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0" w:rsidRDefault="00144F70" w:rsidP="00144F70">
      <w:pPr>
        <w:jc w:val="center"/>
      </w:pPr>
    </w:p>
    <w:p w:rsidR="00144F70" w:rsidRDefault="00144F70" w:rsidP="00144F70">
      <w:pPr>
        <w:jc w:val="center"/>
      </w:pPr>
      <w:r>
        <w:t>BEFORE</w:t>
      </w:r>
    </w:p>
    <w:p w:rsidR="00144F70" w:rsidRDefault="00144F70" w:rsidP="00144F70">
      <w:pPr>
        <w:jc w:val="center"/>
      </w:pPr>
      <w:r>
        <w:t>THE PUBLIC UTILITIES COMMISSION OF OHIO</w:t>
      </w:r>
    </w:p>
    <w:p w:rsidR="00144F70" w:rsidRDefault="00510D3C" w:rsidP="00144F7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4F70" w:rsidRDefault="00144F70" w:rsidP="00144F70">
      <w:r>
        <w:t>In the Matter of the Application of Ohio</w:t>
      </w:r>
      <w:r>
        <w:tab/>
        <w:t>)</w:t>
      </w:r>
    </w:p>
    <w:p w:rsidR="00144F70" w:rsidRDefault="00144F70" w:rsidP="00144F70">
      <w:r>
        <w:t xml:space="preserve">Edison Company, </w:t>
      </w:r>
      <w:proofErr w:type="gramStart"/>
      <w:r>
        <w:t>The</w:t>
      </w:r>
      <w:proofErr w:type="gramEnd"/>
      <w:r>
        <w:t xml:space="preserve"> Cleveland Electric</w:t>
      </w:r>
      <w:r>
        <w:tab/>
        <w:t>)</w:t>
      </w:r>
    </w:p>
    <w:p w:rsidR="00144F70" w:rsidRDefault="00144F70" w:rsidP="00144F70">
      <w:r>
        <w:t xml:space="preserve">Illuminating Company and </w:t>
      </w:r>
      <w:proofErr w:type="gramStart"/>
      <w:r>
        <w:t>The</w:t>
      </w:r>
      <w:proofErr w:type="gramEnd"/>
      <w:r>
        <w:t xml:space="preserve"> Toledo</w:t>
      </w:r>
      <w:r>
        <w:tab/>
        <w:t>)</w:t>
      </w:r>
      <w:r w:rsidR="00510D3C">
        <w:tab/>
      </w:r>
      <w:r w:rsidR="00510D3C">
        <w:tab/>
        <w:t>Case No. 11-2479-EL-ACP</w:t>
      </w:r>
    </w:p>
    <w:p w:rsidR="00144F70" w:rsidRDefault="00144F70" w:rsidP="00144F70">
      <w:r>
        <w:t>Edison Company for a Force Majeure</w:t>
      </w:r>
      <w:r>
        <w:tab/>
        <w:t>)</w:t>
      </w:r>
    </w:p>
    <w:p w:rsidR="00144F70" w:rsidRDefault="00144F70" w:rsidP="00144F70">
      <w:r>
        <w:t>Determination for Their In-State Solar</w:t>
      </w:r>
      <w:r>
        <w:tab/>
        <w:t>)</w:t>
      </w:r>
    </w:p>
    <w:p w:rsidR="00144F70" w:rsidRDefault="00144F70" w:rsidP="00144F70">
      <w:r>
        <w:t>Resources Benchmark Pursuant to R.C. §</w:t>
      </w:r>
      <w:r>
        <w:tab/>
        <w:t>)</w:t>
      </w:r>
    </w:p>
    <w:p w:rsidR="00144F70" w:rsidRDefault="00144F70" w:rsidP="00144F70">
      <w:r>
        <w:t>4828.64(C</w:t>
      </w:r>
      <w:proofErr w:type="gramStart"/>
      <w:r>
        <w:t>)(</w:t>
      </w:r>
      <w:proofErr w:type="gramEnd"/>
      <w:r>
        <w:t>4)(a)</w:t>
      </w:r>
      <w:r>
        <w:tab/>
      </w:r>
      <w:r>
        <w:tab/>
      </w:r>
      <w:r>
        <w:tab/>
      </w:r>
      <w:r>
        <w:tab/>
        <w:t>)</w:t>
      </w:r>
    </w:p>
    <w:p w:rsidR="00FA2D77" w:rsidRPr="001D2A35" w:rsidRDefault="00BF2B2F" w:rsidP="00C65985">
      <w:r>
        <w:tab/>
      </w:r>
      <w:r>
        <w:tab/>
      </w:r>
      <w:r>
        <w:tab/>
      </w:r>
      <w:r w:rsidR="008D3701">
        <w:rPr>
          <w:sz w:val="22"/>
          <w:szCs w:val="22"/>
        </w:rPr>
        <w:tab/>
      </w: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lastRenderedPageBreak/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41E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AB6616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A9013A" w:rsidRDefault="00A9013A" w:rsidP="002172C0"/>
    <w:p w:rsidR="002172C0" w:rsidRDefault="002172C0" w:rsidP="002172C0"/>
    <w:p w:rsidR="00510D3C" w:rsidRDefault="00510D3C" w:rsidP="002172C0"/>
    <w:p w:rsidR="00510D3C" w:rsidRDefault="00510D3C" w:rsidP="002172C0"/>
    <w:p w:rsidR="00510D3C" w:rsidRDefault="00510D3C" w:rsidP="002172C0"/>
    <w:p w:rsidR="00510D3C" w:rsidRDefault="00510D3C" w:rsidP="002172C0"/>
    <w:p w:rsidR="00510D3C" w:rsidRDefault="00510D3C" w:rsidP="002172C0"/>
    <w:p w:rsidR="00D34CC8" w:rsidRDefault="00D34CC8" w:rsidP="002172C0"/>
    <w:p w:rsidR="00510D3C" w:rsidRDefault="00510D3C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AB6616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249E" w:rsidRDefault="0021249E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41E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338"/>
        <w:gridCol w:w="4518"/>
      </w:tblGrid>
      <w:tr w:rsidR="0058481C" w:rsidTr="00DF650C">
        <w:tc>
          <w:tcPr>
            <w:tcW w:w="4338" w:type="dxa"/>
          </w:tcPr>
          <w:p w:rsidR="00435D38" w:rsidRDefault="00510D3C" w:rsidP="008F4817">
            <w:r>
              <w:t>William Wright</w:t>
            </w:r>
          </w:p>
          <w:p w:rsidR="00510D3C" w:rsidRDefault="00510D3C" w:rsidP="008F4817">
            <w:r>
              <w:t>Assistant Attorney General</w:t>
            </w:r>
          </w:p>
          <w:p w:rsidR="00510D3C" w:rsidRDefault="00510D3C" w:rsidP="008F4817">
            <w:r>
              <w:t>Chief, Public Utilities Section</w:t>
            </w:r>
          </w:p>
          <w:p w:rsidR="00510D3C" w:rsidRDefault="00510D3C" w:rsidP="008F4817">
            <w:r>
              <w:t>180 East Broad Street, 6</w:t>
            </w:r>
            <w:r w:rsidRPr="00510D3C">
              <w:rPr>
                <w:vertAlign w:val="superscript"/>
              </w:rPr>
              <w:t>th</w:t>
            </w:r>
            <w:r>
              <w:t xml:space="preserve"> St.</w:t>
            </w:r>
          </w:p>
          <w:p w:rsidR="00510D3C" w:rsidRDefault="00510D3C" w:rsidP="008F4817">
            <w:r>
              <w:t>Columbus, OH 43215-3793</w:t>
            </w:r>
          </w:p>
          <w:p w:rsidR="00510D3C" w:rsidRDefault="00C71D77" w:rsidP="008F4817">
            <w:hyperlink r:id="rId10" w:history="1">
              <w:r w:rsidR="00510D3C" w:rsidRPr="00002292">
                <w:rPr>
                  <w:rStyle w:val="Hyperlink"/>
                </w:rPr>
                <w:t>William.wright@ohioattorneygeneral.gov</w:t>
              </w:r>
            </w:hyperlink>
          </w:p>
          <w:p w:rsidR="00510D3C" w:rsidRDefault="00510D3C" w:rsidP="008F4817"/>
          <w:p w:rsidR="00510D3C" w:rsidRDefault="00510D3C" w:rsidP="008F4817">
            <w:r>
              <w:t xml:space="preserve">Tara </w:t>
            </w:r>
            <w:proofErr w:type="spellStart"/>
            <w:r>
              <w:t>Santarelli</w:t>
            </w:r>
            <w:proofErr w:type="spellEnd"/>
          </w:p>
          <w:p w:rsidR="00510D3C" w:rsidRDefault="00510D3C" w:rsidP="008F4817">
            <w:r>
              <w:t>Environmental Law &amp; Policy Center</w:t>
            </w:r>
          </w:p>
          <w:p w:rsidR="00510D3C" w:rsidRDefault="00510D3C" w:rsidP="008F4817">
            <w:r>
              <w:t>1207 Grandview Ave., Suite 201</w:t>
            </w:r>
          </w:p>
          <w:p w:rsidR="00510D3C" w:rsidRDefault="00510D3C" w:rsidP="008F4817">
            <w:r>
              <w:t>Columbus, OH 43212</w:t>
            </w:r>
          </w:p>
          <w:p w:rsidR="00510D3C" w:rsidRDefault="00C71D77" w:rsidP="008F4817">
            <w:hyperlink r:id="rId11" w:history="1">
              <w:r w:rsidR="00510D3C" w:rsidRPr="00002292">
                <w:rPr>
                  <w:rStyle w:val="Hyperlink"/>
                </w:rPr>
                <w:t>tsantarelli@elpc.org</w:t>
              </w:r>
            </w:hyperlink>
          </w:p>
          <w:p w:rsidR="00510D3C" w:rsidRDefault="00510D3C" w:rsidP="008F4817"/>
          <w:p w:rsidR="00510D3C" w:rsidRDefault="007867A2" w:rsidP="008F4817">
            <w:r>
              <w:t xml:space="preserve">Malory M. </w:t>
            </w:r>
            <w:proofErr w:type="spellStart"/>
            <w:r>
              <w:t>Mohler</w:t>
            </w:r>
            <w:proofErr w:type="spellEnd"/>
          </w:p>
          <w:p w:rsidR="007867A2" w:rsidRDefault="007867A2" w:rsidP="008F4817">
            <w:r>
              <w:t xml:space="preserve">Carpenter </w:t>
            </w:r>
            <w:proofErr w:type="spellStart"/>
            <w:r>
              <w:t>Lipps</w:t>
            </w:r>
            <w:proofErr w:type="spellEnd"/>
            <w:r>
              <w:t xml:space="preserve"> &amp; Leland LLP</w:t>
            </w:r>
          </w:p>
          <w:p w:rsidR="007867A2" w:rsidRDefault="007867A2" w:rsidP="008F4817">
            <w:r>
              <w:t>280 North High Street, Suite 1300</w:t>
            </w:r>
          </w:p>
          <w:p w:rsidR="007867A2" w:rsidRDefault="007867A2" w:rsidP="008F4817">
            <w:r>
              <w:t>Columbus, OH 43215</w:t>
            </w:r>
          </w:p>
          <w:p w:rsidR="007867A2" w:rsidRDefault="00C71D77" w:rsidP="008F4817">
            <w:hyperlink r:id="rId12" w:history="1">
              <w:r w:rsidR="007867A2" w:rsidRPr="00002292">
                <w:rPr>
                  <w:rStyle w:val="Hyperlink"/>
                </w:rPr>
                <w:t>mohler@carpenterlipps.com</w:t>
              </w:r>
            </w:hyperlink>
          </w:p>
          <w:p w:rsidR="007867A2" w:rsidRDefault="007867A2" w:rsidP="008F4817"/>
          <w:p w:rsidR="00510D3C" w:rsidRDefault="00510D3C" w:rsidP="008F4817">
            <w:r>
              <w:t>Jeffrey Small</w:t>
            </w:r>
          </w:p>
          <w:p w:rsidR="00510D3C" w:rsidRDefault="00510D3C" w:rsidP="008F4817">
            <w:r>
              <w:t>Office of the Ohio Consumers Counsel</w:t>
            </w:r>
          </w:p>
          <w:p w:rsidR="00EA7CE8" w:rsidRDefault="00510D3C" w:rsidP="001A1B1F">
            <w:pPr>
              <w:pStyle w:val="BodyTextIndent"/>
              <w:spacing w:line="240" w:lineRule="auto"/>
              <w:ind w:firstLine="0"/>
            </w:pPr>
            <w:r>
              <w:t>10 W. Broad St., Suite 1800</w:t>
            </w:r>
          </w:p>
          <w:p w:rsidR="00510D3C" w:rsidRDefault="00510D3C" w:rsidP="001A1B1F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510D3C" w:rsidRDefault="00C71D77" w:rsidP="001A1B1F">
            <w:pPr>
              <w:pStyle w:val="BodyTextIndent"/>
              <w:spacing w:line="240" w:lineRule="auto"/>
              <w:ind w:firstLine="0"/>
            </w:pPr>
            <w:hyperlink r:id="rId13" w:history="1">
              <w:r w:rsidR="00510D3C" w:rsidRPr="00002292">
                <w:rPr>
                  <w:rStyle w:val="Hyperlink"/>
                </w:rPr>
                <w:t>small@occ.state.oh.us</w:t>
              </w:r>
            </w:hyperlink>
          </w:p>
          <w:p w:rsidR="007867A2" w:rsidRDefault="007867A2" w:rsidP="001A1B1F">
            <w:pPr>
              <w:pStyle w:val="BodyTextIndent"/>
              <w:spacing w:line="240" w:lineRule="auto"/>
              <w:ind w:firstLine="0"/>
            </w:pPr>
          </w:p>
          <w:p w:rsidR="007867A2" w:rsidRDefault="007867A2" w:rsidP="001A1B1F">
            <w:pPr>
              <w:pStyle w:val="BodyTextIndent"/>
              <w:spacing w:line="240" w:lineRule="auto"/>
              <w:ind w:firstLine="0"/>
            </w:pPr>
            <w:r>
              <w:t xml:space="preserve">Joe </w:t>
            </w:r>
            <w:proofErr w:type="spellStart"/>
            <w:r>
              <w:t>McNamera</w:t>
            </w:r>
            <w:proofErr w:type="spellEnd"/>
          </w:p>
          <w:p w:rsidR="007867A2" w:rsidRDefault="007867A2" w:rsidP="001A1B1F">
            <w:pPr>
              <w:pStyle w:val="BodyTextIndent"/>
              <w:spacing w:line="240" w:lineRule="auto"/>
              <w:ind w:firstLine="0"/>
            </w:pPr>
            <w:r>
              <w:t>One Government Center, Suite 2120</w:t>
            </w:r>
          </w:p>
          <w:p w:rsidR="007867A2" w:rsidRDefault="007867A2" w:rsidP="001A1B1F">
            <w:pPr>
              <w:pStyle w:val="BodyTextIndent"/>
              <w:spacing w:line="240" w:lineRule="auto"/>
              <w:ind w:firstLine="0"/>
            </w:pPr>
            <w:r>
              <w:t>Toledo, OH 43604</w:t>
            </w:r>
          </w:p>
          <w:p w:rsidR="007867A2" w:rsidRDefault="00C71D77" w:rsidP="001A1B1F">
            <w:pPr>
              <w:pStyle w:val="BodyTextIndent"/>
              <w:spacing w:line="240" w:lineRule="auto"/>
              <w:ind w:firstLine="0"/>
            </w:pPr>
            <w:hyperlink r:id="rId14" w:history="1">
              <w:r w:rsidR="007867A2" w:rsidRPr="00002292">
                <w:rPr>
                  <w:rStyle w:val="Hyperlink"/>
                </w:rPr>
                <w:t>Joe.mcnamara@toledo.oh.gov</w:t>
              </w:r>
            </w:hyperlink>
          </w:p>
          <w:p w:rsidR="007867A2" w:rsidRDefault="007867A2" w:rsidP="001A1B1F">
            <w:pPr>
              <w:pStyle w:val="BodyTextIndent"/>
              <w:spacing w:line="240" w:lineRule="auto"/>
              <w:ind w:firstLine="0"/>
            </w:pPr>
          </w:p>
          <w:p w:rsidR="00510D3C" w:rsidRDefault="00510D3C" w:rsidP="001A1B1F">
            <w:pPr>
              <w:pStyle w:val="BodyTextIndent"/>
              <w:spacing w:line="240" w:lineRule="auto"/>
              <w:ind w:firstLine="0"/>
            </w:pPr>
          </w:p>
          <w:p w:rsidR="00B228DB" w:rsidRDefault="00B228DB" w:rsidP="008F4817"/>
          <w:p w:rsidR="00B228DB" w:rsidRDefault="00B228DB" w:rsidP="008F4817"/>
          <w:p w:rsidR="0058481C" w:rsidRPr="007741F1" w:rsidRDefault="0058481C" w:rsidP="009B42F4"/>
        </w:tc>
        <w:tc>
          <w:tcPr>
            <w:tcW w:w="4518" w:type="dxa"/>
          </w:tcPr>
          <w:p w:rsidR="007867A2" w:rsidRDefault="007867A2" w:rsidP="00435D38">
            <w:r>
              <w:t xml:space="preserve">Kathy J. </w:t>
            </w:r>
            <w:proofErr w:type="spellStart"/>
            <w:r>
              <w:t>Kolich</w:t>
            </w:r>
            <w:proofErr w:type="spellEnd"/>
          </w:p>
          <w:p w:rsidR="007867A2" w:rsidRDefault="007867A2" w:rsidP="00435D38">
            <w:r>
              <w:t>Carrie M. Dunn</w:t>
            </w:r>
          </w:p>
          <w:p w:rsidR="007867A2" w:rsidRDefault="007867A2" w:rsidP="00435D38">
            <w:r>
              <w:t>76 South Main St.</w:t>
            </w:r>
          </w:p>
          <w:p w:rsidR="007867A2" w:rsidRDefault="007867A2" w:rsidP="00435D38">
            <w:r>
              <w:t>Akron, OH 44308</w:t>
            </w:r>
          </w:p>
          <w:p w:rsidR="007867A2" w:rsidRDefault="00C71D77" w:rsidP="00435D38">
            <w:hyperlink r:id="rId15" w:history="1">
              <w:r w:rsidR="007867A2" w:rsidRPr="00002292">
                <w:rPr>
                  <w:rStyle w:val="Hyperlink"/>
                </w:rPr>
                <w:t>kjkolich@firstenergycorp.com</w:t>
              </w:r>
            </w:hyperlink>
          </w:p>
          <w:p w:rsidR="007867A2" w:rsidRDefault="00C71D77" w:rsidP="00435D38">
            <w:hyperlink r:id="rId16" w:history="1">
              <w:r w:rsidR="007867A2" w:rsidRPr="00002292">
                <w:rPr>
                  <w:rStyle w:val="Hyperlink"/>
                </w:rPr>
                <w:t>cdunn@firstenergycorp.com</w:t>
              </w:r>
            </w:hyperlink>
          </w:p>
          <w:p w:rsidR="007867A2" w:rsidRDefault="007867A2" w:rsidP="00435D38"/>
          <w:p w:rsidR="00EA7CE8" w:rsidRDefault="00510D3C" w:rsidP="00435D38">
            <w:r>
              <w:t xml:space="preserve">Michael K. </w:t>
            </w:r>
            <w:proofErr w:type="spellStart"/>
            <w:r>
              <w:t>Lavanga</w:t>
            </w:r>
            <w:proofErr w:type="spellEnd"/>
          </w:p>
          <w:p w:rsidR="00510D3C" w:rsidRDefault="00510D3C" w:rsidP="00435D38">
            <w:r>
              <w:t xml:space="preserve">Brickfield, </w:t>
            </w:r>
            <w:proofErr w:type="spellStart"/>
            <w:r>
              <w:t>Burchette</w:t>
            </w:r>
            <w:proofErr w:type="spellEnd"/>
            <w:r>
              <w:t xml:space="preserve">, </w:t>
            </w:r>
            <w:proofErr w:type="spellStart"/>
            <w:r>
              <w:t>Ritts</w:t>
            </w:r>
            <w:proofErr w:type="spellEnd"/>
            <w:r>
              <w:t xml:space="preserve"> &amp; Stone</w:t>
            </w:r>
          </w:p>
          <w:p w:rsidR="00510D3C" w:rsidRDefault="00510D3C" w:rsidP="00435D38">
            <w:r>
              <w:t>1025 Thomas Jefferson St., N.W.</w:t>
            </w:r>
          </w:p>
          <w:p w:rsidR="00510D3C" w:rsidRDefault="00510D3C" w:rsidP="00435D38">
            <w:r>
              <w:t>8</w:t>
            </w:r>
            <w:r w:rsidRPr="00510D3C">
              <w:rPr>
                <w:vertAlign w:val="superscript"/>
              </w:rPr>
              <w:t>th</w:t>
            </w:r>
            <w:r>
              <w:t xml:space="preserve"> Fl., West Tower</w:t>
            </w:r>
          </w:p>
          <w:p w:rsidR="00510D3C" w:rsidRDefault="00510D3C" w:rsidP="00435D38">
            <w:r>
              <w:t>Washington, DC 20007</w:t>
            </w:r>
          </w:p>
          <w:p w:rsidR="007867A2" w:rsidRDefault="00C71D77" w:rsidP="00435D38">
            <w:hyperlink r:id="rId17" w:history="1">
              <w:r w:rsidR="007867A2" w:rsidRPr="00002292">
                <w:rPr>
                  <w:rStyle w:val="Hyperlink"/>
                </w:rPr>
                <w:t>mkl@smxblaw.com</w:t>
              </w:r>
            </w:hyperlink>
          </w:p>
          <w:p w:rsidR="00510D3C" w:rsidRDefault="007867A2" w:rsidP="00435D38">
            <w:r>
              <w:t xml:space="preserve"> </w:t>
            </w:r>
          </w:p>
          <w:p w:rsidR="00510D3C" w:rsidRDefault="00510D3C" w:rsidP="00435D38">
            <w:r>
              <w:t>David Boehm</w:t>
            </w:r>
          </w:p>
          <w:p w:rsidR="00510D3C" w:rsidRDefault="00510D3C" w:rsidP="00435D38">
            <w:r>
              <w:t>Michael Kurtz</w:t>
            </w:r>
          </w:p>
          <w:p w:rsidR="00510D3C" w:rsidRDefault="00510D3C" w:rsidP="00435D38">
            <w:r>
              <w:t>Boehm, Kurtz &amp; Lowry</w:t>
            </w:r>
          </w:p>
          <w:p w:rsidR="00510D3C" w:rsidRDefault="00510D3C" w:rsidP="00435D38">
            <w:r>
              <w:t>36 East Seventh St., Suite 1510</w:t>
            </w:r>
          </w:p>
          <w:p w:rsidR="00510D3C" w:rsidRDefault="00C71D77" w:rsidP="00435D38">
            <w:hyperlink r:id="rId18" w:history="1">
              <w:r w:rsidR="007867A2" w:rsidRPr="00002292">
                <w:rPr>
                  <w:rStyle w:val="Hyperlink"/>
                </w:rPr>
                <w:t>dboehm@bkllawfirm.com</w:t>
              </w:r>
            </w:hyperlink>
          </w:p>
          <w:p w:rsidR="00510D3C" w:rsidRDefault="00C71D77" w:rsidP="00435D38">
            <w:hyperlink r:id="rId19" w:history="1">
              <w:r w:rsidR="00510D3C" w:rsidRPr="00002292">
                <w:rPr>
                  <w:rStyle w:val="Hyperlink"/>
                </w:rPr>
                <w:t>mkurtz@bkllawfirm.com</w:t>
              </w:r>
            </w:hyperlink>
          </w:p>
          <w:p w:rsidR="00510D3C" w:rsidRDefault="00510D3C" w:rsidP="00435D38"/>
          <w:p w:rsidR="00510D3C" w:rsidRDefault="00510D3C" w:rsidP="00435D38">
            <w:r>
              <w:t>Matthew Warnock</w:t>
            </w:r>
          </w:p>
          <w:p w:rsidR="00510D3C" w:rsidRDefault="00510D3C" w:rsidP="00435D38">
            <w:r>
              <w:t xml:space="preserve">Bricker &amp; </w:t>
            </w:r>
            <w:proofErr w:type="spellStart"/>
            <w:r>
              <w:t>Eckler</w:t>
            </w:r>
            <w:proofErr w:type="spellEnd"/>
          </w:p>
          <w:p w:rsidR="00510D3C" w:rsidRDefault="00510D3C" w:rsidP="00435D38">
            <w:r>
              <w:t>100 South Third St.</w:t>
            </w:r>
          </w:p>
          <w:p w:rsidR="00510D3C" w:rsidRDefault="00510D3C" w:rsidP="00435D38">
            <w:r>
              <w:t>Columbus, Ohio 43125</w:t>
            </w:r>
          </w:p>
          <w:p w:rsidR="00510D3C" w:rsidRDefault="00C71D77" w:rsidP="00435D38">
            <w:hyperlink r:id="rId20" w:history="1">
              <w:r w:rsidR="00510D3C" w:rsidRPr="00002292">
                <w:rPr>
                  <w:rStyle w:val="Hyperlink"/>
                </w:rPr>
                <w:t>mwarnock@bricker.com</w:t>
              </w:r>
            </w:hyperlink>
          </w:p>
          <w:p w:rsidR="00510D3C" w:rsidRDefault="00510D3C" w:rsidP="00435D38"/>
          <w:p w:rsidR="00510D3C" w:rsidRDefault="00510D3C" w:rsidP="00435D38"/>
          <w:p w:rsidR="00EA7CE8" w:rsidRDefault="00EA7CE8" w:rsidP="00435D38"/>
          <w:p w:rsidR="00EA7CE8" w:rsidRDefault="00EA7CE8" w:rsidP="00435D38"/>
          <w:p w:rsidR="001A1B1F" w:rsidRPr="007741F1" w:rsidRDefault="001A1B1F" w:rsidP="00435D38"/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2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A0" w:rsidRDefault="006E02A0">
      <w:r>
        <w:separator/>
      </w:r>
    </w:p>
  </w:endnote>
  <w:endnote w:type="continuationSeparator" w:id="0">
    <w:p w:rsidR="006E02A0" w:rsidRDefault="006E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A" w:rsidRDefault="00C71D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9A" w:rsidRDefault="00304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A0" w:rsidRDefault="006E02A0">
      <w:r>
        <w:separator/>
      </w:r>
    </w:p>
  </w:footnote>
  <w:footnote w:type="continuationSeparator" w:id="0">
    <w:p w:rsidR="006E02A0" w:rsidRDefault="006E0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01D8E"/>
    <w:rsid w:val="000233E7"/>
    <w:rsid w:val="00057314"/>
    <w:rsid w:val="00064740"/>
    <w:rsid w:val="000C6A4B"/>
    <w:rsid w:val="000D0FCA"/>
    <w:rsid w:val="000E3242"/>
    <w:rsid w:val="000F18B3"/>
    <w:rsid w:val="00144F70"/>
    <w:rsid w:val="00145DE4"/>
    <w:rsid w:val="00171FF2"/>
    <w:rsid w:val="00182C5D"/>
    <w:rsid w:val="00185BA6"/>
    <w:rsid w:val="001A1B1F"/>
    <w:rsid w:val="001B6046"/>
    <w:rsid w:val="001D2A35"/>
    <w:rsid w:val="001D47F8"/>
    <w:rsid w:val="0021249E"/>
    <w:rsid w:val="002172C0"/>
    <w:rsid w:val="00232D06"/>
    <w:rsid w:val="002742F7"/>
    <w:rsid w:val="00292F1A"/>
    <w:rsid w:val="00294E76"/>
    <w:rsid w:val="0029686A"/>
    <w:rsid w:val="002F5B2F"/>
    <w:rsid w:val="00304E9A"/>
    <w:rsid w:val="00354212"/>
    <w:rsid w:val="00355A61"/>
    <w:rsid w:val="00356538"/>
    <w:rsid w:val="00366F1A"/>
    <w:rsid w:val="00370D10"/>
    <w:rsid w:val="003B3269"/>
    <w:rsid w:val="003C3C2C"/>
    <w:rsid w:val="003C7ECB"/>
    <w:rsid w:val="00417C3D"/>
    <w:rsid w:val="00435D38"/>
    <w:rsid w:val="00464E09"/>
    <w:rsid w:val="004709E2"/>
    <w:rsid w:val="004D3266"/>
    <w:rsid w:val="004F50CF"/>
    <w:rsid w:val="00510D3C"/>
    <w:rsid w:val="00545ACE"/>
    <w:rsid w:val="00566CFF"/>
    <w:rsid w:val="005776C8"/>
    <w:rsid w:val="005802C0"/>
    <w:rsid w:val="0058481C"/>
    <w:rsid w:val="0059255A"/>
    <w:rsid w:val="005B71C4"/>
    <w:rsid w:val="005F0850"/>
    <w:rsid w:val="006D26F4"/>
    <w:rsid w:val="006E02A0"/>
    <w:rsid w:val="00734F2D"/>
    <w:rsid w:val="00750907"/>
    <w:rsid w:val="007867A2"/>
    <w:rsid w:val="007D2E7A"/>
    <w:rsid w:val="007D70FE"/>
    <w:rsid w:val="0083241E"/>
    <w:rsid w:val="0084486F"/>
    <w:rsid w:val="00881CEE"/>
    <w:rsid w:val="008846F3"/>
    <w:rsid w:val="00893C0D"/>
    <w:rsid w:val="008B6B47"/>
    <w:rsid w:val="008D3701"/>
    <w:rsid w:val="008E4C30"/>
    <w:rsid w:val="008F6150"/>
    <w:rsid w:val="00941DD8"/>
    <w:rsid w:val="00951975"/>
    <w:rsid w:val="009549BE"/>
    <w:rsid w:val="00955CBD"/>
    <w:rsid w:val="009A1453"/>
    <w:rsid w:val="009B389D"/>
    <w:rsid w:val="009B42F4"/>
    <w:rsid w:val="00A83FEC"/>
    <w:rsid w:val="00A9013A"/>
    <w:rsid w:val="00A93E8B"/>
    <w:rsid w:val="00AA76D6"/>
    <w:rsid w:val="00AB6616"/>
    <w:rsid w:val="00AD4429"/>
    <w:rsid w:val="00B228DB"/>
    <w:rsid w:val="00B44706"/>
    <w:rsid w:val="00B7464D"/>
    <w:rsid w:val="00BB0BDC"/>
    <w:rsid w:val="00BD1F30"/>
    <w:rsid w:val="00BD59F6"/>
    <w:rsid w:val="00BF2B2F"/>
    <w:rsid w:val="00C135C4"/>
    <w:rsid w:val="00C25555"/>
    <w:rsid w:val="00C26EA2"/>
    <w:rsid w:val="00C370D0"/>
    <w:rsid w:val="00C509F0"/>
    <w:rsid w:val="00C52BD9"/>
    <w:rsid w:val="00C53E56"/>
    <w:rsid w:val="00C65985"/>
    <w:rsid w:val="00C71D77"/>
    <w:rsid w:val="00C83E72"/>
    <w:rsid w:val="00C971E3"/>
    <w:rsid w:val="00D13FA3"/>
    <w:rsid w:val="00D2495F"/>
    <w:rsid w:val="00D34CC8"/>
    <w:rsid w:val="00D91C79"/>
    <w:rsid w:val="00D92385"/>
    <w:rsid w:val="00DF650C"/>
    <w:rsid w:val="00E76735"/>
    <w:rsid w:val="00EA7CE8"/>
    <w:rsid w:val="00EE07BC"/>
    <w:rsid w:val="00EE1476"/>
    <w:rsid w:val="00EF5AFD"/>
    <w:rsid w:val="00F23FC7"/>
    <w:rsid w:val="00F57370"/>
    <w:rsid w:val="00FA0EF8"/>
    <w:rsid w:val="00FA2D77"/>
    <w:rsid w:val="00FA47D3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small@occ.state.oh.us" TargetMode="External"/><Relationship Id="rId18" Type="http://schemas.openxmlformats.org/officeDocument/2006/relationships/hyperlink" Target="mailto:dboehm@bkllawfirm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ohler@carpenterlipps.com" TargetMode="External"/><Relationship Id="rId17" Type="http://schemas.openxmlformats.org/officeDocument/2006/relationships/hyperlink" Target="mailto:mkl@smxb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dunn@firstenergycorp.com" TargetMode="External"/><Relationship Id="rId20" Type="http://schemas.openxmlformats.org/officeDocument/2006/relationships/hyperlink" Target="mailto:mwarnock@brick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ntarelli@elp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jkolich@firstenergycor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illiam.wright@ohioattorneygeneral.gov" TargetMode="External"/><Relationship Id="rId19" Type="http://schemas.openxmlformats.org/officeDocument/2006/relationships/hyperlink" Target="mailto:mkurtz@bkl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Joe.mcnamara@toledo.oh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538DB-BB23-4963-BB98-077A8DD2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3869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5</cp:revision>
  <cp:lastPrinted>2008-09-02T20:29:00Z</cp:lastPrinted>
  <dcterms:created xsi:type="dcterms:W3CDTF">2016-10-17T19:52:00Z</dcterms:created>
  <dcterms:modified xsi:type="dcterms:W3CDTF">2016-10-18T17:39:00Z</dcterms:modified>
</cp:coreProperties>
</file>