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13" w:rsidRDefault="003F4913" w:rsidP="003F4913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  <w:bookmarkStart w:id="0" w:name="_GoBack"/>
      <w:bookmarkEnd w:id="0"/>
    </w:p>
    <w:p w:rsidR="003F4913" w:rsidRDefault="003F4913" w:rsidP="003F4913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3F4913" w:rsidRPr="00CB3B68" w:rsidRDefault="003F4913" w:rsidP="003F4913">
      <w:pPr>
        <w:tabs>
          <w:tab w:val="center" w:pos="4680"/>
          <w:tab w:val="right" w:pos="9360"/>
        </w:tabs>
        <w:spacing w:after="260"/>
        <w:ind w:left="720"/>
        <w:rPr>
          <w:iCs/>
        </w:rPr>
      </w:pPr>
    </w:p>
    <w:p w:rsidR="003F4913" w:rsidRPr="00CB3B68" w:rsidRDefault="003F4913" w:rsidP="003F4913">
      <w:pPr>
        <w:tabs>
          <w:tab w:val="center" w:pos="4680"/>
          <w:tab w:val="right" w:pos="9360"/>
        </w:tabs>
        <w:spacing w:after="260"/>
        <w:rPr>
          <w:iCs/>
        </w:rPr>
      </w:pPr>
      <w:r w:rsidRPr="00CB3B68">
        <w:rPr>
          <w:iCs/>
        </w:rPr>
        <w:t>June 28, 2012</w:t>
      </w:r>
    </w:p>
    <w:tbl>
      <w:tblPr>
        <w:tblW w:w="0" w:type="auto"/>
        <w:jc w:val="center"/>
        <w:tblLayout w:type="fixed"/>
        <w:tblCellMar>
          <w:left w:w="0" w:type="dxa"/>
          <w:bottom w:w="26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3F4913" w:rsidRPr="00CB3B68" w:rsidTr="009C218A">
        <w:trPr>
          <w:cantSplit/>
          <w:jc w:val="center"/>
        </w:trPr>
        <w:tc>
          <w:tcPr>
            <w:tcW w:w="5400" w:type="dxa"/>
          </w:tcPr>
          <w:p w:rsidR="003F4913" w:rsidRPr="00CB3B68" w:rsidRDefault="003F4913" w:rsidP="003F4913">
            <w:proofErr w:type="spellStart"/>
            <w:r w:rsidRPr="00CB3B68">
              <w:t>Barcy</w:t>
            </w:r>
            <w:proofErr w:type="spellEnd"/>
            <w:r w:rsidRPr="00CB3B68">
              <w:t xml:space="preserve"> McNeal, Secretary</w:t>
            </w:r>
          </w:p>
          <w:p w:rsidR="003F4913" w:rsidRPr="00CB3B68" w:rsidRDefault="003F4913" w:rsidP="003F4913">
            <w:r w:rsidRPr="00CB3B68">
              <w:t>The Public Utilities Commission of Ohio</w:t>
            </w:r>
          </w:p>
          <w:p w:rsidR="003F4913" w:rsidRPr="00CB3B68" w:rsidRDefault="003F4913" w:rsidP="003F4913">
            <w:r w:rsidRPr="00CB3B68">
              <w:t>180 East Broad Street</w:t>
            </w:r>
          </w:p>
          <w:p w:rsidR="003F4913" w:rsidRPr="00CB3B68" w:rsidRDefault="003F4913" w:rsidP="003F4913">
            <w:r w:rsidRPr="00CB3B68">
              <w:t>Columbus, Ohio 43215</w:t>
            </w:r>
          </w:p>
        </w:tc>
        <w:tc>
          <w:tcPr>
            <w:tcW w:w="3960" w:type="dxa"/>
          </w:tcPr>
          <w:p w:rsidR="003F4913" w:rsidRPr="00CB3B68" w:rsidRDefault="003F4913" w:rsidP="003F4913"/>
        </w:tc>
      </w:tr>
    </w:tbl>
    <w:p w:rsidR="003F4913" w:rsidRPr="00CB3B68" w:rsidRDefault="003F4913" w:rsidP="003F4913">
      <w:pPr>
        <w:spacing w:after="360"/>
        <w:ind w:left="720" w:hanging="720"/>
        <w:rPr>
          <w:u w:val="single"/>
        </w:rPr>
      </w:pPr>
      <w:r w:rsidRPr="00CB3B68">
        <w:rPr>
          <w:smallCaps/>
        </w:rPr>
        <w:t>Re:</w:t>
      </w:r>
      <w:r w:rsidRPr="00CB3B68">
        <w:tab/>
        <w:t xml:space="preserve">In the Matter of the </w:t>
      </w:r>
      <w:r w:rsidR="00D423F4" w:rsidRPr="00CB3B68">
        <w:t xml:space="preserve">Complaint of Bobbie S. </w:t>
      </w:r>
      <w:proofErr w:type="spellStart"/>
      <w:r w:rsidR="00D423F4" w:rsidRPr="00CB3B68">
        <w:t>Maust</w:t>
      </w:r>
      <w:proofErr w:type="spellEnd"/>
      <w:r w:rsidR="00D423F4" w:rsidRPr="00CB3B68">
        <w:t xml:space="preserve"> v. Border Energy El</w:t>
      </w:r>
      <w:r w:rsidR="00E81A9E" w:rsidRPr="00CB3B68">
        <w:t>ectric S</w:t>
      </w:r>
      <w:r w:rsidR="00D423F4" w:rsidRPr="00CB3B68">
        <w:t>ervice, Case No. 12-1531-EL-</w:t>
      </w:r>
      <w:proofErr w:type="spellStart"/>
      <w:r w:rsidR="00D423F4" w:rsidRPr="00CB3B68">
        <w:t>CSS</w:t>
      </w:r>
      <w:proofErr w:type="spellEnd"/>
      <w:r w:rsidR="00D423F4" w:rsidRPr="00CB3B68">
        <w:t xml:space="preserve"> </w:t>
      </w:r>
    </w:p>
    <w:p w:rsidR="003F4913" w:rsidRPr="00CB3B68" w:rsidRDefault="003F4913" w:rsidP="003F4913">
      <w:pPr>
        <w:spacing w:after="260"/>
      </w:pPr>
      <w:r w:rsidRPr="00CB3B68">
        <w:t>Dear Ms. McNeal:</w:t>
      </w:r>
    </w:p>
    <w:p w:rsidR="003F4913" w:rsidRPr="00CB3B68" w:rsidRDefault="00E81A9E" w:rsidP="003F4913">
      <w:pPr>
        <w:spacing w:after="260"/>
      </w:pPr>
      <w:r w:rsidRPr="00CB3B68">
        <w:t xml:space="preserve">Pursuant to the Entry dated June 11, 2012, the parties in the above-referenced matter participated in a prehearing settlement conference.   </w:t>
      </w:r>
      <w:r w:rsidR="00FE00AD">
        <w:t>Attorney</w:t>
      </w:r>
      <w:r w:rsidR="002C2339">
        <w:t xml:space="preserve"> examiner James</w:t>
      </w:r>
      <w:r w:rsidRPr="00CB3B68">
        <w:t xml:space="preserve"> Lynn presided over the conference</w:t>
      </w:r>
      <w:r w:rsidR="00CB3B68" w:rsidRPr="00CB3B68">
        <w:t>, which was held on June 25, 2012</w:t>
      </w:r>
      <w:r w:rsidRPr="00CB3B68">
        <w:t xml:space="preserve">.  </w:t>
      </w:r>
    </w:p>
    <w:p w:rsidR="00E81A9E" w:rsidRPr="00CB3B68" w:rsidRDefault="00E81A9E" w:rsidP="003F4913">
      <w:pPr>
        <w:spacing w:after="260"/>
      </w:pPr>
      <w:r w:rsidRPr="00CB3B68">
        <w:t>Border Energy Electric Service, Inc. (“Border Energy”) believes tha</w:t>
      </w:r>
      <w:r w:rsidR="00CB3B68" w:rsidRPr="00CB3B68">
        <w:t xml:space="preserve">t all matters relating to the electric service that it provided to the Complainant have been resolved.  Pursuant to Ohio Administrative Code 4901-9-01, the Complainant has twenty days to file a written response to </w:t>
      </w:r>
      <w:r w:rsidR="00FE00AD">
        <w:t>this correspondence which sets forth</w:t>
      </w:r>
      <w:r w:rsidR="00CB3B68" w:rsidRPr="00CB3B68">
        <w:t xml:space="preserve"> Border Energy’s position that all matters relating to it have been resolved.   </w:t>
      </w:r>
      <w:r w:rsidR="00FE00AD">
        <w:t>If the Complainant fails to file a written response within twenty days, Border Energy respectfully requests that the</w:t>
      </w:r>
      <w:r w:rsidR="007F6DD1">
        <w:t xml:space="preserve"> Commission dismiss Ms. </w:t>
      </w:r>
      <w:proofErr w:type="spellStart"/>
      <w:r w:rsidR="007F6DD1">
        <w:t>Ma</w:t>
      </w:r>
      <w:r w:rsidR="00FE00AD">
        <w:t>ust’s</w:t>
      </w:r>
      <w:proofErr w:type="spellEnd"/>
      <w:r w:rsidR="00FE00AD">
        <w:t xml:space="preserve"> Complaint.  </w:t>
      </w:r>
      <w:r w:rsidR="00CB3B68" w:rsidRPr="00CB3B68">
        <w:t xml:space="preserve"> </w:t>
      </w:r>
    </w:p>
    <w:p w:rsidR="003F4913" w:rsidRPr="00CB3B68" w:rsidRDefault="003F4913" w:rsidP="003F4913">
      <w:r w:rsidRPr="00CB3B68">
        <w:t>Very truly yours,</w:t>
      </w:r>
    </w:p>
    <w:p w:rsidR="003F4913" w:rsidRPr="00CB3B68" w:rsidRDefault="003F4913" w:rsidP="003F4913"/>
    <w:p w:rsidR="003F4913" w:rsidRPr="00CB3B68" w:rsidRDefault="003F4913" w:rsidP="003F4913"/>
    <w:p w:rsidR="003F4913" w:rsidRPr="00CB3B68" w:rsidRDefault="003F4913" w:rsidP="003F4913"/>
    <w:p w:rsidR="003F4913" w:rsidRPr="00CB3B68" w:rsidRDefault="00FE00AD" w:rsidP="003F4913">
      <w:r>
        <w:t>/s/ Michele L. Noble</w:t>
      </w:r>
    </w:p>
    <w:p w:rsidR="003F4913" w:rsidRPr="00CB3B68" w:rsidRDefault="00FE00AD" w:rsidP="003F4913">
      <w:r>
        <w:t>Michele L. Noble</w:t>
      </w:r>
    </w:p>
    <w:p w:rsidR="003F4913" w:rsidRPr="00CB3B68" w:rsidRDefault="003F4913" w:rsidP="003F4913"/>
    <w:p w:rsidR="003F4913" w:rsidRPr="00CB3B68" w:rsidRDefault="003F4913" w:rsidP="003F4913"/>
    <w:p w:rsidR="003F4913" w:rsidRDefault="002C2339" w:rsidP="003F4913">
      <w:r>
        <w:t>cc:</w:t>
      </w:r>
      <w:r>
        <w:tab/>
        <w:t>James</w:t>
      </w:r>
      <w:r w:rsidR="00FE00AD">
        <w:t xml:space="preserve"> Lynn, Attorney Examiner, PUCO</w:t>
      </w:r>
    </w:p>
    <w:p w:rsidR="00FE00AD" w:rsidRDefault="00FE00AD" w:rsidP="003F4913">
      <w:r>
        <w:tab/>
        <w:t xml:space="preserve">Daniel E. </w:t>
      </w:r>
      <w:proofErr w:type="spellStart"/>
      <w:r>
        <w:t>Fullin</w:t>
      </w:r>
      <w:proofErr w:type="spellEnd"/>
      <w:r>
        <w:t xml:space="preserve">, Attorney Examiner, PUCO </w:t>
      </w:r>
    </w:p>
    <w:p w:rsidR="00FE00AD" w:rsidRDefault="00FE00AD" w:rsidP="003F4913"/>
    <w:p w:rsidR="00FE00AD" w:rsidRPr="00FE00AD" w:rsidRDefault="00FE00AD" w:rsidP="00FE00AD"/>
    <w:p w:rsidR="00FE00AD" w:rsidRDefault="00FE00A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FE00AD" w:rsidRDefault="00FE00AD" w:rsidP="00FE00AD">
      <w:pPr>
        <w:rPr>
          <w:b/>
          <w:u w:val="single"/>
        </w:rPr>
      </w:pPr>
    </w:p>
    <w:p w:rsidR="00FE00AD" w:rsidRDefault="00FE00AD" w:rsidP="00FE00AD">
      <w:pPr>
        <w:rPr>
          <w:b/>
          <w:u w:val="single"/>
        </w:rPr>
      </w:pPr>
    </w:p>
    <w:p w:rsidR="00FE00AD" w:rsidRDefault="00FE00AD" w:rsidP="00FE00AD">
      <w:pPr>
        <w:rPr>
          <w:b/>
          <w:u w:val="single"/>
        </w:rPr>
      </w:pPr>
    </w:p>
    <w:p w:rsidR="00FE00AD" w:rsidRDefault="00FE00AD" w:rsidP="00FE00AD">
      <w:pPr>
        <w:rPr>
          <w:b/>
          <w:u w:val="single"/>
        </w:rPr>
      </w:pPr>
    </w:p>
    <w:p w:rsidR="00FE00AD" w:rsidRPr="00FE00AD" w:rsidRDefault="00FE00AD" w:rsidP="00FE00AD">
      <w:pPr>
        <w:jc w:val="center"/>
        <w:rPr>
          <w:b/>
          <w:u w:val="single"/>
        </w:rPr>
      </w:pPr>
      <w:r w:rsidRPr="00FE00AD">
        <w:rPr>
          <w:b/>
          <w:u w:val="single"/>
        </w:rPr>
        <w:t>CERTIFICATE OF SERVICE</w:t>
      </w:r>
    </w:p>
    <w:p w:rsidR="00FE00AD" w:rsidRPr="00FE00AD" w:rsidRDefault="00FE00AD" w:rsidP="00FE00AD">
      <w:pPr>
        <w:rPr>
          <w:b/>
          <w:u w:val="single"/>
        </w:rPr>
      </w:pPr>
    </w:p>
    <w:p w:rsidR="00FE00AD" w:rsidRPr="00FE00AD" w:rsidRDefault="00FE00AD" w:rsidP="00FE00AD">
      <w:r w:rsidRPr="00FE00AD">
        <w:tab/>
        <w:t>I hereby certify that a copy of the foregoing</w:t>
      </w:r>
      <w:r>
        <w:t xml:space="preserve"> correspondence </w:t>
      </w:r>
      <w:r w:rsidR="002774F9">
        <w:t>to</w:t>
      </w:r>
      <w:r w:rsidR="002C2339">
        <w:t xml:space="preserve"> </w:t>
      </w:r>
      <w:r w:rsidR="002C2339" w:rsidRPr="002C2339">
        <w:t>Ms. McNeal, Secretary of the Publi</w:t>
      </w:r>
      <w:r w:rsidR="002C2339">
        <w:t>c Utilities Commission of Ohio,</w:t>
      </w:r>
      <w:r w:rsidR="002774F9">
        <w:t xml:space="preserve"> dated June 28, 2012,</w:t>
      </w:r>
      <w:r w:rsidRPr="00FE00AD">
        <w:t xml:space="preserve"> was provided to the person listed below via U.S. m</w:t>
      </w:r>
      <w:r w:rsidR="002774F9">
        <w:t>ail, postage prepaid, on June 28</w:t>
      </w:r>
      <w:r w:rsidRPr="00FE00AD">
        <w:t>, 2012:</w:t>
      </w:r>
    </w:p>
    <w:p w:rsidR="00FE00AD" w:rsidRPr="00FE00AD" w:rsidRDefault="00FE00AD" w:rsidP="00FE00AD"/>
    <w:p w:rsidR="00FE00AD" w:rsidRPr="00FE00AD" w:rsidRDefault="00FE00AD" w:rsidP="00FE00AD">
      <w:r w:rsidRPr="00FE00AD">
        <w:t xml:space="preserve">Bobbie S. </w:t>
      </w:r>
      <w:proofErr w:type="spellStart"/>
      <w:r w:rsidRPr="00FE00AD">
        <w:t>Maust</w:t>
      </w:r>
      <w:proofErr w:type="spellEnd"/>
      <w:r w:rsidRPr="00FE00AD">
        <w:t xml:space="preserve"> </w:t>
      </w:r>
    </w:p>
    <w:p w:rsidR="00FE00AD" w:rsidRPr="00FE00AD" w:rsidRDefault="00FE00AD" w:rsidP="00FE00AD">
      <w:r w:rsidRPr="00FE00AD">
        <w:t>8709 Shear Dr.</w:t>
      </w:r>
    </w:p>
    <w:p w:rsidR="00FE00AD" w:rsidRPr="002774F9" w:rsidRDefault="00FE00AD" w:rsidP="00FE00AD">
      <w:r w:rsidRPr="00FE00AD">
        <w:t xml:space="preserve">Powell, Ohio 43065 </w:t>
      </w:r>
    </w:p>
    <w:p w:rsidR="00FE00AD" w:rsidRPr="00FE00AD" w:rsidRDefault="00FE00AD" w:rsidP="00FE00AD">
      <w:pPr>
        <w:rPr>
          <w:i/>
        </w:rPr>
      </w:pPr>
    </w:p>
    <w:p w:rsidR="00FE00AD" w:rsidRPr="00FE00AD" w:rsidRDefault="00FE00AD" w:rsidP="00FE00AD"/>
    <w:p w:rsidR="00FE00AD" w:rsidRPr="00FE00AD" w:rsidRDefault="00FE00AD" w:rsidP="00FE00AD">
      <w:pPr>
        <w:rPr>
          <w:u w:val="single"/>
        </w:rPr>
      </w:pPr>
      <w:r w:rsidRPr="00FE00AD">
        <w:tab/>
      </w:r>
      <w:r w:rsidRPr="00FE00AD">
        <w:tab/>
      </w:r>
      <w:r w:rsidRPr="00FE00AD">
        <w:tab/>
      </w:r>
      <w:r w:rsidRPr="00FE00AD">
        <w:tab/>
      </w:r>
      <w:r w:rsidRPr="00FE00AD">
        <w:tab/>
      </w:r>
      <w:r w:rsidRPr="00FE00AD">
        <w:tab/>
      </w:r>
      <w:r w:rsidRPr="00FE00AD">
        <w:tab/>
      </w:r>
      <w:r w:rsidRPr="00FE00AD">
        <w:rPr>
          <w:u w:val="single"/>
        </w:rPr>
        <w:t>/s/ Michele L. Noble</w:t>
      </w:r>
      <w:r w:rsidRPr="00FE00AD">
        <w:rPr>
          <w:u w:val="single"/>
        </w:rPr>
        <w:tab/>
      </w:r>
      <w:r w:rsidRPr="00FE00AD">
        <w:rPr>
          <w:u w:val="single"/>
        </w:rPr>
        <w:tab/>
      </w:r>
      <w:r w:rsidRPr="00FE00AD">
        <w:rPr>
          <w:u w:val="single"/>
        </w:rPr>
        <w:tab/>
      </w:r>
    </w:p>
    <w:p w:rsidR="00FE00AD" w:rsidRPr="00FE00AD" w:rsidRDefault="00FE00AD" w:rsidP="00FE00AD">
      <w:r w:rsidRPr="00FE00AD">
        <w:rPr>
          <w:i/>
        </w:rPr>
        <w:tab/>
      </w:r>
      <w:r w:rsidRPr="00FE00AD">
        <w:rPr>
          <w:i/>
        </w:rPr>
        <w:tab/>
      </w:r>
      <w:r w:rsidRPr="00FE00AD">
        <w:rPr>
          <w:i/>
        </w:rPr>
        <w:tab/>
      </w:r>
      <w:r w:rsidRPr="00FE00AD">
        <w:rPr>
          <w:i/>
        </w:rPr>
        <w:tab/>
      </w:r>
      <w:r w:rsidRPr="00FE00AD">
        <w:rPr>
          <w:i/>
        </w:rPr>
        <w:tab/>
      </w:r>
      <w:r w:rsidRPr="00FE00AD">
        <w:rPr>
          <w:i/>
        </w:rPr>
        <w:tab/>
      </w:r>
      <w:r w:rsidRPr="00FE00AD">
        <w:rPr>
          <w:i/>
        </w:rPr>
        <w:tab/>
      </w:r>
      <w:r w:rsidRPr="00FE00AD">
        <w:t xml:space="preserve">Michele L. Noble  </w:t>
      </w:r>
    </w:p>
    <w:p w:rsidR="00FE00AD" w:rsidRDefault="00FE00AD" w:rsidP="003F4913"/>
    <w:p w:rsidR="00FE00AD" w:rsidRDefault="00FE00AD" w:rsidP="003F4913"/>
    <w:p w:rsidR="00FE00AD" w:rsidRDefault="00FE00AD" w:rsidP="003F4913"/>
    <w:p w:rsidR="00FE00AD" w:rsidRPr="00CB3B68" w:rsidRDefault="00FE00AD" w:rsidP="003F4913">
      <w:r>
        <w:tab/>
      </w:r>
    </w:p>
    <w:p w:rsidR="00757A43" w:rsidRDefault="00FE2B8C" w:rsidP="00D83C7D">
      <w:pPr>
        <w:pStyle w:val="Body1default"/>
      </w:pPr>
    </w:p>
    <w:sectPr w:rsidR="00757A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FF" w:rsidRDefault="00213DFF" w:rsidP="00045AAE">
      <w:r>
        <w:separator/>
      </w:r>
    </w:p>
  </w:endnote>
  <w:endnote w:type="continuationSeparator" w:id="0">
    <w:p w:rsidR="00213DFF" w:rsidRDefault="00213DFF" w:rsidP="000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13" w:rsidRPr="00AF7C82" w:rsidRDefault="003F4913" w:rsidP="003F4913">
    <w:pPr>
      <w:pStyle w:val="Footer"/>
      <w:tabs>
        <w:tab w:val="clear" w:pos="4680"/>
      </w:tabs>
      <w:rPr>
        <w:sz w:val="18"/>
        <w:szCs w:val="18"/>
      </w:rPr>
    </w:pPr>
    <w:r w:rsidRPr="00AF7C8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8221505" wp14:editId="7E8D595F">
          <wp:simplePos x="0" y="0"/>
          <wp:positionH relativeFrom="page">
            <wp:align>center</wp:align>
          </wp:positionH>
          <wp:positionV relativeFrom="page">
            <wp:posOffset>9180195</wp:posOffset>
          </wp:positionV>
          <wp:extent cx="6016625" cy="598805"/>
          <wp:effectExtent l="0" t="0" r="3175" b="0"/>
          <wp:wrapNone/>
          <wp:docPr id="5" name="Picture 5" descr="TH-Columb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-Columb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625" cy="598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2774F9" w:rsidRPr="00332728">
        <w:rPr>
          <w:rStyle w:val="Hyperlink"/>
          <w:sz w:val="18"/>
          <w:szCs w:val="18"/>
        </w:rPr>
        <w:t>Michele.Noble@ThompsonHine.com</w:t>
      </w:r>
    </w:hyperlink>
    <w:r>
      <w:rPr>
        <w:sz w:val="20"/>
        <w:szCs w:val="20"/>
      </w:rPr>
      <w:t xml:space="preserve">  </w:t>
    </w:r>
    <w:proofErr w:type="spellStart"/>
    <w:r w:rsidR="002774F9">
      <w:rPr>
        <w:sz w:val="18"/>
        <w:szCs w:val="18"/>
      </w:rPr>
      <w:t>Ph</w:t>
    </w:r>
    <w:proofErr w:type="spellEnd"/>
    <w:r w:rsidR="002774F9">
      <w:rPr>
        <w:sz w:val="18"/>
        <w:szCs w:val="18"/>
      </w:rPr>
      <w:t>: 614-469-325</w:t>
    </w:r>
    <w:r w:rsidRPr="00AF7C82">
      <w:rPr>
        <w:sz w:val="18"/>
        <w:szCs w:val="18"/>
      </w:rPr>
      <w:t>4</w:t>
    </w:r>
    <w:r>
      <w:rPr>
        <w:sz w:val="18"/>
        <w:szCs w:val="18"/>
      </w:rPr>
      <w:t xml:space="preserve">  Fax: 614-469-3361                                                      </w:t>
    </w:r>
    <w:r w:rsidRPr="00AF7C82">
      <w:rPr>
        <w:rStyle w:val="DocID"/>
      </w:rPr>
      <w:fldChar w:fldCharType="begin"/>
    </w:r>
    <w:r w:rsidRPr="00AF7C82">
      <w:rPr>
        <w:rStyle w:val="DocID"/>
      </w:rPr>
      <w:instrText xml:space="preserve"> DOCPROPERTY "DocID" \* MERGEFORMAT </w:instrText>
    </w:r>
    <w:r w:rsidRPr="00AF7C82">
      <w:rPr>
        <w:rStyle w:val="DocID"/>
      </w:rPr>
      <w:fldChar w:fldCharType="separate"/>
    </w:r>
    <w:r w:rsidR="00FE2B8C">
      <w:rPr>
        <w:rStyle w:val="DocID"/>
      </w:rPr>
      <w:t>711045.1</w:t>
    </w:r>
    <w:r w:rsidRPr="00AF7C82">
      <w:rPr>
        <w:rStyle w:val="DocID"/>
      </w:rPr>
      <w:fldChar w:fldCharType="end"/>
    </w:r>
  </w:p>
  <w:p w:rsidR="003F4913" w:rsidRDefault="003F4913" w:rsidP="0050773E">
    <w:pPr>
      <w:pStyle w:val="Footer"/>
      <w:ind w:right="360"/>
    </w:pPr>
  </w:p>
  <w:p w:rsidR="003F4913" w:rsidRDefault="003F4913" w:rsidP="0050773E">
    <w:pPr>
      <w:pStyle w:val="Footer"/>
      <w:ind w:right="360"/>
    </w:pPr>
  </w:p>
  <w:p w:rsidR="003F4913" w:rsidRDefault="003F4913" w:rsidP="005077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FF" w:rsidRDefault="00213DFF" w:rsidP="00045AAE">
      <w:r>
        <w:separator/>
      </w:r>
    </w:p>
  </w:footnote>
  <w:footnote w:type="continuationSeparator" w:id="0">
    <w:p w:rsidR="00213DFF" w:rsidRDefault="00213DFF" w:rsidP="0004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13" w:rsidRDefault="003F4913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A0AB71" wp14:editId="50DDCD84">
          <wp:simplePos x="0" y="0"/>
          <wp:positionH relativeFrom="page">
            <wp:posOffset>859155</wp:posOffset>
          </wp:positionH>
          <wp:positionV relativeFrom="page">
            <wp:posOffset>365760</wp:posOffset>
          </wp:positionV>
          <wp:extent cx="6043930" cy="597535"/>
          <wp:effectExtent l="0" t="0" r="0" b="0"/>
          <wp:wrapNone/>
          <wp:docPr id="4" name="Picture 4" descr="TH-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-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930" cy="597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gacyDocIDRemoved" w:val="True"/>
  </w:docVars>
  <w:rsids>
    <w:rsidRoot w:val="003F4913"/>
    <w:rsid w:val="00045AAE"/>
    <w:rsid w:val="001726D8"/>
    <w:rsid w:val="00213DFF"/>
    <w:rsid w:val="00255CF7"/>
    <w:rsid w:val="002774F9"/>
    <w:rsid w:val="002C2339"/>
    <w:rsid w:val="003265B8"/>
    <w:rsid w:val="00367813"/>
    <w:rsid w:val="003B3E9A"/>
    <w:rsid w:val="003F4913"/>
    <w:rsid w:val="006036E6"/>
    <w:rsid w:val="007F6DD1"/>
    <w:rsid w:val="009512CC"/>
    <w:rsid w:val="00C66A5C"/>
    <w:rsid w:val="00C751CB"/>
    <w:rsid w:val="00CB3B68"/>
    <w:rsid w:val="00CB6376"/>
    <w:rsid w:val="00D423F4"/>
    <w:rsid w:val="00D83C7D"/>
    <w:rsid w:val="00E81A9E"/>
    <w:rsid w:val="00E87729"/>
    <w:rsid w:val="00EA1E19"/>
    <w:rsid w:val="00F15459"/>
    <w:rsid w:val="00FE00AD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913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rFonts w:eastAsiaTheme="minorHAnsi" w:cstheme="min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eastAsiaTheme="minorHAnsi" w:hAnsi="Arial" w:cstheme="minorBidi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rFonts w:eastAsiaTheme="minorHAnsi" w:cstheme="minorBidi"/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rFonts w:eastAsiaTheme="minorHAnsi" w:cstheme="minorBidi"/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rFonts w:eastAsiaTheme="minorHAnsi" w:cstheme="minorBidi"/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rFonts w:eastAsiaTheme="minorHAnsi" w:cstheme="minorBidi"/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rFonts w:eastAsiaTheme="minorHAnsi" w:cstheme="minorBidi"/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rFonts w:eastAsiaTheme="minorHAnsi" w:cstheme="minorBidi"/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rFonts w:eastAsiaTheme="minorHAnsi" w:cstheme="minorBidi"/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rFonts w:eastAsiaTheme="minorHAnsi" w:cstheme="minorBidi"/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rFonts w:eastAsiaTheme="minorHAnsi" w:cstheme="minorBidi"/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rFonts w:eastAsiaTheme="minorHAnsi" w:cstheme="minorBidi"/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rFonts w:eastAsiaTheme="minorHAnsi" w:cstheme="minorBidi"/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rFonts w:eastAsiaTheme="minorHAnsi" w:cstheme="minorBidi"/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rFonts w:eastAsiaTheme="minorHAnsi" w:cstheme="minorBidi"/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rFonts w:eastAsiaTheme="minorHAnsi" w:cstheme="minorBidi"/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rFonts w:eastAsiaTheme="minorHAnsi" w:cstheme="minorBidi"/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rFonts w:eastAsiaTheme="minorHAnsi" w:cstheme="minorBidi"/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rFonts w:eastAsiaTheme="minorHAnsi" w:cstheme="minorBidi"/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rFonts w:eastAsiaTheme="minorHAnsi" w:cstheme="minorBidi"/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rFonts w:eastAsiaTheme="minorHAnsi" w:cstheme="minorBidi"/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rFonts w:eastAsiaTheme="minorHAnsi" w:cstheme="minorBidi"/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rFonts w:eastAsiaTheme="minorHAnsi" w:cstheme="min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rFonts w:eastAsiaTheme="minorHAnsi" w:cstheme="minorBidi"/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rFonts w:eastAsiaTheme="minorHAnsi" w:cstheme="minorBidi"/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rFonts w:eastAsiaTheme="minorHAnsi" w:cstheme="minorBidi"/>
      <w:color w:val="000000" w:themeColor="text1"/>
    </w:rPr>
  </w:style>
  <w:style w:type="paragraph" w:styleId="Header">
    <w:name w:val="header"/>
    <w:basedOn w:val="Normal"/>
    <w:link w:val="HeaderChar"/>
    <w:uiPriority w:val="99"/>
    <w:rsid w:val="00045AA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rsid w:val="00045AA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  <w:rPr>
      <w:rFonts w:eastAsiaTheme="minorHAnsi" w:cstheme="minorBidi"/>
    </w:r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rFonts w:eastAsiaTheme="minorHAnsi" w:cstheme="minorBidi"/>
      <w:b/>
      <w:sz w:val="28"/>
    </w:rPr>
  </w:style>
  <w:style w:type="character" w:customStyle="1" w:styleId="DocID">
    <w:name w:val="DocID"/>
    <w:basedOn w:val="DefaultParagraphFont"/>
    <w:rsid w:val="003F4913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character" w:styleId="Hyperlink">
    <w:name w:val="Hyperlink"/>
    <w:basedOn w:val="DefaultParagraphFont"/>
    <w:uiPriority w:val="99"/>
    <w:unhideWhenUsed/>
    <w:rsid w:val="002774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913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rFonts w:eastAsiaTheme="minorHAnsi" w:cstheme="min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eastAsiaTheme="minorHAnsi" w:hAnsi="Arial" w:cstheme="minorBidi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rFonts w:eastAsiaTheme="minorHAnsi" w:cstheme="minorBidi"/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rFonts w:eastAsiaTheme="minorHAnsi" w:cstheme="minorBidi"/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rFonts w:eastAsiaTheme="minorHAnsi" w:cstheme="minorBidi"/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rFonts w:eastAsiaTheme="minorHAnsi" w:cstheme="minorBidi"/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rFonts w:eastAsiaTheme="minorHAnsi" w:cstheme="minorBidi"/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rFonts w:eastAsiaTheme="minorHAnsi" w:cstheme="minorBidi"/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rFonts w:eastAsiaTheme="minorHAnsi" w:cstheme="minorBidi"/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rFonts w:eastAsiaTheme="minorHAnsi" w:cstheme="minorBidi"/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rFonts w:eastAsiaTheme="minorHAnsi" w:cstheme="minorBidi"/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rFonts w:eastAsiaTheme="minorHAnsi" w:cstheme="minorBidi"/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rFonts w:eastAsiaTheme="minorHAnsi" w:cstheme="minorBidi"/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rFonts w:eastAsiaTheme="minorHAnsi" w:cstheme="minorBidi"/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rFonts w:eastAsiaTheme="minorHAnsi" w:cstheme="minorBidi"/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rFonts w:eastAsiaTheme="minorHAnsi" w:cstheme="minorBidi"/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rFonts w:eastAsiaTheme="minorHAnsi" w:cstheme="minorBidi"/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rFonts w:eastAsiaTheme="minorHAnsi" w:cstheme="minorBidi"/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rFonts w:eastAsiaTheme="minorHAnsi" w:cstheme="minorBidi"/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rFonts w:eastAsiaTheme="minorHAnsi" w:cstheme="minorBidi"/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rFonts w:eastAsiaTheme="minorHAnsi" w:cstheme="minorBidi"/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rFonts w:eastAsiaTheme="minorHAnsi" w:cstheme="minorBidi"/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rFonts w:eastAsiaTheme="minorHAnsi" w:cstheme="min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rFonts w:eastAsiaTheme="minorHAnsi" w:cstheme="minorBidi"/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rFonts w:eastAsiaTheme="minorHAnsi" w:cstheme="minorBidi"/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rFonts w:eastAsiaTheme="minorHAnsi" w:cstheme="minorBidi"/>
      <w:color w:val="000000" w:themeColor="text1"/>
    </w:rPr>
  </w:style>
  <w:style w:type="paragraph" w:styleId="Header">
    <w:name w:val="header"/>
    <w:basedOn w:val="Normal"/>
    <w:link w:val="HeaderChar"/>
    <w:uiPriority w:val="99"/>
    <w:rsid w:val="00045AA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rsid w:val="00045AA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  <w:rPr>
      <w:rFonts w:eastAsiaTheme="minorHAnsi" w:cstheme="minorBidi"/>
    </w:r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rFonts w:eastAsiaTheme="minorHAnsi" w:cstheme="minorBidi"/>
      <w:b/>
      <w:sz w:val="28"/>
    </w:rPr>
  </w:style>
  <w:style w:type="character" w:customStyle="1" w:styleId="DocID">
    <w:name w:val="DocID"/>
    <w:basedOn w:val="DefaultParagraphFont"/>
    <w:rsid w:val="003F4913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character" w:styleId="Hyperlink">
    <w:name w:val="Hyperlink"/>
    <w:basedOn w:val="DefaultParagraphFont"/>
    <w:uiPriority w:val="99"/>
    <w:unhideWhenUsed/>
    <w:rsid w:val="002774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hele.Noble@ThompsonHine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249</Words>
  <Characters>1338</Characters>
  <Application>Microsoft Office Word</Application>
  <DocSecurity>4</DocSecurity>
  <Lines>70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Hine LLP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Jenny</dc:creator>
  <cp:lastModifiedBy>Brown, Jenny</cp:lastModifiedBy>
  <cp:revision>2</cp:revision>
  <cp:lastPrinted>2012-06-28T15:23:00Z</cp:lastPrinted>
  <dcterms:created xsi:type="dcterms:W3CDTF">2012-06-28T15:24:00Z</dcterms:created>
  <dcterms:modified xsi:type="dcterms:W3CDTF">2012-06-28T15:24:00Z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711045.1</vt:lpwstr>
  </property>
  <property fmtid="{D5CDD505-2E9C-101B-9397-08002B2CF9AE}" pid="3" name="DocumentType">
    <vt:lpwstr>pcgBlank</vt:lpwstr>
  </property>
</Properties>
</file>