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Default="007009E3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009E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-939800</wp:posOffset>
            </wp:positionV>
            <wp:extent cx="2609850" cy="876300"/>
            <wp:effectExtent l="0" t="0" r="0" b="0"/>
            <wp:wrapNone/>
            <wp:docPr id="7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pPr w:leftFromText="187" w:rightFromText="187" w:vertAnchor="page" w:horzAnchor="page" w:tblpX="8425" w:tblpY="13595"/>
        <w:tblOverlap w:val="never"/>
        <w:tblW w:w="2709" w:type="dxa"/>
        <w:tblLook w:val="04A0"/>
      </w:tblPr>
      <w:tblGrid>
        <w:gridCol w:w="2709"/>
      </w:tblGrid>
      <w:tr w:rsidR="006324F4" w:rsidTr="003741B5">
        <w:trPr>
          <w:trHeight w:val="187"/>
        </w:trPr>
        <w:tc>
          <w:tcPr>
            <w:tcW w:w="2709" w:type="dxa"/>
            <w:tcMar>
              <w:top w:w="0" w:type="dxa"/>
              <w:left w:w="0" w:type="dxa"/>
              <w:bottom w:w="0" w:type="dxa"/>
              <w:right w:w="58" w:type="dxa"/>
            </w:tcMar>
            <w:vAlign w:val="bottom"/>
          </w:tcPr>
          <w:p w:rsidR="006324F4" w:rsidRDefault="00A0672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hyperlink r:id="rId7" w:history="1">
              <w:r w:rsidR="00255D6B" w:rsidRPr="00586CDD">
                <w:rPr>
                  <w:rStyle w:val="Hyperlink"/>
                  <w:rFonts w:ascii="Arial" w:hAnsi="Arial" w:cs="Arial"/>
                  <w:sz w:val="16"/>
                  <w:szCs w:val="16"/>
                </w:rPr>
                <w:t>Debra.Levy@CenturyLink.com</w:t>
              </w:r>
            </w:hyperlink>
          </w:p>
        </w:tc>
      </w:tr>
      <w:tr w:rsidR="006324F4" w:rsidTr="003741B5">
        <w:trPr>
          <w:trHeight w:val="187"/>
        </w:trPr>
        <w:tc>
          <w:tcPr>
            <w:tcW w:w="2709" w:type="dxa"/>
            <w:tcMar>
              <w:top w:w="0" w:type="dxa"/>
              <w:left w:w="0" w:type="dxa"/>
              <w:bottom w:w="0" w:type="dxa"/>
              <w:right w:w="58" w:type="dxa"/>
            </w:tcMar>
            <w:vAlign w:val="bottom"/>
          </w:tcPr>
          <w:p w:rsidR="006324F4" w:rsidRDefault="00255D6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5454 West 110th Street</w:t>
            </w:r>
          </w:p>
        </w:tc>
      </w:tr>
      <w:tr w:rsidR="006324F4" w:rsidTr="003741B5">
        <w:trPr>
          <w:trHeight w:val="187"/>
        </w:trPr>
        <w:tc>
          <w:tcPr>
            <w:tcW w:w="2709" w:type="dxa"/>
            <w:tcMar>
              <w:top w:w="0" w:type="dxa"/>
              <w:left w:w="0" w:type="dxa"/>
              <w:bottom w:w="0" w:type="dxa"/>
              <w:right w:w="58" w:type="dxa"/>
            </w:tcMar>
            <w:vAlign w:val="bottom"/>
            <w:hideMark/>
          </w:tcPr>
          <w:p w:rsidR="006324F4" w:rsidRDefault="00255D6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Overland Park, KS 66211</w:t>
            </w:r>
          </w:p>
        </w:tc>
      </w:tr>
      <w:tr w:rsidR="003741B5" w:rsidTr="003741B5">
        <w:trPr>
          <w:trHeight w:val="187"/>
        </w:trPr>
        <w:tc>
          <w:tcPr>
            <w:tcW w:w="2709" w:type="dxa"/>
            <w:tcMar>
              <w:top w:w="0" w:type="dxa"/>
              <w:left w:w="0" w:type="dxa"/>
              <w:bottom w:w="0" w:type="dxa"/>
              <w:right w:w="58" w:type="dxa"/>
            </w:tcMar>
            <w:vAlign w:val="bottom"/>
            <w:hideMark/>
          </w:tcPr>
          <w:p w:rsidR="003741B5" w:rsidRDefault="003741B5" w:rsidP="00255D6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Tel:  913-345-7571</w:t>
            </w:r>
          </w:p>
        </w:tc>
      </w:tr>
      <w:tr w:rsidR="00255D6B" w:rsidTr="003741B5">
        <w:trPr>
          <w:trHeight w:val="187"/>
        </w:trPr>
        <w:tc>
          <w:tcPr>
            <w:tcW w:w="2709" w:type="dxa"/>
            <w:tcMar>
              <w:top w:w="0" w:type="dxa"/>
              <w:left w:w="0" w:type="dxa"/>
              <w:bottom w:w="0" w:type="dxa"/>
              <w:right w:w="58" w:type="dxa"/>
            </w:tcMar>
            <w:vAlign w:val="bottom"/>
            <w:hideMark/>
          </w:tcPr>
          <w:p w:rsidR="00255D6B" w:rsidRDefault="00255D6B" w:rsidP="00255D6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Fax:  913-345-6756</w:t>
            </w:r>
          </w:p>
          <w:p w:rsidR="00255D6B" w:rsidRPr="00255D6B" w:rsidRDefault="00A0672D" w:rsidP="00255D6B">
            <w:pPr>
              <w:pStyle w:val="NoSpacing"/>
              <w:rPr>
                <w:rFonts w:ascii="Arial" w:hAnsi="Arial" w:cs="Arial"/>
                <w:sz w:val="16"/>
                <w:szCs w:val="16"/>
                <w:u w:val="single"/>
              </w:rPr>
            </w:pPr>
            <w:hyperlink r:id="rId8" w:history="1">
              <w:r w:rsidR="00255D6B" w:rsidRPr="00255D6B">
                <w:rPr>
                  <w:rStyle w:val="Hyperlink"/>
                  <w:rFonts w:ascii="Arial" w:hAnsi="Arial" w:cs="Arial"/>
                  <w:sz w:val="16"/>
                  <w:szCs w:val="16"/>
                </w:rPr>
                <w:t>www.centurylink.com/tariffs</w:t>
              </w:r>
            </w:hyperlink>
          </w:p>
        </w:tc>
      </w:tr>
    </w:tbl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Pr="00B16F65" w:rsidRDefault="00B16F6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B16F65" w:rsidRPr="003741B5" w:rsidRDefault="00850A7F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November 27, 2013</w:t>
      </w:r>
    </w:p>
    <w:p w:rsidR="00776ED5" w:rsidRPr="003741B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3741B5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3741B5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3741B5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Ms. </w:t>
      </w:r>
      <w:r w:rsidR="004C6D6A" w:rsidRPr="003741B5">
        <w:rPr>
          <w:rFonts w:ascii="Arial" w:hAnsi="Arial" w:cs="Arial"/>
          <w:sz w:val="20"/>
          <w:szCs w:val="20"/>
        </w:rPr>
        <w:t>Betty McCauley, Docketing Division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3741B5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3741B5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3741B5">
        <w:rPr>
          <w:rFonts w:ascii="Arial" w:hAnsi="Arial" w:cs="Arial"/>
          <w:sz w:val="20"/>
          <w:szCs w:val="20"/>
        </w:rPr>
        <w:t>, 13th Floor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3741B5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3741B5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3741B5">
            <w:rPr>
              <w:rFonts w:ascii="Arial" w:hAnsi="Arial" w:cs="Arial"/>
              <w:sz w:val="20"/>
              <w:szCs w:val="20"/>
            </w:rPr>
            <w:t>OH</w:t>
          </w:r>
        </w:smartTag>
        <w:r w:rsidRPr="003741B5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3741B5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3741B5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3741B5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Re:</w:t>
      </w:r>
      <w:r w:rsidRPr="003741B5">
        <w:rPr>
          <w:rFonts w:ascii="Arial" w:hAnsi="Arial" w:cs="Arial"/>
          <w:sz w:val="20"/>
          <w:szCs w:val="20"/>
        </w:rPr>
        <w:tab/>
      </w:r>
      <w:r w:rsidR="003741B5" w:rsidRPr="003741B5">
        <w:rPr>
          <w:rFonts w:ascii="Arial" w:hAnsi="Arial" w:cs="Arial"/>
          <w:sz w:val="20"/>
          <w:szCs w:val="20"/>
        </w:rPr>
        <w:t>United Telephone Company of Ohio</w:t>
      </w:r>
      <w:r w:rsidR="00BB0973" w:rsidRPr="003741B5">
        <w:rPr>
          <w:rFonts w:ascii="Arial" w:hAnsi="Arial" w:cs="Arial"/>
          <w:sz w:val="20"/>
          <w:szCs w:val="20"/>
        </w:rPr>
        <w:t xml:space="preserve"> d/b/a CenturyLink</w:t>
      </w:r>
      <w:r w:rsidR="00300FB7" w:rsidRPr="003741B5">
        <w:rPr>
          <w:rFonts w:ascii="Arial" w:hAnsi="Arial" w:cs="Arial"/>
          <w:sz w:val="20"/>
          <w:szCs w:val="20"/>
        </w:rPr>
        <w:t xml:space="preserve"> </w:t>
      </w:r>
      <w:r w:rsidR="00850A7F">
        <w:rPr>
          <w:rFonts w:ascii="Arial" w:hAnsi="Arial" w:cs="Arial"/>
          <w:sz w:val="20"/>
          <w:szCs w:val="20"/>
        </w:rPr>
        <w:t>Tariff</w:t>
      </w:r>
      <w:r w:rsidR="003741B5" w:rsidRPr="003741B5">
        <w:rPr>
          <w:rFonts w:ascii="Arial" w:hAnsi="Arial" w:cs="Arial"/>
          <w:sz w:val="20"/>
          <w:szCs w:val="20"/>
        </w:rPr>
        <w:t xml:space="preserve"> Filing</w:t>
      </w:r>
    </w:p>
    <w:p w:rsidR="00B16F65" w:rsidRPr="003741B5" w:rsidRDefault="00B16F65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="00F21973" w:rsidRPr="003741B5">
        <w:rPr>
          <w:rFonts w:ascii="Arial" w:hAnsi="Arial" w:cs="Arial"/>
          <w:sz w:val="20"/>
          <w:szCs w:val="20"/>
        </w:rPr>
        <w:t xml:space="preserve"> </w:t>
      </w:r>
      <w:r w:rsidR="00F920C5" w:rsidRPr="003741B5">
        <w:rPr>
          <w:rFonts w:ascii="Arial" w:hAnsi="Arial" w:cs="Arial"/>
          <w:sz w:val="20"/>
          <w:szCs w:val="20"/>
        </w:rPr>
        <w:t>90-50</w:t>
      </w:r>
      <w:r w:rsidR="003741B5" w:rsidRPr="003741B5">
        <w:rPr>
          <w:rFonts w:ascii="Arial" w:hAnsi="Arial" w:cs="Arial"/>
          <w:sz w:val="20"/>
          <w:szCs w:val="20"/>
        </w:rPr>
        <w:t>41</w:t>
      </w:r>
      <w:r w:rsidR="00F920C5" w:rsidRPr="003741B5">
        <w:rPr>
          <w:rFonts w:ascii="Arial" w:hAnsi="Arial" w:cs="Arial"/>
          <w:sz w:val="20"/>
          <w:szCs w:val="20"/>
        </w:rPr>
        <w:t>-TP-TRF</w:t>
      </w:r>
      <w:bookmarkEnd w:id="0"/>
      <w:r w:rsidR="00730F0C" w:rsidRPr="003741B5">
        <w:rPr>
          <w:rFonts w:ascii="Arial" w:hAnsi="Arial" w:cs="Arial"/>
          <w:sz w:val="20"/>
          <w:szCs w:val="20"/>
        </w:rPr>
        <w:t xml:space="preserve"> </w:t>
      </w:r>
      <w:r w:rsidR="003741B5" w:rsidRPr="003741B5">
        <w:rPr>
          <w:rFonts w:ascii="Arial" w:hAnsi="Arial" w:cs="Arial"/>
          <w:sz w:val="20"/>
          <w:szCs w:val="20"/>
        </w:rPr>
        <w:t xml:space="preserve">and Case No. </w:t>
      </w:r>
      <w:r w:rsidR="00850A7F" w:rsidRPr="008652C3">
        <w:rPr>
          <w:rFonts w:ascii="Arial" w:hAnsi="Arial" w:cs="Arial"/>
          <w:sz w:val="20"/>
          <w:szCs w:val="20"/>
        </w:rPr>
        <w:t>13</w:t>
      </w:r>
      <w:r w:rsidR="003741B5" w:rsidRPr="008652C3">
        <w:rPr>
          <w:rFonts w:ascii="Arial" w:hAnsi="Arial" w:cs="Arial"/>
          <w:sz w:val="20"/>
          <w:szCs w:val="20"/>
        </w:rPr>
        <w:t>-</w:t>
      </w:r>
      <w:r w:rsidR="00850A7F" w:rsidRPr="008652C3">
        <w:rPr>
          <w:rFonts w:ascii="Arial" w:hAnsi="Arial" w:cs="Arial"/>
          <w:sz w:val="20"/>
          <w:szCs w:val="20"/>
        </w:rPr>
        <w:softHyphen/>
      </w:r>
      <w:r w:rsidR="00850A7F" w:rsidRPr="008652C3">
        <w:rPr>
          <w:rFonts w:ascii="Arial" w:hAnsi="Arial" w:cs="Arial"/>
          <w:sz w:val="20"/>
          <w:szCs w:val="20"/>
        </w:rPr>
        <w:softHyphen/>
      </w:r>
      <w:r w:rsidR="00850A7F" w:rsidRPr="008652C3">
        <w:rPr>
          <w:rFonts w:ascii="Arial" w:hAnsi="Arial" w:cs="Arial"/>
          <w:sz w:val="20"/>
          <w:szCs w:val="20"/>
        </w:rPr>
        <w:tab/>
      </w:r>
      <w:r w:rsidR="008652C3" w:rsidRPr="008652C3">
        <w:rPr>
          <w:rFonts w:ascii="Arial" w:hAnsi="Arial" w:cs="Arial"/>
          <w:sz w:val="20"/>
          <w:szCs w:val="20"/>
        </w:rPr>
        <w:t>2272</w:t>
      </w:r>
      <w:r w:rsidR="00850A7F" w:rsidRPr="008652C3">
        <w:rPr>
          <w:rFonts w:ascii="Arial" w:hAnsi="Arial" w:cs="Arial"/>
          <w:sz w:val="20"/>
          <w:szCs w:val="20"/>
        </w:rPr>
        <w:t xml:space="preserve"> </w:t>
      </w:r>
      <w:r w:rsidR="003741B5" w:rsidRPr="008652C3">
        <w:rPr>
          <w:rFonts w:ascii="Arial" w:hAnsi="Arial" w:cs="Arial"/>
          <w:sz w:val="20"/>
          <w:szCs w:val="20"/>
        </w:rPr>
        <w:t>-TP-</w:t>
      </w:r>
      <w:r w:rsidR="00850A7F" w:rsidRPr="008652C3">
        <w:rPr>
          <w:rFonts w:ascii="Arial" w:hAnsi="Arial" w:cs="Arial"/>
          <w:sz w:val="20"/>
          <w:szCs w:val="20"/>
        </w:rPr>
        <w:t>ATA</w:t>
      </w:r>
    </w:p>
    <w:p w:rsidR="004F36F6" w:rsidRPr="003741B5" w:rsidRDefault="004F36F6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</w:p>
    <w:p w:rsidR="00B16F65" w:rsidRPr="003741B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Dear Ms. McCauley</w:t>
      </w:r>
      <w:r w:rsidR="00B16F65" w:rsidRPr="003741B5">
        <w:rPr>
          <w:rFonts w:ascii="Arial" w:hAnsi="Arial" w:cs="Arial"/>
          <w:sz w:val="20"/>
          <w:szCs w:val="20"/>
        </w:rPr>
        <w:t>:</w:t>
      </w:r>
    </w:p>
    <w:p w:rsidR="00B16F65" w:rsidRPr="003741B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Default="003741B5" w:rsidP="00850A7F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 xml:space="preserve">Enclosed is a </w:t>
      </w:r>
      <w:r w:rsidR="00850A7F">
        <w:rPr>
          <w:rFonts w:ascii="Arial" w:hAnsi="Arial" w:cs="Arial"/>
          <w:sz w:val="20"/>
          <w:szCs w:val="20"/>
        </w:rPr>
        <w:t xml:space="preserve">tariff filing </w:t>
      </w:r>
      <w:r w:rsidRPr="003741B5">
        <w:rPr>
          <w:rFonts w:ascii="Arial" w:hAnsi="Arial" w:cs="Arial"/>
          <w:sz w:val="20"/>
          <w:szCs w:val="20"/>
        </w:rPr>
        <w:t>in the above referenced case number</w:t>
      </w:r>
      <w:r w:rsidR="00CB23B3">
        <w:rPr>
          <w:rFonts w:ascii="Arial" w:hAnsi="Arial" w:cs="Arial"/>
          <w:sz w:val="20"/>
          <w:szCs w:val="20"/>
        </w:rPr>
        <w:t>s</w:t>
      </w:r>
      <w:r w:rsidRPr="003741B5">
        <w:rPr>
          <w:rFonts w:ascii="Arial" w:hAnsi="Arial" w:cs="Arial"/>
          <w:sz w:val="20"/>
          <w:szCs w:val="20"/>
        </w:rPr>
        <w:t xml:space="preserve"> for</w:t>
      </w:r>
      <w:r w:rsidR="00592BA9" w:rsidRPr="003741B5">
        <w:rPr>
          <w:rFonts w:ascii="Arial" w:hAnsi="Arial" w:cs="Arial"/>
          <w:sz w:val="20"/>
          <w:szCs w:val="20"/>
        </w:rPr>
        <w:t xml:space="preserve"> </w:t>
      </w:r>
      <w:r w:rsidRPr="003741B5">
        <w:rPr>
          <w:rFonts w:ascii="Arial" w:hAnsi="Arial" w:cs="Arial"/>
          <w:sz w:val="20"/>
          <w:szCs w:val="20"/>
        </w:rPr>
        <w:t xml:space="preserve">United Telephone Company of Ohio </w:t>
      </w:r>
      <w:r w:rsidR="00300FB7" w:rsidRPr="003741B5">
        <w:rPr>
          <w:rFonts w:ascii="Arial" w:hAnsi="Arial" w:cs="Arial"/>
          <w:sz w:val="20"/>
          <w:szCs w:val="20"/>
        </w:rPr>
        <w:t>d/b/a CenturyLink</w:t>
      </w:r>
      <w:r w:rsidR="00DC6E5B" w:rsidRPr="003741B5">
        <w:rPr>
          <w:rFonts w:ascii="Arial" w:hAnsi="Arial" w:cs="Arial"/>
          <w:sz w:val="20"/>
          <w:szCs w:val="20"/>
        </w:rPr>
        <w:t>.</w:t>
      </w:r>
      <w:r w:rsidRPr="003741B5">
        <w:rPr>
          <w:rFonts w:ascii="Arial" w:hAnsi="Arial" w:cs="Arial"/>
          <w:sz w:val="20"/>
          <w:szCs w:val="20"/>
        </w:rPr>
        <w:t xml:space="preserve"> </w:t>
      </w:r>
      <w:r w:rsidR="00A13BCF" w:rsidRPr="001D5294">
        <w:rPr>
          <w:rFonts w:ascii="Arial" w:hAnsi="Arial" w:cs="Arial"/>
          <w:sz w:val="20"/>
          <w:szCs w:val="20"/>
        </w:rPr>
        <w:t>The following tariff sheet</w:t>
      </w:r>
      <w:r w:rsidR="006A1C99">
        <w:rPr>
          <w:rFonts w:ascii="Arial" w:hAnsi="Arial" w:cs="Arial"/>
          <w:sz w:val="20"/>
          <w:szCs w:val="20"/>
        </w:rPr>
        <w:t xml:space="preserve"> is</w:t>
      </w:r>
      <w:r w:rsidR="00A13BCF" w:rsidRPr="001D5294">
        <w:rPr>
          <w:rFonts w:ascii="Arial" w:hAnsi="Arial" w:cs="Arial"/>
          <w:sz w:val="20"/>
          <w:szCs w:val="20"/>
        </w:rPr>
        <w:t xml:space="preserve"> enclosed:</w:t>
      </w:r>
    </w:p>
    <w:p w:rsidR="00A13BCF" w:rsidRDefault="00A13BCF" w:rsidP="00850A7F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A13BCF" w:rsidRDefault="006A1C99" w:rsidP="00850A7F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Section 1, First Revised Sheet 6</w:t>
      </w:r>
    </w:p>
    <w:p w:rsidR="006A1C99" w:rsidRDefault="006A1C99" w:rsidP="00850A7F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6A1C99" w:rsidRPr="003741B5" w:rsidRDefault="006A1C99" w:rsidP="00850A7F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purpose of the filing is to </w:t>
      </w:r>
      <w:r w:rsidR="00B2137F">
        <w:rPr>
          <w:rFonts w:ascii="Arial" w:hAnsi="Arial" w:cs="Arial"/>
          <w:sz w:val="20"/>
          <w:szCs w:val="20"/>
        </w:rPr>
        <w:t xml:space="preserve">revise the terms and conditions associated with late payment charges by </w:t>
      </w:r>
      <w:r>
        <w:rPr>
          <w:rFonts w:ascii="Arial" w:hAnsi="Arial" w:cs="Arial"/>
          <w:sz w:val="20"/>
          <w:szCs w:val="20"/>
        </w:rPr>
        <w:t>eliminat</w:t>
      </w:r>
      <w:r w:rsidR="00B2137F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the minimum dollar amount </w:t>
      </w:r>
      <w:r w:rsidR="00B941B2">
        <w:rPr>
          <w:rFonts w:ascii="Arial" w:hAnsi="Arial" w:cs="Arial"/>
          <w:sz w:val="20"/>
          <w:szCs w:val="20"/>
        </w:rPr>
        <w:t xml:space="preserve">used as the </w:t>
      </w:r>
      <w:r>
        <w:rPr>
          <w:rFonts w:ascii="Arial" w:hAnsi="Arial" w:cs="Arial"/>
          <w:sz w:val="20"/>
          <w:szCs w:val="20"/>
        </w:rPr>
        <w:t>threshold for the application of</w:t>
      </w:r>
      <w:r w:rsidR="00CB23B3">
        <w:rPr>
          <w:rFonts w:ascii="Arial" w:hAnsi="Arial" w:cs="Arial"/>
          <w:sz w:val="20"/>
          <w:szCs w:val="20"/>
        </w:rPr>
        <w:t xml:space="preserve"> late p</w:t>
      </w:r>
      <w:r>
        <w:rPr>
          <w:rFonts w:ascii="Arial" w:hAnsi="Arial" w:cs="Arial"/>
          <w:sz w:val="20"/>
          <w:szCs w:val="20"/>
        </w:rPr>
        <w:t xml:space="preserve">ayment </w:t>
      </w:r>
      <w:r w:rsidR="00CB23B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harge</w:t>
      </w:r>
      <w:r w:rsidR="00B941B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DC3169" w:rsidRPr="003741B5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741B5">
        <w:rPr>
          <w:rFonts w:ascii="Arial" w:hAnsi="Arial" w:cs="Arial"/>
          <w:sz w:val="20"/>
          <w:szCs w:val="20"/>
        </w:rPr>
        <w:t>If you have any questions regarding this filing, please call me or Gary Baki at (614) 220-8629.</w:t>
      </w:r>
    </w:p>
    <w:p w:rsidR="00B16F65" w:rsidRPr="00F21973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Sincerely,</w:t>
      </w:r>
    </w:p>
    <w:p w:rsidR="00B16F65" w:rsidRPr="00EA3C2C" w:rsidRDefault="00B16F65" w:rsidP="00776ED5">
      <w:pPr>
        <w:spacing w:after="0" w:line="240" w:lineRule="auto"/>
        <w:rPr>
          <w:rFonts w:ascii="Arial" w:hAnsi="Arial" w:cs="Arial"/>
          <w:color w:val="339966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/s/ </w:t>
      </w:r>
      <w:r w:rsidR="00F21973" w:rsidRPr="00F21973">
        <w:rPr>
          <w:rFonts w:ascii="Arial" w:hAnsi="Arial" w:cs="Arial"/>
          <w:sz w:val="20"/>
          <w:szCs w:val="20"/>
        </w:rPr>
        <w:t>Debra A. Levy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F21973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Debra A. Levy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0973" w:rsidRDefault="00BB0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850A7F" w:rsidP="00850A7F">
      <w:pPr>
        <w:tabs>
          <w:tab w:val="left" w:pos="45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cc:</w:t>
      </w:r>
      <w:r>
        <w:rPr>
          <w:rFonts w:ascii="Arial" w:hAnsi="Arial" w:cs="Arial"/>
          <w:sz w:val="20"/>
          <w:szCs w:val="20"/>
        </w:rPr>
        <w:tab/>
      </w:r>
      <w:r w:rsidR="00B16F65" w:rsidRPr="00F21973">
        <w:rPr>
          <w:rFonts w:ascii="Arial" w:hAnsi="Arial" w:cs="Arial"/>
          <w:sz w:val="20"/>
          <w:szCs w:val="20"/>
        </w:rPr>
        <w:t>Gary Baki</w:t>
      </w:r>
    </w:p>
    <w:p w:rsidR="00850A7F" w:rsidRPr="00F21973" w:rsidRDefault="00850A7F" w:rsidP="00850A7F">
      <w:pPr>
        <w:tabs>
          <w:tab w:val="left" w:pos="45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Ann Prockish</w:t>
      </w:r>
    </w:p>
    <w:p w:rsidR="00B16F65" w:rsidRPr="00F21973" w:rsidRDefault="00B16F65" w:rsidP="00776ED5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3741B5">
        <w:rPr>
          <w:rFonts w:ascii="Arial" w:hAnsi="Arial" w:cs="Arial"/>
          <w:sz w:val="16"/>
          <w:szCs w:val="16"/>
        </w:rPr>
        <w:t xml:space="preserve">OH </w:t>
      </w:r>
      <w:r w:rsidR="00850A7F">
        <w:rPr>
          <w:rFonts w:ascii="Arial" w:hAnsi="Arial" w:cs="Arial"/>
          <w:sz w:val="16"/>
          <w:szCs w:val="16"/>
        </w:rPr>
        <w:t>13-07</w:t>
      </w:r>
    </w:p>
    <w:p w:rsidR="00BD600E" w:rsidRPr="001C280D" w:rsidRDefault="00BD600E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BD600E" w:rsidRPr="001C280D" w:rsidSect="00AE5480">
      <w:pgSz w:w="12240" w:h="15840"/>
      <w:pgMar w:top="19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13" w:rsidRDefault="00917A13" w:rsidP="007649B5">
      <w:pPr>
        <w:spacing w:after="0" w:line="240" w:lineRule="auto"/>
      </w:pPr>
      <w:r>
        <w:separator/>
      </w:r>
    </w:p>
  </w:endnote>
  <w:endnote w:type="continuationSeparator" w:id="0">
    <w:p w:rsidR="00917A13" w:rsidRDefault="00917A13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13" w:rsidRDefault="00917A13" w:rsidP="007649B5">
      <w:pPr>
        <w:spacing w:after="0" w:line="240" w:lineRule="auto"/>
      </w:pPr>
      <w:r>
        <w:separator/>
      </w:r>
    </w:p>
  </w:footnote>
  <w:footnote w:type="continuationSeparator" w:id="0">
    <w:p w:rsidR="00917A13" w:rsidRDefault="00917A13" w:rsidP="00764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86EE0"/>
    <w:rsid w:val="000A0C31"/>
    <w:rsid w:val="000E4E4E"/>
    <w:rsid w:val="00112041"/>
    <w:rsid w:val="0011541E"/>
    <w:rsid w:val="00120BAB"/>
    <w:rsid w:val="00132B41"/>
    <w:rsid w:val="00146608"/>
    <w:rsid w:val="00170F2A"/>
    <w:rsid w:val="00175D92"/>
    <w:rsid w:val="001A638F"/>
    <w:rsid w:val="001C280D"/>
    <w:rsid w:val="001C64D4"/>
    <w:rsid w:val="001D51DC"/>
    <w:rsid w:val="001D5294"/>
    <w:rsid w:val="002133AF"/>
    <w:rsid w:val="00220276"/>
    <w:rsid w:val="00255D6B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21B8E"/>
    <w:rsid w:val="0034151B"/>
    <w:rsid w:val="00352106"/>
    <w:rsid w:val="003741B5"/>
    <w:rsid w:val="003862B6"/>
    <w:rsid w:val="003974FC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6054CB"/>
    <w:rsid w:val="006111E8"/>
    <w:rsid w:val="006324F4"/>
    <w:rsid w:val="0066055F"/>
    <w:rsid w:val="006655E7"/>
    <w:rsid w:val="00666CB9"/>
    <w:rsid w:val="00693C8E"/>
    <w:rsid w:val="006A1C99"/>
    <w:rsid w:val="006C00D1"/>
    <w:rsid w:val="007009E3"/>
    <w:rsid w:val="00700CFC"/>
    <w:rsid w:val="00730F0C"/>
    <w:rsid w:val="00751AE3"/>
    <w:rsid w:val="007649B5"/>
    <w:rsid w:val="00773CF2"/>
    <w:rsid w:val="00776ED5"/>
    <w:rsid w:val="007972B2"/>
    <w:rsid w:val="007A3CFA"/>
    <w:rsid w:val="007C3683"/>
    <w:rsid w:val="007C6089"/>
    <w:rsid w:val="007C66DD"/>
    <w:rsid w:val="007F1612"/>
    <w:rsid w:val="007F2955"/>
    <w:rsid w:val="007F4B81"/>
    <w:rsid w:val="008302D2"/>
    <w:rsid w:val="00833833"/>
    <w:rsid w:val="00850A7F"/>
    <w:rsid w:val="0085653E"/>
    <w:rsid w:val="00860F48"/>
    <w:rsid w:val="008652C3"/>
    <w:rsid w:val="008C38A9"/>
    <w:rsid w:val="008E6C89"/>
    <w:rsid w:val="008F24C0"/>
    <w:rsid w:val="00910BC8"/>
    <w:rsid w:val="00917A13"/>
    <w:rsid w:val="00935B97"/>
    <w:rsid w:val="00940560"/>
    <w:rsid w:val="00964943"/>
    <w:rsid w:val="00991515"/>
    <w:rsid w:val="009A23E6"/>
    <w:rsid w:val="009E60F0"/>
    <w:rsid w:val="009E6401"/>
    <w:rsid w:val="00A0574A"/>
    <w:rsid w:val="00A058ED"/>
    <w:rsid w:val="00A0672D"/>
    <w:rsid w:val="00A10880"/>
    <w:rsid w:val="00A12BC2"/>
    <w:rsid w:val="00A13BCF"/>
    <w:rsid w:val="00A14AF4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137F"/>
    <w:rsid w:val="00B23123"/>
    <w:rsid w:val="00B30E4F"/>
    <w:rsid w:val="00B560BE"/>
    <w:rsid w:val="00B806CA"/>
    <w:rsid w:val="00B941B2"/>
    <w:rsid w:val="00BB0973"/>
    <w:rsid w:val="00BC270C"/>
    <w:rsid w:val="00BC3D9B"/>
    <w:rsid w:val="00BD600E"/>
    <w:rsid w:val="00C22D6D"/>
    <w:rsid w:val="00C871B4"/>
    <w:rsid w:val="00CA12F1"/>
    <w:rsid w:val="00CB23B3"/>
    <w:rsid w:val="00CB4E6E"/>
    <w:rsid w:val="00D1610C"/>
    <w:rsid w:val="00D23750"/>
    <w:rsid w:val="00DA0146"/>
    <w:rsid w:val="00DB1178"/>
    <w:rsid w:val="00DC3169"/>
    <w:rsid w:val="00DC6E5B"/>
    <w:rsid w:val="00DD6E23"/>
    <w:rsid w:val="00DE1FC4"/>
    <w:rsid w:val="00DF0F5F"/>
    <w:rsid w:val="00E01FF0"/>
    <w:rsid w:val="00E53AA1"/>
    <w:rsid w:val="00E557A8"/>
    <w:rsid w:val="00E576E1"/>
    <w:rsid w:val="00E66F7D"/>
    <w:rsid w:val="00E93CC1"/>
    <w:rsid w:val="00E9614C"/>
    <w:rsid w:val="00EA3C2C"/>
    <w:rsid w:val="00EA591D"/>
    <w:rsid w:val="00EC4116"/>
    <w:rsid w:val="00ED0FE7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kdw0037l\reg_shared\1-All%20State%20Tariffs\A%20Tariffs%20Folder\A_Tariffs\Ohio\Model%20Forms\www.centurylink.com\tariff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bra.Levy@CenturyLi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16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CenturyLink Employee</cp:lastModifiedBy>
  <cp:revision>8</cp:revision>
  <cp:lastPrinted>2012-01-17T16:20:00Z</cp:lastPrinted>
  <dcterms:created xsi:type="dcterms:W3CDTF">2013-11-25T17:19:00Z</dcterms:created>
  <dcterms:modified xsi:type="dcterms:W3CDTF">2013-11-26T19:45:00Z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