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64" w:rsidRDefault="00F15A37" w:rsidP="00F15A37">
      <w:pPr>
        <w:jc w:val="center"/>
        <w:rPr>
          <w:sz w:val="96"/>
          <w:szCs w:val="96"/>
        </w:rPr>
      </w:pPr>
      <w:r>
        <w:rPr>
          <w:sz w:val="96"/>
          <w:szCs w:val="96"/>
        </w:rPr>
        <w:t>Exhibit C</w:t>
      </w:r>
    </w:p>
    <w:p w:rsidR="00F15A37" w:rsidRDefault="00F15A37" w:rsidP="00F15A37">
      <w:pPr>
        <w:jc w:val="center"/>
        <w:rPr>
          <w:sz w:val="96"/>
          <w:szCs w:val="96"/>
        </w:rPr>
      </w:pPr>
    </w:p>
    <w:p w:rsidR="00F15A37" w:rsidRPr="00F15A37" w:rsidRDefault="00F15A37" w:rsidP="00F15A3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>This filing introduces new VOIP language. On</w:t>
      </w:r>
      <w:r>
        <w:rPr>
          <w:rFonts w:ascii="Arial" w:hAnsi="Arial" w:cs="Arial"/>
          <w:sz w:val="20"/>
          <w:szCs w:val="20"/>
        </w:rPr>
        <w:t xml:space="preserve"> April 25, 2012, the FCC released a Second Order of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Reconsideration which becomes effective on July 13, 2012. One aspect of the second order states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beginning July 13, 2012, the FCC is delaying the interstate rate treatment of originating intrastate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interexchange VOIP-PSTN traffic MOU until July 1, 2014 ( the treatment of terminating VOIP will</w:t>
      </w:r>
      <w:r>
        <w:rPr>
          <w:rFonts w:ascii="Arial" w:hAnsi="Arial" w:cs="Arial"/>
          <w:sz w:val="20"/>
          <w:szCs w:val="20"/>
        </w:rPr>
        <w:t xml:space="preserve"> continue to be billed at int</w:t>
      </w:r>
      <w:r>
        <w:rPr>
          <w:rFonts w:ascii="Arial" w:hAnsi="Arial" w:cs="Arial"/>
          <w:sz w:val="20"/>
          <w:szCs w:val="20"/>
        </w:rPr>
        <w:t>erstat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 rates as state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in the </w:t>
      </w:r>
      <w:r>
        <w:rPr>
          <w:rFonts w:ascii="Arial" w:hAnsi="Arial" w:cs="Arial"/>
          <w:sz w:val="20"/>
          <w:szCs w:val="20"/>
        </w:rPr>
        <w:t>initial</w:t>
      </w:r>
      <w:r>
        <w:rPr>
          <w:rFonts w:ascii="Arial" w:hAnsi="Arial" w:cs="Arial"/>
          <w:sz w:val="20"/>
          <w:szCs w:val="20"/>
        </w:rPr>
        <w:t xml:space="preserve"> Order).</w:t>
      </w:r>
    </w:p>
    <w:sectPr w:rsidR="00F15A37" w:rsidRPr="00F15A37" w:rsidSect="00F15A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37"/>
    <w:rsid w:val="009F46B6"/>
    <w:rsid w:val="00B53B64"/>
    <w:rsid w:val="00F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 User</dc:creator>
  <cp:lastModifiedBy>CDT User</cp:lastModifiedBy>
  <cp:revision>2</cp:revision>
  <dcterms:created xsi:type="dcterms:W3CDTF">2012-07-20T14:42:00Z</dcterms:created>
  <dcterms:modified xsi:type="dcterms:W3CDTF">2012-07-20T14:42:00Z</dcterms:modified>
</cp:coreProperties>
</file>