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bookmarkStart w:id="2" w:name="_GoBack"/>
      <w:bookmarkEnd w:id="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207B75E5" w14:textId="20EC3C4C" w:rsidR="0015430C" w:rsidRPr="0015430C" w:rsidRDefault="0015430C" w:rsidP="0015430C">
      <w:pPr>
        <w:autoSpaceDE w:val="0"/>
        <w:autoSpaceDN w:val="0"/>
        <w:adjustRightInd w:val="0"/>
        <w:rPr>
          <w:rFonts w:ascii="Arial" w:eastAsiaTheme="minorHAnsi" w:hAnsi="Arial" w:cs="Arial"/>
        </w:rPr>
      </w:pPr>
      <w:r w:rsidRPr="0015430C">
        <w:rPr>
          <w:rFonts w:ascii="Arial" w:eastAsiaTheme="minorHAnsi" w:hAnsi="Arial" w:cs="Arial"/>
        </w:rPr>
        <w:t>In the Matter of the</w:t>
      </w:r>
      <w:r w:rsidR="00A04FA6">
        <w:rPr>
          <w:rFonts w:ascii="Arial" w:eastAsiaTheme="minorHAnsi" w:hAnsi="Arial" w:cs="Arial"/>
        </w:rPr>
        <w:t xml:space="preserve"> </w:t>
      </w:r>
      <w:r w:rsidR="00CE7DA8">
        <w:rPr>
          <w:rFonts w:ascii="Arial" w:eastAsiaTheme="minorHAnsi" w:hAnsi="Arial" w:cs="Arial"/>
        </w:rPr>
        <w:t>Application</w:t>
      </w:r>
      <w:r w:rsidRPr="0015430C">
        <w:rPr>
          <w:rFonts w:ascii="Arial" w:eastAsiaTheme="minorHAnsi" w:hAnsi="Arial" w:cs="Arial"/>
        </w:rPr>
        <w:t xml:space="preserve"> </w:t>
      </w:r>
      <w:r w:rsidR="006A68D5">
        <w:rPr>
          <w:rFonts w:ascii="Arial" w:eastAsiaTheme="minorHAnsi" w:hAnsi="Arial" w:cs="Arial"/>
        </w:rPr>
        <w:t>of</w:t>
      </w:r>
      <w:r w:rsidR="006A68D5">
        <w:rPr>
          <w:rFonts w:ascii="Arial" w:eastAsiaTheme="minorHAnsi" w:hAnsi="Arial" w:cs="Arial"/>
        </w:rPr>
        <w:tab/>
      </w:r>
      <w:r w:rsidRPr="0015430C">
        <w:rPr>
          <w:rFonts w:ascii="Arial" w:eastAsiaTheme="minorHAnsi" w:hAnsi="Arial" w:cs="Arial"/>
        </w:rPr>
        <w:tab/>
        <w:t>)</w:t>
      </w:r>
    </w:p>
    <w:p w14:paraId="3B668BF6" w14:textId="3D1993F2" w:rsidR="0015430C" w:rsidRDefault="006A68D5" w:rsidP="0015430C">
      <w:pPr>
        <w:autoSpaceDE w:val="0"/>
        <w:autoSpaceDN w:val="0"/>
        <w:adjustRightInd w:val="0"/>
        <w:rPr>
          <w:rFonts w:ascii="Arial" w:eastAsiaTheme="minorHAnsi" w:hAnsi="Arial" w:cs="Arial"/>
        </w:rPr>
      </w:pPr>
      <w:r>
        <w:rPr>
          <w:rFonts w:ascii="Arial" w:eastAsiaTheme="minorHAnsi" w:hAnsi="Arial" w:cs="Arial"/>
        </w:rPr>
        <w:t>Ohio Valley Electric Corporation</w:t>
      </w:r>
      <w:r>
        <w:rPr>
          <w:rFonts w:ascii="Arial" w:eastAsiaTheme="minorHAnsi" w:hAnsi="Arial" w:cs="Arial"/>
        </w:rPr>
        <w:tab/>
      </w:r>
      <w:r w:rsidR="0015430C">
        <w:rPr>
          <w:rFonts w:ascii="Arial" w:eastAsiaTheme="minorHAnsi" w:hAnsi="Arial" w:cs="Arial"/>
        </w:rPr>
        <w:t xml:space="preserve"> </w:t>
      </w:r>
      <w:r w:rsidR="003E6545">
        <w:rPr>
          <w:rFonts w:ascii="Arial" w:eastAsiaTheme="minorHAnsi" w:hAnsi="Arial" w:cs="Arial"/>
        </w:rPr>
        <w:tab/>
        <w:t>)</w:t>
      </w:r>
      <w:r w:rsidR="00A04FA6">
        <w:rPr>
          <w:rFonts w:ascii="Arial" w:eastAsiaTheme="minorHAnsi" w:hAnsi="Arial" w:cs="Arial"/>
        </w:rPr>
        <w:tab/>
        <w:t>Case No. 1</w:t>
      </w:r>
      <w:r>
        <w:rPr>
          <w:rFonts w:ascii="Arial" w:eastAsiaTheme="minorHAnsi" w:hAnsi="Arial" w:cs="Arial"/>
        </w:rPr>
        <w:t>5</w:t>
      </w:r>
      <w:r w:rsidR="00A04FA6">
        <w:rPr>
          <w:rFonts w:ascii="Arial" w:eastAsiaTheme="minorHAnsi" w:hAnsi="Arial" w:cs="Arial"/>
        </w:rPr>
        <w:t>-</w:t>
      </w:r>
      <w:r>
        <w:rPr>
          <w:rFonts w:ascii="Arial" w:eastAsiaTheme="minorHAnsi" w:hAnsi="Arial" w:cs="Arial"/>
        </w:rPr>
        <w:t>892</w:t>
      </w:r>
      <w:r w:rsidR="00A04FA6" w:rsidRPr="0015430C">
        <w:rPr>
          <w:rFonts w:ascii="Arial" w:eastAsiaTheme="minorHAnsi" w:hAnsi="Arial" w:cs="Arial"/>
        </w:rPr>
        <w:t>-EL-AEC</w:t>
      </w:r>
      <w:r w:rsidR="003E6545">
        <w:rPr>
          <w:rFonts w:ascii="Arial" w:eastAsiaTheme="minorHAnsi" w:hAnsi="Arial" w:cs="Arial"/>
        </w:rPr>
        <w:br/>
      </w:r>
      <w:r w:rsidR="00A04FA6">
        <w:rPr>
          <w:rFonts w:ascii="Arial" w:eastAsiaTheme="minorHAnsi" w:hAnsi="Arial" w:cs="Arial"/>
        </w:rPr>
        <w:t xml:space="preserve">for Approval of </w:t>
      </w:r>
      <w:r>
        <w:rPr>
          <w:rFonts w:ascii="Arial" w:eastAsiaTheme="minorHAnsi" w:hAnsi="Arial" w:cs="Arial"/>
        </w:rPr>
        <w:t>Termination of Service.</w:t>
      </w:r>
      <w:r w:rsidR="003E6545">
        <w:rPr>
          <w:rFonts w:ascii="Arial" w:eastAsiaTheme="minorHAnsi" w:hAnsi="Arial" w:cs="Arial"/>
        </w:rPr>
        <w:tab/>
      </w:r>
      <w:r w:rsidR="0015430C" w:rsidRPr="0015430C">
        <w:rPr>
          <w:rFonts w:ascii="Arial" w:eastAsiaTheme="minorHAnsi" w:hAnsi="Arial" w:cs="Arial"/>
        </w:rPr>
        <w:t>)</w:t>
      </w:r>
    </w:p>
    <w:p w14:paraId="52F16F85" w14:textId="77777777" w:rsidR="006A68D5" w:rsidRPr="0015430C" w:rsidRDefault="006A68D5" w:rsidP="0015430C">
      <w:pPr>
        <w:autoSpaceDE w:val="0"/>
        <w:autoSpaceDN w:val="0"/>
        <w:adjustRightInd w:val="0"/>
        <w:rPr>
          <w:rFonts w:ascii="Arial" w:eastAsiaTheme="minorHAnsi" w:hAnsi="Arial" w:cs="Arial"/>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67159B43"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F2BE12D" w14:textId="77777777" w:rsidR="00762119" w:rsidRDefault="00762119">
      <w:pPr>
        <w:pStyle w:val="Title"/>
        <w:rPr>
          <w:sz w:val="28"/>
          <w:u w:val="single"/>
        </w:rPr>
      </w:pPr>
    </w:p>
    <w:p w14:paraId="316A5ACF" w14:textId="2E190B45" w:rsidR="003055FC" w:rsidRDefault="003055FC">
      <w:pPr>
        <w:pStyle w:val="Title"/>
        <w:rPr>
          <w:sz w:val="28"/>
          <w:u w:val="single"/>
        </w:rPr>
      </w:pPr>
    </w:p>
    <w:p w14:paraId="11D2189B" w14:textId="77777777" w:rsidR="00D2442B" w:rsidRDefault="00D2442B">
      <w:pPr>
        <w:pStyle w:val="Title"/>
        <w:rPr>
          <w:sz w:val="28"/>
          <w:u w:val="single"/>
        </w:rPr>
      </w:pPr>
    </w:p>
    <w:p w14:paraId="582A7A69" w14:textId="77777777" w:rsidR="003055FC" w:rsidRDefault="003055FC">
      <w:pPr>
        <w:pStyle w:val="Title"/>
        <w:rPr>
          <w:sz w:val="28"/>
          <w:u w:val="single"/>
        </w:rPr>
      </w:pPr>
    </w:p>
    <w:p w14:paraId="70A6E55C" w14:textId="77777777" w:rsidR="00762119" w:rsidRDefault="00762119">
      <w:pPr>
        <w:pStyle w:val="Title"/>
        <w:rPr>
          <w:sz w:val="28"/>
          <w:u w:val="single"/>
        </w:rPr>
      </w:pPr>
    </w:p>
    <w:p w14:paraId="4DB9E4BF" w14:textId="77777777" w:rsidR="00762119" w:rsidRDefault="00762119">
      <w:pPr>
        <w:pStyle w:val="Title"/>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3425E898" w:rsidR="00350B8F" w:rsidRDefault="005A6F59" w:rsidP="003055FC">
      <w:pPr>
        <w:tabs>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3AC595B7" w:rsidR="00537D74" w:rsidRPr="00847C08" w:rsidRDefault="00847C08" w:rsidP="003055FC">
      <w:pPr>
        <w:pStyle w:val="BodyText"/>
        <w:ind w:left="4320"/>
      </w:pPr>
      <w:r w:rsidRPr="00847C08">
        <w:t>fdarr@mwncmh.com</w:t>
      </w:r>
    </w:p>
    <w:p w14:paraId="496E9870" w14:textId="77777777"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036E17E9" w:rsidR="00350B8F" w:rsidRDefault="00722467"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November 3</w:t>
      </w:r>
      <w:r w:rsidR="00451593">
        <w:rPr>
          <w:smallCaps w:val="0"/>
          <w:sz w:val="24"/>
        </w:rPr>
        <w:t>, 201</w:t>
      </w:r>
      <w:r w:rsidR="007E59F1">
        <w:rPr>
          <w:smallCaps w:val="0"/>
          <w:sz w:val="24"/>
        </w:rPr>
        <w:t>7</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58A5C429" w14:textId="77777777" w:rsidR="00041B58" w:rsidRPr="0015430C" w:rsidRDefault="00041B58" w:rsidP="00041B58">
      <w:pPr>
        <w:autoSpaceDE w:val="0"/>
        <w:autoSpaceDN w:val="0"/>
        <w:adjustRightInd w:val="0"/>
        <w:rPr>
          <w:rFonts w:ascii="Arial" w:eastAsiaTheme="minorHAnsi" w:hAnsi="Arial" w:cs="Arial"/>
        </w:rPr>
      </w:pPr>
    </w:p>
    <w:p w14:paraId="6A6341F1" w14:textId="77777777" w:rsidR="00041B58" w:rsidRPr="0015430C" w:rsidRDefault="00041B58" w:rsidP="00041B58">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Application</w:t>
      </w:r>
      <w:r w:rsidRPr="0015430C">
        <w:rPr>
          <w:rFonts w:ascii="Arial" w:eastAsiaTheme="minorHAnsi" w:hAnsi="Arial" w:cs="Arial"/>
        </w:rPr>
        <w:t xml:space="preserve"> </w:t>
      </w:r>
      <w:r>
        <w:rPr>
          <w:rFonts w:ascii="Arial" w:eastAsiaTheme="minorHAnsi" w:hAnsi="Arial" w:cs="Arial"/>
        </w:rPr>
        <w:t>of</w:t>
      </w:r>
      <w:r>
        <w:rPr>
          <w:rFonts w:ascii="Arial" w:eastAsiaTheme="minorHAnsi" w:hAnsi="Arial" w:cs="Arial"/>
        </w:rPr>
        <w:tab/>
      </w:r>
      <w:r w:rsidRPr="0015430C">
        <w:rPr>
          <w:rFonts w:ascii="Arial" w:eastAsiaTheme="minorHAnsi" w:hAnsi="Arial" w:cs="Arial"/>
        </w:rPr>
        <w:tab/>
        <w:t>)</w:t>
      </w:r>
    </w:p>
    <w:p w14:paraId="7CE5ADB6" w14:textId="77777777" w:rsidR="00041B58" w:rsidRDefault="00041B58" w:rsidP="00041B58">
      <w:pPr>
        <w:autoSpaceDE w:val="0"/>
        <w:autoSpaceDN w:val="0"/>
        <w:adjustRightInd w:val="0"/>
        <w:rPr>
          <w:rFonts w:ascii="Arial" w:eastAsiaTheme="minorHAnsi" w:hAnsi="Arial" w:cs="Arial"/>
        </w:rPr>
      </w:pPr>
      <w:r>
        <w:rPr>
          <w:rFonts w:ascii="Arial" w:eastAsiaTheme="minorHAnsi" w:hAnsi="Arial" w:cs="Arial"/>
        </w:rPr>
        <w:t>Ohio Valley Electric Corporation</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t>Case No. 15-892</w:t>
      </w:r>
      <w:r w:rsidRPr="0015430C">
        <w:rPr>
          <w:rFonts w:ascii="Arial" w:eastAsiaTheme="minorHAnsi" w:hAnsi="Arial" w:cs="Arial"/>
        </w:rPr>
        <w:t>-EL-AEC</w:t>
      </w:r>
      <w:r>
        <w:rPr>
          <w:rFonts w:ascii="Arial" w:eastAsiaTheme="minorHAnsi" w:hAnsi="Arial" w:cs="Arial"/>
        </w:rPr>
        <w:br/>
        <w:t>for Approval of Termination of Service.</w:t>
      </w:r>
      <w:r>
        <w:rPr>
          <w:rFonts w:ascii="Arial" w:eastAsiaTheme="minorHAnsi" w:hAnsi="Arial" w:cs="Arial"/>
        </w:rPr>
        <w:tab/>
      </w:r>
      <w:r w:rsidRPr="0015430C">
        <w:rPr>
          <w:rFonts w:ascii="Arial" w:eastAsiaTheme="minorHAnsi" w:hAnsi="Arial" w:cs="Arial"/>
        </w:rPr>
        <w:t>)</w:t>
      </w:r>
    </w:p>
    <w:p w14:paraId="1246264A" w14:textId="77777777" w:rsidR="00041B58" w:rsidRPr="0015430C" w:rsidRDefault="00041B58" w:rsidP="00041B58">
      <w:pPr>
        <w:autoSpaceDE w:val="0"/>
        <w:autoSpaceDN w:val="0"/>
        <w:adjustRightInd w:val="0"/>
        <w:rPr>
          <w:rFonts w:ascii="Arial" w:eastAsiaTheme="minorHAnsi" w:hAnsi="Arial" w:cs="Arial"/>
        </w:rPr>
      </w:pPr>
    </w:p>
    <w:p w14:paraId="49A92190"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65022F1"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5A6F59">
        <w:rPr>
          <w:rFonts w:ascii="Arial" w:hAnsi="Arial" w:cs="Arial"/>
          <w:i/>
          <w:u w:val="single"/>
        </w:rPr>
        <w:t>Frank P. Darr</w:t>
      </w:r>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2855C6D7" w:rsidR="00350B8F" w:rsidRDefault="005A6F59"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0E4EFDC" w14:textId="77777777" w:rsidR="003F22FF" w:rsidRDefault="003F22FF">
      <w:pPr>
        <w:pStyle w:val="Title"/>
        <w:tabs>
          <w:tab w:val="left" w:pos="4320"/>
        </w:tabs>
        <w:jc w:val="left"/>
        <w:rPr>
          <w:smallCaps w:val="0"/>
          <w:sz w:val="24"/>
        </w:rPr>
      </w:pPr>
    </w:p>
    <w:p w14:paraId="104093B6" w14:textId="77777777" w:rsidR="00A66889" w:rsidRDefault="00A66889">
      <w:pPr>
        <w:pStyle w:val="Title"/>
        <w:tabs>
          <w:tab w:val="left" w:pos="4320"/>
        </w:tabs>
        <w:jc w:val="left"/>
        <w:rPr>
          <w:smallCaps w:val="0"/>
          <w:sz w:val="24"/>
        </w:rPr>
        <w:sectPr w:rsidR="00A66889" w:rsidSect="00350B8F">
          <w:footerReference w:type="default" r:id="rId12"/>
          <w:pgSz w:w="12240" w:h="15840" w:code="1"/>
          <w:pgMar w:top="1440" w:right="1440" w:bottom="1440" w:left="1440" w:header="720" w:footer="720" w:gutter="0"/>
          <w:pgNumType w:start="1"/>
          <w:cols w:space="720"/>
          <w:titlePg/>
          <w:docGrid w:linePitch="326"/>
        </w:sectPr>
      </w:pP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2D569008" w14:textId="77777777" w:rsidR="00041B58" w:rsidRPr="0015430C" w:rsidRDefault="00041B58" w:rsidP="00041B58">
      <w:pPr>
        <w:autoSpaceDE w:val="0"/>
        <w:autoSpaceDN w:val="0"/>
        <w:adjustRightInd w:val="0"/>
        <w:rPr>
          <w:rFonts w:ascii="Arial" w:eastAsiaTheme="minorHAnsi" w:hAnsi="Arial" w:cs="Arial"/>
        </w:rPr>
      </w:pPr>
    </w:p>
    <w:p w14:paraId="6CE04B49" w14:textId="77777777" w:rsidR="00041B58" w:rsidRPr="0015430C" w:rsidRDefault="00041B58" w:rsidP="00041B58">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Application</w:t>
      </w:r>
      <w:r w:rsidRPr="0015430C">
        <w:rPr>
          <w:rFonts w:ascii="Arial" w:eastAsiaTheme="minorHAnsi" w:hAnsi="Arial" w:cs="Arial"/>
        </w:rPr>
        <w:t xml:space="preserve"> </w:t>
      </w:r>
      <w:r>
        <w:rPr>
          <w:rFonts w:ascii="Arial" w:eastAsiaTheme="minorHAnsi" w:hAnsi="Arial" w:cs="Arial"/>
        </w:rPr>
        <w:t>of</w:t>
      </w:r>
      <w:r>
        <w:rPr>
          <w:rFonts w:ascii="Arial" w:eastAsiaTheme="minorHAnsi" w:hAnsi="Arial" w:cs="Arial"/>
        </w:rPr>
        <w:tab/>
      </w:r>
      <w:r w:rsidRPr="0015430C">
        <w:rPr>
          <w:rFonts w:ascii="Arial" w:eastAsiaTheme="minorHAnsi" w:hAnsi="Arial" w:cs="Arial"/>
        </w:rPr>
        <w:tab/>
        <w:t>)</w:t>
      </w:r>
    </w:p>
    <w:p w14:paraId="73B51B30" w14:textId="77777777" w:rsidR="00041B58" w:rsidRDefault="00041B58" w:rsidP="00041B58">
      <w:pPr>
        <w:autoSpaceDE w:val="0"/>
        <w:autoSpaceDN w:val="0"/>
        <w:adjustRightInd w:val="0"/>
        <w:rPr>
          <w:rFonts w:ascii="Arial" w:eastAsiaTheme="minorHAnsi" w:hAnsi="Arial" w:cs="Arial"/>
        </w:rPr>
      </w:pPr>
      <w:r>
        <w:rPr>
          <w:rFonts w:ascii="Arial" w:eastAsiaTheme="minorHAnsi" w:hAnsi="Arial" w:cs="Arial"/>
        </w:rPr>
        <w:t>Ohio Valley Electric Corporation</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t>Case No. 15-892</w:t>
      </w:r>
      <w:r w:rsidRPr="0015430C">
        <w:rPr>
          <w:rFonts w:ascii="Arial" w:eastAsiaTheme="minorHAnsi" w:hAnsi="Arial" w:cs="Arial"/>
        </w:rPr>
        <w:t>-EL-AEC</w:t>
      </w:r>
      <w:r>
        <w:rPr>
          <w:rFonts w:ascii="Arial" w:eastAsiaTheme="minorHAnsi" w:hAnsi="Arial" w:cs="Arial"/>
        </w:rPr>
        <w:br/>
        <w:t>for Approval of Termination of Service.</w:t>
      </w:r>
      <w:r>
        <w:rPr>
          <w:rFonts w:ascii="Arial" w:eastAsiaTheme="minorHAnsi" w:hAnsi="Arial" w:cs="Arial"/>
        </w:rPr>
        <w:tab/>
      </w:r>
      <w:r w:rsidRPr="0015430C">
        <w:rPr>
          <w:rFonts w:ascii="Arial" w:eastAsiaTheme="minorHAnsi" w:hAnsi="Arial" w:cs="Arial"/>
        </w:rPr>
        <w:t>)</w:t>
      </w:r>
    </w:p>
    <w:p w14:paraId="05E10165" w14:textId="77777777" w:rsidR="00041B58" w:rsidRPr="0015430C" w:rsidRDefault="00041B58" w:rsidP="00041B58">
      <w:pPr>
        <w:autoSpaceDE w:val="0"/>
        <w:autoSpaceDN w:val="0"/>
        <w:adjustRightInd w:val="0"/>
        <w:rPr>
          <w:rFonts w:ascii="Arial" w:eastAsiaTheme="minorHAnsi" w:hAnsi="Arial" w:cs="Arial"/>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5C05F6B3" w14:textId="77777777" w:rsidR="00762119" w:rsidRDefault="00762119">
      <w:pPr>
        <w:tabs>
          <w:tab w:val="left" w:pos="2160"/>
          <w:tab w:val="left" w:pos="2280"/>
        </w:tabs>
        <w:jc w:val="both"/>
        <w:rPr>
          <w:rFonts w:ascii="Arial" w:hAnsi="Arial" w:cs="Arial"/>
          <w:b/>
        </w:rPr>
      </w:pPr>
    </w:p>
    <w:p w14:paraId="6BD61C66" w14:textId="1A8A125D"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237E518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51031">
        <w:rPr>
          <w:rFonts w:cs="Arial"/>
        </w:rPr>
        <w:t>R.C.</w:t>
      </w:r>
      <w:r>
        <w:rPr>
          <w:rFonts w:cs="Arial"/>
        </w:rPr>
        <w:t xml:space="preserve"> 4928.02</w:t>
      </w:r>
      <w:r w:rsidR="00851031">
        <w:rPr>
          <w:rFonts w:cs="Arial"/>
        </w:rPr>
        <w:t>.</w:t>
      </w:r>
    </w:p>
    <w:p w14:paraId="4009E309" w14:textId="50059FB6" w:rsidR="008A1DF5" w:rsidRDefault="008A1DF5">
      <w:pPr>
        <w:pStyle w:val="BodyText2"/>
        <w:rPr>
          <w:rFonts w:cs="Arial"/>
        </w:rPr>
      </w:pPr>
      <w:r>
        <w:rPr>
          <w:rFonts w:cs="Arial"/>
        </w:rPr>
        <w:t>The application seeks the termination of a contract between the Ohio Valley Electric Corporation and the Department of Energy for the provision of electric service to a former uranium enrichment facility located in Portsmouth, Ohio.  Following termination of the contract, the Ohio Power Company will provide distribution service.</w:t>
      </w:r>
    </w:p>
    <w:p w14:paraId="02CCF9E3" w14:textId="5FD6A642" w:rsidR="00C94D0D" w:rsidRDefault="00C94D0D">
      <w:pPr>
        <w:pStyle w:val="BodyText2"/>
        <w:rPr>
          <w:rFonts w:cs="Arial"/>
        </w:rPr>
      </w:pPr>
    </w:p>
    <w:p w14:paraId="48B509CB" w14:textId="77777777" w:rsidR="00C94D0D" w:rsidRDefault="00C94D0D">
      <w:pPr>
        <w:pStyle w:val="BodyText2"/>
        <w:rPr>
          <w:rFonts w:cs="Arial"/>
        </w:rPr>
      </w:pPr>
    </w:p>
    <w:p w14:paraId="70AF2B7B" w14:textId="2934387B" w:rsidR="003122A6" w:rsidRDefault="003122A6">
      <w:pPr>
        <w:pStyle w:val="BodyText2"/>
        <w:rPr>
          <w:rFonts w:cs="Arial"/>
        </w:rPr>
      </w:pPr>
      <w:r>
        <w:rPr>
          <w:rFonts w:cs="Arial"/>
        </w:rPr>
        <w:lastRenderedPageBreak/>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3" w:name="4903.221(A)"/>
      <w:r w:rsidRPr="003122A6">
        <w:rPr>
          <w:rFonts w:cs="Arial"/>
        </w:rPr>
        <w:t>(A)</w:t>
      </w:r>
      <w:bookmarkEnd w:id="3"/>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4" w:name="4903.221(A)(1)"/>
      <w:r w:rsidRPr="003122A6">
        <w:rPr>
          <w:rFonts w:cs="Arial"/>
        </w:rPr>
        <w:t>(1)</w:t>
      </w:r>
      <w:bookmarkEnd w:id="4"/>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5" w:name="4903.221(A)(2)"/>
      <w:r w:rsidRPr="003122A6">
        <w:rPr>
          <w:rFonts w:cs="Arial"/>
        </w:rPr>
        <w:t>(2)</w:t>
      </w:r>
      <w:bookmarkEnd w:id="5"/>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6" w:name="4903.221(B)"/>
      <w:r w:rsidRPr="003122A6">
        <w:rPr>
          <w:rFonts w:cs="Arial"/>
        </w:rPr>
        <w:t>(B)</w:t>
      </w:r>
      <w:bookmarkEnd w:id="6"/>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7" w:name="4903.221(B)(1)"/>
      <w:r w:rsidRPr="003122A6">
        <w:rPr>
          <w:rFonts w:cs="Arial"/>
        </w:rPr>
        <w:t>(1)</w:t>
      </w:r>
      <w:bookmarkEnd w:id="7"/>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8" w:name="4903.221(B)(2)"/>
      <w:r w:rsidRPr="003122A6">
        <w:rPr>
          <w:rFonts w:cs="Arial"/>
        </w:rPr>
        <w:t>(2)</w:t>
      </w:r>
      <w:bookmarkEnd w:id="8"/>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9" w:name="4903.221(B)(3)"/>
      <w:r w:rsidRPr="003122A6">
        <w:rPr>
          <w:rFonts w:cs="Arial"/>
        </w:rPr>
        <w:t>(3)</w:t>
      </w:r>
      <w:bookmarkEnd w:id="9"/>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10" w:name="4903.221(B)(4)"/>
      <w:r w:rsidRPr="003122A6">
        <w:rPr>
          <w:rFonts w:cs="Arial"/>
        </w:rPr>
        <w:t>(4)</w:t>
      </w:r>
      <w:bookmarkEnd w:id="10"/>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Pr>
          <w:rFonts w:cs="Arial"/>
        </w:rPr>
        <w:t xml:space="preserve">See, also, Rule 4901-1-11, OAC.  </w:t>
      </w:r>
      <w:r w:rsidR="002F539F">
        <w:rPr>
          <w:rFonts w:cs="Arial"/>
        </w:rPr>
        <w:t>Under R.C. 490</w:t>
      </w:r>
      <w:r>
        <w:rPr>
          <w:rFonts w:cs="Arial"/>
        </w:rPr>
        <w:t xml:space="preserve">3.221 and the Commission’s rule, the Commission is to liberally grant intervention.  </w:t>
      </w:r>
      <w:r w:rsidRPr="00012F34">
        <w:rPr>
          <w:rFonts w:cs="Arial"/>
          <w:i/>
        </w:rPr>
        <w:t xml:space="preserve">Ohio Consumers’ Counsel v. Pub. </w:t>
      </w:r>
      <w:proofErr w:type="spellStart"/>
      <w:r w:rsidRPr="00012F34">
        <w:rPr>
          <w:rFonts w:cs="Arial"/>
          <w:i/>
        </w:rPr>
        <w:t>Utils</w:t>
      </w:r>
      <w:proofErr w:type="spellEnd"/>
      <w:r w:rsidRPr="00012F34">
        <w:rPr>
          <w:rFonts w:cs="Arial"/>
          <w:i/>
        </w:rPr>
        <w:t>.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082217E3" w14:textId="23B07E9E" w:rsidR="00014AF4" w:rsidRDefault="00014AF4" w:rsidP="00012F34">
      <w:pPr>
        <w:pStyle w:val="BodyText2"/>
        <w:ind w:firstLine="0"/>
        <w:rPr>
          <w:rFonts w:cs="Arial"/>
        </w:rPr>
      </w:pPr>
      <w:r>
        <w:rPr>
          <w:rFonts w:cs="Arial"/>
        </w:rPr>
        <w:tab/>
        <w:t xml:space="preserve">Initially, IEU-Ohio has an interest in this matter that may be affected by this matter.  </w:t>
      </w:r>
      <w:r w:rsidR="008A1DF5">
        <w:rPr>
          <w:rFonts w:cs="Arial"/>
        </w:rPr>
        <w:t xml:space="preserve">As noted above, IEU-Ohio members are served by </w:t>
      </w:r>
      <w:r w:rsidR="00722467">
        <w:rPr>
          <w:rFonts w:cs="Arial"/>
        </w:rPr>
        <w:t xml:space="preserve">the </w:t>
      </w:r>
      <w:r w:rsidR="008A1DF5">
        <w:rPr>
          <w:rFonts w:cs="Arial"/>
        </w:rPr>
        <w:t xml:space="preserve">Ohio Power Company, which will serve the DOE facility upon termination of the contract between DOE and OVEC.  As the effect of this change in service may affect the terms and conditions of service of IEU-Ohio members served by the Ohio Power Company, IEU-Ohio has </w:t>
      </w:r>
      <w:r w:rsidR="00C94D0D">
        <w:rPr>
          <w:rFonts w:cs="Arial"/>
        </w:rPr>
        <w:t>a</w:t>
      </w:r>
      <w:r w:rsidR="008A1DF5">
        <w:rPr>
          <w:rFonts w:cs="Arial"/>
        </w:rPr>
        <w:t>n interest in the outcome of this case.  IEU-Ohio seeks to intervene to advance the interests of its members in this proceeding.</w:t>
      </w:r>
    </w:p>
    <w:p w14:paraId="5FA4BFC6" w14:textId="1E10D509" w:rsidR="002F539F" w:rsidRDefault="00925EA3" w:rsidP="009A1F76">
      <w:pPr>
        <w:pStyle w:val="BodyText"/>
        <w:tabs>
          <w:tab w:val="left" w:pos="720"/>
          <w:tab w:val="left" w:pos="5040"/>
        </w:tabs>
        <w:spacing w:line="480" w:lineRule="auto"/>
        <w:ind w:firstLine="720"/>
      </w:pPr>
      <w:r>
        <w:lastRenderedPageBreak/>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 xml:space="preserve">n proceedings.  </w:t>
      </w:r>
    </w:p>
    <w:p w14:paraId="509B8834" w14:textId="024234B8" w:rsidR="006E0D16" w:rsidRDefault="00B263B8" w:rsidP="009A1F76">
      <w:pPr>
        <w:pStyle w:val="BodyText"/>
        <w:tabs>
          <w:tab w:val="left" w:pos="720"/>
          <w:tab w:val="left" w:pos="5040"/>
        </w:tabs>
        <w:spacing w:line="480" w:lineRule="auto"/>
        <w:ind w:firstLine="720"/>
      </w:pPr>
      <w:r>
        <w:t>Finally, IEU-Ohio’s participation will contribute to the full development and equitable resolution of the factual issues.  As a party with significant experience in regard to the issues involving OVEC in various Commission proceedings, IEU-Ohio can provide the Commission with a point of view of the matter before the Commission from the large industrial customer’s prospective.  This insight and experience will thus assist the Commission in assuring an outcome that promotes an equitable resolution.</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40D16119"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D20D0C">
        <w:rPr>
          <w:rFonts w:ascii="Arial" w:hAnsi="Arial" w:cs="Arial"/>
          <w:i/>
          <w:u w:val="single"/>
        </w:rPr>
        <w:t>Frank P. Darr</w:t>
      </w:r>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2E2965C3" w:rsidR="00350B8F" w:rsidRDefault="00D20D0C"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08A0EB84"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9C5221">
        <w:t>3rd</w:t>
      </w:r>
      <w:r>
        <w:t xml:space="preserve"> </w:t>
      </w:r>
      <w:r w:rsidRPr="00E66B49">
        <w:t xml:space="preserve">day of </w:t>
      </w:r>
      <w:r w:rsidR="00D20D0C">
        <w:t>November,</w:t>
      </w:r>
      <w:r>
        <w:t xml:space="preserve"> 201</w:t>
      </w:r>
      <w:r w:rsidR="00220B54">
        <w:t>7</w:t>
      </w:r>
      <w:r>
        <w:t xml:space="preserve">, </w:t>
      </w:r>
      <w:r w:rsidRPr="00E66B49">
        <w:rPr>
          <w:i/>
        </w:rPr>
        <w:t>via</w:t>
      </w:r>
      <w:r w:rsidRPr="00E66B49">
        <w:t xml:space="preserve"> electronic transmission. </w:t>
      </w:r>
    </w:p>
    <w:p w14:paraId="33D6CCF8" w14:textId="680180FA"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D20D0C">
        <w:rPr>
          <w:rFonts w:ascii="Arial" w:hAnsi="Arial" w:cs="Arial"/>
          <w:i/>
          <w:u w:val="single"/>
        </w:rPr>
        <w:t>Frank P. Darr</w:t>
      </w:r>
      <w:r w:rsidR="00D20D0C">
        <w:rPr>
          <w:rFonts w:ascii="Arial" w:hAnsi="Arial" w:cs="Arial"/>
          <w:i/>
          <w:u w:val="single"/>
        </w:rPr>
        <w:tab/>
      </w:r>
      <w:r w:rsidR="001C2ED0">
        <w:rPr>
          <w:rFonts w:ascii="Arial" w:hAnsi="Arial" w:cs="Arial"/>
          <w:i/>
          <w:u w:val="single"/>
        </w:rPr>
        <w:tab/>
      </w:r>
    </w:p>
    <w:p w14:paraId="52820F73" w14:textId="26EE2FE2"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D20D0C">
        <w:rPr>
          <w:rFonts w:ascii="Arial" w:hAnsi="Arial" w:cs="Arial"/>
        </w:rPr>
        <w:t>Frank P. Darr</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EAC1F9C" w14:textId="77777777" w:rsidR="0076493E" w:rsidRDefault="0076493E" w:rsidP="004546A5">
      <w:pPr>
        <w:tabs>
          <w:tab w:val="left" w:pos="2160"/>
          <w:tab w:val="left" w:pos="2280"/>
        </w:tabs>
        <w:rPr>
          <w:rFonts w:ascii="Arial" w:hAnsi="Arial" w:cs="Arial"/>
          <w:sz w:val="20"/>
          <w:szCs w:val="20"/>
        </w:rPr>
      </w:pPr>
    </w:p>
    <w:p w14:paraId="36B485AC" w14:textId="240BEFF3" w:rsidR="00265E8C" w:rsidRDefault="00265E8C" w:rsidP="004546A5">
      <w:pPr>
        <w:tabs>
          <w:tab w:val="left" w:pos="2160"/>
          <w:tab w:val="left" w:pos="2280"/>
        </w:tabs>
        <w:rPr>
          <w:rFonts w:ascii="Arial" w:hAnsi="Arial" w:cs="Arial"/>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148"/>
      </w:tblGrid>
      <w:tr w:rsidR="00847C08" w14:paraId="707FA6D5" w14:textId="77777777" w:rsidTr="00A00AFC">
        <w:tc>
          <w:tcPr>
            <w:tcW w:w="4680" w:type="dxa"/>
          </w:tcPr>
          <w:p w14:paraId="6F231AF1" w14:textId="27820F70" w:rsidR="00A00AFC" w:rsidRPr="003A4826" w:rsidRDefault="006E0D16" w:rsidP="00A00AFC">
            <w:pPr>
              <w:tabs>
                <w:tab w:val="left" w:pos="2160"/>
                <w:tab w:val="left" w:pos="2280"/>
              </w:tabs>
              <w:rPr>
                <w:rFonts w:ascii="Arial" w:hAnsi="Arial" w:cs="Arial"/>
                <w:b/>
              </w:rPr>
            </w:pPr>
            <w:r>
              <w:rPr>
                <w:rFonts w:ascii="Arial" w:hAnsi="Arial" w:cs="Arial"/>
                <w:b/>
              </w:rPr>
              <w:t xml:space="preserve">Brian </w:t>
            </w:r>
            <w:proofErr w:type="spellStart"/>
            <w:r>
              <w:rPr>
                <w:rFonts w:ascii="Arial" w:hAnsi="Arial" w:cs="Arial"/>
                <w:b/>
              </w:rPr>
              <w:t>Chisling</w:t>
            </w:r>
            <w:proofErr w:type="spellEnd"/>
            <w:r>
              <w:rPr>
                <w:rFonts w:ascii="Arial" w:hAnsi="Arial" w:cs="Arial"/>
                <w:b/>
              </w:rPr>
              <w:t xml:space="preserve"> (0063402)</w:t>
            </w:r>
          </w:p>
          <w:p w14:paraId="30CD84D1" w14:textId="6113DA98" w:rsidR="00A00AFC" w:rsidRPr="00A00AFC" w:rsidRDefault="006E0D16" w:rsidP="00A00AFC">
            <w:pPr>
              <w:tabs>
                <w:tab w:val="left" w:pos="2160"/>
                <w:tab w:val="left" w:pos="2280"/>
              </w:tabs>
              <w:rPr>
                <w:rFonts w:ascii="Arial" w:hAnsi="Arial" w:cs="Arial"/>
              </w:rPr>
            </w:pPr>
            <w:r>
              <w:rPr>
                <w:rFonts w:ascii="Arial" w:hAnsi="Arial" w:cs="Arial"/>
              </w:rPr>
              <w:t xml:space="preserve">Simpson </w:t>
            </w:r>
            <w:proofErr w:type="spellStart"/>
            <w:r>
              <w:rPr>
                <w:rFonts w:ascii="Arial" w:hAnsi="Arial" w:cs="Arial"/>
              </w:rPr>
              <w:t>Thacher</w:t>
            </w:r>
            <w:proofErr w:type="spellEnd"/>
            <w:r>
              <w:rPr>
                <w:rFonts w:ascii="Arial" w:hAnsi="Arial" w:cs="Arial"/>
              </w:rPr>
              <w:t xml:space="preserve"> &amp; Bartlett LLP</w:t>
            </w:r>
          </w:p>
          <w:p w14:paraId="576D03BE" w14:textId="3044FF04" w:rsidR="00A00AFC" w:rsidRPr="00A00AFC" w:rsidRDefault="006E0D16" w:rsidP="00A00AFC">
            <w:pPr>
              <w:tabs>
                <w:tab w:val="left" w:pos="2160"/>
                <w:tab w:val="left" w:pos="2280"/>
              </w:tabs>
              <w:rPr>
                <w:rFonts w:ascii="Arial" w:hAnsi="Arial" w:cs="Arial"/>
              </w:rPr>
            </w:pPr>
            <w:r>
              <w:rPr>
                <w:rFonts w:ascii="Arial" w:hAnsi="Arial" w:cs="Arial"/>
              </w:rPr>
              <w:t>425</w:t>
            </w:r>
            <w:r w:rsidR="00A00AFC" w:rsidRPr="00A00AFC">
              <w:rPr>
                <w:rFonts w:ascii="Arial" w:hAnsi="Arial" w:cs="Arial"/>
              </w:rPr>
              <w:t xml:space="preserve"> </w:t>
            </w:r>
            <w:r>
              <w:rPr>
                <w:rFonts w:ascii="Arial" w:hAnsi="Arial" w:cs="Arial"/>
              </w:rPr>
              <w:t>Lexington Avenue</w:t>
            </w:r>
          </w:p>
          <w:p w14:paraId="0C35643F" w14:textId="3ACE01B7" w:rsidR="00A00AFC" w:rsidRPr="00A00AFC" w:rsidRDefault="006E0D16" w:rsidP="00A00AFC">
            <w:pPr>
              <w:tabs>
                <w:tab w:val="left" w:pos="2160"/>
                <w:tab w:val="left" w:pos="2280"/>
              </w:tabs>
              <w:rPr>
                <w:rFonts w:ascii="Arial" w:hAnsi="Arial" w:cs="Arial"/>
              </w:rPr>
            </w:pPr>
            <w:r>
              <w:rPr>
                <w:rFonts w:ascii="Arial" w:hAnsi="Arial" w:cs="Arial"/>
              </w:rPr>
              <w:t>New York, NY 10017</w:t>
            </w:r>
          </w:p>
          <w:p w14:paraId="592ECE98" w14:textId="35B5D666" w:rsidR="00A00AFC" w:rsidRDefault="006E0D16" w:rsidP="00A00AFC">
            <w:pPr>
              <w:tabs>
                <w:tab w:val="left" w:pos="2160"/>
                <w:tab w:val="left" w:pos="2280"/>
              </w:tabs>
              <w:rPr>
                <w:rFonts w:ascii="Arial" w:hAnsi="Arial" w:cs="Arial"/>
              </w:rPr>
            </w:pPr>
            <w:r w:rsidRPr="006E0D16">
              <w:rPr>
                <w:rFonts w:ascii="Arial" w:hAnsi="Arial" w:cs="Arial"/>
              </w:rPr>
              <w:t>bchisling@stblaw.com</w:t>
            </w:r>
          </w:p>
          <w:p w14:paraId="6CE37833" w14:textId="2398A0B0" w:rsidR="006E0D16" w:rsidRDefault="006E0D16" w:rsidP="00A00AFC">
            <w:pPr>
              <w:tabs>
                <w:tab w:val="left" w:pos="2160"/>
                <w:tab w:val="left" w:pos="2280"/>
              </w:tabs>
              <w:rPr>
                <w:rFonts w:ascii="Arial" w:hAnsi="Arial" w:cs="Arial"/>
              </w:rPr>
            </w:pPr>
          </w:p>
          <w:p w14:paraId="31593CC8" w14:textId="625D1EDF" w:rsidR="006E0D16" w:rsidRDefault="006E0D16" w:rsidP="00A00AFC">
            <w:pPr>
              <w:tabs>
                <w:tab w:val="left" w:pos="2160"/>
                <w:tab w:val="left" w:pos="2280"/>
              </w:tabs>
              <w:rPr>
                <w:rFonts w:ascii="Arial" w:hAnsi="Arial" w:cs="Arial"/>
              </w:rPr>
            </w:pPr>
            <w:r w:rsidRPr="00C350F3">
              <w:rPr>
                <w:rFonts w:ascii="Arial" w:hAnsi="Arial" w:cs="Arial"/>
                <w:b/>
              </w:rPr>
              <w:t>N. Trevor Alexander</w:t>
            </w:r>
            <w:r>
              <w:rPr>
                <w:rFonts w:ascii="Arial" w:hAnsi="Arial" w:cs="Arial"/>
              </w:rPr>
              <w:t xml:space="preserve"> (0080713)</w:t>
            </w:r>
          </w:p>
          <w:p w14:paraId="297636D7" w14:textId="17EECC09" w:rsidR="00C350F3" w:rsidRDefault="00C350F3" w:rsidP="00A00AFC">
            <w:pPr>
              <w:tabs>
                <w:tab w:val="left" w:pos="2160"/>
                <w:tab w:val="left" w:pos="2280"/>
              </w:tabs>
              <w:rPr>
                <w:rFonts w:ascii="Arial" w:hAnsi="Arial" w:cs="Arial"/>
              </w:rPr>
            </w:pPr>
            <w:r w:rsidRPr="00C350F3">
              <w:rPr>
                <w:rFonts w:ascii="Arial" w:hAnsi="Arial" w:cs="Arial"/>
                <w:b/>
              </w:rPr>
              <w:t xml:space="preserve">Kathryn </w:t>
            </w:r>
            <w:proofErr w:type="spellStart"/>
            <w:r w:rsidRPr="00C350F3">
              <w:rPr>
                <w:rFonts w:ascii="Arial" w:hAnsi="Arial" w:cs="Arial"/>
                <w:b/>
              </w:rPr>
              <w:t>Caughan</w:t>
            </w:r>
            <w:proofErr w:type="spellEnd"/>
            <w:r w:rsidRPr="00C350F3">
              <w:rPr>
                <w:rFonts w:ascii="Arial" w:hAnsi="Arial" w:cs="Arial"/>
                <w:b/>
              </w:rPr>
              <w:t xml:space="preserve"> </w:t>
            </w:r>
            <w:proofErr w:type="spellStart"/>
            <w:r w:rsidRPr="00C350F3">
              <w:rPr>
                <w:rFonts w:ascii="Arial" w:hAnsi="Arial" w:cs="Arial"/>
                <w:b/>
              </w:rPr>
              <w:t>Andrachik</w:t>
            </w:r>
            <w:proofErr w:type="spellEnd"/>
            <w:r>
              <w:rPr>
                <w:rFonts w:ascii="Arial" w:hAnsi="Arial" w:cs="Arial"/>
              </w:rPr>
              <w:t xml:space="preserve"> (0093998)</w:t>
            </w:r>
          </w:p>
          <w:p w14:paraId="7D8FB77D" w14:textId="774EDA11" w:rsidR="006E0D16" w:rsidRDefault="006E0D16" w:rsidP="00A00AFC">
            <w:pPr>
              <w:tabs>
                <w:tab w:val="left" w:pos="2160"/>
                <w:tab w:val="left" w:pos="2280"/>
              </w:tabs>
              <w:rPr>
                <w:rFonts w:ascii="Arial" w:hAnsi="Arial" w:cs="Arial"/>
              </w:rPr>
            </w:pPr>
            <w:r>
              <w:rPr>
                <w:rFonts w:ascii="Arial" w:hAnsi="Arial" w:cs="Arial"/>
              </w:rPr>
              <w:t>Calfee, Halter &amp; Griswold LLP</w:t>
            </w:r>
          </w:p>
          <w:p w14:paraId="2710B071" w14:textId="54C86C41" w:rsidR="006E0D16" w:rsidRDefault="006E0D16" w:rsidP="00A00AFC">
            <w:pPr>
              <w:tabs>
                <w:tab w:val="left" w:pos="2160"/>
                <w:tab w:val="left" w:pos="2280"/>
              </w:tabs>
              <w:rPr>
                <w:rFonts w:ascii="Arial" w:hAnsi="Arial" w:cs="Arial"/>
              </w:rPr>
            </w:pPr>
            <w:r>
              <w:rPr>
                <w:rFonts w:ascii="Arial" w:hAnsi="Arial" w:cs="Arial"/>
              </w:rPr>
              <w:t>The Calfee Building</w:t>
            </w:r>
          </w:p>
          <w:p w14:paraId="27EDE523" w14:textId="14C8AF8D" w:rsidR="006E0D16" w:rsidRDefault="006E0D16" w:rsidP="00A00AFC">
            <w:pPr>
              <w:tabs>
                <w:tab w:val="left" w:pos="2160"/>
                <w:tab w:val="left" w:pos="2280"/>
              </w:tabs>
              <w:rPr>
                <w:rFonts w:ascii="Arial" w:hAnsi="Arial" w:cs="Arial"/>
              </w:rPr>
            </w:pPr>
            <w:r>
              <w:rPr>
                <w:rFonts w:ascii="Arial" w:hAnsi="Arial" w:cs="Arial"/>
              </w:rPr>
              <w:t xml:space="preserve">1200 Huntington Center </w:t>
            </w:r>
          </w:p>
          <w:p w14:paraId="72037748" w14:textId="5937B62E" w:rsidR="006E0D16" w:rsidRDefault="006E0D16" w:rsidP="00A00AFC">
            <w:pPr>
              <w:tabs>
                <w:tab w:val="left" w:pos="2160"/>
                <w:tab w:val="left" w:pos="2280"/>
              </w:tabs>
              <w:rPr>
                <w:rFonts w:ascii="Arial" w:hAnsi="Arial" w:cs="Arial"/>
              </w:rPr>
            </w:pPr>
            <w:r>
              <w:rPr>
                <w:rFonts w:ascii="Arial" w:hAnsi="Arial" w:cs="Arial"/>
              </w:rPr>
              <w:t>41 South High Street</w:t>
            </w:r>
          </w:p>
          <w:p w14:paraId="4954EE62" w14:textId="6F08D89D" w:rsidR="006E0D16" w:rsidRDefault="006E0D16" w:rsidP="00A00AFC">
            <w:pPr>
              <w:tabs>
                <w:tab w:val="left" w:pos="2160"/>
                <w:tab w:val="left" w:pos="2280"/>
              </w:tabs>
              <w:rPr>
                <w:rFonts w:ascii="Arial" w:hAnsi="Arial" w:cs="Arial"/>
              </w:rPr>
            </w:pPr>
            <w:r>
              <w:rPr>
                <w:rFonts w:ascii="Arial" w:hAnsi="Arial" w:cs="Arial"/>
              </w:rPr>
              <w:t>Columbus, OH 43215</w:t>
            </w:r>
          </w:p>
          <w:p w14:paraId="416AED1B" w14:textId="092FBFB2" w:rsidR="006E0D16" w:rsidRDefault="00483969" w:rsidP="00A00AFC">
            <w:pPr>
              <w:tabs>
                <w:tab w:val="left" w:pos="2160"/>
                <w:tab w:val="left" w:pos="2280"/>
              </w:tabs>
              <w:rPr>
                <w:rFonts w:ascii="Arial" w:hAnsi="Arial" w:cs="Arial"/>
              </w:rPr>
            </w:pPr>
            <w:r w:rsidRPr="00483969">
              <w:rPr>
                <w:rFonts w:ascii="Arial" w:hAnsi="Arial" w:cs="Arial"/>
              </w:rPr>
              <w:t>talexander@calfee.com</w:t>
            </w:r>
          </w:p>
          <w:p w14:paraId="646B7302" w14:textId="37D8AAD0" w:rsidR="00483969" w:rsidRPr="00A00AFC" w:rsidRDefault="00483969" w:rsidP="00A00AFC">
            <w:pPr>
              <w:tabs>
                <w:tab w:val="left" w:pos="2160"/>
                <w:tab w:val="left" w:pos="2280"/>
              </w:tabs>
              <w:rPr>
                <w:rFonts w:ascii="Arial" w:hAnsi="Arial" w:cs="Arial"/>
              </w:rPr>
            </w:pPr>
            <w:r>
              <w:rPr>
                <w:rFonts w:ascii="Arial" w:hAnsi="Arial" w:cs="Arial"/>
              </w:rPr>
              <w:t>kandrachik@calfee.com</w:t>
            </w:r>
          </w:p>
          <w:p w14:paraId="588F312A" w14:textId="77777777" w:rsidR="00D2519C" w:rsidRDefault="00D2519C" w:rsidP="00A00AFC">
            <w:pPr>
              <w:tabs>
                <w:tab w:val="left" w:pos="2160"/>
                <w:tab w:val="left" w:pos="2280"/>
              </w:tabs>
              <w:rPr>
                <w:rFonts w:ascii="Arial" w:hAnsi="Arial" w:cs="Arial"/>
                <w:b/>
                <w:smallCaps/>
              </w:rPr>
            </w:pPr>
          </w:p>
          <w:p w14:paraId="73B875DB" w14:textId="3087DCAE" w:rsidR="00A00AFC" w:rsidRDefault="00A00AFC" w:rsidP="00A00AFC">
            <w:pPr>
              <w:tabs>
                <w:tab w:val="left" w:pos="2160"/>
                <w:tab w:val="left" w:pos="2280"/>
              </w:tabs>
              <w:rPr>
                <w:rFonts w:ascii="Arial" w:hAnsi="Arial" w:cs="Arial"/>
                <w:b/>
                <w:smallCaps/>
              </w:rPr>
            </w:pPr>
            <w:r w:rsidRPr="00A00AFC">
              <w:rPr>
                <w:rFonts w:ascii="Arial" w:hAnsi="Arial" w:cs="Arial"/>
                <w:b/>
                <w:smallCaps/>
              </w:rPr>
              <w:t xml:space="preserve">Counsel for </w:t>
            </w:r>
            <w:r w:rsidR="006E0D16">
              <w:rPr>
                <w:rFonts w:ascii="Arial" w:hAnsi="Arial" w:cs="Arial"/>
                <w:b/>
                <w:smallCaps/>
              </w:rPr>
              <w:t>Ohio Valley Electric Corporation</w:t>
            </w:r>
          </w:p>
          <w:p w14:paraId="6729BCBA" w14:textId="3F21A272" w:rsidR="00BB16B8" w:rsidRDefault="00BB16B8" w:rsidP="00A00AFC">
            <w:pPr>
              <w:tabs>
                <w:tab w:val="left" w:pos="2160"/>
                <w:tab w:val="left" w:pos="2280"/>
              </w:tabs>
              <w:rPr>
                <w:rFonts w:ascii="Arial" w:hAnsi="Arial" w:cs="Arial"/>
                <w:b/>
                <w:smallCaps/>
              </w:rPr>
            </w:pPr>
          </w:p>
          <w:p w14:paraId="0B260EC5" w14:textId="77777777" w:rsidR="0050565E" w:rsidRDefault="0050565E" w:rsidP="0050565E">
            <w:pPr>
              <w:autoSpaceDE w:val="0"/>
              <w:autoSpaceDN w:val="0"/>
              <w:adjustRightInd w:val="0"/>
              <w:snapToGrid w:val="0"/>
              <w:rPr>
                <w:rFonts w:ascii="Arial" w:hAnsi="Arial" w:cs="Arial"/>
                <w:b/>
                <w:color w:val="000000" w:themeColor="text1"/>
                <w:szCs w:val="20"/>
              </w:rPr>
            </w:pPr>
            <w:r>
              <w:rPr>
                <w:rFonts w:ascii="Arial" w:hAnsi="Arial" w:cs="Arial"/>
                <w:b/>
                <w:color w:val="000000" w:themeColor="text1"/>
                <w:szCs w:val="20"/>
              </w:rPr>
              <w:t xml:space="preserve">Richard </w:t>
            </w:r>
            <w:proofErr w:type="spellStart"/>
            <w:r>
              <w:rPr>
                <w:rFonts w:ascii="Arial" w:hAnsi="Arial" w:cs="Arial"/>
                <w:b/>
                <w:color w:val="000000" w:themeColor="text1"/>
                <w:szCs w:val="20"/>
              </w:rPr>
              <w:t>Bulgrin</w:t>
            </w:r>
            <w:proofErr w:type="spellEnd"/>
          </w:p>
          <w:p w14:paraId="4E1145AD" w14:textId="77777777" w:rsidR="0050565E" w:rsidRDefault="0050565E" w:rsidP="0050565E">
            <w:pPr>
              <w:autoSpaceDE w:val="0"/>
              <w:autoSpaceDN w:val="0"/>
              <w:adjustRightInd w:val="0"/>
              <w:snapToGrid w:val="0"/>
              <w:rPr>
                <w:rFonts w:ascii="Arial" w:hAnsi="Arial" w:cs="Arial"/>
                <w:color w:val="000000" w:themeColor="text1"/>
                <w:szCs w:val="20"/>
              </w:rPr>
            </w:pPr>
            <w:r>
              <w:rPr>
                <w:rFonts w:ascii="Arial" w:hAnsi="Arial" w:cs="Arial"/>
                <w:color w:val="000000" w:themeColor="text1"/>
                <w:szCs w:val="20"/>
              </w:rPr>
              <w:t>Attorney Examiner</w:t>
            </w:r>
          </w:p>
          <w:p w14:paraId="07AADAD6" w14:textId="77777777" w:rsidR="0050565E" w:rsidRDefault="0050565E" w:rsidP="0050565E">
            <w:pPr>
              <w:autoSpaceDE w:val="0"/>
              <w:autoSpaceDN w:val="0"/>
              <w:adjustRightInd w:val="0"/>
              <w:snapToGrid w:val="0"/>
              <w:rPr>
                <w:rFonts w:ascii="Arial" w:hAnsi="Arial" w:cs="Arial"/>
                <w:color w:val="000000" w:themeColor="text1"/>
                <w:szCs w:val="20"/>
              </w:rPr>
            </w:pPr>
            <w:r>
              <w:rPr>
                <w:rFonts w:ascii="Arial" w:hAnsi="Arial" w:cs="Arial"/>
                <w:color w:val="000000" w:themeColor="text1"/>
                <w:szCs w:val="20"/>
              </w:rPr>
              <w:t>Public Utilities Commission of Ohio</w:t>
            </w:r>
          </w:p>
          <w:p w14:paraId="409A072E" w14:textId="77777777" w:rsidR="0050565E" w:rsidRDefault="0050565E" w:rsidP="0050565E">
            <w:pPr>
              <w:autoSpaceDE w:val="0"/>
              <w:autoSpaceDN w:val="0"/>
              <w:adjustRightInd w:val="0"/>
              <w:snapToGrid w:val="0"/>
              <w:rPr>
                <w:rFonts w:ascii="Arial" w:hAnsi="Arial" w:cs="Arial"/>
                <w:color w:val="000000" w:themeColor="text1"/>
                <w:szCs w:val="20"/>
              </w:rPr>
            </w:pPr>
            <w:r>
              <w:rPr>
                <w:rFonts w:ascii="Arial" w:hAnsi="Arial" w:cs="Arial"/>
                <w:color w:val="000000" w:themeColor="text1"/>
                <w:szCs w:val="20"/>
              </w:rPr>
              <w:t>180 East Broad Street, 12th Floor</w:t>
            </w:r>
          </w:p>
          <w:p w14:paraId="70123577" w14:textId="77777777" w:rsidR="0050565E" w:rsidRDefault="0050565E" w:rsidP="0050565E">
            <w:pPr>
              <w:autoSpaceDE w:val="0"/>
              <w:autoSpaceDN w:val="0"/>
              <w:adjustRightInd w:val="0"/>
              <w:snapToGrid w:val="0"/>
              <w:rPr>
                <w:rFonts w:ascii="Arial" w:hAnsi="Arial" w:cs="Arial"/>
                <w:color w:val="000000" w:themeColor="text1"/>
                <w:szCs w:val="20"/>
              </w:rPr>
            </w:pPr>
            <w:r>
              <w:rPr>
                <w:rFonts w:ascii="Arial" w:hAnsi="Arial" w:cs="Arial"/>
                <w:color w:val="000000" w:themeColor="text1"/>
                <w:szCs w:val="20"/>
              </w:rPr>
              <w:t>Columbus, OH 43215</w:t>
            </w:r>
          </w:p>
          <w:p w14:paraId="059A1A8F" w14:textId="77777777" w:rsidR="0050565E" w:rsidRDefault="0050565E" w:rsidP="0050565E">
            <w:pPr>
              <w:autoSpaceDE w:val="0"/>
              <w:autoSpaceDN w:val="0"/>
              <w:adjustRightInd w:val="0"/>
              <w:snapToGrid w:val="0"/>
              <w:rPr>
                <w:rFonts w:ascii="Arial" w:hAnsi="Arial" w:cs="Arial"/>
                <w:color w:val="000000" w:themeColor="text1"/>
                <w:szCs w:val="20"/>
              </w:rPr>
            </w:pPr>
            <w:r>
              <w:rPr>
                <w:rFonts w:ascii="Arial" w:hAnsi="Arial" w:cs="Arial"/>
                <w:color w:val="000000" w:themeColor="text1"/>
                <w:szCs w:val="20"/>
              </w:rPr>
              <w:t>Dick.Bulgrin@puc.state.oh.us</w:t>
            </w:r>
          </w:p>
          <w:p w14:paraId="03F98B09" w14:textId="77777777" w:rsidR="0050565E" w:rsidRDefault="0050565E" w:rsidP="0050565E">
            <w:pPr>
              <w:autoSpaceDE w:val="0"/>
              <w:autoSpaceDN w:val="0"/>
              <w:adjustRightInd w:val="0"/>
              <w:snapToGrid w:val="0"/>
              <w:rPr>
                <w:rFonts w:ascii="Arial" w:hAnsi="Arial" w:cs="Arial"/>
                <w:color w:val="000000" w:themeColor="text1"/>
                <w:szCs w:val="20"/>
              </w:rPr>
            </w:pPr>
          </w:p>
          <w:p w14:paraId="17579CC2" w14:textId="77777777" w:rsidR="0050565E" w:rsidRDefault="0050565E" w:rsidP="0050565E">
            <w:pPr>
              <w:autoSpaceDE w:val="0"/>
              <w:autoSpaceDN w:val="0"/>
              <w:adjustRightInd w:val="0"/>
              <w:rPr>
                <w:rFonts w:ascii="Arial" w:hAnsi="Arial" w:cs="Arial"/>
                <w:b/>
                <w:smallCaps/>
                <w:szCs w:val="20"/>
              </w:rPr>
            </w:pPr>
            <w:r>
              <w:rPr>
                <w:rFonts w:ascii="Arial" w:hAnsi="Arial" w:cs="Arial"/>
                <w:b/>
                <w:smallCaps/>
                <w:szCs w:val="20"/>
              </w:rPr>
              <w:t>Attorney Examiner</w:t>
            </w:r>
          </w:p>
          <w:p w14:paraId="52667220" w14:textId="77777777" w:rsidR="00847C08" w:rsidRDefault="00847C08" w:rsidP="0050565E">
            <w:pPr>
              <w:tabs>
                <w:tab w:val="left" w:pos="2160"/>
                <w:tab w:val="left" w:pos="2280"/>
              </w:tabs>
              <w:rPr>
                <w:rFonts w:ascii="Arial" w:hAnsi="Arial" w:cs="Arial"/>
                <w:sz w:val="20"/>
                <w:szCs w:val="20"/>
              </w:rPr>
            </w:pPr>
          </w:p>
        </w:tc>
        <w:tc>
          <w:tcPr>
            <w:tcW w:w="5148" w:type="dxa"/>
          </w:tcPr>
          <w:p w14:paraId="0CF1FECC" w14:textId="77777777" w:rsidR="00847C08" w:rsidRPr="00A00AFC" w:rsidRDefault="00A00AFC" w:rsidP="00847C08">
            <w:pPr>
              <w:rPr>
                <w:rFonts w:ascii="Arial" w:hAnsi="Arial" w:cs="Arial"/>
              </w:rPr>
            </w:pPr>
            <w:r w:rsidRPr="003A4826">
              <w:rPr>
                <w:rFonts w:ascii="Arial" w:hAnsi="Arial" w:cs="Arial"/>
                <w:b/>
              </w:rPr>
              <w:t xml:space="preserve">Steven T. </w:t>
            </w:r>
            <w:proofErr w:type="spellStart"/>
            <w:r w:rsidRPr="003A4826">
              <w:rPr>
                <w:rFonts w:ascii="Arial" w:hAnsi="Arial" w:cs="Arial"/>
                <w:b/>
              </w:rPr>
              <w:t>Nourse</w:t>
            </w:r>
            <w:proofErr w:type="spellEnd"/>
            <w:r w:rsidRPr="00A00AFC">
              <w:rPr>
                <w:rFonts w:ascii="Arial" w:hAnsi="Arial" w:cs="Arial"/>
              </w:rPr>
              <w:t xml:space="preserve"> (0046705)</w:t>
            </w:r>
          </w:p>
          <w:p w14:paraId="51A7D763" w14:textId="41E6D8BE" w:rsidR="00A00AFC" w:rsidRPr="00A00AFC" w:rsidRDefault="00A00AFC" w:rsidP="00847C08">
            <w:pPr>
              <w:rPr>
                <w:rFonts w:ascii="Arial" w:hAnsi="Arial" w:cs="Arial"/>
              </w:rPr>
            </w:pPr>
            <w:r w:rsidRPr="00A00AFC">
              <w:rPr>
                <w:rFonts w:ascii="Arial" w:hAnsi="Arial" w:cs="Arial"/>
              </w:rPr>
              <w:t>American Electric Power</w:t>
            </w:r>
            <w:r w:rsidR="00C350F3">
              <w:rPr>
                <w:rFonts w:ascii="Arial" w:hAnsi="Arial" w:cs="Arial"/>
              </w:rPr>
              <w:t xml:space="preserve"> Service Corporation</w:t>
            </w:r>
          </w:p>
          <w:p w14:paraId="5D4C18AC" w14:textId="77777777" w:rsidR="00A00AFC" w:rsidRPr="00A00AFC" w:rsidRDefault="00A00AFC" w:rsidP="00847C08">
            <w:pPr>
              <w:rPr>
                <w:rFonts w:ascii="Arial" w:hAnsi="Arial" w:cs="Arial"/>
              </w:rPr>
            </w:pPr>
            <w:r w:rsidRPr="00A00AFC">
              <w:rPr>
                <w:rFonts w:ascii="Arial" w:hAnsi="Arial" w:cs="Arial"/>
              </w:rPr>
              <w:t>1 Riverside Plaza</w:t>
            </w:r>
          </w:p>
          <w:p w14:paraId="36ED5198" w14:textId="29EE78E4" w:rsidR="00A00AFC" w:rsidRPr="00A00AFC" w:rsidRDefault="00A00AFC" w:rsidP="00847C08">
            <w:pPr>
              <w:rPr>
                <w:rFonts w:ascii="Arial" w:hAnsi="Arial" w:cs="Arial"/>
              </w:rPr>
            </w:pPr>
            <w:r w:rsidRPr="00A00AFC">
              <w:rPr>
                <w:rFonts w:ascii="Arial" w:hAnsi="Arial" w:cs="Arial"/>
              </w:rPr>
              <w:t>Columbus, OH 43215</w:t>
            </w:r>
          </w:p>
          <w:p w14:paraId="3CA08DFB" w14:textId="34895F95" w:rsidR="00A00AFC" w:rsidRPr="00A00AFC" w:rsidRDefault="00A00AFC" w:rsidP="00847C08">
            <w:pPr>
              <w:rPr>
                <w:rFonts w:ascii="Arial" w:hAnsi="Arial" w:cs="Arial"/>
              </w:rPr>
            </w:pPr>
            <w:r w:rsidRPr="00A00AFC">
              <w:rPr>
                <w:rFonts w:ascii="Arial" w:hAnsi="Arial" w:cs="Arial"/>
              </w:rPr>
              <w:t>stnourse@aep.com</w:t>
            </w:r>
          </w:p>
          <w:p w14:paraId="3DFB6888" w14:textId="77777777" w:rsidR="00D2519C" w:rsidRDefault="00D2519C" w:rsidP="00847C08">
            <w:pPr>
              <w:rPr>
                <w:rFonts w:ascii="Arial Bold" w:hAnsi="Arial Bold" w:cs="Arial"/>
                <w:b/>
                <w:smallCaps/>
              </w:rPr>
            </w:pPr>
          </w:p>
          <w:p w14:paraId="06CE4AF5" w14:textId="77777777" w:rsidR="00A00AFC" w:rsidRDefault="00A00AFC" w:rsidP="00847C08">
            <w:pPr>
              <w:rPr>
                <w:rFonts w:ascii="Arial Bold" w:hAnsi="Arial Bold" w:cs="Arial"/>
                <w:b/>
                <w:smallCaps/>
              </w:rPr>
            </w:pPr>
            <w:r w:rsidRPr="00A00AFC">
              <w:rPr>
                <w:rFonts w:ascii="Arial Bold" w:hAnsi="Arial Bold" w:cs="Arial"/>
                <w:b/>
                <w:smallCaps/>
              </w:rPr>
              <w:t>Counsel for Ohio Power Company</w:t>
            </w:r>
          </w:p>
          <w:p w14:paraId="7CC9FB03" w14:textId="77777777" w:rsidR="0050565E" w:rsidRDefault="0050565E" w:rsidP="00847C08">
            <w:pPr>
              <w:rPr>
                <w:rFonts w:ascii="Arial Bold" w:hAnsi="Arial Bold" w:cs="Arial"/>
                <w:b/>
                <w:smallCaps/>
              </w:rPr>
            </w:pPr>
          </w:p>
          <w:p w14:paraId="269234A8" w14:textId="77777777" w:rsidR="0050565E" w:rsidRPr="00BB16B8" w:rsidRDefault="0050565E" w:rsidP="0050565E">
            <w:pPr>
              <w:tabs>
                <w:tab w:val="left" w:pos="2160"/>
                <w:tab w:val="left" w:pos="2280"/>
              </w:tabs>
              <w:rPr>
                <w:rFonts w:ascii="Arial" w:hAnsi="Arial" w:cs="Arial"/>
              </w:rPr>
            </w:pPr>
            <w:r w:rsidRPr="00BB16B8">
              <w:rPr>
                <w:rFonts w:ascii="Arial" w:hAnsi="Arial" w:cs="Arial"/>
                <w:b/>
              </w:rPr>
              <w:t xml:space="preserve">Daniel </w:t>
            </w:r>
            <w:proofErr w:type="spellStart"/>
            <w:r w:rsidRPr="00BB16B8">
              <w:rPr>
                <w:rFonts w:ascii="Arial" w:hAnsi="Arial" w:cs="Arial"/>
                <w:b/>
              </w:rPr>
              <w:t>Yaeger</w:t>
            </w:r>
            <w:proofErr w:type="spellEnd"/>
            <w:r w:rsidRPr="00BB16B8">
              <w:rPr>
                <w:rFonts w:ascii="Arial" w:hAnsi="Arial" w:cs="Arial"/>
              </w:rPr>
              <w:t xml:space="preserve"> (0016913)</w:t>
            </w:r>
          </w:p>
          <w:p w14:paraId="51FAE686" w14:textId="77777777" w:rsidR="0050565E" w:rsidRPr="00BB16B8" w:rsidRDefault="0050565E" w:rsidP="0050565E">
            <w:pPr>
              <w:tabs>
                <w:tab w:val="left" w:pos="2160"/>
                <w:tab w:val="left" w:pos="2280"/>
              </w:tabs>
              <w:rPr>
                <w:rFonts w:ascii="Arial" w:hAnsi="Arial" w:cs="Arial"/>
              </w:rPr>
            </w:pPr>
            <w:r w:rsidRPr="00BB16B8">
              <w:rPr>
                <w:rFonts w:ascii="Arial" w:hAnsi="Arial" w:cs="Arial"/>
              </w:rPr>
              <w:t>Attorney-Advisor</w:t>
            </w:r>
          </w:p>
          <w:p w14:paraId="216A8630" w14:textId="77777777" w:rsidR="0050565E" w:rsidRPr="00BB16B8" w:rsidRDefault="0050565E" w:rsidP="0050565E">
            <w:pPr>
              <w:tabs>
                <w:tab w:val="left" w:pos="2160"/>
                <w:tab w:val="left" w:pos="2280"/>
              </w:tabs>
              <w:rPr>
                <w:rFonts w:ascii="Arial" w:hAnsi="Arial" w:cs="Arial"/>
              </w:rPr>
            </w:pPr>
            <w:r w:rsidRPr="00BB16B8">
              <w:rPr>
                <w:rFonts w:ascii="Arial" w:hAnsi="Arial" w:cs="Arial"/>
              </w:rPr>
              <w:t>U.S. Department of Energy</w:t>
            </w:r>
          </w:p>
          <w:p w14:paraId="0EAA9B4F" w14:textId="77777777" w:rsidR="0050565E" w:rsidRDefault="0050565E" w:rsidP="0050565E">
            <w:pPr>
              <w:tabs>
                <w:tab w:val="left" w:pos="2160"/>
                <w:tab w:val="left" w:pos="2280"/>
              </w:tabs>
              <w:rPr>
                <w:rFonts w:ascii="Arial" w:hAnsi="Arial" w:cs="Arial"/>
              </w:rPr>
            </w:pPr>
            <w:r w:rsidRPr="00BB16B8">
              <w:rPr>
                <w:rFonts w:ascii="Arial" w:hAnsi="Arial" w:cs="Arial"/>
              </w:rPr>
              <w:t>Portsmouth/Paducah Project Office</w:t>
            </w:r>
          </w:p>
          <w:p w14:paraId="4214DE32" w14:textId="77777777" w:rsidR="0050565E" w:rsidRDefault="0050565E" w:rsidP="0050565E">
            <w:pPr>
              <w:tabs>
                <w:tab w:val="left" w:pos="2160"/>
                <w:tab w:val="left" w:pos="2280"/>
              </w:tabs>
              <w:rPr>
                <w:rFonts w:ascii="Arial" w:hAnsi="Arial" w:cs="Arial"/>
              </w:rPr>
            </w:pPr>
            <w:r>
              <w:rPr>
                <w:rFonts w:ascii="Arial" w:hAnsi="Arial" w:cs="Arial"/>
              </w:rPr>
              <w:t>1017 Majestic Drive, Suite 200</w:t>
            </w:r>
          </w:p>
          <w:p w14:paraId="359CFC5B" w14:textId="77777777" w:rsidR="0050565E" w:rsidRDefault="0050565E" w:rsidP="0050565E">
            <w:pPr>
              <w:tabs>
                <w:tab w:val="left" w:pos="2160"/>
                <w:tab w:val="left" w:pos="2280"/>
              </w:tabs>
              <w:rPr>
                <w:rFonts w:ascii="Arial" w:hAnsi="Arial" w:cs="Arial"/>
              </w:rPr>
            </w:pPr>
            <w:r>
              <w:rPr>
                <w:rFonts w:ascii="Arial" w:hAnsi="Arial" w:cs="Arial"/>
              </w:rPr>
              <w:t>Lexington, KY 40513</w:t>
            </w:r>
          </w:p>
          <w:p w14:paraId="628A00E1" w14:textId="6E6FE7C4" w:rsidR="0050565E" w:rsidRDefault="0050565E" w:rsidP="0050565E">
            <w:pPr>
              <w:tabs>
                <w:tab w:val="left" w:pos="2160"/>
                <w:tab w:val="left" w:pos="2280"/>
              </w:tabs>
              <w:rPr>
                <w:rFonts w:ascii="Arial" w:hAnsi="Arial" w:cs="Arial"/>
              </w:rPr>
            </w:pPr>
            <w:r>
              <w:rPr>
                <w:rFonts w:ascii="Arial" w:hAnsi="Arial" w:cs="Arial"/>
              </w:rPr>
              <w:t>daniel.ya</w:t>
            </w:r>
            <w:r w:rsidR="00483969">
              <w:rPr>
                <w:rFonts w:ascii="Arial" w:hAnsi="Arial" w:cs="Arial"/>
              </w:rPr>
              <w:t>e</w:t>
            </w:r>
            <w:r>
              <w:rPr>
                <w:rFonts w:ascii="Arial" w:hAnsi="Arial" w:cs="Arial"/>
              </w:rPr>
              <w:t>ger@lex.doe.gov</w:t>
            </w:r>
          </w:p>
          <w:p w14:paraId="63509F10" w14:textId="77777777" w:rsidR="0050565E" w:rsidRDefault="0050565E" w:rsidP="0050565E">
            <w:pPr>
              <w:tabs>
                <w:tab w:val="left" w:pos="2160"/>
                <w:tab w:val="left" w:pos="2280"/>
              </w:tabs>
              <w:rPr>
                <w:rFonts w:ascii="Arial" w:hAnsi="Arial" w:cs="Arial"/>
              </w:rPr>
            </w:pPr>
          </w:p>
          <w:p w14:paraId="26F31529" w14:textId="77777777" w:rsidR="0050565E" w:rsidRPr="00BB16B8" w:rsidRDefault="0050565E" w:rsidP="0050565E">
            <w:pPr>
              <w:tabs>
                <w:tab w:val="left" w:pos="2160"/>
                <w:tab w:val="left" w:pos="2280"/>
              </w:tabs>
              <w:rPr>
                <w:rFonts w:ascii="Arial" w:hAnsi="Arial" w:cs="Arial"/>
                <w:b/>
              </w:rPr>
            </w:pPr>
            <w:r w:rsidRPr="00BB16B8">
              <w:rPr>
                <w:rFonts w:ascii="Arial" w:hAnsi="Arial" w:cs="Arial"/>
                <w:b/>
              </w:rPr>
              <w:t>Steve A. Porter</w:t>
            </w:r>
          </w:p>
          <w:p w14:paraId="567F9265" w14:textId="77777777" w:rsidR="0050565E" w:rsidRDefault="0050565E" w:rsidP="0050565E">
            <w:pPr>
              <w:tabs>
                <w:tab w:val="left" w:pos="2160"/>
                <w:tab w:val="left" w:pos="2280"/>
              </w:tabs>
              <w:rPr>
                <w:rFonts w:ascii="Arial" w:hAnsi="Arial" w:cs="Arial"/>
              </w:rPr>
            </w:pPr>
            <w:r>
              <w:rPr>
                <w:rFonts w:ascii="Arial" w:hAnsi="Arial" w:cs="Arial"/>
              </w:rPr>
              <w:t>Assistant General Counsel</w:t>
            </w:r>
          </w:p>
          <w:p w14:paraId="772017FC" w14:textId="77777777" w:rsidR="0050565E" w:rsidRDefault="0050565E" w:rsidP="0050565E">
            <w:pPr>
              <w:tabs>
                <w:tab w:val="left" w:pos="2160"/>
                <w:tab w:val="left" w:pos="2280"/>
              </w:tabs>
              <w:rPr>
                <w:rFonts w:ascii="Arial" w:hAnsi="Arial" w:cs="Arial"/>
              </w:rPr>
            </w:pPr>
            <w:r>
              <w:rPr>
                <w:rFonts w:ascii="Arial" w:hAnsi="Arial" w:cs="Arial"/>
              </w:rPr>
              <w:t>Electricity and Fossil Energy</w:t>
            </w:r>
          </w:p>
          <w:p w14:paraId="254522F2" w14:textId="77777777" w:rsidR="0050565E" w:rsidRDefault="0050565E" w:rsidP="0050565E">
            <w:pPr>
              <w:tabs>
                <w:tab w:val="left" w:pos="2160"/>
                <w:tab w:val="left" w:pos="2280"/>
              </w:tabs>
              <w:rPr>
                <w:rFonts w:ascii="Arial" w:hAnsi="Arial" w:cs="Arial"/>
              </w:rPr>
            </w:pPr>
            <w:r>
              <w:rPr>
                <w:rFonts w:ascii="Arial" w:hAnsi="Arial" w:cs="Arial"/>
              </w:rPr>
              <w:t>United States Department of Energy</w:t>
            </w:r>
          </w:p>
          <w:p w14:paraId="685A7641" w14:textId="77777777" w:rsidR="0050565E" w:rsidRDefault="0050565E" w:rsidP="0050565E">
            <w:pPr>
              <w:tabs>
                <w:tab w:val="left" w:pos="2160"/>
                <w:tab w:val="left" w:pos="2280"/>
              </w:tabs>
              <w:rPr>
                <w:rFonts w:ascii="Arial" w:hAnsi="Arial" w:cs="Arial"/>
              </w:rPr>
            </w:pPr>
            <w:r>
              <w:rPr>
                <w:rFonts w:ascii="Arial" w:hAnsi="Arial" w:cs="Arial"/>
              </w:rPr>
              <w:t>1000 Independence Avenue, SW</w:t>
            </w:r>
          </w:p>
          <w:p w14:paraId="71777B5E" w14:textId="77777777" w:rsidR="0050565E" w:rsidRDefault="0050565E" w:rsidP="0050565E">
            <w:pPr>
              <w:tabs>
                <w:tab w:val="left" w:pos="2160"/>
                <w:tab w:val="left" w:pos="2280"/>
              </w:tabs>
              <w:rPr>
                <w:rFonts w:ascii="Arial" w:hAnsi="Arial" w:cs="Arial"/>
              </w:rPr>
            </w:pPr>
            <w:r>
              <w:rPr>
                <w:rFonts w:ascii="Arial" w:hAnsi="Arial" w:cs="Arial"/>
              </w:rPr>
              <w:t>Washington, DC 20585</w:t>
            </w:r>
          </w:p>
          <w:p w14:paraId="0FC4CA99" w14:textId="77777777" w:rsidR="0050565E" w:rsidRDefault="0050565E" w:rsidP="0050565E">
            <w:pPr>
              <w:tabs>
                <w:tab w:val="left" w:pos="2160"/>
                <w:tab w:val="left" w:pos="2280"/>
              </w:tabs>
              <w:rPr>
                <w:rFonts w:ascii="Arial" w:hAnsi="Arial" w:cs="Arial"/>
              </w:rPr>
            </w:pPr>
            <w:r>
              <w:rPr>
                <w:rFonts w:ascii="Arial" w:hAnsi="Arial" w:cs="Arial"/>
              </w:rPr>
              <w:t>steven.porter@hq.doe.gov</w:t>
            </w:r>
          </w:p>
          <w:p w14:paraId="0B9D1665" w14:textId="77777777" w:rsidR="0050565E" w:rsidRDefault="0050565E" w:rsidP="0050565E">
            <w:pPr>
              <w:tabs>
                <w:tab w:val="left" w:pos="2160"/>
                <w:tab w:val="left" w:pos="2280"/>
              </w:tabs>
              <w:rPr>
                <w:rFonts w:ascii="Arial" w:hAnsi="Arial" w:cs="Arial"/>
              </w:rPr>
            </w:pPr>
          </w:p>
          <w:p w14:paraId="2470C6C2" w14:textId="43E09359" w:rsidR="0050565E" w:rsidRPr="00BB16B8" w:rsidRDefault="0050565E" w:rsidP="0050565E">
            <w:pPr>
              <w:tabs>
                <w:tab w:val="left" w:pos="2160"/>
                <w:tab w:val="left" w:pos="2280"/>
              </w:tabs>
              <w:rPr>
                <w:rFonts w:ascii="Arial Bold" w:hAnsi="Arial Bold" w:cs="Arial"/>
                <w:b/>
                <w:smallCaps/>
              </w:rPr>
            </w:pPr>
            <w:r w:rsidRPr="00BB16B8">
              <w:rPr>
                <w:rFonts w:ascii="Arial Bold" w:hAnsi="Arial Bold" w:cs="Arial"/>
                <w:b/>
                <w:smallCaps/>
              </w:rPr>
              <w:t xml:space="preserve">Counsel for United States </w:t>
            </w:r>
            <w:r w:rsidR="0085381C">
              <w:rPr>
                <w:rFonts w:ascii="Arial Bold" w:hAnsi="Arial Bold" w:cs="Arial"/>
                <w:b/>
                <w:smallCaps/>
              </w:rPr>
              <w:br/>
            </w:r>
            <w:r w:rsidRPr="00BB16B8">
              <w:rPr>
                <w:rFonts w:ascii="Arial Bold" w:hAnsi="Arial Bold" w:cs="Arial"/>
                <w:b/>
                <w:smallCaps/>
              </w:rPr>
              <w:t>Department of Energy</w:t>
            </w:r>
          </w:p>
          <w:p w14:paraId="3F3507F9" w14:textId="7E4A2067" w:rsidR="0050565E" w:rsidRPr="00A00AFC" w:rsidRDefault="0050565E" w:rsidP="00847C08">
            <w:pPr>
              <w:rPr>
                <w:rFonts w:ascii="Arial Bold" w:hAnsi="Arial Bold" w:cs="Arial"/>
                <w:b/>
                <w:smallCaps/>
              </w:rPr>
            </w:pPr>
          </w:p>
        </w:tc>
      </w:tr>
    </w:tbl>
    <w:p w14:paraId="790112EB" w14:textId="34F6616D" w:rsidR="00847C08" w:rsidRDefault="00847C08" w:rsidP="004546A5">
      <w:pPr>
        <w:tabs>
          <w:tab w:val="left" w:pos="2160"/>
          <w:tab w:val="left" w:pos="2280"/>
        </w:tabs>
        <w:rPr>
          <w:rFonts w:ascii="Arial" w:hAnsi="Arial" w:cs="Arial"/>
          <w:sz w:val="20"/>
          <w:szCs w:val="20"/>
        </w:rPr>
      </w:pPr>
    </w:p>
    <w:sectPr w:rsidR="00847C08" w:rsidSect="00A00AFC">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FFE7" w14:textId="77777777" w:rsidR="0092762C" w:rsidRDefault="0092762C">
      <w:r>
        <w:separator/>
      </w:r>
    </w:p>
  </w:endnote>
  <w:endnote w:type="continuationSeparator" w:id="0">
    <w:p w14:paraId="2E97572F" w14:textId="77777777" w:rsidR="0092762C" w:rsidRDefault="0092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5CCD1FA1"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C27E44">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5F847A3E" w:rsidR="00762119" w:rsidRPr="00C95AD6" w:rsidRDefault="00483969" w:rsidP="00C95AD6">
    <w:pPr>
      <w:pStyle w:val="Footer"/>
      <w:framePr w:wrap="around" w:vAnchor="text" w:hAnchor="margin" w:xAlign="center" w:y="1"/>
      <w:rPr>
        <w:rStyle w:val="PageNumber"/>
        <w:rFonts w:ascii="Arial" w:hAnsi="Arial" w:cs="Arial"/>
        <w:noProof/>
      </w:rPr>
    </w:pPr>
    <w:r w:rsidRPr="00483969">
      <w:rPr>
        <w:rStyle w:val="PageNumber"/>
        <w:rFonts w:ascii="Arial" w:hAnsi="Arial" w:cs="Arial"/>
        <w:noProof/>
        <w:sz w:val="16"/>
      </w:rPr>
      <w:t>C0106224:1</w:t>
    </w:r>
    <w:r w:rsidR="00C95AD6">
      <w:rPr>
        <w:rStyle w:val="PageNumber"/>
        <w:rFonts w:ascii="Arial" w:hAnsi="Arial" w:cs="Arial"/>
        <w:noProof/>
      </w:rPr>
      <w:tab/>
    </w:r>
    <w:r w:rsidR="00537D74" w:rsidRPr="00C95AD6">
      <w:rPr>
        <w:rStyle w:val="PageNumber"/>
        <w:rFonts w:ascii="Arial" w:hAnsi="Arial" w:cs="Arial"/>
        <w:noProof/>
      </w:rPr>
      <w:fldChar w:fldCharType="begin"/>
    </w:r>
    <w:r w:rsidR="00537D74" w:rsidRPr="00C95AD6">
      <w:rPr>
        <w:rStyle w:val="PageNumber"/>
        <w:rFonts w:ascii="Arial" w:hAnsi="Arial" w:cs="Arial"/>
        <w:noProof/>
      </w:rPr>
      <w:instrText xml:space="preserve">PAGE  </w:instrText>
    </w:r>
    <w:r w:rsidR="00537D74" w:rsidRPr="00C95AD6">
      <w:rPr>
        <w:rStyle w:val="PageNumber"/>
        <w:rFonts w:ascii="Arial" w:hAnsi="Arial" w:cs="Arial"/>
        <w:noProof/>
      </w:rPr>
      <w:fldChar w:fldCharType="separate"/>
    </w:r>
    <w:r w:rsidR="00C27E44">
      <w:rPr>
        <w:rStyle w:val="PageNumber"/>
        <w:rFonts w:ascii="Arial" w:hAnsi="Arial" w:cs="Arial"/>
        <w:noProof/>
      </w:rPr>
      <w:t>1</w:t>
    </w:r>
    <w:r w:rsidR="00537D74" w:rsidRPr="00C95AD6">
      <w:rPr>
        <w:rStyle w:val="PageNumber"/>
        <w:rFonts w:ascii="Arial" w:hAnsi="Arial" w:cs="Arial"/>
        <w:noProof/>
      </w:rPr>
      <w:fldChar w:fldCharType="end"/>
    </w:r>
  </w:p>
  <w:p w14:paraId="0B726D96" w14:textId="0725207D" w:rsidR="00762119" w:rsidRPr="00C95AD6" w:rsidRDefault="008425BE">
    <w:pPr>
      <w:pStyle w:val="Footer"/>
      <w:rPr>
        <w:rFonts w:ascii="Arial" w:hAnsi="Arial" w:cs="Arial"/>
      </w:rPr>
    </w:pPr>
    <w:r w:rsidRPr="00C95AD6">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63943E51" w:rsidR="00762119" w:rsidRPr="00C95AD6" w:rsidRDefault="00483969" w:rsidP="00C95AD6">
    <w:pPr>
      <w:pStyle w:val="Footer"/>
      <w:rPr>
        <w:rFonts w:ascii="Arial" w:hAnsi="Arial" w:cs="Arial"/>
      </w:rPr>
    </w:pPr>
    <w:r w:rsidRPr="00483969">
      <w:rPr>
        <w:rFonts w:ascii="Arial" w:hAnsi="Arial" w:cs="Arial"/>
        <w:noProof/>
        <w:sz w:val="16"/>
      </w:rPr>
      <w:t>C0106224:1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730" w14:textId="7BFDC8CC" w:rsidR="00A66889" w:rsidRPr="007C3254" w:rsidRDefault="00483969" w:rsidP="007C3254">
    <w:pPr>
      <w:pStyle w:val="Footer"/>
      <w:rPr>
        <w:rFonts w:ascii="Arial" w:hAnsi="Arial" w:cs="Arial"/>
      </w:rPr>
    </w:pPr>
    <w:r w:rsidRPr="00483969">
      <w:rPr>
        <w:rFonts w:ascii="Arial" w:hAnsi="Arial" w:cs="Arial"/>
        <w:noProof/>
        <w:sz w:val="16"/>
      </w:rPr>
      <w:t>C0106224:1</w:t>
    </w:r>
    <w:r w:rsidR="007C3254">
      <w:rPr>
        <w:rFonts w:ascii="Arial" w:hAnsi="Arial" w:cs="Arial"/>
      </w:rPr>
      <w:tab/>
    </w:r>
    <w:r w:rsidR="007C3254" w:rsidRPr="007C3254">
      <w:rPr>
        <w:rFonts w:ascii="Arial" w:hAnsi="Arial" w:cs="Arial"/>
      </w:rPr>
      <w:fldChar w:fldCharType="begin"/>
    </w:r>
    <w:r w:rsidR="007C3254" w:rsidRPr="007C3254">
      <w:rPr>
        <w:rFonts w:ascii="Arial" w:hAnsi="Arial" w:cs="Arial"/>
      </w:rPr>
      <w:instrText xml:space="preserve"> PAGE   \* MERGEFORMAT </w:instrText>
    </w:r>
    <w:r w:rsidR="007C3254" w:rsidRPr="007C3254">
      <w:rPr>
        <w:rFonts w:ascii="Arial" w:hAnsi="Arial" w:cs="Arial"/>
      </w:rPr>
      <w:fldChar w:fldCharType="separate"/>
    </w:r>
    <w:r w:rsidR="00C27E44">
      <w:rPr>
        <w:rFonts w:ascii="Arial" w:hAnsi="Arial" w:cs="Arial"/>
        <w:noProof/>
      </w:rPr>
      <w:t>3</w:t>
    </w:r>
    <w:r w:rsidR="007C3254" w:rsidRPr="007C325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0485" w14:textId="77777777" w:rsidR="0092762C" w:rsidRDefault="0092762C">
      <w:pPr>
        <w:rPr>
          <w:noProof/>
        </w:rPr>
      </w:pPr>
      <w:r>
        <w:rPr>
          <w:noProof/>
        </w:rPr>
        <w:separator/>
      </w:r>
    </w:p>
  </w:footnote>
  <w:footnote w:type="continuationSeparator" w:id="0">
    <w:p w14:paraId="5FAE0D33" w14:textId="77777777" w:rsidR="0092762C" w:rsidRDefault="0092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FCB8" w14:textId="77777777" w:rsidR="00C27E44" w:rsidRDefault="00C2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6900" w14:textId="77777777" w:rsidR="00C27E44" w:rsidRDefault="00C2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A089" w14:textId="77777777" w:rsidR="00C27E44" w:rsidRDefault="00C27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1241E"/>
    <w:rsid w:val="00012F34"/>
    <w:rsid w:val="00014AF4"/>
    <w:rsid w:val="00041B58"/>
    <w:rsid w:val="0004369B"/>
    <w:rsid w:val="00071918"/>
    <w:rsid w:val="00101C79"/>
    <w:rsid w:val="00140F32"/>
    <w:rsid w:val="0015430C"/>
    <w:rsid w:val="001C2ED0"/>
    <w:rsid w:val="00220B54"/>
    <w:rsid w:val="002242DF"/>
    <w:rsid w:val="00265E8C"/>
    <w:rsid w:val="00294B9F"/>
    <w:rsid w:val="002F539F"/>
    <w:rsid w:val="00301C8F"/>
    <w:rsid w:val="003055FC"/>
    <w:rsid w:val="003122A6"/>
    <w:rsid w:val="00350B8F"/>
    <w:rsid w:val="00352C5E"/>
    <w:rsid w:val="003929AA"/>
    <w:rsid w:val="003A4826"/>
    <w:rsid w:val="003C285C"/>
    <w:rsid w:val="003E6545"/>
    <w:rsid w:val="003F22FF"/>
    <w:rsid w:val="00404771"/>
    <w:rsid w:val="0043710A"/>
    <w:rsid w:val="00446A97"/>
    <w:rsid w:val="00451593"/>
    <w:rsid w:val="004546A5"/>
    <w:rsid w:val="00483969"/>
    <w:rsid w:val="00496CB2"/>
    <w:rsid w:val="004A622E"/>
    <w:rsid w:val="004F6A14"/>
    <w:rsid w:val="0050565E"/>
    <w:rsid w:val="00537D74"/>
    <w:rsid w:val="00542242"/>
    <w:rsid w:val="005A6F59"/>
    <w:rsid w:val="005D2A48"/>
    <w:rsid w:val="00600F53"/>
    <w:rsid w:val="0060609C"/>
    <w:rsid w:val="0064550C"/>
    <w:rsid w:val="00653D85"/>
    <w:rsid w:val="006843DD"/>
    <w:rsid w:val="006A68D5"/>
    <w:rsid w:val="006B744C"/>
    <w:rsid w:val="006C6938"/>
    <w:rsid w:val="006E0D16"/>
    <w:rsid w:val="006E5D45"/>
    <w:rsid w:val="006E6167"/>
    <w:rsid w:val="00722467"/>
    <w:rsid w:val="00726DDB"/>
    <w:rsid w:val="0074523B"/>
    <w:rsid w:val="00747D92"/>
    <w:rsid w:val="00762119"/>
    <w:rsid w:val="0076493E"/>
    <w:rsid w:val="0079107E"/>
    <w:rsid w:val="007C3254"/>
    <w:rsid w:val="007E59F1"/>
    <w:rsid w:val="007F32CF"/>
    <w:rsid w:val="00810056"/>
    <w:rsid w:val="008425BE"/>
    <w:rsid w:val="00847C08"/>
    <w:rsid w:val="00851031"/>
    <w:rsid w:val="0085381C"/>
    <w:rsid w:val="00863FAB"/>
    <w:rsid w:val="00871532"/>
    <w:rsid w:val="008A1DF5"/>
    <w:rsid w:val="008B00CC"/>
    <w:rsid w:val="008D012A"/>
    <w:rsid w:val="008D3871"/>
    <w:rsid w:val="00907C72"/>
    <w:rsid w:val="0091159F"/>
    <w:rsid w:val="00925EA3"/>
    <w:rsid w:val="0092762C"/>
    <w:rsid w:val="009311B4"/>
    <w:rsid w:val="009449D0"/>
    <w:rsid w:val="009A1F76"/>
    <w:rsid w:val="009C5221"/>
    <w:rsid w:val="00A00AFC"/>
    <w:rsid w:val="00A04FA6"/>
    <w:rsid w:val="00A103C8"/>
    <w:rsid w:val="00A66889"/>
    <w:rsid w:val="00A90444"/>
    <w:rsid w:val="00B0006B"/>
    <w:rsid w:val="00B050C0"/>
    <w:rsid w:val="00B263B8"/>
    <w:rsid w:val="00BB16B8"/>
    <w:rsid w:val="00BB7C00"/>
    <w:rsid w:val="00BC48A5"/>
    <w:rsid w:val="00C02D0C"/>
    <w:rsid w:val="00C127C7"/>
    <w:rsid w:val="00C26470"/>
    <w:rsid w:val="00C27E44"/>
    <w:rsid w:val="00C350F3"/>
    <w:rsid w:val="00C52ACB"/>
    <w:rsid w:val="00C6110E"/>
    <w:rsid w:val="00C94D0D"/>
    <w:rsid w:val="00C959CF"/>
    <w:rsid w:val="00C95AD6"/>
    <w:rsid w:val="00CE207E"/>
    <w:rsid w:val="00CE7DA8"/>
    <w:rsid w:val="00D20D0C"/>
    <w:rsid w:val="00D2442B"/>
    <w:rsid w:val="00D2519C"/>
    <w:rsid w:val="00D91E66"/>
    <w:rsid w:val="00DB1A87"/>
    <w:rsid w:val="00E36745"/>
    <w:rsid w:val="00E66B49"/>
    <w:rsid w:val="00E9191A"/>
    <w:rsid w:val="00EC49E4"/>
    <w:rsid w:val="00ED04B4"/>
    <w:rsid w:val="00EE5A2D"/>
    <w:rsid w:val="00F25D51"/>
    <w:rsid w:val="00F27C42"/>
    <w:rsid w:val="00F53700"/>
    <w:rsid w:val="00F76F13"/>
    <w:rsid w:val="00F94319"/>
    <w:rsid w:val="00FA0B06"/>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7026</Characters>
  <Application>Microsoft Office Word</Application>
  <DocSecurity>0</DocSecurity>
  <PresentationFormat>15|.DOCX</PresentationFormat>
  <Lines>237</Lines>
  <Paragraphs>122</Paragraphs>
  <ScaleCrop>false</ScaleCrop>
  <HeadingPairs>
    <vt:vector size="2" baseType="variant">
      <vt:variant>
        <vt:lpstr>Title</vt:lpstr>
      </vt:variant>
      <vt:variant>
        <vt:i4>1</vt:i4>
      </vt:variant>
    </vt:vector>
  </HeadingPairs>
  <TitlesOfParts>
    <vt:vector size="1" baseType="lpstr">
      <vt:lpstr>15-892 OVEC Application Motion to Intervene (C0106224-1).DOCX</vt:lpstr>
    </vt:vector>
  </TitlesOfParts>
  <Manager/>
  <Company/>
  <LinksUpToDate>false</LinksUpToDate>
  <CharactersWithSpaces>8175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15-892 OVEC Application Motion to Intervene 11-3-17.docx</dc:title>
  <dc:subject/>
  <dc:creator/>
  <cp:keywords> </cp:keywords>
  <dc:description> </dc:description>
  <cp:lastModifiedBy/>
  <cp:revision>1</cp:revision>
  <cp:lastPrinted>2012-08-24T18:07:00Z</cp:lastPrinted>
  <dcterms:created xsi:type="dcterms:W3CDTF">2017-11-03T18:26:00Z</dcterms:created>
  <dcterms:modified xsi:type="dcterms:W3CDTF">2017-11-03T18:27:00Z</dcterms:modified>
  <cp:category> </cp:category>
  <cp:contentStatus> </cp:contentStatus>
</cp:coreProperties>
</file>