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E6" w:rsidRPr="00F70F85" w:rsidRDefault="00DD6EE6" w:rsidP="00DD6EE6">
      <w:pPr>
        <w:jc w:val="center"/>
        <w:rPr>
          <w:rFonts w:ascii="Arial Bold" w:hAnsi="Arial Bold" w:cs="Arial"/>
          <w:b/>
          <w:smallCaps/>
          <w:sz w:val="28"/>
          <w:szCs w:val="28"/>
        </w:rPr>
      </w:pPr>
      <w:bookmarkStart w:id="0" w:name="OLE_LINK1"/>
      <w:bookmarkStart w:id="1" w:name="OLE_LINK2"/>
      <w:r w:rsidRPr="00F70F85">
        <w:rPr>
          <w:rFonts w:ascii="Arial Bold" w:hAnsi="Arial Bold" w:cs="Arial"/>
          <w:b/>
          <w:smallCaps/>
          <w:sz w:val="28"/>
          <w:szCs w:val="28"/>
        </w:rPr>
        <w:t>Before</w:t>
      </w:r>
    </w:p>
    <w:p w:rsidR="00DD6EE6" w:rsidRPr="00F70F85" w:rsidRDefault="00DD6EE6" w:rsidP="00DD6EE6">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DD6EE6" w:rsidRDefault="00DD6EE6" w:rsidP="00DD6EE6">
      <w:pPr>
        <w:rPr>
          <w:rFonts w:ascii="Arial" w:hAnsi="Arial" w:cs="Arial"/>
        </w:rPr>
      </w:pPr>
    </w:p>
    <w:p w:rsidR="00DD6EE6" w:rsidRPr="00F70F85" w:rsidRDefault="00DD6EE6" w:rsidP="00DD6EE6">
      <w:pPr>
        <w:rPr>
          <w:rFonts w:ascii="Arial" w:hAnsi="Arial" w:cs="Arial"/>
        </w:rPr>
      </w:pPr>
    </w:p>
    <w:p w:rsidR="00DD6EE6" w:rsidRPr="00F70F85" w:rsidRDefault="00DD6EE6" w:rsidP="00DD6EE6">
      <w:pPr>
        <w:tabs>
          <w:tab w:val="left" w:pos="4320"/>
          <w:tab w:val="left" w:pos="5040"/>
        </w:tabs>
        <w:rPr>
          <w:rFonts w:ascii="Arial" w:hAnsi="Arial" w:cs="Arial"/>
        </w:rPr>
      </w:pPr>
      <w:r w:rsidRPr="00F70F85">
        <w:rPr>
          <w:rFonts w:ascii="Arial" w:hAnsi="Arial" w:cs="Arial"/>
        </w:rPr>
        <w:t>In the Matter of the Commission's</w:t>
      </w:r>
      <w:r>
        <w:rPr>
          <w:rFonts w:ascii="Arial" w:hAnsi="Arial" w:cs="Arial"/>
        </w:rPr>
        <w:tab/>
        <w:t>)</w:t>
      </w:r>
    </w:p>
    <w:p w:rsidR="00DD6EE6" w:rsidRPr="00F70F85" w:rsidRDefault="00DD6EE6" w:rsidP="00DD6EE6">
      <w:pPr>
        <w:tabs>
          <w:tab w:val="left" w:pos="4320"/>
          <w:tab w:val="left" w:pos="5040"/>
        </w:tabs>
        <w:rPr>
          <w:rFonts w:ascii="Arial" w:hAnsi="Arial" w:cs="Arial"/>
        </w:rPr>
      </w:pPr>
      <w:r w:rsidRPr="00F70F85">
        <w:rPr>
          <w:rFonts w:ascii="Arial" w:hAnsi="Arial" w:cs="Arial"/>
        </w:rPr>
        <w:t>Investigation of Ohio's Retail Electric</w:t>
      </w:r>
      <w:r w:rsidRPr="00F70F85">
        <w:rPr>
          <w:rFonts w:ascii="Arial" w:hAnsi="Arial" w:cs="Arial"/>
        </w:rPr>
        <w:tab/>
      </w:r>
      <w:r>
        <w:rPr>
          <w:rFonts w:ascii="Arial" w:hAnsi="Arial" w:cs="Arial"/>
        </w:rPr>
        <w:t>)</w:t>
      </w:r>
      <w:r>
        <w:rPr>
          <w:rFonts w:ascii="Arial" w:hAnsi="Arial" w:cs="Arial"/>
        </w:rPr>
        <w:tab/>
      </w:r>
      <w:r w:rsidRPr="00F70F85">
        <w:rPr>
          <w:rFonts w:ascii="Arial" w:hAnsi="Arial" w:cs="Arial"/>
        </w:rPr>
        <w:t>Case No. 12-3151-EL-COI</w:t>
      </w:r>
    </w:p>
    <w:p w:rsidR="00DD6EE6" w:rsidRDefault="00DD6EE6" w:rsidP="00DD6EE6">
      <w:pPr>
        <w:tabs>
          <w:tab w:val="left" w:pos="4320"/>
          <w:tab w:val="left" w:pos="5040"/>
        </w:tabs>
        <w:rPr>
          <w:rFonts w:ascii="Arial" w:hAnsi="Arial" w:cs="Arial"/>
        </w:rPr>
      </w:pPr>
      <w:r w:rsidRPr="00F70F85">
        <w:rPr>
          <w:rFonts w:ascii="Arial" w:hAnsi="Arial" w:cs="Arial"/>
        </w:rPr>
        <w:t>Service Market.</w:t>
      </w:r>
      <w:r>
        <w:rPr>
          <w:rFonts w:ascii="Arial" w:hAnsi="Arial" w:cs="Arial"/>
        </w:rPr>
        <w:tab/>
        <w:t>)</w:t>
      </w:r>
    </w:p>
    <w:p w:rsidR="00DD6EE6" w:rsidRDefault="00DD6EE6" w:rsidP="00DD6EE6">
      <w:pPr>
        <w:rPr>
          <w:rFonts w:ascii="Arial" w:hAnsi="Arial" w:cs="Arial"/>
        </w:rPr>
      </w:pPr>
    </w:p>
    <w:p w:rsidR="00664858" w:rsidRDefault="00664858">
      <w:pPr>
        <w:pStyle w:val="BodyText"/>
        <w:tabs>
          <w:tab w:val="left" w:pos="5040"/>
        </w:tabs>
      </w:pPr>
    </w:p>
    <w:p w:rsidR="00664858" w:rsidRDefault="00664858">
      <w:pPr>
        <w:pStyle w:val="BodyText"/>
        <w:tabs>
          <w:tab w:val="left" w:pos="5040"/>
        </w:tabs>
      </w:pPr>
    </w:p>
    <w:p w:rsidR="00DD6EE6" w:rsidRDefault="00DD6EE6">
      <w:pPr>
        <w:pStyle w:val="BodyText"/>
        <w:tabs>
          <w:tab w:val="left" w:pos="5040"/>
        </w:tabs>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smallCaps/>
          <w:sz w:val="28"/>
          <w:szCs w:val="28"/>
        </w:rPr>
      </w:pPr>
      <w:r>
        <w:rPr>
          <w:rFonts w:ascii="Arial Bold" w:hAnsi="Arial Bold" w:cs="Arial"/>
          <w:b/>
          <w:smallCaps/>
          <w:sz w:val="28"/>
        </w:rPr>
        <w:t>Industrial Energy Users-Ohio’s</w:t>
      </w:r>
    </w:p>
    <w:p w:rsidR="00664858" w:rsidRDefault="00394B30">
      <w:pPr>
        <w:jc w:val="center"/>
        <w:rPr>
          <w:rFonts w:ascii="Arial Bold" w:hAnsi="Arial Bold" w:cs="Arial"/>
          <w:b/>
          <w:smallCaps/>
          <w:sz w:val="28"/>
        </w:rPr>
      </w:pPr>
      <w:r>
        <w:rPr>
          <w:rFonts w:ascii="Arial Bold" w:hAnsi="Arial Bold" w:cs="Arial"/>
          <w:b/>
          <w:smallCaps/>
          <w:sz w:val="28"/>
        </w:rPr>
        <w:t>Motion to Intervene and Memorandum in Support</w:t>
      </w:r>
    </w:p>
    <w:bookmarkEnd w:id="0"/>
    <w:bookmarkEnd w:id="1"/>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DD6EE6" w:rsidRDefault="00DD6EE6">
      <w:pPr>
        <w:pStyle w:val="Title"/>
        <w:rPr>
          <w:sz w:val="28"/>
          <w:u w:val="single"/>
        </w:rPr>
      </w:pPr>
    </w:p>
    <w:p w:rsidR="0062216A" w:rsidRDefault="0062216A">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394B30">
      <w:pPr>
        <w:tabs>
          <w:tab w:val="left" w:pos="4320"/>
          <w:tab w:val="right" w:pos="8640"/>
        </w:tabs>
        <w:ind w:left="4320"/>
        <w:jc w:val="both"/>
        <w:rPr>
          <w:rFonts w:ascii="Arial" w:hAnsi="Arial" w:cs="Arial"/>
        </w:rPr>
      </w:pPr>
      <w:r>
        <w:rPr>
          <w:rFonts w:ascii="Arial" w:hAnsi="Arial" w:cs="Arial"/>
        </w:rPr>
        <w:t>Samuel C. Randazzo (Counsel of Record)</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664858" w:rsidRDefault="00394B30">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664858" w:rsidRDefault="00394B30">
      <w:pPr>
        <w:pStyle w:val="BodyText"/>
        <w:tabs>
          <w:tab w:val="left" w:pos="4320"/>
        </w:tabs>
        <w:ind w:left="4320"/>
      </w:pPr>
      <w:r>
        <w:t>Columbus, OH  43215</w:t>
      </w:r>
    </w:p>
    <w:p w:rsidR="00664858" w:rsidRDefault="00394B30">
      <w:pPr>
        <w:pStyle w:val="BodyText"/>
        <w:tabs>
          <w:tab w:val="left" w:pos="4320"/>
        </w:tabs>
        <w:ind w:left="4320"/>
      </w:pPr>
      <w:r>
        <w:t>Telephone:  (614) 469-8000</w:t>
      </w:r>
    </w:p>
    <w:p w:rsidR="00664858" w:rsidRDefault="00394B30">
      <w:pPr>
        <w:pStyle w:val="BodyText"/>
        <w:tabs>
          <w:tab w:val="left" w:pos="4320"/>
        </w:tabs>
        <w:ind w:left="4320"/>
      </w:pPr>
      <w:r>
        <w:t>Telecopier:  (614) 469-4653</w:t>
      </w:r>
    </w:p>
    <w:p w:rsidR="00664858" w:rsidRDefault="00394B30">
      <w:pPr>
        <w:pStyle w:val="BodyText"/>
        <w:ind w:left="4320"/>
      </w:pPr>
      <w:r>
        <w:t>sam@mwncmh.com</w:t>
      </w:r>
    </w:p>
    <w:p w:rsidR="00664858" w:rsidRDefault="00394B30">
      <w:pPr>
        <w:pStyle w:val="BodyText"/>
        <w:ind w:left="4320"/>
      </w:pPr>
      <w:r>
        <w:t>fdarr@mwncmh.com</w:t>
      </w:r>
    </w:p>
    <w:p w:rsidR="00664858" w:rsidRDefault="00394B30">
      <w:pPr>
        <w:pStyle w:val="BodyText"/>
        <w:ind w:left="4320"/>
      </w:pPr>
      <w:r>
        <w:t>joliker@mwncmh.com</w:t>
      </w:r>
    </w:p>
    <w:p w:rsidR="00664858" w:rsidRDefault="00394B30">
      <w:pPr>
        <w:pStyle w:val="BodyText"/>
        <w:ind w:left="4320"/>
      </w:pPr>
      <w:r>
        <w:t>mpritchard@mwncmh.com</w:t>
      </w:r>
    </w:p>
    <w:p w:rsidR="00664858" w:rsidRDefault="00664858">
      <w:pPr>
        <w:pStyle w:val="BodyText"/>
        <w:ind w:left="5040" w:hanging="5040"/>
      </w:pPr>
    </w:p>
    <w:p w:rsidR="00281B17" w:rsidRDefault="00DD6EE6">
      <w:pPr>
        <w:pStyle w:val="Title"/>
        <w:ind w:left="4320" w:hanging="4320"/>
        <w:jc w:val="left"/>
        <w:rPr>
          <w:smallCaps w:val="0"/>
          <w:sz w:val="24"/>
        </w:rPr>
      </w:pPr>
      <w:r>
        <w:rPr>
          <w:smallCaps w:val="0"/>
          <w:sz w:val="24"/>
        </w:rPr>
        <w:t xml:space="preserve">March </w:t>
      </w:r>
      <w:r w:rsidR="00394B30">
        <w:rPr>
          <w:smallCaps w:val="0"/>
          <w:sz w:val="24"/>
        </w:rPr>
        <w:t>1, 2013</w:t>
      </w:r>
      <w:r w:rsidR="00394B30">
        <w:rPr>
          <w:smallCaps w:val="0"/>
          <w:sz w:val="24"/>
        </w:rPr>
        <w:tab/>
        <w:t>Attorneys for Industrial Energy Users-Ohio</w:t>
      </w:r>
    </w:p>
    <w:p w:rsidR="00281B17" w:rsidRDefault="00281B17">
      <w:pPr>
        <w:pStyle w:val="Title"/>
        <w:rPr>
          <w:sz w:val="28"/>
        </w:rPr>
        <w:sectPr w:rsidR="00281B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41" w:left="1440" w:header="720" w:footer="720" w:gutter="0"/>
          <w:pgNumType w:start="1"/>
          <w:cols w:space="720"/>
          <w:titlePg/>
          <w:docGrid w:linePitch="326"/>
        </w:sectPr>
      </w:pPr>
    </w:p>
    <w:p w:rsidR="00DD6EE6" w:rsidRPr="00F70F85" w:rsidRDefault="00DD6EE6" w:rsidP="00DD6EE6">
      <w:pPr>
        <w:jc w:val="center"/>
        <w:rPr>
          <w:rFonts w:ascii="Arial Bold" w:hAnsi="Arial Bold" w:cs="Arial"/>
          <w:b/>
          <w:smallCaps/>
          <w:sz w:val="28"/>
          <w:szCs w:val="28"/>
        </w:rPr>
      </w:pPr>
      <w:r w:rsidRPr="00F70F85">
        <w:rPr>
          <w:rFonts w:ascii="Arial Bold" w:hAnsi="Arial Bold" w:cs="Arial"/>
          <w:b/>
          <w:smallCaps/>
          <w:sz w:val="28"/>
          <w:szCs w:val="28"/>
        </w:rPr>
        <w:lastRenderedPageBreak/>
        <w:t>Before</w:t>
      </w:r>
    </w:p>
    <w:p w:rsidR="00DD6EE6" w:rsidRPr="00F70F85" w:rsidRDefault="00DD6EE6" w:rsidP="00DD6EE6">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DD6EE6" w:rsidRDefault="00DD6EE6" w:rsidP="00DD6EE6">
      <w:pPr>
        <w:rPr>
          <w:rFonts w:ascii="Arial" w:hAnsi="Arial" w:cs="Arial"/>
        </w:rPr>
      </w:pPr>
    </w:p>
    <w:p w:rsidR="00DD6EE6" w:rsidRPr="00F70F85" w:rsidRDefault="00DD6EE6" w:rsidP="00DD6EE6">
      <w:pPr>
        <w:rPr>
          <w:rFonts w:ascii="Arial" w:hAnsi="Arial" w:cs="Arial"/>
        </w:rPr>
      </w:pPr>
    </w:p>
    <w:p w:rsidR="00DD6EE6" w:rsidRPr="00F70F85" w:rsidRDefault="00DD6EE6" w:rsidP="00DD6EE6">
      <w:pPr>
        <w:tabs>
          <w:tab w:val="left" w:pos="4320"/>
          <w:tab w:val="left" w:pos="5040"/>
        </w:tabs>
        <w:rPr>
          <w:rFonts w:ascii="Arial" w:hAnsi="Arial" w:cs="Arial"/>
        </w:rPr>
      </w:pPr>
      <w:r w:rsidRPr="00F70F85">
        <w:rPr>
          <w:rFonts w:ascii="Arial" w:hAnsi="Arial" w:cs="Arial"/>
        </w:rPr>
        <w:t>In the Matter of the Commission's</w:t>
      </w:r>
      <w:r>
        <w:rPr>
          <w:rFonts w:ascii="Arial" w:hAnsi="Arial" w:cs="Arial"/>
        </w:rPr>
        <w:tab/>
        <w:t>)</w:t>
      </w:r>
    </w:p>
    <w:p w:rsidR="00DD6EE6" w:rsidRPr="00F70F85" w:rsidRDefault="00DD6EE6" w:rsidP="00DD6EE6">
      <w:pPr>
        <w:tabs>
          <w:tab w:val="left" w:pos="4320"/>
          <w:tab w:val="left" w:pos="5040"/>
        </w:tabs>
        <w:rPr>
          <w:rFonts w:ascii="Arial" w:hAnsi="Arial" w:cs="Arial"/>
        </w:rPr>
      </w:pPr>
      <w:r w:rsidRPr="00F70F85">
        <w:rPr>
          <w:rFonts w:ascii="Arial" w:hAnsi="Arial" w:cs="Arial"/>
        </w:rPr>
        <w:t>Investigation of Ohio's Retail Electric</w:t>
      </w:r>
      <w:r w:rsidRPr="00F70F85">
        <w:rPr>
          <w:rFonts w:ascii="Arial" w:hAnsi="Arial" w:cs="Arial"/>
        </w:rPr>
        <w:tab/>
      </w:r>
      <w:r>
        <w:rPr>
          <w:rFonts w:ascii="Arial" w:hAnsi="Arial" w:cs="Arial"/>
        </w:rPr>
        <w:t>)</w:t>
      </w:r>
      <w:r>
        <w:rPr>
          <w:rFonts w:ascii="Arial" w:hAnsi="Arial" w:cs="Arial"/>
        </w:rPr>
        <w:tab/>
      </w:r>
      <w:r w:rsidRPr="00F70F85">
        <w:rPr>
          <w:rFonts w:ascii="Arial" w:hAnsi="Arial" w:cs="Arial"/>
        </w:rPr>
        <w:t>Case No. 12-3151-EL-COI</w:t>
      </w:r>
    </w:p>
    <w:p w:rsidR="00DD6EE6" w:rsidRDefault="00DD6EE6" w:rsidP="00DD6EE6">
      <w:pPr>
        <w:tabs>
          <w:tab w:val="left" w:pos="4320"/>
          <w:tab w:val="left" w:pos="5040"/>
        </w:tabs>
        <w:rPr>
          <w:rFonts w:ascii="Arial" w:hAnsi="Arial" w:cs="Arial"/>
        </w:rPr>
      </w:pPr>
      <w:r w:rsidRPr="00F70F85">
        <w:rPr>
          <w:rFonts w:ascii="Arial" w:hAnsi="Arial" w:cs="Arial"/>
        </w:rPr>
        <w:t>Service Market.</w:t>
      </w:r>
      <w:r>
        <w:rPr>
          <w:rFonts w:ascii="Arial" w:hAnsi="Arial" w:cs="Arial"/>
        </w:rPr>
        <w:tab/>
        <w:t>)</w:t>
      </w:r>
    </w:p>
    <w:p w:rsidR="00664858" w:rsidRDefault="00664858">
      <w:pPr>
        <w:pStyle w:val="BodyText"/>
        <w:tabs>
          <w:tab w:val="left" w:pos="5040"/>
        </w:tabs>
      </w:pPr>
    </w:p>
    <w:p w:rsidR="00DD6EE6" w:rsidRDefault="00DD6EE6">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cs="Arial"/>
          <w:b/>
          <w:smallCaps/>
          <w:sz w:val="28"/>
        </w:rPr>
      </w:pPr>
      <w:r>
        <w:rPr>
          <w:rFonts w:ascii="Arial Bold" w:hAnsi="Arial Bold" w:cs="Arial"/>
          <w:b/>
          <w:smallCaps/>
          <w:sz w:val="28"/>
        </w:rPr>
        <w:t>Motion to Intervene</w:t>
      </w:r>
    </w:p>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A142CF" w:rsidRDefault="00A142CF">
      <w:pPr>
        <w:pStyle w:val="Title"/>
        <w:rPr>
          <w:sz w:val="28"/>
          <w:u w:val="single"/>
        </w:rPr>
      </w:pPr>
    </w:p>
    <w:p w:rsidR="00664858" w:rsidRDefault="00394B30" w:rsidP="00A142CF">
      <w:pPr>
        <w:pStyle w:val="BodyTextIndent"/>
        <w:spacing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rsidR="00664858" w:rsidRDefault="00394B30">
      <w:pPr>
        <w:autoSpaceDE w:val="0"/>
        <w:autoSpaceDN w:val="0"/>
        <w:adjustRightInd w:val="0"/>
        <w:spacing w:line="480" w:lineRule="auto"/>
        <w:ind w:firstLine="720"/>
        <w:jc w:val="both"/>
        <w:rPr>
          <w:rFonts w:ascii="Arial" w:hAnsi="Arial" w:cs="Arial"/>
        </w:rPr>
      </w:pPr>
      <w:r w:rsidRPr="008C0561">
        <w:rPr>
          <w:rFonts w:ascii="Arial" w:hAnsi="Arial" w:cs="Arial"/>
        </w:rPr>
        <w:t xml:space="preserve">On </w:t>
      </w:r>
      <w:r w:rsidR="00DD6EE6" w:rsidRPr="008C0561">
        <w:rPr>
          <w:rFonts w:ascii="Arial" w:hAnsi="Arial" w:cs="Arial"/>
        </w:rPr>
        <w:t>December 12, 2012</w:t>
      </w:r>
      <w:r w:rsidRPr="008C0561">
        <w:rPr>
          <w:rFonts w:ascii="Arial" w:hAnsi="Arial" w:cs="Arial"/>
        </w:rPr>
        <w:t xml:space="preserve">, </w:t>
      </w:r>
      <w:r w:rsidR="00DD6EE6" w:rsidRPr="008C0561">
        <w:rPr>
          <w:rFonts w:ascii="Arial" w:hAnsi="Arial" w:cs="Arial"/>
        </w:rPr>
        <w:t xml:space="preserve">the Public Utilities Commission of Ohio (“PUCO” or “Commission”) issued an Entry initiating an investigation regarding the health, strength and vitality of the competitive retail electric service market </w:t>
      </w:r>
      <w:r w:rsidR="00823B6A" w:rsidRPr="008C0561">
        <w:rPr>
          <w:rFonts w:ascii="Arial" w:hAnsi="Arial" w:cs="Arial"/>
        </w:rPr>
        <w:t xml:space="preserve">and </w:t>
      </w:r>
      <w:r w:rsidR="00DD6EE6" w:rsidRPr="008C0561">
        <w:rPr>
          <w:rFonts w:ascii="Arial" w:hAnsi="Arial" w:cs="Arial"/>
        </w:rPr>
        <w:t>actions that the Commission may take to enhance the health, safety and vitality of th</w:t>
      </w:r>
      <w:r w:rsidR="008C0561">
        <w:rPr>
          <w:rFonts w:ascii="Arial" w:hAnsi="Arial" w:cs="Arial"/>
        </w:rPr>
        <w:t>at market</w:t>
      </w:r>
      <w:r w:rsidR="00823B6A" w:rsidRPr="008C0561">
        <w:rPr>
          <w:rFonts w:ascii="Arial" w:hAnsi="Arial" w:cs="Arial"/>
        </w:rPr>
        <w:t xml:space="preserve">.  </w:t>
      </w:r>
      <w:r w:rsidR="000765CF">
        <w:rPr>
          <w:rFonts w:ascii="Arial" w:hAnsi="Arial" w:cs="Arial"/>
        </w:rPr>
        <w:t>As part</w:t>
      </w:r>
      <w:r w:rsidR="008C0561">
        <w:rPr>
          <w:rFonts w:ascii="Arial" w:hAnsi="Arial" w:cs="Arial"/>
        </w:rPr>
        <w:t xml:space="preserve"> of the investigation, </w:t>
      </w:r>
      <w:r w:rsidR="000765CF">
        <w:rPr>
          <w:rFonts w:ascii="Arial" w:hAnsi="Arial" w:cs="Arial"/>
        </w:rPr>
        <w:t>i</w:t>
      </w:r>
      <w:r w:rsidR="008C0561">
        <w:rPr>
          <w:rFonts w:ascii="Arial" w:hAnsi="Arial" w:cs="Arial"/>
        </w:rPr>
        <w:t xml:space="preserve">nterested parties have an opportunity to respond to numerous questions regarding default service as well as </w:t>
      </w:r>
      <w:r w:rsidR="000765CF">
        <w:rPr>
          <w:rFonts w:ascii="Arial" w:hAnsi="Arial" w:cs="Arial"/>
        </w:rPr>
        <w:t xml:space="preserve">Ohio’s </w:t>
      </w:r>
      <w:r w:rsidR="008C0561">
        <w:rPr>
          <w:rFonts w:ascii="Arial" w:hAnsi="Arial" w:cs="Arial"/>
        </w:rPr>
        <w:t xml:space="preserve">corporate separation requirements.  Based on the content of the questions, it appears that this </w:t>
      </w:r>
      <w:r w:rsidR="00823B6A" w:rsidRPr="008C0561">
        <w:rPr>
          <w:rFonts w:ascii="Arial" w:hAnsi="Arial" w:cs="Arial"/>
        </w:rPr>
        <w:t>investigation may</w:t>
      </w:r>
      <w:r w:rsidRPr="008C0561">
        <w:rPr>
          <w:rFonts w:ascii="Arial" w:hAnsi="Arial" w:cs="Arial"/>
        </w:rPr>
        <w:t xml:space="preserve"> impact the ultimate price </w:t>
      </w:r>
      <w:r w:rsidR="008C0561">
        <w:rPr>
          <w:rFonts w:ascii="Arial" w:hAnsi="Arial" w:cs="Arial"/>
        </w:rPr>
        <w:t xml:space="preserve">paid as well as the size and scope </w:t>
      </w:r>
      <w:r w:rsidR="0062216A">
        <w:rPr>
          <w:rFonts w:ascii="Arial" w:hAnsi="Arial" w:cs="Arial"/>
        </w:rPr>
        <w:t xml:space="preserve">of </w:t>
      </w:r>
      <w:r w:rsidR="008C0561">
        <w:rPr>
          <w:rFonts w:ascii="Arial" w:hAnsi="Arial" w:cs="Arial"/>
        </w:rPr>
        <w:t>the “customer choice” opportunity available to IEU-Ohio’s many members.</w:t>
      </w:r>
    </w:p>
    <w:p w:rsidR="00664858" w:rsidRDefault="00394B30">
      <w:pPr>
        <w:pStyle w:val="BodyText"/>
        <w:tabs>
          <w:tab w:val="left" w:pos="720"/>
          <w:tab w:val="left" w:pos="5040"/>
        </w:tabs>
        <w:spacing w:line="480" w:lineRule="auto"/>
        <w:ind w:firstLine="720"/>
      </w:pPr>
      <w:r>
        <w:lastRenderedPageBreak/>
        <w:t>As demonstrated further in the Memorandum in Support attached hereto and incorporated herein, IEU-Ohio has a direct, real, and substantial interest in the issues and matters involved in th</w:t>
      </w:r>
      <w:r w:rsidR="008C0561">
        <w:t>is investigation</w:t>
      </w:r>
      <w:r>
        <w:t>,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w:t>
      </w:r>
      <w:r w:rsidR="0062216A">
        <w:t>oceeding.  The interests of IEU</w:t>
      </w:r>
      <w:r w:rsidR="0062216A">
        <w:noBreakHyphen/>
      </w:r>
      <w:r>
        <w:t>Ohio will not be adequately represented by other parties to the proceeding and, as such, IEU</w:t>
      </w:r>
      <w:r w:rsidR="0062216A">
        <w:noBreakHyphen/>
      </w:r>
      <w:r>
        <w:t>Ohio is entitled to intervene with the full powers and rights granted by the Commission, specifically by statute and by the provisions of the Ohio Administrative Code, to intervening parties.</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Respectfully submitted,</w:t>
      </w:r>
    </w:p>
    <w:p w:rsidR="00664858" w:rsidRDefault="00664858">
      <w:pPr>
        <w:tabs>
          <w:tab w:val="left" w:pos="-1440"/>
          <w:tab w:val="left" w:pos="-720"/>
          <w:tab w:val="left" w:pos="3600"/>
          <w:tab w:val="left" w:pos="4320"/>
        </w:tabs>
        <w:ind w:left="4320"/>
        <w:rPr>
          <w:rFonts w:ascii="Arial" w:hAnsi="Arial" w:cs="Arial"/>
          <w:color w:val="000000" w:themeColor="text1"/>
          <w:lang w:val="de-DE"/>
        </w:rPr>
      </w:pPr>
    </w:p>
    <w:p w:rsidR="00664858" w:rsidRDefault="00394B30">
      <w:pPr>
        <w:tabs>
          <w:tab w:val="left" w:pos="-1440"/>
          <w:tab w:val="left" w:pos="-720"/>
          <w:tab w:val="left" w:pos="4320"/>
          <w:tab w:val="right" w:pos="9360"/>
        </w:tabs>
        <w:ind w:left="4320"/>
        <w:rPr>
          <w:rFonts w:ascii="Arial" w:hAnsi="Arial" w:cs="Arial"/>
          <w:color w:val="000000" w:themeColor="text1"/>
          <w:u w:val="single"/>
          <w:lang w:val="de-DE"/>
        </w:rPr>
      </w:pPr>
      <w:r>
        <w:rPr>
          <w:rFonts w:ascii="Arial" w:hAnsi="Arial" w:cs="Arial"/>
          <w:color w:val="000000" w:themeColor="text1"/>
          <w:u w:val="single"/>
          <w:lang w:val="de-DE"/>
        </w:rPr>
        <w:t xml:space="preserve">  /s/ </w:t>
      </w:r>
      <w:r w:rsidR="00891060">
        <w:rPr>
          <w:rFonts w:ascii="Arial" w:hAnsi="Arial" w:cs="Arial"/>
          <w:color w:val="000000" w:themeColor="text1"/>
          <w:u w:val="single"/>
          <w:lang w:val="de-DE"/>
        </w:rPr>
        <w:t>Samuel C. Randazzo</w:t>
      </w:r>
      <w:r>
        <w:rPr>
          <w:rFonts w:ascii="Arial" w:hAnsi="Arial" w:cs="Arial"/>
          <w:color w:val="000000" w:themeColor="text1"/>
          <w:u w:val="single"/>
          <w:lang w:val="de-DE"/>
        </w:rPr>
        <w:tab/>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Samuel C. Randazzo (Counsel of Record)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 xml:space="preserve">Frank P. Darr </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Matthew R. Pritchard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Joseph E. Oliker</w:t>
      </w:r>
    </w:p>
    <w:p w:rsidR="00664858" w:rsidRDefault="00394B30">
      <w:pPr>
        <w:tabs>
          <w:tab w:val="left" w:pos="-1440"/>
          <w:tab w:val="left" w:pos="-720"/>
          <w:tab w:val="left" w:pos="3600"/>
          <w:tab w:val="left" w:pos="4320"/>
        </w:tabs>
        <w:ind w:left="4320"/>
        <w:rPr>
          <w:rFonts w:ascii="Arial" w:hAnsi="Arial" w:cs="Arial"/>
          <w:smallCaps/>
          <w:color w:val="000000" w:themeColor="text1"/>
        </w:rPr>
      </w:pPr>
      <w:r>
        <w:rPr>
          <w:rFonts w:ascii="Arial" w:hAnsi="Arial" w:cs="Arial"/>
          <w:smallCaps/>
          <w:color w:val="000000" w:themeColor="text1"/>
        </w:rPr>
        <w:t>McNees Wallace &amp; Nurick LLC</w:t>
      </w:r>
    </w:p>
    <w:p w:rsidR="00664858" w:rsidRDefault="00394B30">
      <w:pPr>
        <w:tabs>
          <w:tab w:val="left" w:pos="-1440"/>
          <w:tab w:val="left" w:pos="-720"/>
          <w:tab w:val="left" w:pos="3600"/>
          <w:tab w:val="left" w:pos="4320"/>
        </w:tabs>
        <w:ind w:left="4320"/>
        <w:rPr>
          <w:rFonts w:ascii="Arial" w:hAnsi="Arial" w:cs="Arial"/>
          <w:color w:val="000000" w:themeColor="text1"/>
        </w:rPr>
      </w:pPr>
      <w:r>
        <w:rPr>
          <w:rFonts w:ascii="Arial" w:hAnsi="Arial" w:cs="Arial"/>
          <w:color w:val="000000" w:themeColor="text1"/>
        </w:rPr>
        <w:t>21 East State Street, 17</w:t>
      </w:r>
      <w:r>
        <w:rPr>
          <w:rFonts w:ascii="Arial" w:hAnsi="Arial" w:cs="Arial"/>
          <w:color w:val="000000" w:themeColor="text1"/>
          <w:vertAlign w:val="superscript"/>
        </w:rPr>
        <w:t>th</w:t>
      </w:r>
      <w:r>
        <w:rPr>
          <w:rFonts w:ascii="Arial" w:hAnsi="Arial" w:cs="Arial"/>
          <w:color w:val="000000" w:themeColor="text1"/>
        </w:rPr>
        <w:t xml:space="preserve"> Floor</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Columbus, OH  43215-4228</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Telephone:  (614) 469-8000</w:t>
      </w:r>
    </w:p>
    <w:p w:rsidR="00664858" w:rsidRDefault="00394B30" w:rsidP="00A142CF">
      <w:pPr>
        <w:tabs>
          <w:tab w:val="left" w:pos="4320"/>
        </w:tabs>
        <w:spacing w:beforeLines="1" w:before="2"/>
        <w:ind w:left="4320"/>
        <w:rPr>
          <w:rFonts w:ascii="Arial" w:hAnsi="Arial" w:cs="Arial"/>
          <w:color w:val="000000" w:themeColor="text1"/>
        </w:rPr>
      </w:pPr>
      <w:r>
        <w:rPr>
          <w:rFonts w:ascii="Arial" w:hAnsi="Arial" w:cs="Arial"/>
          <w:color w:val="000000" w:themeColor="text1"/>
        </w:rPr>
        <w:t>Telecopier:  (614) 469-4653</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sam@mwncmh.com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fdarr@mwncmh.com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mpritchard@mwncmh.com</w:t>
      </w:r>
    </w:p>
    <w:p w:rsidR="00A142CF" w:rsidRPr="00A142CF" w:rsidRDefault="00A142CF" w:rsidP="00A142CF">
      <w:pPr>
        <w:ind w:left="4320"/>
        <w:rPr>
          <w:rFonts w:ascii="Arial" w:hAnsi="Arial" w:cs="Arial"/>
        </w:rPr>
      </w:pPr>
      <w:r w:rsidRPr="00170DBF">
        <w:rPr>
          <w:rFonts w:ascii="Arial" w:hAnsi="Arial" w:cs="Arial"/>
        </w:rPr>
        <w:t>joliker@mwncmh.com</w:t>
      </w:r>
    </w:p>
    <w:p w:rsidR="00A142CF" w:rsidRDefault="00A142CF" w:rsidP="00A142CF">
      <w:pPr>
        <w:ind w:left="4320"/>
        <w:rPr>
          <w:rFonts w:ascii="Arial" w:hAnsi="Arial" w:cs="Arial"/>
          <w:color w:val="000000" w:themeColor="text1"/>
        </w:rPr>
      </w:pPr>
    </w:p>
    <w:p w:rsidR="00281B17" w:rsidRDefault="00A142CF" w:rsidP="00A142CF">
      <w:pPr>
        <w:ind w:left="4320"/>
        <w:rPr>
          <w:rFonts w:ascii="Arial" w:hAnsi="Arial" w:cs="Arial"/>
          <w:b/>
        </w:rPr>
      </w:pPr>
      <w:r w:rsidRPr="00A142CF">
        <w:rPr>
          <w:rFonts w:ascii="Arial" w:hAnsi="Arial" w:cs="Arial"/>
          <w:b/>
        </w:rPr>
        <w:t>Attorneys for Industrial Energy Users-Ohio</w:t>
      </w:r>
      <w:r w:rsidR="00281B17">
        <w:rPr>
          <w:rFonts w:ascii="Arial" w:hAnsi="Arial" w:cs="Arial"/>
          <w:b/>
        </w:rPr>
        <w:br w:type="page"/>
      </w:r>
    </w:p>
    <w:p w:rsidR="00823B6A" w:rsidRPr="00F70F85" w:rsidRDefault="00823B6A" w:rsidP="00823B6A">
      <w:pPr>
        <w:jc w:val="center"/>
        <w:rPr>
          <w:rFonts w:ascii="Arial Bold" w:hAnsi="Arial Bold" w:cs="Arial"/>
          <w:b/>
          <w:smallCaps/>
          <w:sz w:val="28"/>
          <w:szCs w:val="28"/>
        </w:rPr>
      </w:pPr>
      <w:r w:rsidRPr="00F70F85">
        <w:rPr>
          <w:rFonts w:ascii="Arial Bold" w:hAnsi="Arial Bold" w:cs="Arial"/>
          <w:b/>
          <w:smallCaps/>
          <w:sz w:val="28"/>
          <w:szCs w:val="28"/>
        </w:rPr>
        <w:lastRenderedPageBreak/>
        <w:t>Before</w:t>
      </w:r>
    </w:p>
    <w:p w:rsidR="00823B6A" w:rsidRPr="00F70F85" w:rsidRDefault="00823B6A" w:rsidP="00823B6A">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823B6A" w:rsidRDefault="00823B6A" w:rsidP="00823B6A">
      <w:pPr>
        <w:rPr>
          <w:rFonts w:ascii="Arial" w:hAnsi="Arial" w:cs="Arial"/>
        </w:rPr>
      </w:pPr>
    </w:p>
    <w:p w:rsidR="00823B6A" w:rsidRPr="00F70F85" w:rsidRDefault="00823B6A" w:rsidP="00823B6A">
      <w:pPr>
        <w:rPr>
          <w:rFonts w:ascii="Arial" w:hAnsi="Arial" w:cs="Arial"/>
        </w:rPr>
      </w:pPr>
    </w:p>
    <w:p w:rsidR="00823B6A" w:rsidRPr="00F70F85" w:rsidRDefault="00823B6A" w:rsidP="00823B6A">
      <w:pPr>
        <w:tabs>
          <w:tab w:val="left" w:pos="4320"/>
          <w:tab w:val="left" w:pos="5040"/>
        </w:tabs>
        <w:rPr>
          <w:rFonts w:ascii="Arial" w:hAnsi="Arial" w:cs="Arial"/>
        </w:rPr>
      </w:pPr>
      <w:r w:rsidRPr="00F70F85">
        <w:rPr>
          <w:rFonts w:ascii="Arial" w:hAnsi="Arial" w:cs="Arial"/>
        </w:rPr>
        <w:t>In the Matter of the Commission's</w:t>
      </w:r>
      <w:r>
        <w:rPr>
          <w:rFonts w:ascii="Arial" w:hAnsi="Arial" w:cs="Arial"/>
        </w:rPr>
        <w:tab/>
        <w:t>)</w:t>
      </w:r>
    </w:p>
    <w:p w:rsidR="00823B6A" w:rsidRPr="00F70F85" w:rsidRDefault="00823B6A" w:rsidP="00823B6A">
      <w:pPr>
        <w:tabs>
          <w:tab w:val="left" w:pos="4320"/>
          <w:tab w:val="left" w:pos="5040"/>
        </w:tabs>
        <w:rPr>
          <w:rFonts w:ascii="Arial" w:hAnsi="Arial" w:cs="Arial"/>
        </w:rPr>
      </w:pPr>
      <w:r w:rsidRPr="00F70F85">
        <w:rPr>
          <w:rFonts w:ascii="Arial" w:hAnsi="Arial" w:cs="Arial"/>
        </w:rPr>
        <w:t>Investigation of Ohio's Retail Electric</w:t>
      </w:r>
      <w:r w:rsidRPr="00F70F85">
        <w:rPr>
          <w:rFonts w:ascii="Arial" w:hAnsi="Arial" w:cs="Arial"/>
        </w:rPr>
        <w:tab/>
      </w:r>
      <w:r>
        <w:rPr>
          <w:rFonts w:ascii="Arial" w:hAnsi="Arial" w:cs="Arial"/>
        </w:rPr>
        <w:t>)</w:t>
      </w:r>
      <w:r>
        <w:rPr>
          <w:rFonts w:ascii="Arial" w:hAnsi="Arial" w:cs="Arial"/>
        </w:rPr>
        <w:tab/>
      </w:r>
      <w:r w:rsidRPr="00F70F85">
        <w:rPr>
          <w:rFonts w:ascii="Arial" w:hAnsi="Arial" w:cs="Arial"/>
        </w:rPr>
        <w:t>Case No. 12-3151-EL-COI</w:t>
      </w:r>
    </w:p>
    <w:p w:rsidR="00823B6A" w:rsidRDefault="00823B6A" w:rsidP="00823B6A">
      <w:pPr>
        <w:tabs>
          <w:tab w:val="left" w:pos="4320"/>
          <w:tab w:val="left" w:pos="5040"/>
        </w:tabs>
        <w:rPr>
          <w:rFonts w:ascii="Arial" w:hAnsi="Arial" w:cs="Arial"/>
        </w:rPr>
      </w:pPr>
      <w:r w:rsidRPr="00F70F85">
        <w:rPr>
          <w:rFonts w:ascii="Arial" w:hAnsi="Arial" w:cs="Arial"/>
        </w:rPr>
        <w:t>Service Market.</w:t>
      </w:r>
      <w:r>
        <w:rPr>
          <w:rFonts w:ascii="Arial" w:hAnsi="Arial" w:cs="Arial"/>
        </w:rPr>
        <w:tab/>
        <w:t>)</w:t>
      </w:r>
    </w:p>
    <w:p w:rsidR="00823B6A" w:rsidRDefault="00823B6A" w:rsidP="00823B6A">
      <w:pPr>
        <w:rPr>
          <w:rFonts w:ascii="Arial" w:hAnsi="Arial" w:cs="Arial"/>
        </w:rPr>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cs="Arial"/>
          <w:b/>
          <w:smallCaps/>
          <w:sz w:val="28"/>
        </w:rPr>
      </w:pPr>
      <w:r>
        <w:rPr>
          <w:rFonts w:ascii="Arial Bold" w:hAnsi="Arial Bold" w:cs="Arial"/>
          <w:b/>
          <w:smallCaps/>
          <w:sz w:val="28"/>
        </w:rPr>
        <w:t>Memorandum in Support</w:t>
      </w:r>
    </w:p>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664858" w:rsidRDefault="00394B30">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r w:rsidR="0062216A" w:rsidRPr="00170DBF">
        <w:rPr>
          <w:rFonts w:cs="Arial"/>
          <w:szCs w:val="24"/>
        </w:rPr>
        <w:t>http://www.ieu-ohi</w:t>
      </w:r>
      <w:r w:rsidR="0062216A" w:rsidRPr="00170DBF">
        <w:rPr>
          <w:rFonts w:cs="Arial"/>
          <w:szCs w:val="24"/>
        </w:rPr>
        <w:t>o</w:t>
      </w:r>
      <w:r w:rsidR="0062216A" w:rsidRPr="00170DBF">
        <w:rPr>
          <w:rFonts w:cs="Arial"/>
          <w:szCs w:val="24"/>
        </w:rPr>
        <w:t>.org/member_list.aspx</w:t>
      </w:r>
      <w:r>
        <w:rPr>
          <w:rFonts w:cs="Arial"/>
          <w:szCs w:val="24"/>
        </w:rPr>
        <w:t xml:space="preserve">. </w:t>
      </w:r>
      <w:r>
        <w:rPr>
          <w:rFonts w:cs="Arial"/>
        </w:rPr>
        <w:t xml:space="preserve"> IEU-Ohio’s members purchase substantial amounts of electric and related services from Ohio’s </w:t>
      </w:r>
      <w:r w:rsidR="00823B6A">
        <w:rPr>
          <w:rFonts w:cs="Arial"/>
        </w:rPr>
        <w:t xml:space="preserve">electric distribution utilities </w:t>
      </w:r>
      <w:r>
        <w:rPr>
          <w:rFonts w:cs="Arial"/>
        </w:rPr>
        <w:t>(“EDU”).</w:t>
      </w:r>
    </w:p>
    <w:p w:rsidR="00664858" w:rsidRDefault="00394B30">
      <w:pPr>
        <w:pStyle w:val="BodyText2"/>
        <w:rPr>
          <w:rFonts w:cs="Arial"/>
        </w:rPr>
      </w:pPr>
      <w:r>
        <w:rPr>
          <w:rFonts w:cs="Arial"/>
        </w:rPr>
        <w:t xml:space="preserve">IEU-Ohio’s members </w:t>
      </w:r>
      <w:r w:rsidR="000765CF">
        <w:rPr>
          <w:rFonts w:cs="Arial"/>
        </w:rPr>
        <w:t xml:space="preserve">are commercial and industrial customers that </w:t>
      </w:r>
      <w:r>
        <w:rPr>
          <w:rFonts w:cs="Arial"/>
        </w:rPr>
        <w:t>work together to address matters that affect the availability and price of utility services</w:t>
      </w:r>
      <w:r w:rsidR="000765CF">
        <w:rPr>
          <w:rFonts w:cs="Arial"/>
        </w:rPr>
        <w:t xml:space="preserve"> which they need to operate their facilities in Ohio and to successfully compete in the global economy</w:t>
      </w:r>
      <w:r>
        <w:rPr>
          <w:rFonts w:cs="Arial"/>
        </w:rPr>
        <w:t xml:space="preserve">.  Additionally, IEU-Ohio seeks to promote customer-driven policies that will assure an adequate, reliable, and efficient supply of energy for all consumers at competitive prices.  To this end, IEU-Ohio </w:t>
      </w:r>
      <w:r w:rsidR="000765CF">
        <w:rPr>
          <w:rFonts w:cs="Arial"/>
        </w:rPr>
        <w:t xml:space="preserve">was </w:t>
      </w:r>
      <w:r w:rsidR="008C0561">
        <w:rPr>
          <w:rFonts w:cs="Arial"/>
        </w:rPr>
        <w:t>actively involved i</w:t>
      </w:r>
      <w:r w:rsidR="000765CF">
        <w:rPr>
          <w:rFonts w:cs="Arial"/>
        </w:rPr>
        <w:t>n</w:t>
      </w:r>
      <w:r w:rsidR="008C0561">
        <w:rPr>
          <w:rFonts w:cs="Arial"/>
        </w:rPr>
        <w:t xml:space="preserve"> </w:t>
      </w:r>
      <w:r>
        <w:rPr>
          <w:rFonts w:cs="Arial"/>
        </w:rPr>
        <w:t xml:space="preserve">the legislative </w:t>
      </w:r>
      <w:r w:rsidR="000765CF">
        <w:rPr>
          <w:rFonts w:cs="Arial"/>
        </w:rPr>
        <w:t xml:space="preserve">process that </w:t>
      </w:r>
      <w:r w:rsidR="008C0561">
        <w:rPr>
          <w:rFonts w:cs="Arial"/>
        </w:rPr>
        <w:t>produced Chapter 4928, Revised Code,</w:t>
      </w:r>
      <w:r>
        <w:rPr>
          <w:rFonts w:cs="Arial"/>
        </w:rPr>
        <w:t xml:space="preserve"> </w:t>
      </w:r>
      <w:r w:rsidR="008C0561">
        <w:rPr>
          <w:rFonts w:cs="Arial"/>
        </w:rPr>
        <w:t xml:space="preserve">in its original and current form as well as the many </w:t>
      </w:r>
      <w:r w:rsidR="000765CF">
        <w:rPr>
          <w:rFonts w:cs="Arial"/>
        </w:rPr>
        <w:t xml:space="preserve">related </w:t>
      </w:r>
      <w:r w:rsidR="008C0561">
        <w:rPr>
          <w:rFonts w:cs="Arial"/>
        </w:rPr>
        <w:t xml:space="preserve">regulatory </w:t>
      </w:r>
      <w:r w:rsidR="000765CF">
        <w:rPr>
          <w:rFonts w:cs="Arial"/>
        </w:rPr>
        <w:t xml:space="preserve">proceedings initiated by the Commission on its own initiative or by other parties.  </w:t>
      </w:r>
    </w:p>
    <w:p w:rsidR="000765CF" w:rsidRDefault="000765CF" w:rsidP="000765CF">
      <w:pPr>
        <w:autoSpaceDE w:val="0"/>
        <w:autoSpaceDN w:val="0"/>
        <w:adjustRightInd w:val="0"/>
        <w:spacing w:line="480" w:lineRule="auto"/>
        <w:ind w:firstLine="720"/>
        <w:jc w:val="both"/>
        <w:rPr>
          <w:rFonts w:ascii="Arial" w:hAnsi="Arial" w:cs="Arial"/>
        </w:rPr>
      </w:pPr>
      <w:r w:rsidRPr="008C0561">
        <w:rPr>
          <w:rFonts w:ascii="Arial" w:hAnsi="Arial" w:cs="Arial"/>
        </w:rPr>
        <w:t xml:space="preserve">On December 12, 2012, the Commission issued an Entry initiating an investigation regarding the health, strength and vitality of the competitive retail electric service market and actions that the Commission may take to enhance the health, safety </w:t>
      </w:r>
      <w:r w:rsidRPr="008C0561">
        <w:rPr>
          <w:rFonts w:ascii="Arial" w:hAnsi="Arial" w:cs="Arial"/>
        </w:rPr>
        <w:lastRenderedPageBreak/>
        <w:t>and vitality of th</w:t>
      </w:r>
      <w:r>
        <w:rPr>
          <w:rFonts w:ascii="Arial" w:hAnsi="Arial" w:cs="Arial"/>
        </w:rPr>
        <w:t>at market</w:t>
      </w:r>
      <w:r w:rsidRPr="008C0561">
        <w:rPr>
          <w:rFonts w:ascii="Arial" w:hAnsi="Arial" w:cs="Arial"/>
        </w:rPr>
        <w:t xml:space="preserve">.  </w:t>
      </w:r>
      <w:r>
        <w:rPr>
          <w:rFonts w:ascii="Arial" w:hAnsi="Arial" w:cs="Arial"/>
        </w:rPr>
        <w:t xml:space="preserve">As part of the investigation, interested parties have an opportunity to respond to numerous questions regarding default service as well as Ohio’s corporate separation requirements.  Based on the content of the questions, it appears that this </w:t>
      </w:r>
      <w:r w:rsidRPr="008C0561">
        <w:rPr>
          <w:rFonts w:ascii="Arial" w:hAnsi="Arial" w:cs="Arial"/>
        </w:rPr>
        <w:t xml:space="preserve">investigation may impact the ultimate price </w:t>
      </w:r>
      <w:r>
        <w:rPr>
          <w:rFonts w:ascii="Arial" w:hAnsi="Arial" w:cs="Arial"/>
        </w:rPr>
        <w:t>paid as well as the size and scope the “customer choice” opportunity available to IEU-Ohio’s many members.</w:t>
      </w:r>
    </w:p>
    <w:p w:rsidR="00664858" w:rsidRDefault="00394B30">
      <w:pPr>
        <w:pStyle w:val="HTMLPreformatted"/>
        <w:spacing w:line="480" w:lineRule="auto"/>
        <w:ind w:firstLine="720"/>
        <w:jc w:val="both"/>
        <w:rPr>
          <w:rFonts w:ascii="Arial" w:hAnsi="Arial" w:cs="Arial"/>
          <w:sz w:val="24"/>
          <w:szCs w:val="24"/>
        </w:rPr>
      </w:pPr>
      <w:r>
        <w:rPr>
          <w:rFonts w:ascii="Arial" w:hAnsi="Arial" w:cs="Arial"/>
          <w:sz w:val="24"/>
          <w:szCs w:val="24"/>
        </w:rPr>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t xml:space="preserve"> </w:t>
      </w:r>
      <w:r>
        <w:rPr>
          <w:rFonts w:ascii="Arial" w:hAnsi="Arial" w:cs="Arial"/>
          <w:sz w:val="24"/>
          <w:szCs w:val="24"/>
        </w:rPr>
        <w:t>within Ohio.</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Respectfully submitted,</w:t>
      </w:r>
    </w:p>
    <w:p w:rsidR="00664858" w:rsidRDefault="00664858">
      <w:pPr>
        <w:tabs>
          <w:tab w:val="left" w:pos="-1440"/>
          <w:tab w:val="left" w:pos="-720"/>
          <w:tab w:val="left" w:pos="3600"/>
          <w:tab w:val="left" w:pos="4320"/>
        </w:tabs>
        <w:ind w:left="4320"/>
        <w:rPr>
          <w:rFonts w:ascii="Arial" w:hAnsi="Arial" w:cs="Arial"/>
          <w:color w:val="000000" w:themeColor="text1"/>
          <w:lang w:val="de-DE"/>
        </w:rPr>
      </w:pPr>
    </w:p>
    <w:p w:rsidR="00664858" w:rsidRDefault="00394B30">
      <w:pPr>
        <w:tabs>
          <w:tab w:val="left" w:pos="-1440"/>
          <w:tab w:val="left" w:pos="-720"/>
          <w:tab w:val="left" w:pos="4320"/>
          <w:tab w:val="right" w:pos="9360"/>
        </w:tabs>
        <w:ind w:left="4320"/>
        <w:rPr>
          <w:rFonts w:ascii="Arial" w:hAnsi="Arial" w:cs="Arial"/>
          <w:color w:val="000000" w:themeColor="text1"/>
          <w:u w:val="single"/>
          <w:lang w:val="de-DE"/>
        </w:rPr>
      </w:pPr>
      <w:r>
        <w:rPr>
          <w:rFonts w:ascii="Arial" w:hAnsi="Arial" w:cs="Arial"/>
          <w:color w:val="000000" w:themeColor="text1"/>
          <w:u w:val="single"/>
          <w:lang w:val="de-DE"/>
        </w:rPr>
        <w:t xml:space="preserve">  /s/ </w:t>
      </w:r>
      <w:r w:rsidR="00891060">
        <w:rPr>
          <w:rFonts w:ascii="Arial" w:hAnsi="Arial" w:cs="Arial"/>
          <w:color w:val="000000" w:themeColor="text1"/>
          <w:u w:val="single"/>
          <w:lang w:val="de-DE"/>
        </w:rPr>
        <w:t>Samuel C. Randazzo</w:t>
      </w:r>
      <w:r>
        <w:rPr>
          <w:rFonts w:ascii="Arial" w:hAnsi="Arial" w:cs="Arial"/>
          <w:color w:val="000000" w:themeColor="text1"/>
          <w:u w:val="single"/>
          <w:lang w:val="de-DE"/>
        </w:rPr>
        <w:tab/>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Samuel C. Randazzo (Counsel of Record)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 xml:space="preserve">Frank P. Darr </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Matthew R. Pritchard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Joseph E. Oliker</w:t>
      </w:r>
    </w:p>
    <w:p w:rsidR="00664858" w:rsidRDefault="00394B30">
      <w:pPr>
        <w:tabs>
          <w:tab w:val="left" w:pos="-1440"/>
          <w:tab w:val="left" w:pos="-720"/>
          <w:tab w:val="left" w:pos="3600"/>
          <w:tab w:val="left" w:pos="4320"/>
        </w:tabs>
        <w:ind w:left="4320"/>
        <w:rPr>
          <w:rFonts w:ascii="Arial" w:hAnsi="Arial" w:cs="Arial"/>
          <w:smallCaps/>
          <w:color w:val="000000" w:themeColor="text1"/>
        </w:rPr>
      </w:pPr>
      <w:r>
        <w:rPr>
          <w:rFonts w:ascii="Arial" w:hAnsi="Arial" w:cs="Arial"/>
          <w:smallCaps/>
          <w:color w:val="000000" w:themeColor="text1"/>
        </w:rPr>
        <w:t>McNees Wallace &amp; Nurick LLC</w:t>
      </w:r>
    </w:p>
    <w:p w:rsidR="00664858" w:rsidRDefault="00394B30">
      <w:pPr>
        <w:tabs>
          <w:tab w:val="left" w:pos="-1440"/>
          <w:tab w:val="left" w:pos="-720"/>
          <w:tab w:val="left" w:pos="3600"/>
          <w:tab w:val="left" w:pos="4320"/>
        </w:tabs>
        <w:ind w:left="4320"/>
        <w:rPr>
          <w:rFonts w:ascii="Arial" w:hAnsi="Arial" w:cs="Arial"/>
          <w:color w:val="000000" w:themeColor="text1"/>
        </w:rPr>
      </w:pPr>
      <w:r>
        <w:rPr>
          <w:rFonts w:ascii="Arial" w:hAnsi="Arial" w:cs="Arial"/>
          <w:color w:val="000000" w:themeColor="text1"/>
        </w:rPr>
        <w:t>21 East State Street, 17</w:t>
      </w:r>
      <w:r>
        <w:rPr>
          <w:rFonts w:ascii="Arial" w:hAnsi="Arial" w:cs="Arial"/>
          <w:color w:val="000000" w:themeColor="text1"/>
          <w:vertAlign w:val="superscript"/>
        </w:rPr>
        <w:t>th</w:t>
      </w:r>
      <w:r>
        <w:rPr>
          <w:rFonts w:ascii="Arial" w:hAnsi="Arial" w:cs="Arial"/>
          <w:color w:val="000000" w:themeColor="text1"/>
        </w:rPr>
        <w:t xml:space="preserve"> Floor</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Columbus, OH  43215-4228</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Telephone:  (614) 469-8000</w:t>
      </w:r>
    </w:p>
    <w:p w:rsidR="00664858" w:rsidRDefault="00394B30" w:rsidP="00A142CF">
      <w:pPr>
        <w:tabs>
          <w:tab w:val="left" w:pos="4320"/>
        </w:tabs>
        <w:spacing w:beforeLines="1" w:before="2"/>
        <w:ind w:left="4320"/>
        <w:rPr>
          <w:rFonts w:ascii="Arial" w:hAnsi="Arial" w:cs="Arial"/>
          <w:color w:val="000000" w:themeColor="text1"/>
        </w:rPr>
      </w:pPr>
      <w:r>
        <w:rPr>
          <w:rFonts w:ascii="Arial" w:hAnsi="Arial" w:cs="Arial"/>
          <w:color w:val="000000" w:themeColor="text1"/>
        </w:rPr>
        <w:t>Telecopier:  (614) 469-4653</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sam@mwncmh.com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fdarr@mwncmh.com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mpritchard@mwncmh.com</w:t>
      </w:r>
    </w:p>
    <w:p w:rsidR="00664858" w:rsidRPr="00A142CF" w:rsidRDefault="00A142CF">
      <w:pPr>
        <w:ind w:left="4320"/>
        <w:rPr>
          <w:rFonts w:ascii="Arial" w:hAnsi="Arial" w:cs="Arial"/>
        </w:rPr>
      </w:pPr>
      <w:r w:rsidRPr="00170DBF">
        <w:rPr>
          <w:rFonts w:ascii="Arial" w:hAnsi="Arial" w:cs="Arial"/>
        </w:rPr>
        <w:t>joliker@mwncmh.com</w:t>
      </w:r>
    </w:p>
    <w:p w:rsidR="00A142CF" w:rsidRDefault="00A142CF">
      <w:pPr>
        <w:ind w:left="4320"/>
        <w:rPr>
          <w:rFonts w:ascii="Arial" w:hAnsi="Arial" w:cs="Arial"/>
          <w:color w:val="000000" w:themeColor="text1"/>
        </w:rPr>
      </w:pPr>
    </w:p>
    <w:p w:rsidR="00A142CF" w:rsidRPr="00A142CF" w:rsidRDefault="00A142CF">
      <w:pPr>
        <w:ind w:left="4320"/>
        <w:rPr>
          <w:rFonts w:ascii="Arial" w:hAnsi="Arial" w:cs="Arial"/>
          <w:b/>
          <w:color w:val="000000" w:themeColor="text1"/>
        </w:rPr>
      </w:pPr>
      <w:r w:rsidRPr="00A142CF">
        <w:rPr>
          <w:rFonts w:ascii="Arial" w:hAnsi="Arial" w:cs="Arial"/>
          <w:b/>
        </w:rPr>
        <w:t>Attorneys for Industrial Energy Users-Ohio</w:t>
      </w:r>
    </w:p>
    <w:p w:rsidR="00664858" w:rsidRDefault="00664858">
      <w:pPr>
        <w:tabs>
          <w:tab w:val="left" w:pos="2160"/>
          <w:tab w:val="left" w:pos="2280"/>
        </w:tabs>
        <w:rPr>
          <w:rFonts w:ascii="Arial Bold" w:hAnsi="Arial Bold" w:cs="Arial"/>
          <w:b/>
          <w:smallCaps/>
        </w:rPr>
        <w:sectPr w:rsidR="00664858" w:rsidSect="00281B17">
          <w:pgSz w:w="12240" w:h="15840" w:code="1"/>
          <w:pgMar w:top="1440" w:right="1440" w:bottom="1141" w:left="1440" w:header="720" w:footer="720" w:gutter="0"/>
          <w:pgNumType w:start="1"/>
          <w:cols w:space="720"/>
          <w:titlePg/>
          <w:docGrid w:linePitch="326"/>
        </w:sectPr>
      </w:pPr>
    </w:p>
    <w:p w:rsidR="00664858" w:rsidRDefault="00394B30">
      <w:pPr>
        <w:pStyle w:val="Heading4"/>
        <w:jc w:val="center"/>
        <w:rPr>
          <w:smallCaps w:val="0"/>
          <w:u w:val="single"/>
        </w:rPr>
      </w:pPr>
      <w:r>
        <w:rPr>
          <w:u w:val="single"/>
        </w:rPr>
        <w:lastRenderedPageBreak/>
        <w:t>Certificate of Service</w:t>
      </w:r>
    </w:p>
    <w:p w:rsidR="00664858" w:rsidRDefault="00664858">
      <w:pPr>
        <w:jc w:val="both"/>
        <w:rPr>
          <w:rFonts w:ascii="Arial" w:hAnsi="Arial"/>
        </w:rPr>
      </w:pPr>
    </w:p>
    <w:p w:rsidR="00664858" w:rsidRDefault="00394B30">
      <w:pPr>
        <w:pStyle w:val="BodyText"/>
        <w:spacing w:line="480" w:lineRule="auto"/>
        <w:ind w:firstLine="720"/>
        <w:rPr>
          <w:b/>
          <w:smallCaps/>
        </w:rPr>
      </w:pPr>
      <w:r>
        <w:t xml:space="preserve">I hereby certify that a copy of the foregoing </w:t>
      </w:r>
      <w:r>
        <w:rPr>
          <w:i/>
          <w:iCs/>
        </w:rPr>
        <w:t xml:space="preserve">Industrial Energy Users-Ohio’s Motion to Intervene and Memorandum in Support </w:t>
      </w:r>
      <w:r>
        <w:t>was served upon the following parties of record this 1</w:t>
      </w:r>
      <w:r>
        <w:rPr>
          <w:vertAlign w:val="superscript"/>
        </w:rPr>
        <w:t>st</w:t>
      </w:r>
      <w:r>
        <w:t xml:space="preserve"> day of </w:t>
      </w:r>
      <w:r w:rsidR="00823B6A">
        <w:t xml:space="preserve">March </w:t>
      </w:r>
      <w:r>
        <w:t xml:space="preserve">2013, </w:t>
      </w:r>
      <w:r>
        <w:rPr>
          <w:i/>
        </w:rPr>
        <w:t>via</w:t>
      </w:r>
      <w:r>
        <w:t xml:space="preserve"> electronic transmission, hand-delivery or first class U.S. mail, postage prepaid.</w:t>
      </w:r>
    </w:p>
    <w:p w:rsidR="00664858" w:rsidRDefault="00664858">
      <w:pPr>
        <w:tabs>
          <w:tab w:val="left" w:pos="-1440"/>
          <w:tab w:val="left" w:pos="-720"/>
          <w:tab w:val="left" w:pos="5040"/>
          <w:tab w:val="center" w:pos="7200"/>
        </w:tabs>
        <w:jc w:val="both"/>
        <w:rPr>
          <w:rFonts w:ascii="Arial" w:hAnsi="Arial" w:cs="Arial"/>
        </w:rPr>
      </w:pPr>
    </w:p>
    <w:p w:rsidR="00664858" w:rsidRDefault="00394B30">
      <w:pPr>
        <w:tabs>
          <w:tab w:val="left" w:pos="-1440"/>
          <w:tab w:val="left" w:pos="-720"/>
          <w:tab w:val="left" w:pos="5040"/>
          <w:tab w:val="center" w:pos="7200"/>
          <w:tab w:val="right" w:pos="9360"/>
        </w:tabs>
        <w:ind w:firstLine="5040"/>
        <w:jc w:val="both"/>
        <w:rPr>
          <w:rFonts w:ascii="Arial" w:hAnsi="Arial" w:cs="Arial"/>
        </w:rPr>
      </w:pPr>
      <w:r>
        <w:rPr>
          <w:rFonts w:ascii="Arial" w:hAnsi="Arial" w:cs="Arial"/>
          <w:u w:val="single"/>
        </w:rPr>
        <w:t xml:space="preserve">  /s/ </w:t>
      </w:r>
      <w:r w:rsidR="00891060">
        <w:rPr>
          <w:rFonts w:ascii="Arial" w:hAnsi="Arial" w:cs="Arial"/>
          <w:u w:val="single"/>
        </w:rPr>
        <w:t>Samuel C. Randazzo</w:t>
      </w:r>
      <w:r>
        <w:rPr>
          <w:rFonts w:ascii="Arial" w:hAnsi="Arial" w:cs="Arial"/>
          <w:u w:val="single"/>
        </w:rPr>
        <w:tab/>
      </w:r>
    </w:p>
    <w:p w:rsidR="00664858" w:rsidRDefault="00394B30">
      <w:pPr>
        <w:tabs>
          <w:tab w:val="left" w:pos="-1440"/>
          <w:tab w:val="left" w:pos="-720"/>
          <w:tab w:val="left" w:pos="5040"/>
          <w:tab w:val="center" w:pos="7200"/>
        </w:tabs>
        <w:ind w:firstLine="5040"/>
        <w:jc w:val="both"/>
        <w:rPr>
          <w:rFonts w:ascii="Arial" w:hAnsi="Arial" w:cs="Arial"/>
        </w:rPr>
      </w:pPr>
      <w:r>
        <w:rPr>
          <w:rFonts w:ascii="Arial" w:hAnsi="Arial" w:cs="Arial"/>
        </w:rPr>
        <w:tab/>
      </w:r>
      <w:r w:rsidR="00891060">
        <w:rPr>
          <w:rFonts w:ascii="Arial" w:hAnsi="Arial" w:cs="Arial"/>
        </w:rPr>
        <w:t>Samuel C. Randazzo</w:t>
      </w:r>
    </w:p>
    <w:p w:rsidR="00664858" w:rsidRDefault="00664858">
      <w:pPr>
        <w:tabs>
          <w:tab w:val="left" w:pos="2160"/>
          <w:tab w:val="left" w:pos="2280"/>
        </w:tabs>
        <w:jc w:val="both"/>
        <w:rPr>
          <w:rFonts w:ascii="Arial" w:hAnsi="Arial" w:cs="Arial"/>
          <w:color w:val="000000" w:themeColor="text1"/>
          <w:sz w:val="22"/>
          <w:szCs w:val="22"/>
        </w:rPr>
      </w:pPr>
    </w:p>
    <w:p w:rsidR="00664858" w:rsidRDefault="00664858">
      <w:pPr>
        <w:tabs>
          <w:tab w:val="left" w:pos="2160"/>
          <w:tab w:val="left" w:pos="2280"/>
        </w:tabs>
        <w:jc w:val="both"/>
        <w:rPr>
          <w:rFonts w:ascii="Arial" w:hAnsi="Arial" w:cs="Arial"/>
          <w:color w:val="000000" w:themeColor="text1"/>
          <w:sz w:val="22"/>
          <w:szCs w:val="22"/>
        </w:rPr>
        <w:sectPr w:rsidR="0066485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41" w:left="1440" w:header="720" w:footer="720" w:gutter="0"/>
          <w:pgNumType w:start="1"/>
          <w:cols w:space="720"/>
          <w:titlePg/>
          <w:docGrid w:linePitch="326"/>
        </w:sect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lastRenderedPageBreak/>
        <w:t>Maureen R. Grady, Counsel of Record</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Joseph P. </w:t>
      </w:r>
      <w:proofErr w:type="spellStart"/>
      <w:r w:rsidRPr="00681243">
        <w:rPr>
          <w:rFonts w:ascii="Arial" w:hAnsi="Arial" w:cs="Arial"/>
          <w:sz w:val="20"/>
          <w:szCs w:val="20"/>
        </w:rPr>
        <w:t>Serio</w:t>
      </w:r>
      <w:proofErr w:type="spellEnd"/>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Assistant Consumers’ Counsel</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Office of the Ohio Consumers’ Counsel</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10 West Broad Street, Suite 1800</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43215-3485</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grady@occ.state.oh.us</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serio@occ.state.oh.us</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b/>
          <w:smallCaps/>
          <w:sz w:val="20"/>
          <w:szCs w:val="20"/>
        </w:rPr>
      </w:pPr>
      <w:r w:rsidRPr="00681243">
        <w:rPr>
          <w:rFonts w:ascii="Arial" w:hAnsi="Arial" w:cs="Arial"/>
          <w:b/>
          <w:smallCaps/>
          <w:sz w:val="20"/>
          <w:szCs w:val="20"/>
        </w:rPr>
        <w:t xml:space="preserve">On Behalf of the Office of the Ohio </w:t>
      </w:r>
    </w:p>
    <w:p w:rsidR="00681243" w:rsidRPr="00681243" w:rsidRDefault="00681243" w:rsidP="00681243">
      <w:pPr>
        <w:tabs>
          <w:tab w:val="left" w:pos="2160"/>
          <w:tab w:val="left" w:pos="2280"/>
        </w:tabs>
        <w:rPr>
          <w:rFonts w:ascii="Arial" w:hAnsi="Arial" w:cs="Arial"/>
          <w:b/>
          <w:smallCaps/>
          <w:sz w:val="20"/>
          <w:szCs w:val="20"/>
        </w:rPr>
      </w:pPr>
      <w:r w:rsidRPr="00681243">
        <w:rPr>
          <w:rFonts w:ascii="Arial" w:hAnsi="Arial" w:cs="Arial"/>
          <w:b/>
          <w:smallCaps/>
          <w:sz w:val="20"/>
          <w:szCs w:val="20"/>
        </w:rPr>
        <w:t xml:space="preserve">  Consumers’ Counsel</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M. Howard Petricoff</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Stephen M. Howard</w:t>
      </w:r>
    </w:p>
    <w:p w:rsidR="00681243" w:rsidRPr="00681243" w:rsidRDefault="00681243" w:rsidP="00681243">
      <w:pPr>
        <w:tabs>
          <w:tab w:val="left" w:pos="2160"/>
          <w:tab w:val="left" w:pos="2280"/>
        </w:tabs>
        <w:rPr>
          <w:rFonts w:ascii="Arial" w:hAnsi="Arial" w:cs="Arial"/>
          <w:sz w:val="20"/>
          <w:szCs w:val="20"/>
        </w:rPr>
      </w:pPr>
      <w:proofErr w:type="spellStart"/>
      <w:r w:rsidRPr="00681243">
        <w:rPr>
          <w:rFonts w:ascii="Arial" w:hAnsi="Arial" w:cs="Arial"/>
          <w:sz w:val="20"/>
          <w:szCs w:val="20"/>
        </w:rPr>
        <w:t>Vorys</w:t>
      </w:r>
      <w:proofErr w:type="spellEnd"/>
      <w:r w:rsidRPr="00681243">
        <w:rPr>
          <w:rFonts w:ascii="Arial" w:hAnsi="Arial" w:cs="Arial"/>
          <w:sz w:val="20"/>
          <w:szCs w:val="20"/>
        </w:rPr>
        <w:t xml:space="preserve">, </w:t>
      </w:r>
      <w:proofErr w:type="spellStart"/>
      <w:r w:rsidRPr="00681243">
        <w:rPr>
          <w:rFonts w:ascii="Arial" w:hAnsi="Arial" w:cs="Arial"/>
          <w:sz w:val="20"/>
          <w:szCs w:val="20"/>
        </w:rPr>
        <w:t>Sater</w:t>
      </w:r>
      <w:proofErr w:type="spellEnd"/>
      <w:r w:rsidRPr="00681243">
        <w:rPr>
          <w:rFonts w:ascii="Arial" w:hAnsi="Arial" w:cs="Arial"/>
          <w:sz w:val="20"/>
          <w:szCs w:val="20"/>
        </w:rPr>
        <w:t>, Seymour and Pease LL</w:t>
      </w:r>
      <w:bookmarkStart w:id="2" w:name="_GoBack"/>
      <w:bookmarkEnd w:id="2"/>
      <w:r w:rsidRPr="00681243">
        <w:rPr>
          <w:rFonts w:ascii="Arial" w:hAnsi="Arial" w:cs="Arial"/>
          <w:sz w:val="20"/>
          <w:szCs w:val="20"/>
        </w:rPr>
        <w:t>P</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52 E. Gay Street</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mhpetricoff@vorys.com</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smhoward@vorys.com</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David I. Fein</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Vice President, State Government Affairs-East</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Exelon Corporation</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550 West Washington Blvd., Suite 300</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Chicago, IL  60661</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David.Fein@Constellation.com</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Cynthia Fonner Brady</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Assistant General Counsel</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Exelon Business Services Company</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4300 Winfield Road</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Warrenville, IL  60555</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Cynthia.Brady@Constellation.com</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b/>
          <w:smallCaps/>
          <w:sz w:val="20"/>
          <w:szCs w:val="20"/>
        </w:rPr>
      </w:pPr>
      <w:r w:rsidRPr="00681243">
        <w:rPr>
          <w:rFonts w:ascii="Arial" w:hAnsi="Arial" w:cs="Arial"/>
          <w:b/>
          <w:smallCaps/>
          <w:sz w:val="20"/>
          <w:szCs w:val="20"/>
        </w:rPr>
        <w:t xml:space="preserve">On Behalf of Exelon Generation Company, LLC and Constellation </w:t>
      </w:r>
      <w:proofErr w:type="spellStart"/>
      <w:r w:rsidRPr="00681243">
        <w:rPr>
          <w:rFonts w:ascii="Arial" w:hAnsi="Arial" w:cs="Arial"/>
          <w:b/>
          <w:smallCaps/>
          <w:sz w:val="20"/>
          <w:szCs w:val="20"/>
        </w:rPr>
        <w:t>NewEnergy</w:t>
      </w:r>
      <w:proofErr w:type="spellEnd"/>
      <w:r w:rsidRPr="00681243">
        <w:rPr>
          <w:rFonts w:ascii="Arial" w:hAnsi="Arial" w:cs="Arial"/>
          <w:b/>
          <w:smallCaps/>
          <w:sz w:val="20"/>
          <w:szCs w:val="20"/>
        </w:rPr>
        <w:t>, Inc.</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Pr>
          <w:rFonts w:ascii="Arial" w:eastAsiaTheme="minorHAnsi" w:hAnsi="Arial" w:cs="Arial"/>
          <w:sz w:val="20"/>
          <w:szCs w:val="20"/>
        </w:rPr>
        <w:br w:type="column"/>
      </w:r>
      <w:r w:rsidRPr="00681243">
        <w:rPr>
          <w:rFonts w:ascii="Arial" w:eastAsiaTheme="minorHAnsi" w:hAnsi="Arial" w:cs="Arial"/>
          <w:sz w:val="20"/>
          <w:szCs w:val="20"/>
        </w:rPr>
        <w:lastRenderedPageBreak/>
        <w:t>Colleen L. Mooney</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Ohio Partners for Affordable Energy</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231 West Lima Street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Findlay, OH  45839-1793</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cmooney@ohiopartners.org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Ohio Partners for Affordable Energy</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Craig G. Goodman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President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 xml:space="preserve">Stacey </w:t>
      </w:r>
      <w:proofErr w:type="spellStart"/>
      <w:r w:rsidRPr="00681243">
        <w:rPr>
          <w:rFonts w:ascii="Arial" w:eastAsiaTheme="minorHAnsi" w:hAnsi="Arial" w:cs="Arial"/>
          <w:sz w:val="20"/>
          <w:szCs w:val="20"/>
        </w:rPr>
        <w:t>Rantala</w:t>
      </w:r>
      <w:proofErr w:type="spellEnd"/>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Director, Regulatory Services</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National Energy Marketers Association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3333 K Street, NW, Suite 110</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Washington, DC  20007</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cgoodman@energymarketers.com</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srantala@energymarketers.com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National Energy Marketers Association</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M. Howard Petricoff</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Stephen M. Howard</w:t>
      </w:r>
    </w:p>
    <w:p w:rsidR="00681243" w:rsidRPr="00681243" w:rsidRDefault="00681243" w:rsidP="00681243">
      <w:pPr>
        <w:tabs>
          <w:tab w:val="left" w:pos="2160"/>
          <w:tab w:val="left" w:pos="2280"/>
        </w:tabs>
        <w:rPr>
          <w:rFonts w:ascii="Arial" w:hAnsi="Arial" w:cs="Arial"/>
          <w:sz w:val="20"/>
          <w:szCs w:val="20"/>
        </w:rPr>
      </w:pPr>
      <w:proofErr w:type="spellStart"/>
      <w:r w:rsidRPr="00681243">
        <w:rPr>
          <w:rFonts w:ascii="Arial" w:hAnsi="Arial" w:cs="Arial"/>
          <w:sz w:val="20"/>
          <w:szCs w:val="20"/>
        </w:rPr>
        <w:t>Vorys</w:t>
      </w:r>
      <w:proofErr w:type="spellEnd"/>
      <w:r w:rsidRPr="00681243">
        <w:rPr>
          <w:rFonts w:ascii="Arial" w:hAnsi="Arial" w:cs="Arial"/>
          <w:sz w:val="20"/>
          <w:szCs w:val="20"/>
        </w:rPr>
        <w:t xml:space="preserve">, </w:t>
      </w:r>
      <w:proofErr w:type="spellStart"/>
      <w:r w:rsidRPr="00681243">
        <w:rPr>
          <w:rFonts w:ascii="Arial" w:hAnsi="Arial" w:cs="Arial"/>
          <w:sz w:val="20"/>
          <w:szCs w:val="20"/>
        </w:rPr>
        <w:t>Sater</w:t>
      </w:r>
      <w:proofErr w:type="spellEnd"/>
      <w:r w:rsidRPr="00681243">
        <w:rPr>
          <w:rFonts w:ascii="Arial" w:hAnsi="Arial" w:cs="Arial"/>
          <w:sz w:val="20"/>
          <w:szCs w:val="20"/>
        </w:rPr>
        <w:t>, Seymour and Pease LLP</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52 E. Gay Street</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mhpetricoff@vorys.com</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smhoward@vorys.com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Retail Energy Supply Association</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eastAsiaTheme="minorHAnsi" w:hAnsi="Arial" w:cs="Arial"/>
          <w:sz w:val="20"/>
          <w:szCs w:val="20"/>
        </w:rPr>
        <w:br w:type="column"/>
      </w:r>
      <w:r w:rsidRPr="00681243">
        <w:rPr>
          <w:rFonts w:ascii="Arial" w:hAnsi="Arial" w:cs="Arial"/>
          <w:sz w:val="20"/>
          <w:szCs w:val="20"/>
        </w:rPr>
        <w:lastRenderedPageBreak/>
        <w:t>Steven T. Nourse</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Matthew J. Satterwhite</w:t>
      </w:r>
    </w:p>
    <w:p w:rsidR="00681243" w:rsidRPr="00681243" w:rsidRDefault="00681243" w:rsidP="00681243">
      <w:pPr>
        <w:tabs>
          <w:tab w:val="left" w:pos="2160"/>
          <w:tab w:val="left" w:pos="2280"/>
        </w:tabs>
        <w:rPr>
          <w:rFonts w:ascii="Arial" w:hAnsi="Arial" w:cs="Arial"/>
          <w:sz w:val="20"/>
          <w:szCs w:val="20"/>
        </w:rPr>
      </w:pPr>
      <w:proofErr w:type="spellStart"/>
      <w:r w:rsidRPr="00681243">
        <w:rPr>
          <w:rFonts w:ascii="Arial" w:hAnsi="Arial" w:cs="Arial"/>
          <w:sz w:val="20"/>
          <w:szCs w:val="20"/>
        </w:rPr>
        <w:t>Yazen</w:t>
      </w:r>
      <w:proofErr w:type="spellEnd"/>
      <w:r w:rsidRPr="00681243">
        <w:rPr>
          <w:rFonts w:ascii="Arial" w:hAnsi="Arial" w:cs="Arial"/>
          <w:sz w:val="20"/>
          <w:szCs w:val="20"/>
        </w:rPr>
        <w:t xml:space="preserve"> </w:t>
      </w:r>
      <w:proofErr w:type="spellStart"/>
      <w:r w:rsidRPr="00681243">
        <w:rPr>
          <w:rFonts w:ascii="Arial" w:hAnsi="Arial" w:cs="Arial"/>
          <w:sz w:val="20"/>
          <w:szCs w:val="20"/>
        </w:rPr>
        <w:t>Alami</w:t>
      </w:r>
      <w:proofErr w:type="spellEnd"/>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American Electric Power Service</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  Corporation</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1 Riverside Plaza, 29</w:t>
      </w:r>
      <w:r w:rsidRPr="00681243">
        <w:rPr>
          <w:rFonts w:ascii="Arial" w:hAnsi="Arial" w:cs="Arial"/>
          <w:sz w:val="20"/>
          <w:szCs w:val="20"/>
          <w:vertAlign w:val="superscript"/>
        </w:rPr>
        <w:t>th</w:t>
      </w:r>
      <w:r w:rsidRPr="00681243">
        <w:rPr>
          <w:rFonts w:ascii="Arial" w:hAnsi="Arial" w:cs="Arial"/>
          <w:sz w:val="20"/>
          <w:szCs w:val="20"/>
        </w:rPr>
        <w:t xml:space="preserve"> Floor</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stnourse@aep.com</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mjwatterwhite@aep.com</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yalami@aep.com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Ohio Power Company</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Glenn S. </w:t>
      </w:r>
      <w:proofErr w:type="spellStart"/>
      <w:r w:rsidRPr="00681243">
        <w:rPr>
          <w:rFonts w:ascii="Arial" w:hAnsi="Arial" w:cs="Arial"/>
          <w:sz w:val="20"/>
          <w:szCs w:val="20"/>
        </w:rPr>
        <w:t>Krassen</w:t>
      </w:r>
      <w:proofErr w:type="spellEnd"/>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Bricker &amp; </w:t>
      </w:r>
      <w:proofErr w:type="spellStart"/>
      <w:r w:rsidRPr="00681243">
        <w:rPr>
          <w:rFonts w:ascii="Arial" w:hAnsi="Arial" w:cs="Arial"/>
          <w:sz w:val="20"/>
          <w:szCs w:val="20"/>
        </w:rPr>
        <w:t>Eckler</w:t>
      </w:r>
      <w:proofErr w:type="spellEnd"/>
      <w:r w:rsidRPr="00681243">
        <w:rPr>
          <w:rFonts w:ascii="Arial" w:hAnsi="Arial" w:cs="Arial"/>
          <w:sz w:val="20"/>
          <w:szCs w:val="20"/>
        </w:rPr>
        <w:t xml:space="preserve"> LLP</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1001 Lakeside Avenue East, Suite 1350</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Cleveland, OH  44114</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gkrassen@bricker.com</w:t>
      </w:r>
    </w:p>
    <w:p w:rsidR="00681243" w:rsidRPr="00681243" w:rsidRDefault="00681243" w:rsidP="00681243">
      <w:pPr>
        <w:tabs>
          <w:tab w:val="left" w:pos="2160"/>
          <w:tab w:val="left" w:pos="2280"/>
        </w:tabs>
        <w:rPr>
          <w:rFonts w:ascii="Arial"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Matthew W. Warnock</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J. Thomas Siwo</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Bricker &amp; </w:t>
      </w:r>
      <w:proofErr w:type="spellStart"/>
      <w:r w:rsidRPr="00681243">
        <w:rPr>
          <w:rFonts w:ascii="Arial" w:hAnsi="Arial" w:cs="Arial"/>
          <w:sz w:val="20"/>
          <w:szCs w:val="20"/>
        </w:rPr>
        <w:t>Eckler</w:t>
      </w:r>
      <w:proofErr w:type="spellEnd"/>
      <w:r w:rsidRPr="00681243">
        <w:rPr>
          <w:rFonts w:ascii="Arial" w:hAnsi="Arial" w:cs="Arial"/>
          <w:sz w:val="20"/>
          <w:szCs w:val="20"/>
        </w:rPr>
        <w:t xml:space="preserve"> LLP</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100 South Third Street</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mwarnock@bricker.com</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tsiwo@bricker.com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Northeast Ohio Public Energy Council</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 xml:space="preserve">William </w:t>
      </w:r>
      <w:proofErr w:type="spellStart"/>
      <w:r w:rsidRPr="00681243">
        <w:rPr>
          <w:rFonts w:ascii="Arial" w:hAnsi="Arial" w:cs="Arial"/>
          <w:sz w:val="20"/>
          <w:szCs w:val="20"/>
        </w:rPr>
        <w:t>Sundermeyer</w:t>
      </w:r>
      <w:proofErr w:type="spellEnd"/>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Associate State Director, Advocacy</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AARP Ohio</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17 S. High Street, #800</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AARP</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M. Howard Petricoff</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Stephen M. Howard</w:t>
      </w:r>
    </w:p>
    <w:p w:rsidR="00681243" w:rsidRPr="00681243" w:rsidRDefault="00681243" w:rsidP="00681243">
      <w:pPr>
        <w:tabs>
          <w:tab w:val="left" w:pos="2160"/>
          <w:tab w:val="left" w:pos="2280"/>
        </w:tabs>
        <w:rPr>
          <w:rFonts w:ascii="Arial" w:hAnsi="Arial" w:cs="Arial"/>
          <w:sz w:val="20"/>
          <w:szCs w:val="20"/>
        </w:rPr>
      </w:pPr>
      <w:proofErr w:type="spellStart"/>
      <w:r w:rsidRPr="00681243">
        <w:rPr>
          <w:rFonts w:ascii="Arial" w:hAnsi="Arial" w:cs="Arial"/>
          <w:sz w:val="20"/>
          <w:szCs w:val="20"/>
        </w:rPr>
        <w:t>Vorys</w:t>
      </w:r>
      <w:proofErr w:type="spellEnd"/>
      <w:r w:rsidRPr="00681243">
        <w:rPr>
          <w:rFonts w:ascii="Arial" w:hAnsi="Arial" w:cs="Arial"/>
          <w:sz w:val="20"/>
          <w:szCs w:val="20"/>
        </w:rPr>
        <w:t xml:space="preserve">, </w:t>
      </w:r>
      <w:proofErr w:type="spellStart"/>
      <w:r w:rsidRPr="00681243">
        <w:rPr>
          <w:rFonts w:ascii="Arial" w:hAnsi="Arial" w:cs="Arial"/>
          <w:sz w:val="20"/>
          <w:szCs w:val="20"/>
        </w:rPr>
        <w:t>Sater</w:t>
      </w:r>
      <w:proofErr w:type="spellEnd"/>
      <w:r w:rsidRPr="00681243">
        <w:rPr>
          <w:rFonts w:ascii="Arial" w:hAnsi="Arial" w:cs="Arial"/>
          <w:sz w:val="20"/>
          <w:szCs w:val="20"/>
        </w:rPr>
        <w:t>, Seymour and Pease LLP</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52 E. Gay Street</w:t>
      </w:r>
    </w:p>
    <w:p w:rsidR="00681243" w:rsidRPr="00681243" w:rsidRDefault="00681243" w:rsidP="00681243">
      <w:pPr>
        <w:tabs>
          <w:tab w:val="left" w:pos="2160"/>
          <w:tab w:val="left" w:pos="2280"/>
        </w:tabs>
        <w:rPr>
          <w:rFonts w:ascii="Arial" w:hAnsi="Arial" w:cs="Arial"/>
          <w:sz w:val="20"/>
          <w:szCs w:val="20"/>
        </w:rPr>
      </w:pPr>
      <w:r w:rsidRPr="00681243">
        <w:rPr>
          <w:rFonts w:ascii="Arial" w:hAnsi="Arial" w:cs="Arial"/>
          <w:sz w:val="20"/>
          <w:szCs w:val="20"/>
        </w:rPr>
        <w:t>Columbus, OH  43215</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mhpetricoff@vorys.com</w:t>
      </w:r>
    </w:p>
    <w:p w:rsidR="00681243" w:rsidRPr="00681243" w:rsidRDefault="00681243" w:rsidP="00681243">
      <w:pPr>
        <w:tabs>
          <w:tab w:val="left" w:pos="2160"/>
          <w:tab w:val="left" w:pos="2280"/>
        </w:tabs>
        <w:rPr>
          <w:rFonts w:ascii="Arial" w:hAnsi="Arial" w:cs="Arial"/>
          <w:sz w:val="20"/>
          <w:szCs w:val="20"/>
        </w:rPr>
      </w:pPr>
      <w:r w:rsidRPr="00170DBF">
        <w:rPr>
          <w:rFonts w:ascii="Arial" w:hAnsi="Arial" w:cs="Arial"/>
          <w:sz w:val="20"/>
          <w:szCs w:val="20"/>
        </w:rPr>
        <w:t>smhoward@vorys.com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NRG Energy, Inc.</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br w:type="column"/>
      </w:r>
      <w:r w:rsidRPr="00681243">
        <w:rPr>
          <w:rFonts w:ascii="Arial" w:eastAsiaTheme="minorHAnsi" w:hAnsi="Arial" w:cs="Arial"/>
          <w:sz w:val="20"/>
          <w:szCs w:val="20"/>
        </w:rPr>
        <w:lastRenderedPageBreak/>
        <w:t xml:space="preserve">Michael R. </w:t>
      </w:r>
      <w:proofErr w:type="spellStart"/>
      <w:r w:rsidRPr="00681243">
        <w:rPr>
          <w:rFonts w:ascii="Arial" w:eastAsiaTheme="minorHAnsi" w:hAnsi="Arial" w:cs="Arial"/>
          <w:sz w:val="20"/>
          <w:szCs w:val="20"/>
        </w:rPr>
        <w:t>Smalz</w:t>
      </w:r>
      <w:proofErr w:type="spellEnd"/>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Joseph V. Maskovyak</w:t>
      </w:r>
    </w:p>
    <w:p w:rsidR="00681243" w:rsidRPr="00681243" w:rsidRDefault="00681243" w:rsidP="00681243">
      <w:pPr>
        <w:tabs>
          <w:tab w:val="left" w:pos="2160"/>
          <w:tab w:val="left" w:pos="2280"/>
        </w:tabs>
        <w:rPr>
          <w:rFonts w:ascii="Arial" w:eastAsiaTheme="minorHAnsi" w:hAnsi="Arial" w:cs="Arial"/>
          <w:b/>
          <w:sz w:val="20"/>
          <w:szCs w:val="20"/>
        </w:rPr>
      </w:pPr>
      <w:r w:rsidRPr="00681243">
        <w:rPr>
          <w:rFonts w:ascii="Arial" w:eastAsiaTheme="minorHAnsi" w:hAnsi="Arial" w:cs="Arial"/>
          <w:b/>
          <w:sz w:val="20"/>
          <w:szCs w:val="20"/>
        </w:rPr>
        <w:t>Ohio Poverty Law Center</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 xml:space="preserve">555 </w:t>
      </w:r>
      <w:proofErr w:type="spellStart"/>
      <w:r w:rsidRPr="00681243">
        <w:rPr>
          <w:rFonts w:ascii="Arial" w:eastAsiaTheme="minorHAnsi" w:hAnsi="Arial" w:cs="Arial"/>
          <w:sz w:val="20"/>
          <w:szCs w:val="20"/>
        </w:rPr>
        <w:t>Buttles</w:t>
      </w:r>
      <w:proofErr w:type="spellEnd"/>
      <w:r w:rsidRPr="00681243">
        <w:rPr>
          <w:rFonts w:ascii="Arial" w:eastAsiaTheme="minorHAnsi" w:hAnsi="Arial" w:cs="Arial"/>
          <w:sz w:val="20"/>
          <w:szCs w:val="20"/>
        </w:rPr>
        <w:t xml:space="preserve"> Avenue</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Columbus, OH  43215-1137</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msmalz@ohiopovertylaw.org</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jmaskovyak@ohiopovertylaw.org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Ellis Jacobs</w:t>
      </w:r>
    </w:p>
    <w:p w:rsidR="00681243" w:rsidRPr="00681243" w:rsidRDefault="00681243" w:rsidP="00681243">
      <w:pPr>
        <w:tabs>
          <w:tab w:val="left" w:pos="2160"/>
          <w:tab w:val="left" w:pos="2280"/>
        </w:tabs>
        <w:rPr>
          <w:rFonts w:ascii="Arial" w:eastAsiaTheme="minorHAnsi" w:hAnsi="Arial" w:cs="Arial"/>
          <w:b/>
          <w:sz w:val="20"/>
          <w:szCs w:val="20"/>
        </w:rPr>
      </w:pPr>
      <w:r w:rsidRPr="00681243">
        <w:rPr>
          <w:rFonts w:ascii="Arial" w:eastAsiaTheme="minorHAnsi" w:hAnsi="Arial" w:cs="Arial"/>
          <w:b/>
          <w:sz w:val="20"/>
          <w:szCs w:val="20"/>
        </w:rPr>
        <w:t>Edgemont Neighborhood Coalition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c/o Advocates for Basic Legal Equality, Inc.</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130 West Second Street, Suite 700 East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Dayton, OH  45402</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ejacobs@ablelaw.org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Noel Morgan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b/>
          <w:sz w:val="20"/>
          <w:szCs w:val="20"/>
        </w:rPr>
        <w:t>Communities United for Action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c/o Legal Aid of Southwest Ohio, LLC</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215 East Ninth Street, Suite 500</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Cincinnati, OH  45202</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nmorgan@lascinti.org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Michael A. Walters</w:t>
      </w:r>
    </w:p>
    <w:p w:rsidR="00681243" w:rsidRPr="00681243" w:rsidRDefault="00681243" w:rsidP="00681243">
      <w:pPr>
        <w:tabs>
          <w:tab w:val="left" w:pos="2160"/>
          <w:tab w:val="left" w:pos="2280"/>
        </w:tabs>
        <w:rPr>
          <w:rFonts w:ascii="Arial" w:eastAsiaTheme="minorHAnsi" w:hAnsi="Arial" w:cs="Arial"/>
          <w:b/>
          <w:sz w:val="20"/>
          <w:szCs w:val="20"/>
        </w:rPr>
      </w:pPr>
      <w:r w:rsidRPr="00681243">
        <w:rPr>
          <w:rFonts w:ascii="Arial" w:eastAsiaTheme="minorHAnsi" w:hAnsi="Arial" w:cs="Arial"/>
          <w:b/>
          <w:sz w:val="20"/>
          <w:szCs w:val="20"/>
        </w:rPr>
        <w:t>Pro Seniors, Inc.</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7162 Reading Road, Suite 1150</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Cincinnati, OH  45237</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mwalters@proseniors.org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Peggy Lee &amp; Robert Johns</w:t>
      </w:r>
    </w:p>
    <w:p w:rsidR="00681243" w:rsidRPr="00681243" w:rsidRDefault="00681243" w:rsidP="00681243">
      <w:pPr>
        <w:tabs>
          <w:tab w:val="left" w:pos="2160"/>
          <w:tab w:val="left" w:pos="2280"/>
        </w:tabs>
        <w:rPr>
          <w:rFonts w:ascii="Arial" w:eastAsiaTheme="minorHAnsi" w:hAnsi="Arial" w:cs="Arial"/>
          <w:b/>
          <w:sz w:val="20"/>
          <w:szCs w:val="20"/>
        </w:rPr>
      </w:pPr>
      <w:r w:rsidRPr="00681243">
        <w:rPr>
          <w:rFonts w:ascii="Arial" w:eastAsiaTheme="minorHAnsi" w:hAnsi="Arial" w:cs="Arial"/>
          <w:b/>
          <w:sz w:val="20"/>
          <w:szCs w:val="20"/>
        </w:rPr>
        <w:t>Southeastern Ohio Legal Services</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964 East State Street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Athens, OH  45701</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plee@oslsa.org</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rjohns@oslsa.org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Gary Benjamin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b/>
          <w:sz w:val="20"/>
          <w:szCs w:val="20"/>
        </w:rPr>
        <w:t>Community Legal Aid Services, Inc.</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50 South Main Street, Suite 800</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Akron, OH  44308-1828</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gbenjamin@communitylegalaid.org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 xml:space="preserve">Julie </w:t>
      </w:r>
      <w:proofErr w:type="spellStart"/>
      <w:r w:rsidRPr="00681243">
        <w:rPr>
          <w:rFonts w:ascii="Arial" w:eastAsiaTheme="minorHAnsi" w:hAnsi="Arial" w:cs="Arial"/>
          <w:sz w:val="20"/>
          <w:szCs w:val="20"/>
        </w:rPr>
        <w:t>Robie</w:t>
      </w:r>
      <w:proofErr w:type="spellEnd"/>
      <w:r w:rsidRPr="00681243">
        <w:rPr>
          <w:rFonts w:ascii="Arial" w:eastAsiaTheme="minorHAnsi" w:hAnsi="Arial" w:cs="Arial"/>
          <w:sz w:val="20"/>
          <w:szCs w:val="20"/>
        </w:rPr>
        <w:t xml:space="preserve"> &amp; Anne Reese</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b/>
          <w:sz w:val="20"/>
          <w:szCs w:val="20"/>
        </w:rPr>
        <w:t>The Legal Aid Society of Cleveland</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1223 West Sixth Street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Cleveland, OH  44113</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Julie.robie@lasclev.org</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Anne.reese@lasclev.org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br w:type="column"/>
      </w:r>
      <w:r w:rsidRPr="00681243">
        <w:rPr>
          <w:rFonts w:ascii="Arial" w:eastAsiaTheme="minorHAnsi" w:hAnsi="Arial" w:cs="Arial"/>
          <w:sz w:val="20"/>
          <w:szCs w:val="20"/>
        </w:rPr>
        <w:lastRenderedPageBreak/>
        <w:t xml:space="preserve">Joseph P. </w:t>
      </w:r>
      <w:proofErr w:type="spellStart"/>
      <w:r w:rsidRPr="00681243">
        <w:rPr>
          <w:rFonts w:ascii="Arial" w:eastAsiaTheme="minorHAnsi" w:hAnsi="Arial" w:cs="Arial"/>
          <w:sz w:val="20"/>
          <w:szCs w:val="20"/>
        </w:rPr>
        <w:t>Meissner</w:t>
      </w:r>
      <w:proofErr w:type="spellEnd"/>
    </w:p>
    <w:p w:rsidR="00681243" w:rsidRPr="00681243" w:rsidRDefault="00681243" w:rsidP="00681243">
      <w:pPr>
        <w:tabs>
          <w:tab w:val="left" w:pos="2160"/>
          <w:tab w:val="left" w:pos="2280"/>
        </w:tabs>
        <w:rPr>
          <w:rFonts w:ascii="Arial" w:eastAsiaTheme="minorHAnsi" w:hAnsi="Arial" w:cs="Arial"/>
          <w:b/>
          <w:sz w:val="20"/>
          <w:szCs w:val="20"/>
        </w:rPr>
      </w:pPr>
      <w:r w:rsidRPr="00681243">
        <w:rPr>
          <w:rFonts w:ascii="Arial" w:eastAsiaTheme="minorHAnsi" w:hAnsi="Arial" w:cs="Arial"/>
          <w:b/>
          <w:sz w:val="20"/>
          <w:szCs w:val="20"/>
        </w:rPr>
        <w:t>Citizens Coalition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 xml:space="preserve">c/o Joseph Patrick </w:t>
      </w:r>
      <w:proofErr w:type="spellStart"/>
      <w:r w:rsidRPr="00681243">
        <w:rPr>
          <w:rFonts w:ascii="Arial" w:eastAsiaTheme="minorHAnsi" w:hAnsi="Arial" w:cs="Arial"/>
          <w:sz w:val="20"/>
          <w:szCs w:val="20"/>
        </w:rPr>
        <w:t>Meissner</w:t>
      </w:r>
      <w:proofErr w:type="spellEnd"/>
      <w:r w:rsidRPr="00681243">
        <w:rPr>
          <w:rFonts w:ascii="Arial" w:eastAsiaTheme="minorHAnsi" w:hAnsi="Arial" w:cs="Arial"/>
          <w:sz w:val="20"/>
          <w:szCs w:val="20"/>
        </w:rPr>
        <w:t xml:space="preserve"> and Associates</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5400 Detroit Avenue</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Cleveland, OH  44102</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meissnerjoseph@yahoo.com</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 xml:space="preserve">Scott </w:t>
      </w:r>
      <w:proofErr w:type="spellStart"/>
      <w:r w:rsidRPr="00681243">
        <w:rPr>
          <w:rFonts w:ascii="Arial" w:eastAsiaTheme="minorHAnsi" w:hAnsi="Arial" w:cs="Arial"/>
          <w:sz w:val="20"/>
          <w:szCs w:val="20"/>
        </w:rPr>
        <w:t>Torguson</w:t>
      </w:r>
      <w:proofErr w:type="spellEnd"/>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b/>
          <w:sz w:val="20"/>
          <w:szCs w:val="20"/>
        </w:rPr>
        <w:t>Legal Aid Society of Columbus</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1108 City Park Avenue</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Columbus, OH  43206</w:t>
      </w:r>
    </w:p>
    <w:p w:rsidR="00681243" w:rsidRPr="00681243" w:rsidRDefault="00681243" w:rsidP="00681243">
      <w:pPr>
        <w:tabs>
          <w:tab w:val="left" w:pos="2160"/>
          <w:tab w:val="left" w:pos="2280"/>
        </w:tabs>
        <w:rPr>
          <w:rFonts w:ascii="Arial" w:eastAsiaTheme="minorHAnsi" w:hAnsi="Arial" w:cs="Arial"/>
          <w:sz w:val="20"/>
          <w:szCs w:val="20"/>
        </w:rPr>
      </w:pPr>
      <w:r w:rsidRPr="00170DBF">
        <w:rPr>
          <w:rFonts w:ascii="Arial" w:eastAsiaTheme="minorHAnsi" w:hAnsi="Arial" w:cs="Arial"/>
          <w:sz w:val="20"/>
          <w:szCs w:val="20"/>
        </w:rPr>
        <w:t>storguson@columbuslegalaid.org</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On Behalf of Low Income Advocates</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William Wright</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Chief, Public Utilities Section</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Assistant Attorney General</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180 E. Broad Street, 6</w:t>
      </w:r>
      <w:r w:rsidRPr="00681243">
        <w:rPr>
          <w:rFonts w:ascii="Arial" w:eastAsiaTheme="minorHAnsi" w:hAnsi="Arial" w:cs="Arial"/>
          <w:sz w:val="20"/>
          <w:szCs w:val="20"/>
          <w:vertAlign w:val="superscript"/>
        </w:rPr>
        <w:t>th</w:t>
      </w:r>
      <w:r w:rsidRPr="00681243">
        <w:rPr>
          <w:rFonts w:ascii="Arial" w:eastAsiaTheme="minorHAnsi" w:hAnsi="Arial" w:cs="Arial"/>
          <w:sz w:val="20"/>
          <w:szCs w:val="20"/>
        </w:rPr>
        <w:t xml:space="preserve"> Floor</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Columbus, OH  43215-3793</w:t>
      </w:r>
    </w:p>
    <w:p w:rsidR="00681243" w:rsidRPr="00681243" w:rsidRDefault="00681243" w:rsidP="00681243">
      <w:pPr>
        <w:tabs>
          <w:tab w:val="left" w:pos="2160"/>
          <w:tab w:val="left" w:pos="2280"/>
        </w:tabs>
        <w:rPr>
          <w:rFonts w:ascii="Arial" w:eastAsiaTheme="minorHAnsi" w:hAnsi="Arial" w:cs="Arial"/>
          <w:sz w:val="20"/>
          <w:szCs w:val="20"/>
        </w:rPr>
      </w:pPr>
      <w:r w:rsidRPr="00681243">
        <w:rPr>
          <w:rFonts w:ascii="Arial" w:eastAsiaTheme="minorHAnsi" w:hAnsi="Arial" w:cs="Arial"/>
          <w:sz w:val="20"/>
          <w:szCs w:val="20"/>
        </w:rPr>
        <w:t>william.wright@puc.state.oh.us</w:t>
      </w:r>
    </w:p>
    <w:p w:rsidR="00681243" w:rsidRPr="00681243" w:rsidRDefault="00681243" w:rsidP="00681243">
      <w:pPr>
        <w:tabs>
          <w:tab w:val="left" w:pos="2160"/>
          <w:tab w:val="left" w:pos="22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hAnsi="Arial" w:cs="Arial"/>
          <w:b/>
          <w:smallCaps/>
          <w:sz w:val="20"/>
          <w:szCs w:val="20"/>
        </w:rPr>
        <w:t xml:space="preserve">On Behalf of </w:t>
      </w:r>
      <w:r w:rsidRPr="00681243">
        <w:rPr>
          <w:rFonts w:ascii="Arial" w:eastAsiaTheme="minorHAnsi" w:hAnsi="Arial" w:cs="Arial"/>
          <w:b/>
          <w:smallCaps/>
          <w:sz w:val="20"/>
          <w:szCs w:val="20"/>
        </w:rPr>
        <w:t xml:space="preserve">the Staff of the Public </w:t>
      </w: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Utilities Commission of Ohio</w:t>
      </w:r>
    </w:p>
    <w:p w:rsidR="00681243" w:rsidRPr="00681243" w:rsidRDefault="00681243" w:rsidP="00681243">
      <w:pPr>
        <w:tabs>
          <w:tab w:val="left" w:pos="4680"/>
        </w:tabs>
        <w:rPr>
          <w:rFonts w:ascii="Arial" w:eastAsiaTheme="minorHAnsi" w:hAnsi="Arial" w:cs="Arial"/>
          <w:sz w:val="20"/>
          <w:szCs w:val="20"/>
        </w:rPr>
      </w:pP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Elizabeth Stevens</w:t>
      </w: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Attorney Examiner</w:t>
      </w: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Public Utilities Commission of Ohio</w:t>
      </w: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180 East Broad Street, 12</w:t>
      </w:r>
      <w:r w:rsidRPr="00681243">
        <w:rPr>
          <w:rFonts w:ascii="Arial" w:eastAsiaTheme="minorHAnsi" w:hAnsi="Arial" w:cs="Arial"/>
          <w:sz w:val="20"/>
          <w:szCs w:val="20"/>
          <w:vertAlign w:val="superscript"/>
        </w:rPr>
        <w:t>th</w:t>
      </w:r>
      <w:r w:rsidRPr="00681243">
        <w:rPr>
          <w:rFonts w:ascii="Arial" w:eastAsiaTheme="minorHAnsi" w:hAnsi="Arial" w:cs="Arial"/>
          <w:sz w:val="20"/>
          <w:szCs w:val="20"/>
        </w:rPr>
        <w:t xml:space="preserve"> Floor</w:t>
      </w: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Columbus, OH  43215</w:t>
      </w:r>
    </w:p>
    <w:p w:rsidR="00681243" w:rsidRPr="00681243" w:rsidRDefault="00681243" w:rsidP="00681243">
      <w:pPr>
        <w:tabs>
          <w:tab w:val="left" w:pos="4680"/>
        </w:tabs>
        <w:rPr>
          <w:rFonts w:ascii="Arial" w:eastAsiaTheme="minorHAnsi" w:hAnsi="Arial" w:cs="Arial"/>
          <w:sz w:val="20"/>
          <w:szCs w:val="20"/>
        </w:rPr>
      </w:pPr>
      <w:r w:rsidRPr="00681243">
        <w:rPr>
          <w:rFonts w:ascii="Arial" w:eastAsiaTheme="minorHAnsi" w:hAnsi="Arial" w:cs="Arial"/>
          <w:sz w:val="20"/>
          <w:szCs w:val="20"/>
        </w:rPr>
        <w:t>Elizabeth.stevens@puc.state.oh.us</w:t>
      </w:r>
    </w:p>
    <w:p w:rsidR="00681243" w:rsidRPr="00681243" w:rsidRDefault="00681243" w:rsidP="00681243">
      <w:pPr>
        <w:tabs>
          <w:tab w:val="left" w:pos="4680"/>
        </w:tabs>
        <w:rPr>
          <w:rFonts w:ascii="Arial" w:eastAsiaTheme="minorHAnsi" w:hAnsi="Arial" w:cs="Arial"/>
          <w:sz w:val="20"/>
          <w:szCs w:val="20"/>
        </w:rPr>
      </w:pPr>
    </w:p>
    <w:p w:rsidR="00681243" w:rsidRPr="00681243" w:rsidRDefault="00681243" w:rsidP="00681243">
      <w:pPr>
        <w:tabs>
          <w:tab w:val="left" w:pos="2160"/>
          <w:tab w:val="left" w:pos="2280"/>
        </w:tabs>
        <w:rPr>
          <w:rFonts w:ascii="Arial" w:eastAsiaTheme="minorHAnsi" w:hAnsi="Arial" w:cs="Arial"/>
          <w:b/>
          <w:smallCaps/>
          <w:sz w:val="20"/>
          <w:szCs w:val="20"/>
        </w:rPr>
      </w:pPr>
      <w:r w:rsidRPr="00681243">
        <w:rPr>
          <w:rFonts w:ascii="Arial" w:eastAsiaTheme="minorHAnsi" w:hAnsi="Arial" w:cs="Arial"/>
          <w:b/>
          <w:smallCaps/>
          <w:sz w:val="20"/>
          <w:szCs w:val="20"/>
        </w:rPr>
        <w:t>Attorney Examiner</w:t>
      </w:r>
    </w:p>
    <w:p w:rsidR="00681243" w:rsidRPr="00681243" w:rsidRDefault="00681243" w:rsidP="00681243">
      <w:pPr>
        <w:rPr>
          <w:rFonts w:ascii="Arial" w:hAnsi="Arial" w:cs="Arial"/>
          <w:sz w:val="20"/>
          <w:szCs w:val="20"/>
        </w:rPr>
      </w:pPr>
    </w:p>
    <w:p w:rsidR="00664858" w:rsidRPr="00681243" w:rsidRDefault="00664858">
      <w:pPr>
        <w:tabs>
          <w:tab w:val="left" w:pos="2160"/>
          <w:tab w:val="left" w:pos="2280"/>
        </w:tabs>
        <w:rPr>
          <w:rFonts w:ascii="Arial" w:hAnsi="Arial" w:cs="Arial"/>
          <w:b/>
          <w:smallCaps/>
          <w:sz w:val="20"/>
          <w:szCs w:val="20"/>
        </w:rPr>
      </w:pPr>
    </w:p>
    <w:sectPr w:rsidR="00664858" w:rsidRPr="00681243" w:rsidSect="00637864">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58" w:rsidRDefault="00394B30">
      <w:r>
        <w:separator/>
      </w:r>
    </w:p>
  </w:endnote>
  <w:endnote w:type="continuationSeparator" w:id="0">
    <w:p w:rsidR="00664858" w:rsidRDefault="003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394B30">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170DBF">
      <w:rPr>
        <w:rStyle w:val="PageNumber"/>
        <w:noProof/>
      </w:rPr>
      <w:t>4</w:t>
    </w:r>
    <w:r>
      <w:rPr>
        <w:rStyle w:val="PageNumber"/>
      </w:rPr>
      <w:fldChar w:fldCharType="end"/>
    </w:r>
  </w:p>
  <w:p w:rsidR="00664858" w:rsidRDefault="00664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394B30">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4B7357">
      <w:rPr>
        <w:rStyle w:val="PageNumber"/>
        <w:rFonts w:ascii="Arial" w:hAnsi="Arial" w:cs="Arial"/>
        <w:noProof/>
      </w:rPr>
      <w:t>4</w:t>
    </w:r>
    <w:r>
      <w:rPr>
        <w:rStyle w:val="PageNumber"/>
        <w:rFonts w:ascii="Arial" w:hAnsi="Arial" w:cs="Arial"/>
        <w:noProof/>
      </w:rPr>
      <w:fldChar w:fldCharType="end"/>
    </w:r>
  </w:p>
  <w:p w:rsidR="00664858" w:rsidRDefault="00170DBF">
    <w:pPr>
      <w:pStyle w:val="Footer"/>
    </w:pPr>
    <w:r w:rsidRPr="00170DBF">
      <w:rPr>
        <w:sz w:val="16"/>
      </w:rPr>
      <w:t>{C40032</w:t>
    </w:r>
    <w:proofErr w:type="gramStart"/>
    <w:r w:rsidRPr="00170DBF">
      <w:rPr>
        <w:sz w:val="16"/>
      </w:rPr>
      <w:t>: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7" w:rsidRPr="0062216A" w:rsidRDefault="00170DBF">
    <w:pPr>
      <w:pStyle w:val="Footer"/>
      <w:rPr>
        <w:rFonts w:ascii="Arial" w:hAnsi="Arial" w:cs="Arial"/>
      </w:rPr>
    </w:pPr>
    <w:r w:rsidRPr="00170DBF">
      <w:rPr>
        <w:rFonts w:ascii="Arial" w:hAnsi="Arial" w:cs="Arial"/>
        <w:noProof/>
        <w:sz w:val="16"/>
      </w:rPr>
      <w:t>{C40032: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170DBF">
    <w:pPr>
      <w:pStyle w:val="Footer"/>
    </w:pPr>
    <w:r w:rsidRPr="00170DBF">
      <w:rPr>
        <w:noProof/>
        <w:sz w:val="16"/>
      </w:rPr>
      <w:t>{C40032: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170DBF">
    <w:pPr>
      <w:pStyle w:val="Footer"/>
    </w:pPr>
    <w:r w:rsidRPr="00170DBF">
      <w:rPr>
        <w:noProof/>
        <w:sz w:val="16"/>
      </w:rPr>
      <w:t>{C40032: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58" w:rsidRDefault="00394B30">
      <w:pPr>
        <w:rPr>
          <w:noProof/>
        </w:rPr>
      </w:pPr>
      <w:r>
        <w:rPr>
          <w:noProof/>
        </w:rPr>
        <w:separator/>
      </w:r>
    </w:p>
  </w:footnote>
  <w:footnote w:type="continuationSeparator" w:id="0">
    <w:p w:rsidR="00664858" w:rsidRDefault="0039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BF" w:rsidRDefault="00170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BF" w:rsidRDefault="00170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BF" w:rsidRDefault="00170D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58"/>
    <w:rsid w:val="000765CF"/>
    <w:rsid w:val="00170DBF"/>
    <w:rsid w:val="00281B17"/>
    <w:rsid w:val="00394B30"/>
    <w:rsid w:val="004B7357"/>
    <w:rsid w:val="005F4F3D"/>
    <w:rsid w:val="0062216A"/>
    <w:rsid w:val="00664858"/>
    <w:rsid w:val="00681243"/>
    <w:rsid w:val="00823B6A"/>
    <w:rsid w:val="00891060"/>
    <w:rsid w:val="008C0561"/>
    <w:rsid w:val="00A142CF"/>
    <w:rsid w:val="00DD6EE6"/>
    <w:rsid w:val="00E6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221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22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A8B3-9094-4243-B2A9-31AA2C76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1450</Words>
  <Characters>8839</Characters>
  <Application>Microsoft Office Word</Application>
  <DocSecurity>0</DocSecurity>
  <PresentationFormat/>
  <Lines>377</Lines>
  <Paragraphs>236</Paragraphs>
  <ScaleCrop>false</ScaleCrop>
  <HeadingPairs>
    <vt:vector size="2" baseType="variant">
      <vt:variant>
        <vt:lpstr>Title</vt:lpstr>
      </vt:variant>
      <vt:variant>
        <vt:i4>1</vt:i4>
      </vt:variant>
    </vt:vector>
  </HeadingPairs>
  <TitlesOfParts>
    <vt:vector size="1" baseType="lpstr">
      <vt:lpstr>12-3151-EL-COI Motion to Intervene (C40032).DOCX</vt:lpstr>
    </vt:vector>
  </TitlesOfParts>
  <LinksUpToDate>false</LinksUpToDate>
  <CharactersWithSpaces>10113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12-3151-EL-COI Motion to Intervene (C40032).DOCX</dc:title>
  <dc:subject>C40032: /font=8</dc:subject>
  <dc:creator/>
  <cp:lastModifiedBy/>
  <cp:revision>1</cp:revision>
  <cp:lastPrinted>2013-01-09T18:54:00Z</cp:lastPrinted>
  <dcterms:created xsi:type="dcterms:W3CDTF">2013-03-01T14:20:00Z</dcterms:created>
  <dcterms:modified xsi:type="dcterms:W3CDTF">2013-03-01T14:20:00Z</dcterms:modified>
</cp:coreProperties>
</file>