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ED120B" w:rsidRPr="00965B39" w:rsidP="00ED120B" w14:paraId="2595852B" w14:textId="423D5E9A">
      <w:pPr>
        <w:pStyle w:val="HTMLPreformatted"/>
        <w:jc w:val="center"/>
        <w:rPr>
          <w:rFonts w:ascii="Times New Roman" w:hAnsi="Times New Roman" w:cs="Times New Roman"/>
          <w:b/>
          <w:bCs/>
          <w:sz w:val="24"/>
          <w:szCs w:val="24"/>
        </w:rPr>
      </w:pPr>
      <w:r w:rsidRPr="00965B39">
        <w:rPr>
          <w:rFonts w:ascii="Times New Roman" w:hAnsi="Times New Roman" w:cs="Times New Roman"/>
          <w:b/>
          <w:bCs/>
          <w:sz w:val="24"/>
          <w:szCs w:val="24"/>
        </w:rPr>
        <w:t>BEFORE</w:t>
      </w:r>
    </w:p>
    <w:p w:rsidR="00ED120B" w:rsidRPr="00965B39" w:rsidP="00ED120B" w14:paraId="742277AB" w14:textId="77777777">
      <w:pPr>
        <w:pStyle w:val="HTMLPreformatted"/>
        <w:jc w:val="center"/>
        <w:rPr>
          <w:rFonts w:ascii="Times New Roman" w:hAnsi="Times New Roman" w:cs="Times New Roman"/>
          <w:sz w:val="24"/>
          <w:szCs w:val="24"/>
        </w:rPr>
      </w:pPr>
      <w:r w:rsidRPr="00965B39">
        <w:rPr>
          <w:rFonts w:ascii="Times New Roman" w:hAnsi="Times New Roman" w:cs="Times New Roman"/>
          <w:b/>
          <w:bCs/>
          <w:sz w:val="24"/>
          <w:szCs w:val="24"/>
        </w:rPr>
        <w:t>THE PUBLIC UTILITIES COMMISSION OF OHIO</w:t>
      </w:r>
    </w:p>
    <w:p w:rsidR="00ED120B" w:rsidRPr="00965B39" w:rsidP="00ED120B" w14:paraId="6955CC09" w14:textId="77777777">
      <w:pPr>
        <w:pStyle w:val="HTMLPreformatted"/>
        <w:rPr>
          <w:rFonts w:ascii="Times New Roman" w:hAnsi="Times New Roman" w:cs="Times New Roman"/>
          <w:sz w:val="24"/>
          <w:szCs w:val="24"/>
        </w:rPr>
      </w:pPr>
    </w:p>
    <w:tbl>
      <w:tblPr>
        <w:tblW w:w="8730" w:type="dxa"/>
        <w:tblLook w:val="01E0"/>
      </w:tblPr>
      <w:tblGrid>
        <w:gridCol w:w="4230"/>
        <w:gridCol w:w="468"/>
        <w:gridCol w:w="4032"/>
      </w:tblGrid>
      <w:tr w14:paraId="30648621" w14:textId="77777777" w:rsidTr="00FE0412">
        <w:tblPrEx>
          <w:tblW w:w="8730" w:type="dxa"/>
          <w:tblLook w:val="01E0"/>
        </w:tblPrEx>
        <w:trPr>
          <w:trHeight w:val="807"/>
        </w:trPr>
        <w:tc>
          <w:tcPr>
            <w:tcW w:w="4230" w:type="dxa"/>
            <w:shd w:val="clear" w:color="auto" w:fill="auto"/>
          </w:tcPr>
          <w:p w:rsidR="00ED120B" w:rsidRPr="00965B39" w:rsidP="00C662AB" w14:paraId="261EE765" w14:textId="77777777">
            <w:pPr>
              <w:pStyle w:val="HTMLPreformatted"/>
              <w:rPr>
                <w:rFonts w:ascii="Times New Roman" w:hAnsi="Times New Roman" w:cs="Times New Roman"/>
                <w:sz w:val="24"/>
                <w:szCs w:val="24"/>
              </w:rPr>
            </w:pPr>
            <w:r w:rsidRPr="00965B39">
              <w:rPr>
                <w:rFonts w:ascii="Times New Roman" w:hAnsi="Times New Roman" w:cs="Times New Roman"/>
                <w:sz w:val="24"/>
                <w:szCs w:val="24"/>
              </w:rPr>
              <w:t xml:space="preserve">In the Matter </w:t>
            </w:r>
            <w:r w:rsidRPr="00965B39" w:rsidR="00C662AB">
              <w:rPr>
                <w:rFonts w:ascii="Times New Roman" w:hAnsi="Times New Roman" w:cs="Times New Roman"/>
                <w:sz w:val="24"/>
                <w:szCs w:val="24"/>
              </w:rPr>
              <w:t>of the Application of Santanna Natural Gas Corporation d/b/a Santanna Energy Services for Waivers of Certain Provisions of Ohio Adm. Code Chapters 4901:1-21 and 4901:1-29, to Permit Electronic Enrollment and Third-Party Verification by Digital Confirmation.</w:t>
            </w:r>
          </w:p>
          <w:p w:rsidR="00C662AB" w:rsidRPr="00965B39" w:rsidP="00C662AB" w14:paraId="6F12DCBF" w14:textId="274BE863">
            <w:pPr>
              <w:pStyle w:val="HTMLPreformatted"/>
              <w:rPr>
                <w:rFonts w:ascii="Times New Roman" w:hAnsi="Times New Roman" w:cs="Times New Roman"/>
                <w:sz w:val="24"/>
                <w:szCs w:val="24"/>
              </w:rPr>
            </w:pPr>
          </w:p>
        </w:tc>
        <w:tc>
          <w:tcPr>
            <w:tcW w:w="468" w:type="dxa"/>
            <w:shd w:val="clear" w:color="auto" w:fill="auto"/>
          </w:tcPr>
          <w:p w:rsidR="00ED120B" w:rsidRPr="00965B39" w:rsidP="00FE0412" w14:paraId="41AB7363" w14:textId="77777777">
            <w:pPr>
              <w:pStyle w:val="HTMLPreformatted"/>
              <w:rPr>
                <w:rFonts w:ascii="Times New Roman" w:hAnsi="Times New Roman" w:cs="Times New Roman"/>
                <w:sz w:val="24"/>
                <w:szCs w:val="24"/>
              </w:rPr>
            </w:pPr>
            <w:r w:rsidRPr="00965B39">
              <w:rPr>
                <w:rFonts w:ascii="Times New Roman" w:hAnsi="Times New Roman" w:cs="Times New Roman"/>
                <w:sz w:val="24"/>
                <w:szCs w:val="24"/>
              </w:rPr>
              <w:t>)</w:t>
            </w:r>
          </w:p>
          <w:p w:rsidR="00ED120B" w:rsidRPr="00965B39" w:rsidP="00FE0412" w14:paraId="69767B4C" w14:textId="77777777">
            <w:pPr>
              <w:pStyle w:val="HTMLPreformatted"/>
              <w:rPr>
                <w:rFonts w:ascii="Times New Roman" w:hAnsi="Times New Roman" w:cs="Times New Roman"/>
                <w:sz w:val="24"/>
                <w:szCs w:val="24"/>
              </w:rPr>
            </w:pPr>
            <w:r w:rsidRPr="00965B39">
              <w:rPr>
                <w:rFonts w:ascii="Times New Roman" w:hAnsi="Times New Roman" w:cs="Times New Roman"/>
                <w:sz w:val="24"/>
                <w:szCs w:val="24"/>
              </w:rPr>
              <w:t>)</w:t>
            </w:r>
          </w:p>
          <w:p w:rsidR="00ED120B" w:rsidRPr="00965B39" w:rsidP="00FE0412" w14:paraId="016506C1" w14:textId="77777777">
            <w:pPr>
              <w:pStyle w:val="HTMLPreformatted"/>
              <w:rPr>
                <w:rFonts w:ascii="Times New Roman" w:hAnsi="Times New Roman" w:cs="Times New Roman"/>
                <w:sz w:val="24"/>
                <w:szCs w:val="24"/>
              </w:rPr>
            </w:pPr>
            <w:r w:rsidRPr="00965B39">
              <w:rPr>
                <w:rFonts w:ascii="Times New Roman" w:hAnsi="Times New Roman" w:cs="Times New Roman"/>
                <w:sz w:val="24"/>
                <w:szCs w:val="24"/>
              </w:rPr>
              <w:t>)</w:t>
            </w:r>
          </w:p>
          <w:p w:rsidR="00ED120B" w:rsidRPr="00965B39" w:rsidP="00FE0412" w14:paraId="1BC0BC0F" w14:textId="77777777">
            <w:pPr>
              <w:pStyle w:val="HTMLPreformatted"/>
              <w:rPr>
                <w:rFonts w:ascii="Times New Roman" w:hAnsi="Times New Roman" w:cs="Times New Roman"/>
                <w:sz w:val="24"/>
                <w:szCs w:val="24"/>
              </w:rPr>
            </w:pPr>
            <w:r w:rsidRPr="00965B39">
              <w:rPr>
                <w:rFonts w:ascii="Times New Roman" w:hAnsi="Times New Roman" w:cs="Times New Roman"/>
                <w:sz w:val="24"/>
                <w:szCs w:val="24"/>
              </w:rPr>
              <w:t>)</w:t>
            </w:r>
          </w:p>
          <w:p w:rsidR="00ED120B" w:rsidRPr="00965B39" w:rsidP="00FE0412" w14:paraId="4BFB49CA" w14:textId="0A9FE7D5">
            <w:pPr>
              <w:pStyle w:val="HTMLPreformatted"/>
              <w:rPr>
                <w:rFonts w:ascii="Times New Roman" w:hAnsi="Times New Roman" w:cs="Times New Roman"/>
                <w:sz w:val="24"/>
                <w:szCs w:val="24"/>
              </w:rPr>
            </w:pPr>
            <w:r w:rsidRPr="00965B39">
              <w:rPr>
                <w:rFonts w:ascii="Times New Roman" w:hAnsi="Times New Roman" w:cs="Times New Roman"/>
                <w:sz w:val="24"/>
                <w:szCs w:val="24"/>
              </w:rPr>
              <w:t>)</w:t>
            </w:r>
          </w:p>
          <w:p w:rsidR="00C662AB" w:rsidRPr="00965B39" w:rsidP="00FE0412" w14:paraId="338D9D90" w14:textId="3A784211">
            <w:pPr>
              <w:pStyle w:val="HTMLPreformatted"/>
              <w:rPr>
                <w:rFonts w:ascii="Times New Roman" w:hAnsi="Times New Roman" w:cs="Times New Roman"/>
                <w:sz w:val="24"/>
                <w:szCs w:val="24"/>
              </w:rPr>
            </w:pPr>
            <w:r w:rsidRPr="00965B39">
              <w:rPr>
                <w:rFonts w:ascii="Times New Roman" w:hAnsi="Times New Roman" w:cs="Times New Roman"/>
                <w:sz w:val="24"/>
                <w:szCs w:val="24"/>
              </w:rPr>
              <w:t>)</w:t>
            </w:r>
          </w:p>
          <w:p w:rsidR="00C662AB" w:rsidRPr="00965B39" w:rsidP="00FE0412" w14:paraId="328B6A35" w14:textId="378A2525">
            <w:pPr>
              <w:pStyle w:val="HTMLPreformatted"/>
              <w:rPr>
                <w:rFonts w:ascii="Times New Roman" w:hAnsi="Times New Roman" w:cs="Times New Roman"/>
                <w:sz w:val="24"/>
                <w:szCs w:val="24"/>
              </w:rPr>
            </w:pPr>
            <w:r w:rsidRPr="00965B39">
              <w:rPr>
                <w:rFonts w:ascii="Times New Roman" w:hAnsi="Times New Roman" w:cs="Times New Roman"/>
                <w:sz w:val="24"/>
                <w:szCs w:val="24"/>
              </w:rPr>
              <w:t>)</w:t>
            </w:r>
          </w:p>
          <w:p w:rsidR="00C662AB" w:rsidRPr="00965B39" w:rsidP="00FE0412" w14:paraId="49BFD741" w14:textId="5FB1B825">
            <w:pPr>
              <w:pStyle w:val="HTMLPreformatted"/>
              <w:rPr>
                <w:rFonts w:ascii="Times New Roman" w:hAnsi="Times New Roman" w:cs="Times New Roman"/>
                <w:sz w:val="24"/>
                <w:szCs w:val="24"/>
              </w:rPr>
            </w:pPr>
            <w:r w:rsidRPr="00965B39">
              <w:rPr>
                <w:rFonts w:ascii="Times New Roman" w:hAnsi="Times New Roman" w:cs="Times New Roman"/>
                <w:sz w:val="24"/>
                <w:szCs w:val="24"/>
              </w:rPr>
              <w:t>)</w:t>
            </w:r>
          </w:p>
          <w:p w:rsidR="00ED120B" w:rsidRPr="00965B39" w:rsidP="00FE0412" w14:paraId="024AB486" w14:textId="77777777">
            <w:pPr>
              <w:pStyle w:val="HTMLPreformatted"/>
              <w:rPr>
                <w:rFonts w:ascii="Times New Roman" w:hAnsi="Times New Roman" w:cs="Times New Roman"/>
                <w:sz w:val="24"/>
                <w:szCs w:val="24"/>
              </w:rPr>
            </w:pPr>
          </w:p>
        </w:tc>
        <w:tc>
          <w:tcPr>
            <w:tcW w:w="4032" w:type="dxa"/>
            <w:shd w:val="clear" w:color="auto" w:fill="auto"/>
          </w:tcPr>
          <w:p w:rsidR="00ED120B" w:rsidRPr="00965B39" w:rsidP="00FE0412" w14:paraId="06FC244B" w14:textId="77777777">
            <w:pPr>
              <w:pStyle w:val="HTMLPreformatted"/>
              <w:rPr>
                <w:rFonts w:ascii="Times New Roman" w:hAnsi="Times New Roman" w:cs="Times New Roman"/>
                <w:sz w:val="24"/>
                <w:szCs w:val="24"/>
              </w:rPr>
            </w:pPr>
          </w:p>
          <w:p w:rsidR="00ED120B" w:rsidRPr="00965B39" w:rsidP="00FE0412" w14:paraId="1208F9CA" w14:textId="77777777">
            <w:pPr>
              <w:pStyle w:val="HTMLPreformatted"/>
              <w:rPr>
                <w:rFonts w:ascii="Times New Roman" w:hAnsi="Times New Roman" w:cs="Times New Roman"/>
                <w:sz w:val="24"/>
                <w:szCs w:val="24"/>
              </w:rPr>
            </w:pPr>
          </w:p>
          <w:p w:rsidR="00ED120B" w:rsidRPr="00965B39" w:rsidP="00FE0412" w14:paraId="7D6368C0" w14:textId="1F739B72">
            <w:pPr>
              <w:pStyle w:val="HTMLPreformatted"/>
              <w:rPr>
                <w:rFonts w:ascii="Times New Roman" w:hAnsi="Times New Roman" w:cs="Times New Roman"/>
                <w:sz w:val="24"/>
                <w:szCs w:val="24"/>
              </w:rPr>
            </w:pPr>
          </w:p>
          <w:p w:rsidR="00ED120B" w:rsidRPr="00965B39" w:rsidP="00FE0412" w14:paraId="69B68F69" w14:textId="344A79FD">
            <w:pPr>
              <w:pStyle w:val="HTMLPreformatted"/>
              <w:rPr>
                <w:rFonts w:ascii="Times New Roman" w:hAnsi="Times New Roman" w:cs="Times New Roman"/>
                <w:sz w:val="24"/>
                <w:szCs w:val="24"/>
              </w:rPr>
            </w:pPr>
            <w:r w:rsidRPr="00965B39">
              <w:rPr>
                <w:rFonts w:ascii="Times New Roman" w:hAnsi="Times New Roman" w:cs="Times New Roman"/>
                <w:sz w:val="24"/>
                <w:szCs w:val="24"/>
              </w:rPr>
              <w:t>Case No. 23-171-GE-WVR</w:t>
            </w:r>
          </w:p>
          <w:p w:rsidR="00ED120B" w:rsidRPr="00965B39" w:rsidP="00FE0412" w14:paraId="1BA8A8E8" w14:textId="77777777">
            <w:pPr>
              <w:pStyle w:val="HTMLPreformatted"/>
              <w:rPr>
                <w:rFonts w:ascii="Times New Roman" w:hAnsi="Times New Roman" w:cs="Times New Roman"/>
                <w:sz w:val="24"/>
                <w:szCs w:val="24"/>
              </w:rPr>
            </w:pPr>
          </w:p>
        </w:tc>
      </w:tr>
    </w:tbl>
    <w:p w:rsidR="00ED120B" w:rsidRPr="00965B39" w:rsidP="00ED120B" w14:paraId="1B7A5C29" w14:textId="77777777">
      <w:pPr>
        <w:pStyle w:val="HTMLPreformatted"/>
        <w:pBdr>
          <w:top w:val="single" w:sz="12" w:space="1" w:color="auto"/>
        </w:pBdr>
        <w:rPr>
          <w:rFonts w:ascii="Times New Roman" w:hAnsi="Times New Roman" w:cs="Times New Roman"/>
          <w:sz w:val="24"/>
          <w:szCs w:val="24"/>
        </w:rPr>
      </w:pPr>
    </w:p>
    <w:p w:rsidR="00ED120B" w:rsidRPr="00965B39" w:rsidP="00ED120B" w14:paraId="492FEBA0" w14:textId="0C54FA03">
      <w:pPr>
        <w:jc w:val="center"/>
        <w:rPr>
          <w:b/>
          <w:bCs/>
          <w:szCs w:val="24"/>
        </w:rPr>
      </w:pPr>
      <w:r w:rsidRPr="00965B39">
        <w:rPr>
          <w:b/>
          <w:bCs/>
          <w:szCs w:val="24"/>
        </w:rPr>
        <w:t xml:space="preserve">MEMORANDUM CONTRA </w:t>
      </w:r>
      <w:r w:rsidRPr="00965B39" w:rsidR="00DA6232">
        <w:rPr>
          <w:b/>
          <w:bCs/>
          <w:szCs w:val="24"/>
        </w:rPr>
        <w:t>SANTANNA’S</w:t>
      </w:r>
      <w:r w:rsidRPr="00965B39" w:rsidR="001F4D7F">
        <w:rPr>
          <w:b/>
          <w:bCs/>
          <w:szCs w:val="24"/>
        </w:rPr>
        <w:t xml:space="preserve"> MOTION TO EXTEND THE DEADLINES TO FILE COMMENTS REGARDING </w:t>
      </w:r>
      <w:r w:rsidRPr="00965B39" w:rsidR="00DA6232">
        <w:rPr>
          <w:b/>
          <w:bCs/>
          <w:szCs w:val="24"/>
        </w:rPr>
        <w:t xml:space="preserve">ITS REQUESTED </w:t>
      </w:r>
      <w:r w:rsidRPr="00965B39" w:rsidR="001F4D7F">
        <w:rPr>
          <w:b/>
          <w:bCs/>
          <w:szCs w:val="24"/>
        </w:rPr>
        <w:t>WAIVER FROM CONSUMER PROTECTION RULES</w:t>
      </w:r>
    </w:p>
    <w:p w:rsidR="00ED120B" w:rsidRPr="00965B39" w:rsidP="00ED120B" w14:paraId="4E6F2C72" w14:textId="77777777">
      <w:pPr>
        <w:jc w:val="center"/>
        <w:rPr>
          <w:b/>
          <w:bCs/>
          <w:szCs w:val="24"/>
        </w:rPr>
      </w:pPr>
      <w:r w:rsidRPr="00965B39">
        <w:rPr>
          <w:b/>
          <w:bCs/>
          <w:szCs w:val="24"/>
        </w:rPr>
        <w:t>BY</w:t>
      </w:r>
    </w:p>
    <w:p w:rsidR="00ED120B" w:rsidRPr="00965B39" w:rsidP="00ED120B" w14:paraId="1A08EAA8" w14:textId="77777777">
      <w:pPr>
        <w:jc w:val="center"/>
        <w:rPr>
          <w:b/>
          <w:bCs/>
          <w:szCs w:val="24"/>
        </w:rPr>
      </w:pPr>
      <w:r w:rsidRPr="00965B39">
        <w:rPr>
          <w:b/>
          <w:bCs/>
          <w:szCs w:val="24"/>
        </w:rPr>
        <w:t>OFFICE OF THE OHIO CONSUMERS’ COUNSEL</w:t>
      </w:r>
    </w:p>
    <w:p w:rsidR="00ED120B" w:rsidRPr="00965B39" w:rsidP="00ED120B" w14:paraId="631EEF51" w14:textId="77777777">
      <w:pPr>
        <w:pBdr>
          <w:bottom w:val="single" w:sz="12" w:space="1" w:color="auto"/>
        </w:pBdr>
        <w:tabs>
          <w:tab w:val="left" w:pos="4320"/>
        </w:tabs>
        <w:rPr>
          <w:szCs w:val="24"/>
        </w:rPr>
      </w:pPr>
    </w:p>
    <w:p w:rsidR="00ED120B" w:rsidRPr="00965B39" w14:paraId="7EBFD6CE" w14:textId="5362591C">
      <w:pPr>
        <w:pStyle w:val="HTMLPreformatted"/>
        <w:jc w:val="center"/>
        <w:rPr>
          <w:rFonts w:ascii="Times New Roman" w:hAnsi="Times New Roman" w:cs="Times New Roman"/>
          <w:b/>
          <w:bCs/>
          <w:sz w:val="24"/>
          <w:szCs w:val="24"/>
        </w:rPr>
      </w:pPr>
    </w:p>
    <w:p w:rsidR="00BB294F" w:rsidRPr="00965B39" w:rsidP="00616CFF" w14:paraId="47969E97" w14:textId="4E75BABD">
      <w:pPr>
        <w:pStyle w:val="BodyTextIndent3"/>
        <w:widowControl w:val="0"/>
        <w:spacing w:line="480" w:lineRule="auto"/>
        <w:rPr>
          <w:szCs w:val="24"/>
        </w:rPr>
      </w:pPr>
      <w:r w:rsidRPr="00965B39">
        <w:rPr>
          <w:szCs w:val="24"/>
        </w:rPr>
        <w:t xml:space="preserve">Marketer </w:t>
      </w:r>
      <w:r w:rsidRPr="00965B39" w:rsidR="001F4D7F">
        <w:rPr>
          <w:szCs w:val="24"/>
        </w:rPr>
        <w:t xml:space="preserve">Santanna wants </w:t>
      </w:r>
      <w:r w:rsidRPr="00965B39" w:rsidR="00DA6232">
        <w:rPr>
          <w:szCs w:val="24"/>
        </w:rPr>
        <w:t>to be exempt</w:t>
      </w:r>
      <w:r w:rsidRPr="00965B39" w:rsidR="001F4D7F">
        <w:rPr>
          <w:szCs w:val="24"/>
        </w:rPr>
        <w:t xml:space="preserve"> from certain consumer protection rules</w:t>
      </w:r>
      <w:r w:rsidRPr="00965B39" w:rsidR="003A2B3A">
        <w:rPr>
          <w:szCs w:val="24"/>
        </w:rPr>
        <w:t>.</w:t>
      </w:r>
      <w:r>
        <w:rPr>
          <w:rStyle w:val="FootnoteReference"/>
          <w:szCs w:val="24"/>
        </w:rPr>
        <w:footnoteReference w:id="2"/>
      </w:r>
      <w:r w:rsidRPr="00965B39" w:rsidR="00E6047B">
        <w:rPr>
          <w:szCs w:val="24"/>
        </w:rPr>
        <w:t xml:space="preserve"> </w:t>
      </w:r>
      <w:r w:rsidRPr="00965B39" w:rsidR="003A2B3A">
        <w:rPr>
          <w:szCs w:val="24"/>
        </w:rPr>
        <w:t>The PUCO adopted the rules to protect consumers from marketers. The rules</w:t>
      </w:r>
      <w:r w:rsidRPr="00965B39" w:rsidR="008D11F6">
        <w:rPr>
          <w:szCs w:val="24"/>
        </w:rPr>
        <w:t xml:space="preserve"> are </w:t>
      </w:r>
      <w:r w:rsidRPr="00965B39" w:rsidR="00DA6232">
        <w:rPr>
          <w:szCs w:val="24"/>
        </w:rPr>
        <w:t>important to</w:t>
      </w:r>
      <w:r w:rsidRPr="00965B39" w:rsidR="008D11F6">
        <w:rPr>
          <w:szCs w:val="24"/>
        </w:rPr>
        <w:t xml:space="preserve"> </w:t>
      </w:r>
      <w:r w:rsidRPr="00965B39" w:rsidR="001F4D7F">
        <w:rPr>
          <w:szCs w:val="24"/>
        </w:rPr>
        <w:t>protect Ohioans from “slamming”</w:t>
      </w:r>
      <w:r w:rsidRPr="00965B39" w:rsidR="00E6047B">
        <w:rPr>
          <w:szCs w:val="24"/>
        </w:rPr>
        <w:t xml:space="preserve"> in door-to-door marketing.</w:t>
      </w:r>
      <w:r w:rsidRPr="00965B39" w:rsidR="001F4D7F">
        <w:rPr>
          <w:szCs w:val="24"/>
        </w:rPr>
        <w:t xml:space="preserve"> Slamming is when marketers illegally switch a consumer’s marketer without proper consent. </w:t>
      </w:r>
    </w:p>
    <w:p w:rsidR="004907B3" w:rsidRPr="00965B39" w:rsidP="00616CFF" w14:paraId="07B7D966" w14:textId="237753DD">
      <w:pPr>
        <w:pStyle w:val="BodyTextIndent3"/>
        <w:widowControl w:val="0"/>
        <w:spacing w:line="480" w:lineRule="auto"/>
        <w:rPr>
          <w:szCs w:val="24"/>
        </w:rPr>
      </w:pPr>
      <w:r w:rsidRPr="00965B39">
        <w:rPr>
          <w:szCs w:val="24"/>
        </w:rPr>
        <w:t>On April 13, 2023</w:t>
      </w:r>
      <w:r w:rsidRPr="00965B39" w:rsidR="00E6047B">
        <w:rPr>
          <w:szCs w:val="24"/>
        </w:rPr>
        <w:t>,</w:t>
      </w:r>
      <w:r w:rsidRPr="00965B39">
        <w:rPr>
          <w:szCs w:val="24"/>
        </w:rPr>
        <w:t xml:space="preserve"> the </w:t>
      </w:r>
      <w:r w:rsidRPr="00965B39" w:rsidR="00E6047B">
        <w:rPr>
          <w:szCs w:val="24"/>
        </w:rPr>
        <w:t>Attorney Examiner</w:t>
      </w:r>
      <w:r w:rsidRPr="00965B39">
        <w:rPr>
          <w:szCs w:val="24"/>
        </w:rPr>
        <w:t xml:space="preserve"> issued an Entry in this case </w:t>
      </w:r>
      <w:r w:rsidRPr="00965B39" w:rsidR="00E6047B">
        <w:rPr>
          <w:szCs w:val="24"/>
        </w:rPr>
        <w:t>“invit[ing] interested stakeholders to file comments”</w:t>
      </w:r>
      <w:r w:rsidRPr="00965B39" w:rsidR="001F4D7F">
        <w:rPr>
          <w:szCs w:val="24"/>
        </w:rPr>
        <w:t xml:space="preserve"> </w:t>
      </w:r>
      <w:r w:rsidRPr="00965B39" w:rsidR="00E6047B">
        <w:rPr>
          <w:szCs w:val="24"/>
        </w:rPr>
        <w:t>by May 15, 2023</w:t>
      </w:r>
      <w:r w:rsidRPr="00965B39" w:rsidR="00BB294F">
        <w:rPr>
          <w:szCs w:val="24"/>
        </w:rPr>
        <w:t>,</w:t>
      </w:r>
      <w:r w:rsidRPr="00965B39" w:rsidR="00E6047B">
        <w:rPr>
          <w:szCs w:val="24"/>
        </w:rPr>
        <w:t xml:space="preserve"> and reply comments </w:t>
      </w:r>
      <w:r w:rsidRPr="00965B39" w:rsidR="00BB294F">
        <w:rPr>
          <w:szCs w:val="24"/>
        </w:rPr>
        <w:t>by</w:t>
      </w:r>
      <w:r w:rsidRPr="00965B39" w:rsidR="00E6047B">
        <w:rPr>
          <w:szCs w:val="24"/>
        </w:rPr>
        <w:t xml:space="preserve"> May 31, 2023. The Attorney Examiner also directed </w:t>
      </w:r>
      <w:r w:rsidRPr="00965B39" w:rsidR="00042D74">
        <w:rPr>
          <w:szCs w:val="24"/>
        </w:rPr>
        <w:t xml:space="preserve">that </w:t>
      </w:r>
      <w:r w:rsidRPr="00965B39" w:rsidR="00E6047B">
        <w:rPr>
          <w:szCs w:val="24"/>
        </w:rPr>
        <w:t>motions to intervene be filed by May 15, 2023.</w:t>
      </w:r>
      <w:r w:rsidRPr="00965B39" w:rsidR="00030AA0">
        <w:rPr>
          <w:szCs w:val="24"/>
        </w:rPr>
        <w:t xml:space="preserve"> </w:t>
      </w:r>
    </w:p>
    <w:p w:rsidR="00F45EDC" w:rsidRPr="00965B39" w:rsidP="00616CFF" w14:paraId="6B9F06A0" w14:textId="5D948821">
      <w:pPr>
        <w:pStyle w:val="BodyTextIndent3"/>
        <w:widowControl w:val="0"/>
        <w:spacing w:line="480" w:lineRule="auto"/>
        <w:rPr>
          <w:szCs w:val="24"/>
        </w:rPr>
      </w:pPr>
      <w:r w:rsidRPr="00965B39">
        <w:rPr>
          <w:szCs w:val="24"/>
        </w:rPr>
        <w:t>On May 11, 2023 (at the end of the business day) Santanna filed a Motion to Extend the comment dates</w:t>
      </w:r>
      <w:r w:rsidRPr="00965B39" w:rsidR="00140B60">
        <w:rPr>
          <w:szCs w:val="24"/>
        </w:rPr>
        <w:t xml:space="preserve"> </w:t>
      </w:r>
      <w:r w:rsidRPr="00965B39">
        <w:rPr>
          <w:szCs w:val="24"/>
        </w:rPr>
        <w:t xml:space="preserve">by </w:t>
      </w:r>
      <w:r w:rsidRPr="00965B39" w:rsidR="00140B60">
        <w:rPr>
          <w:i/>
          <w:iCs/>
          <w:szCs w:val="24"/>
        </w:rPr>
        <w:t>three and a half</w:t>
      </w:r>
      <w:r w:rsidRPr="00965B39">
        <w:rPr>
          <w:i/>
          <w:iCs/>
          <w:szCs w:val="24"/>
        </w:rPr>
        <w:t xml:space="preserve"> weeks</w:t>
      </w:r>
      <w:r w:rsidRPr="00965B39" w:rsidR="00140B60">
        <w:rPr>
          <w:szCs w:val="24"/>
        </w:rPr>
        <w:t xml:space="preserve">. </w:t>
      </w:r>
      <w:r w:rsidRPr="00965B39" w:rsidR="00BB294F">
        <w:rPr>
          <w:szCs w:val="24"/>
        </w:rPr>
        <w:t>Santanna did not seek</w:t>
      </w:r>
      <w:r w:rsidRPr="00965B39" w:rsidR="00A46916">
        <w:rPr>
          <w:szCs w:val="24"/>
        </w:rPr>
        <w:t xml:space="preserve"> (but should have sought)</w:t>
      </w:r>
      <w:r w:rsidRPr="00965B39" w:rsidR="00BB294F">
        <w:rPr>
          <w:szCs w:val="24"/>
        </w:rPr>
        <w:t xml:space="preserve"> a corresponding extension in the intervention deadline.</w:t>
      </w:r>
      <w:r w:rsidRPr="00965B39" w:rsidR="00042D74">
        <w:rPr>
          <w:szCs w:val="24"/>
        </w:rPr>
        <w:t xml:space="preserve"> </w:t>
      </w:r>
      <w:r w:rsidRPr="00965B39">
        <w:rPr>
          <w:szCs w:val="24"/>
        </w:rPr>
        <w:t>Santanna’s motion for extension should be denied</w:t>
      </w:r>
      <w:r w:rsidRPr="00965B39" w:rsidR="004907B3">
        <w:rPr>
          <w:szCs w:val="24"/>
        </w:rPr>
        <w:t xml:space="preserve"> for lacking good cause</w:t>
      </w:r>
      <w:r w:rsidRPr="00965B39">
        <w:rPr>
          <w:szCs w:val="24"/>
        </w:rPr>
        <w:t>.</w:t>
      </w:r>
    </w:p>
    <w:p w:rsidR="00140B60" w:rsidRPr="00965B39" w:rsidP="00616CFF" w14:paraId="76331E77" w14:textId="46E7C42E">
      <w:pPr>
        <w:pStyle w:val="BodyTextIndent3"/>
        <w:widowControl w:val="0"/>
        <w:spacing w:line="480" w:lineRule="auto"/>
        <w:rPr>
          <w:szCs w:val="24"/>
        </w:rPr>
      </w:pPr>
      <w:r w:rsidRPr="00965B39">
        <w:rPr>
          <w:szCs w:val="24"/>
        </w:rPr>
        <w:t>To begin</w:t>
      </w:r>
      <w:r w:rsidRPr="00965B39" w:rsidR="004907B3">
        <w:rPr>
          <w:szCs w:val="24"/>
        </w:rPr>
        <w:t xml:space="preserve"> and as stated</w:t>
      </w:r>
      <w:r w:rsidRPr="00965B39">
        <w:rPr>
          <w:szCs w:val="24"/>
        </w:rPr>
        <w:t>, Santanna’s motion seeks an extension for filing the comments, but fails to seek a similar extension for filing motions to intervene. Santanna’s motion would therefore prejudice other interested stakeholders who may seek intervention. If the PUCO grants Santanna’s motion for extension (which it should not), the PUCO should also extend the deadline for motions to intervene to correspond with the new date for initial comments.</w:t>
      </w:r>
      <w:r w:rsidR="00965B39">
        <w:rPr>
          <w:szCs w:val="24"/>
        </w:rPr>
        <w:t xml:space="preserve"> </w:t>
      </w:r>
    </w:p>
    <w:p w:rsidR="00280BC3" w:rsidRPr="00965B39" w:rsidP="00616CFF" w14:paraId="3B97CC16" w14:textId="2360C629">
      <w:pPr>
        <w:pStyle w:val="BodyTextIndent3"/>
        <w:widowControl w:val="0"/>
        <w:spacing w:line="480" w:lineRule="auto"/>
        <w:rPr>
          <w:szCs w:val="24"/>
        </w:rPr>
      </w:pPr>
      <w:r w:rsidRPr="00965B39">
        <w:rPr>
          <w:szCs w:val="24"/>
        </w:rPr>
        <w:t>Further, t</w:t>
      </w:r>
      <w:r w:rsidRPr="00965B39" w:rsidR="00140B60">
        <w:rPr>
          <w:szCs w:val="24"/>
        </w:rPr>
        <w:t>here is no reason why marketer Santanna’s application cannot be addressed in comments on the PUCO’s current timeline. On its face, Sa</w:t>
      </w:r>
      <w:r w:rsidR="00B23BF3">
        <w:rPr>
          <w:szCs w:val="24"/>
        </w:rPr>
        <w:t>n</w:t>
      </w:r>
      <w:r w:rsidRPr="00965B39" w:rsidR="00140B60">
        <w:rPr>
          <w:szCs w:val="24"/>
        </w:rPr>
        <w:t>tanna’s application (even as amended) fails to state “good cause”</w:t>
      </w:r>
      <w:r>
        <w:rPr>
          <w:rStyle w:val="FootnoteReference"/>
          <w:szCs w:val="24"/>
        </w:rPr>
        <w:footnoteReference w:id="3"/>
      </w:r>
      <w:r w:rsidRPr="00965B39" w:rsidR="00140B60">
        <w:rPr>
          <w:szCs w:val="24"/>
        </w:rPr>
        <w:t xml:space="preserve"> for waiving the consumer protection rules. </w:t>
      </w:r>
    </w:p>
    <w:p w:rsidR="00140B60" w:rsidRPr="00965B39" w:rsidP="00616CFF" w14:paraId="2B20FD15" w14:textId="5D1C442C">
      <w:pPr>
        <w:pStyle w:val="BodyTextIndent3"/>
        <w:widowControl w:val="0"/>
        <w:spacing w:line="480" w:lineRule="auto"/>
        <w:rPr>
          <w:szCs w:val="24"/>
        </w:rPr>
      </w:pPr>
      <w:r w:rsidRPr="00965B39">
        <w:rPr>
          <w:szCs w:val="24"/>
        </w:rPr>
        <w:t>Santanna claims that its proposed extension is necessary to “provide interested parties in this case with additional time to exchange relevant information and engage in more meaningful settlement discussions.”</w:t>
      </w:r>
      <w:r>
        <w:rPr>
          <w:rStyle w:val="FootnoteReference"/>
          <w:szCs w:val="24"/>
        </w:rPr>
        <w:footnoteReference w:id="4"/>
      </w:r>
      <w:r w:rsidRPr="00965B39">
        <w:rPr>
          <w:szCs w:val="24"/>
        </w:rPr>
        <w:t xml:space="preserve"> </w:t>
      </w:r>
      <w:r w:rsidRPr="00965B39" w:rsidR="00DA6232">
        <w:rPr>
          <w:szCs w:val="24"/>
        </w:rPr>
        <w:t>That is not true</w:t>
      </w:r>
      <w:r w:rsidRPr="00965B39">
        <w:rPr>
          <w:szCs w:val="24"/>
        </w:rPr>
        <w:t xml:space="preserve">. Keeping the current procedural schedule does not at all preclude Santanna from continuing discussions with other parties in this matter. </w:t>
      </w:r>
      <w:r w:rsidRPr="00965B39" w:rsidR="00DA6232">
        <w:rPr>
          <w:szCs w:val="24"/>
        </w:rPr>
        <w:t>F</w:t>
      </w:r>
      <w:r w:rsidRPr="00965B39">
        <w:rPr>
          <w:szCs w:val="24"/>
        </w:rPr>
        <w:t>iling comments will</w:t>
      </w:r>
      <w:r w:rsidRPr="00965B39" w:rsidR="00DA6232">
        <w:rPr>
          <w:szCs w:val="24"/>
        </w:rPr>
        <w:t xml:space="preserve"> also</w:t>
      </w:r>
      <w:r w:rsidRPr="00965B39">
        <w:rPr>
          <w:szCs w:val="24"/>
        </w:rPr>
        <w:t xml:space="preserve"> help clarify the positions of the parties and interested stakeholders</w:t>
      </w:r>
      <w:r w:rsidRPr="00965B39" w:rsidR="00DA6232">
        <w:rPr>
          <w:szCs w:val="24"/>
        </w:rPr>
        <w:t>, which will make any future discussions more meaningful, efficient, and productive</w:t>
      </w:r>
      <w:r w:rsidRPr="00965B39">
        <w:rPr>
          <w:szCs w:val="24"/>
        </w:rPr>
        <w:t>.</w:t>
      </w:r>
      <w:r w:rsidRPr="00965B39" w:rsidR="00DA6232">
        <w:rPr>
          <w:szCs w:val="24"/>
        </w:rPr>
        <w:t xml:space="preserve"> </w:t>
      </w:r>
      <w:r w:rsidRPr="00965B39" w:rsidR="00280BC3">
        <w:rPr>
          <w:szCs w:val="24"/>
        </w:rPr>
        <w:t>Further, Santanna’s interactions with OCC have not been hallmarked by cooperation or “meaningfulness.”</w:t>
      </w:r>
      <w:r w:rsidRPr="00965B39">
        <w:rPr>
          <w:szCs w:val="24"/>
        </w:rPr>
        <w:t xml:space="preserve"> </w:t>
      </w:r>
      <w:r w:rsidR="003D447A">
        <w:rPr>
          <w:szCs w:val="24"/>
        </w:rPr>
        <w:t>And</w:t>
      </w:r>
      <w:r w:rsidRPr="00965B39" w:rsidR="00EB3087">
        <w:rPr>
          <w:szCs w:val="24"/>
        </w:rPr>
        <w:t xml:space="preserve"> the filing of comments </w:t>
      </w:r>
      <w:r w:rsidRPr="00965B39" w:rsidR="000545E1">
        <w:rPr>
          <w:szCs w:val="24"/>
        </w:rPr>
        <w:t xml:space="preserve">sooner </w:t>
      </w:r>
      <w:r w:rsidRPr="00965B39" w:rsidR="00331E2D">
        <w:rPr>
          <w:szCs w:val="24"/>
        </w:rPr>
        <w:t xml:space="preserve">rather </w:t>
      </w:r>
      <w:r w:rsidRPr="00965B39" w:rsidR="000545E1">
        <w:rPr>
          <w:szCs w:val="24"/>
        </w:rPr>
        <w:t xml:space="preserve">than later </w:t>
      </w:r>
      <w:r w:rsidRPr="00965B39" w:rsidR="00EB3087">
        <w:rPr>
          <w:szCs w:val="24"/>
        </w:rPr>
        <w:t>will make the proceeding more transparent to the public.</w:t>
      </w:r>
    </w:p>
    <w:p w:rsidR="000B7C97" w:rsidRPr="00965B39" w:rsidP="00616CFF" w14:paraId="4741F115" w14:textId="77777777">
      <w:pPr>
        <w:pStyle w:val="BodyTextIndent3"/>
        <w:widowControl w:val="0"/>
        <w:spacing w:line="480" w:lineRule="auto"/>
        <w:rPr>
          <w:szCs w:val="24"/>
        </w:rPr>
      </w:pPr>
      <w:r w:rsidRPr="00965B39">
        <w:rPr>
          <w:szCs w:val="24"/>
        </w:rPr>
        <w:t xml:space="preserve">Finally, </w:t>
      </w:r>
      <w:r w:rsidRPr="00965B39" w:rsidR="0091317D">
        <w:rPr>
          <w:szCs w:val="24"/>
        </w:rPr>
        <w:t>prolonging discussions</w:t>
      </w:r>
      <w:r w:rsidRPr="00965B39">
        <w:rPr>
          <w:szCs w:val="24"/>
        </w:rPr>
        <w:t xml:space="preserve"> regarding Santanna’s request to be exempt from consumer protection rules in the attempt to cure Santanna’s deficient waiver application is an unnecessary strain </w:t>
      </w:r>
      <w:r w:rsidRPr="00965B39" w:rsidR="00E81B3C">
        <w:rPr>
          <w:szCs w:val="24"/>
        </w:rPr>
        <w:t xml:space="preserve">on the resources of </w:t>
      </w:r>
      <w:r w:rsidRPr="00965B39">
        <w:rPr>
          <w:szCs w:val="24"/>
        </w:rPr>
        <w:t>all parties involved</w:t>
      </w:r>
      <w:r w:rsidRPr="00965B39" w:rsidR="00E81B3C">
        <w:rPr>
          <w:szCs w:val="24"/>
        </w:rPr>
        <w:t xml:space="preserve">. </w:t>
      </w:r>
      <w:r w:rsidRPr="00965B39" w:rsidR="0091317D">
        <w:rPr>
          <w:szCs w:val="24"/>
        </w:rPr>
        <w:t>Indeed, t</w:t>
      </w:r>
      <w:r w:rsidRPr="00965B39" w:rsidR="00E81B3C">
        <w:rPr>
          <w:szCs w:val="24"/>
        </w:rPr>
        <w:t>here is already a pending rulemaking proceeding at the PUCO where issues regarding marketers’ use of digital/electronic consumer enrollments and verifications are being considered.</w:t>
      </w:r>
      <w:r>
        <w:rPr>
          <w:rStyle w:val="FootnoteReference"/>
          <w:szCs w:val="24"/>
        </w:rPr>
        <w:footnoteReference w:id="5"/>
      </w:r>
      <w:r w:rsidRPr="00965B39" w:rsidR="00E81B3C">
        <w:rPr>
          <w:szCs w:val="24"/>
        </w:rPr>
        <w:t xml:space="preserve"> Issues regarding Santanna’s waiver request are more appropriately addressed in a rulemaking proceeding with industry-wide applicability in the first place. </w:t>
      </w:r>
    </w:p>
    <w:p w:rsidR="00634A5F" w:rsidRPr="00965B39" w:rsidP="00616CFF" w14:paraId="25DB25DE" w14:textId="5835D788">
      <w:pPr>
        <w:pStyle w:val="BodyTextIndent3"/>
        <w:widowControl w:val="0"/>
        <w:spacing w:line="480" w:lineRule="auto"/>
        <w:rPr>
          <w:szCs w:val="24"/>
        </w:rPr>
      </w:pPr>
      <w:r w:rsidRPr="00965B39">
        <w:rPr>
          <w:szCs w:val="24"/>
        </w:rPr>
        <w:t>There should not be an</w:t>
      </w:r>
      <w:r w:rsidRPr="00965B39" w:rsidR="00955D40">
        <w:rPr>
          <w:szCs w:val="24"/>
        </w:rPr>
        <w:t xml:space="preserve"> </w:t>
      </w:r>
      <w:r w:rsidRPr="00965B39">
        <w:rPr>
          <w:szCs w:val="24"/>
        </w:rPr>
        <w:t xml:space="preserve">excess </w:t>
      </w:r>
      <w:r w:rsidRPr="00965B39" w:rsidR="00E81B3C">
        <w:rPr>
          <w:szCs w:val="24"/>
        </w:rPr>
        <w:t xml:space="preserve">expending </w:t>
      </w:r>
      <w:r w:rsidRPr="00965B39">
        <w:rPr>
          <w:szCs w:val="24"/>
        </w:rPr>
        <w:t xml:space="preserve">of </w:t>
      </w:r>
      <w:r w:rsidRPr="00965B39" w:rsidR="00955D40">
        <w:rPr>
          <w:szCs w:val="24"/>
        </w:rPr>
        <w:t xml:space="preserve">state </w:t>
      </w:r>
      <w:r w:rsidRPr="00965B39" w:rsidR="00E81B3C">
        <w:rPr>
          <w:szCs w:val="24"/>
        </w:rPr>
        <w:t xml:space="preserve">resources on Santanna’s request to </w:t>
      </w:r>
      <w:r w:rsidRPr="00965B39" w:rsidR="00E81B3C">
        <w:rPr>
          <w:i/>
          <w:iCs/>
          <w:szCs w:val="24"/>
        </w:rPr>
        <w:t>weaken</w:t>
      </w:r>
      <w:r w:rsidRPr="00965B39">
        <w:rPr>
          <w:szCs w:val="24"/>
        </w:rPr>
        <w:t xml:space="preserve"> the</w:t>
      </w:r>
      <w:r w:rsidRPr="00965B39" w:rsidR="00955D40">
        <w:rPr>
          <w:szCs w:val="24"/>
        </w:rPr>
        <w:t xml:space="preserve"> PUCO-adopted</w:t>
      </w:r>
      <w:r w:rsidRPr="00965B39">
        <w:rPr>
          <w:szCs w:val="24"/>
        </w:rPr>
        <w:t xml:space="preserve"> rules protecting consumers from misleading and deceptive marketing practices</w:t>
      </w:r>
      <w:r w:rsidRPr="00965B39" w:rsidR="00955D40">
        <w:rPr>
          <w:szCs w:val="24"/>
        </w:rPr>
        <w:t>.</w:t>
      </w:r>
      <w:r w:rsidRPr="00965B39">
        <w:rPr>
          <w:szCs w:val="24"/>
        </w:rPr>
        <w:t xml:space="preserve"> Instead, the PUCO should use its resources to </w:t>
      </w:r>
      <w:r w:rsidRPr="00965B39">
        <w:rPr>
          <w:i/>
          <w:iCs/>
          <w:szCs w:val="24"/>
        </w:rPr>
        <w:t>strengthen</w:t>
      </w:r>
      <w:r w:rsidRPr="00965B39">
        <w:rPr>
          <w:szCs w:val="24"/>
        </w:rPr>
        <w:t xml:space="preserve"> energy marketing rules to protect consumers.</w:t>
      </w:r>
    </w:p>
    <w:p w:rsidR="00030AA0" w:rsidRPr="00965B39" w:rsidP="00616CFF" w14:paraId="5F89E60A" w14:textId="458277D7">
      <w:pPr>
        <w:pStyle w:val="BodyTextIndent3"/>
        <w:widowControl w:val="0"/>
        <w:spacing w:line="480" w:lineRule="auto"/>
        <w:rPr>
          <w:szCs w:val="24"/>
        </w:rPr>
      </w:pPr>
      <w:r w:rsidRPr="00965B39">
        <w:rPr>
          <w:szCs w:val="24"/>
        </w:rPr>
        <w:t>For these reasons</w:t>
      </w:r>
      <w:r w:rsidRPr="00965B39" w:rsidR="00C1194B">
        <w:rPr>
          <w:szCs w:val="24"/>
        </w:rPr>
        <w:t xml:space="preserve"> and lacking good cause</w:t>
      </w:r>
      <w:r w:rsidRPr="00965B39">
        <w:rPr>
          <w:szCs w:val="24"/>
        </w:rPr>
        <w:t>, the PUCO should deny Santanna’s motion to extend the deadlines to file initial and reply comments. If the PUCO does extend the comment filing deadlines, the deadline for motions to intervene should also be extended to correspond with the new initial comment date.</w:t>
      </w:r>
      <w:r w:rsidR="00965B39">
        <w:rPr>
          <w:szCs w:val="24"/>
        </w:rPr>
        <w:t xml:space="preserve"> </w:t>
      </w:r>
    </w:p>
    <w:p w:rsidR="00E12990" w:rsidRPr="00965B39" w:rsidP="009951CF" w14:paraId="41C94943" w14:textId="0F1D5A4E">
      <w:pPr>
        <w:spacing w:line="480" w:lineRule="auto"/>
        <w:ind w:firstLine="720"/>
        <w:rPr>
          <w:szCs w:val="24"/>
        </w:rPr>
      </w:pPr>
      <w:r w:rsidRPr="00965B39">
        <w:rPr>
          <w:szCs w:val="24"/>
        </w:rPr>
        <w:t xml:space="preserve"> </w:t>
      </w:r>
    </w:p>
    <w:p w:rsidR="00024568" w14:paraId="375F36BD" w14:textId="77777777">
      <w:pPr>
        <w:rPr>
          <w:szCs w:val="24"/>
        </w:rPr>
      </w:pPr>
      <w:r>
        <w:rPr>
          <w:szCs w:val="24"/>
        </w:rPr>
        <w:br w:type="page"/>
      </w:r>
    </w:p>
    <w:p w:rsidR="00024568" w:rsidRPr="00F006E1" w:rsidP="00024568" w14:paraId="6FE4B547" w14:textId="77777777">
      <w:pPr>
        <w:widowControl w:val="0"/>
        <w:spacing w:line="480" w:lineRule="auto"/>
        <w:ind w:left="3600" w:right="-312" w:firstLine="720"/>
        <w:rPr>
          <w:szCs w:val="24"/>
        </w:rPr>
      </w:pPr>
      <w:r w:rsidRPr="00F006E1">
        <w:rPr>
          <w:szCs w:val="24"/>
        </w:rPr>
        <w:t>Respectfully submitted,</w:t>
      </w:r>
    </w:p>
    <w:p w:rsidR="00024568" w:rsidRPr="00F006E1" w:rsidP="00024568" w14:paraId="340B5EDA" w14:textId="77777777">
      <w:pPr>
        <w:rPr>
          <w:szCs w:val="24"/>
        </w:rPr>
      </w:pPr>
      <w:r w:rsidRPr="00F006E1">
        <w:rPr>
          <w:szCs w:val="24"/>
        </w:rPr>
        <w:tab/>
      </w:r>
      <w:r w:rsidRPr="00F006E1">
        <w:rPr>
          <w:szCs w:val="24"/>
        </w:rPr>
        <w:tab/>
      </w:r>
      <w:r w:rsidRPr="00F006E1">
        <w:rPr>
          <w:szCs w:val="24"/>
        </w:rPr>
        <w:tab/>
      </w:r>
      <w:r w:rsidRPr="00F006E1">
        <w:rPr>
          <w:szCs w:val="24"/>
        </w:rPr>
        <w:tab/>
      </w:r>
      <w:r w:rsidRPr="00F006E1">
        <w:rPr>
          <w:szCs w:val="24"/>
        </w:rPr>
        <w:tab/>
      </w:r>
      <w:r w:rsidRPr="00F006E1">
        <w:rPr>
          <w:szCs w:val="24"/>
        </w:rPr>
        <w:tab/>
        <w:t>Bruce Weston (0016973)</w:t>
      </w:r>
    </w:p>
    <w:p w:rsidR="00024568" w:rsidRPr="00F006E1" w:rsidP="00024568" w14:paraId="3342A6FD" w14:textId="77777777">
      <w:pPr>
        <w:tabs>
          <w:tab w:val="left" w:pos="4320"/>
        </w:tabs>
        <w:ind w:left="4320" w:hanging="450"/>
        <w:rPr>
          <w:szCs w:val="24"/>
        </w:rPr>
      </w:pPr>
      <w:r w:rsidRPr="00F006E1">
        <w:rPr>
          <w:szCs w:val="24"/>
        </w:rPr>
        <w:tab/>
        <w:t>Ohio Consumers’ Counsel</w:t>
      </w:r>
    </w:p>
    <w:p w:rsidR="00024568" w:rsidRPr="00F006E1" w:rsidP="00024568" w14:paraId="1F0D10ED" w14:textId="77777777">
      <w:pPr>
        <w:tabs>
          <w:tab w:val="left" w:pos="4320"/>
        </w:tabs>
        <w:ind w:left="4320"/>
        <w:rPr>
          <w:szCs w:val="24"/>
        </w:rPr>
      </w:pPr>
    </w:p>
    <w:p w:rsidR="00024568" w:rsidRPr="00F006E1" w:rsidP="00024568" w14:paraId="534F25D8" w14:textId="77777777">
      <w:pPr>
        <w:tabs>
          <w:tab w:val="left" w:pos="4320"/>
        </w:tabs>
        <w:ind w:left="4320"/>
        <w:rPr>
          <w:i/>
          <w:iCs/>
          <w:szCs w:val="24"/>
          <w:u w:val="single"/>
        </w:rPr>
      </w:pPr>
      <w:r w:rsidRPr="00F006E1">
        <w:rPr>
          <w:i/>
          <w:iCs/>
          <w:szCs w:val="24"/>
          <w:u w:val="single"/>
        </w:rPr>
        <w:t>/s/ Angela D. O’Brien</w:t>
      </w:r>
    </w:p>
    <w:p w:rsidR="00024568" w:rsidRPr="00F006E1" w:rsidP="00024568" w14:paraId="1E6BAFD4" w14:textId="77777777">
      <w:pPr>
        <w:tabs>
          <w:tab w:val="left" w:pos="4320"/>
        </w:tabs>
        <w:ind w:left="4320"/>
        <w:rPr>
          <w:szCs w:val="24"/>
        </w:rPr>
      </w:pPr>
      <w:r w:rsidRPr="00F006E1">
        <w:rPr>
          <w:szCs w:val="24"/>
        </w:rPr>
        <w:t>Angela D. O’Brien (0097579)</w:t>
      </w:r>
    </w:p>
    <w:p w:rsidR="00024568" w:rsidRPr="00F006E1" w:rsidP="00024568" w14:paraId="2445221F" w14:textId="77777777">
      <w:pPr>
        <w:tabs>
          <w:tab w:val="left" w:pos="4320"/>
        </w:tabs>
        <w:ind w:left="4320"/>
        <w:rPr>
          <w:szCs w:val="24"/>
        </w:rPr>
      </w:pPr>
      <w:r w:rsidRPr="00F006E1">
        <w:rPr>
          <w:szCs w:val="24"/>
        </w:rPr>
        <w:t>Counsel of Record</w:t>
      </w:r>
    </w:p>
    <w:p w:rsidR="00024568" w:rsidRPr="00F006E1" w:rsidP="00024568" w14:paraId="0B3ACB64" w14:textId="77777777">
      <w:pPr>
        <w:tabs>
          <w:tab w:val="left" w:pos="4320"/>
        </w:tabs>
        <w:ind w:left="4320"/>
        <w:rPr>
          <w:szCs w:val="24"/>
        </w:rPr>
      </w:pPr>
      <w:r w:rsidRPr="00F006E1">
        <w:rPr>
          <w:szCs w:val="24"/>
        </w:rPr>
        <w:t>Connor Semple (0101102)</w:t>
      </w:r>
    </w:p>
    <w:p w:rsidR="00024568" w:rsidRPr="00F006E1" w:rsidP="00024568" w14:paraId="699983C8" w14:textId="77777777">
      <w:pPr>
        <w:tabs>
          <w:tab w:val="left" w:pos="3870"/>
          <w:tab w:val="left" w:pos="4320"/>
        </w:tabs>
        <w:ind w:left="4320"/>
        <w:rPr>
          <w:szCs w:val="24"/>
        </w:rPr>
      </w:pPr>
      <w:r w:rsidRPr="00F006E1">
        <w:rPr>
          <w:szCs w:val="24"/>
        </w:rPr>
        <w:t>Assistant Consumers’ Counsel</w:t>
      </w:r>
    </w:p>
    <w:p w:rsidR="00024568" w:rsidRPr="00F006E1" w:rsidP="00024568" w14:paraId="4161824C" w14:textId="77777777">
      <w:pPr>
        <w:tabs>
          <w:tab w:val="left" w:pos="3870"/>
          <w:tab w:val="left" w:pos="4320"/>
        </w:tabs>
        <w:rPr>
          <w:szCs w:val="24"/>
        </w:rPr>
      </w:pPr>
    </w:p>
    <w:p w:rsidR="00024568" w:rsidRPr="00F006E1" w:rsidP="00024568" w14:paraId="54D07400" w14:textId="77777777">
      <w:pPr>
        <w:ind w:left="4320"/>
        <w:rPr>
          <w:b/>
          <w:bCs/>
          <w:szCs w:val="24"/>
        </w:rPr>
      </w:pPr>
      <w:r w:rsidRPr="00F006E1">
        <w:rPr>
          <w:b/>
          <w:bCs/>
          <w:szCs w:val="24"/>
        </w:rPr>
        <w:t>Office of the Ohio Consumers' Counsel</w:t>
      </w:r>
    </w:p>
    <w:p w:rsidR="00024568" w:rsidRPr="00F006E1" w:rsidP="00024568" w14:paraId="5BFF0E66" w14:textId="77777777">
      <w:pPr>
        <w:ind w:left="4320"/>
        <w:rPr>
          <w:szCs w:val="24"/>
        </w:rPr>
      </w:pPr>
      <w:r w:rsidRPr="00F006E1">
        <w:rPr>
          <w:szCs w:val="24"/>
        </w:rPr>
        <w:t>65 East State Street, Suite 700</w:t>
      </w:r>
    </w:p>
    <w:p w:rsidR="00024568" w:rsidRPr="00F006E1" w:rsidP="00024568" w14:paraId="62D83632" w14:textId="77777777">
      <w:pPr>
        <w:ind w:left="4320"/>
        <w:rPr>
          <w:szCs w:val="24"/>
        </w:rPr>
      </w:pPr>
      <w:r w:rsidRPr="00F006E1">
        <w:rPr>
          <w:szCs w:val="24"/>
        </w:rPr>
        <w:t>Columbus, Ohio 43215</w:t>
      </w:r>
    </w:p>
    <w:p w:rsidR="00024568" w:rsidRPr="00F006E1" w:rsidP="00024568" w14:paraId="1BA3FF86" w14:textId="77777777">
      <w:pPr>
        <w:autoSpaceDE w:val="0"/>
        <w:autoSpaceDN w:val="0"/>
        <w:adjustRightInd w:val="0"/>
        <w:ind w:left="4320"/>
        <w:rPr>
          <w:szCs w:val="24"/>
        </w:rPr>
      </w:pPr>
      <w:r w:rsidRPr="00F006E1">
        <w:rPr>
          <w:szCs w:val="24"/>
        </w:rPr>
        <w:t>Telephone: [O’Brien]: (614) 466-9531</w:t>
      </w:r>
    </w:p>
    <w:p w:rsidR="00024568" w:rsidRPr="00F006E1" w:rsidP="00024568" w14:paraId="7D8E659B" w14:textId="77777777">
      <w:pPr>
        <w:autoSpaceDE w:val="0"/>
        <w:autoSpaceDN w:val="0"/>
        <w:adjustRightInd w:val="0"/>
        <w:ind w:left="3600" w:firstLine="720"/>
        <w:contextualSpacing/>
        <w:rPr>
          <w:szCs w:val="24"/>
          <w:lang w:bidi="en-US"/>
        </w:rPr>
      </w:pPr>
      <w:r w:rsidRPr="00F006E1">
        <w:rPr>
          <w:szCs w:val="24"/>
          <w:lang w:bidi="en-US"/>
        </w:rPr>
        <w:t>Telephone [Semple]: (614) 466-9565</w:t>
      </w:r>
    </w:p>
    <w:p w:rsidR="00024568" w:rsidRPr="00F006E1" w:rsidP="00024568" w14:paraId="5ADCF8C6" w14:textId="77777777">
      <w:pPr>
        <w:ind w:left="4320"/>
        <w:rPr>
          <w:szCs w:val="24"/>
        </w:rPr>
      </w:pPr>
      <w:hyperlink r:id="rId6" w:history="1">
        <w:r w:rsidRPr="00F006E1" w:rsidR="00647839">
          <w:rPr>
            <w:color w:val="0000FF"/>
            <w:szCs w:val="24"/>
            <w:u w:val="single"/>
          </w:rPr>
          <w:t>angela.obrien@occ.ohio.gov</w:t>
        </w:r>
      </w:hyperlink>
    </w:p>
    <w:p w:rsidR="00024568" w:rsidRPr="00F006E1" w:rsidP="00024568" w14:paraId="6A409B5E" w14:textId="77777777">
      <w:pPr>
        <w:autoSpaceDE w:val="0"/>
        <w:autoSpaceDN w:val="0"/>
        <w:adjustRightInd w:val="0"/>
        <w:ind w:left="3600" w:firstLine="720"/>
        <w:contextualSpacing/>
        <w:rPr>
          <w:color w:val="0000FF"/>
          <w:szCs w:val="24"/>
          <w:u w:val="single"/>
          <w:lang w:bidi="en-US"/>
        </w:rPr>
      </w:pPr>
      <w:hyperlink r:id="rId7" w:history="1">
        <w:r w:rsidRPr="00F006E1" w:rsidR="00647839">
          <w:rPr>
            <w:color w:val="0000FF"/>
            <w:szCs w:val="24"/>
            <w:u w:val="single"/>
            <w:lang w:bidi="en-US"/>
          </w:rPr>
          <w:t>connor.semple@occ.ohio.gov</w:t>
        </w:r>
      </w:hyperlink>
      <w:r w:rsidRPr="00F006E1" w:rsidR="00647839">
        <w:rPr>
          <w:szCs w:val="24"/>
          <w:lang w:bidi="en-US"/>
        </w:rPr>
        <w:tab/>
      </w:r>
    </w:p>
    <w:p w:rsidR="00024568" w:rsidP="00024568" w14:paraId="4B956460" w14:textId="77777777">
      <w:pPr>
        <w:ind w:left="4320" w:hanging="4320"/>
        <w:rPr>
          <w:szCs w:val="24"/>
        </w:rPr>
      </w:pPr>
      <w:r w:rsidRPr="00F006E1">
        <w:rPr>
          <w:szCs w:val="24"/>
        </w:rPr>
        <w:tab/>
        <w:t>(willing to accept service by e-mail)</w:t>
      </w:r>
    </w:p>
    <w:p w:rsidR="00024568" w:rsidP="00024568" w14:paraId="3D38A10D" w14:textId="77777777">
      <w:pPr>
        <w:ind w:left="4320" w:hanging="4320"/>
        <w:rPr>
          <w:szCs w:val="24"/>
        </w:rPr>
      </w:pPr>
    </w:p>
    <w:p w:rsidR="00024568" w:rsidP="00024568" w14:paraId="408731F6" w14:textId="77777777">
      <w:pPr>
        <w:ind w:left="4320"/>
        <w:rPr>
          <w:b/>
          <w:bCs/>
          <w:szCs w:val="24"/>
        </w:rPr>
      </w:pPr>
      <w:r w:rsidRPr="00AF348A">
        <w:rPr>
          <w:b/>
          <w:bCs/>
          <w:szCs w:val="24"/>
        </w:rPr>
        <w:t>Isaac Wiles &amp; Burkholder, LLC</w:t>
      </w:r>
    </w:p>
    <w:p w:rsidR="00024568" w:rsidP="00024568" w14:paraId="1D9473B9" w14:textId="77777777">
      <w:pPr>
        <w:ind w:left="4320"/>
        <w:rPr>
          <w:b/>
          <w:bCs/>
          <w:szCs w:val="24"/>
        </w:rPr>
      </w:pPr>
    </w:p>
    <w:p w:rsidR="00024568" w:rsidP="00024568" w14:paraId="63285360" w14:textId="77777777">
      <w:pPr>
        <w:ind w:left="4320"/>
        <w:rPr>
          <w:szCs w:val="24"/>
        </w:rPr>
      </w:pPr>
      <w:r w:rsidRPr="00AF348A">
        <w:rPr>
          <w:szCs w:val="24"/>
        </w:rPr>
        <w:t>Gareth Whaley</w:t>
      </w:r>
      <w:r>
        <w:rPr>
          <w:szCs w:val="24"/>
        </w:rPr>
        <w:t xml:space="preserve"> (0</w:t>
      </w:r>
      <w:r w:rsidRPr="00734FC6">
        <w:rPr>
          <w:szCs w:val="24"/>
        </w:rPr>
        <w:t>102156</w:t>
      </w:r>
      <w:r>
        <w:rPr>
          <w:szCs w:val="24"/>
        </w:rPr>
        <w:t>)</w:t>
      </w:r>
    </w:p>
    <w:p w:rsidR="00024568" w:rsidRPr="00AF348A" w:rsidP="00024568" w14:paraId="1D137B8B" w14:textId="77777777">
      <w:pPr>
        <w:ind w:left="4320"/>
        <w:rPr>
          <w:szCs w:val="24"/>
        </w:rPr>
      </w:pPr>
      <w:r w:rsidRPr="00AF348A">
        <w:rPr>
          <w:szCs w:val="24"/>
        </w:rPr>
        <w:t>Two Miranova Place, Suite 700</w:t>
      </w:r>
    </w:p>
    <w:p w:rsidR="00024568" w:rsidRPr="00AF348A" w:rsidP="00024568" w14:paraId="0F774C08" w14:textId="77777777">
      <w:pPr>
        <w:ind w:left="4320"/>
        <w:rPr>
          <w:szCs w:val="24"/>
        </w:rPr>
      </w:pPr>
      <w:r w:rsidRPr="00AF348A">
        <w:rPr>
          <w:szCs w:val="24"/>
        </w:rPr>
        <w:t>Columbus, Ohio 43215</w:t>
      </w:r>
    </w:p>
    <w:p w:rsidR="00024568" w:rsidP="00024568" w14:paraId="6EAC7BC9" w14:textId="77777777">
      <w:pPr>
        <w:ind w:left="4320"/>
        <w:rPr>
          <w:szCs w:val="24"/>
        </w:rPr>
      </w:pPr>
      <w:r w:rsidRPr="00AF348A">
        <w:rPr>
          <w:szCs w:val="24"/>
        </w:rPr>
        <w:t>Telephone:</w:t>
      </w:r>
      <w:r>
        <w:rPr>
          <w:szCs w:val="24"/>
        </w:rPr>
        <w:t xml:space="preserve"> (</w:t>
      </w:r>
      <w:r w:rsidRPr="00AF348A">
        <w:rPr>
          <w:szCs w:val="24"/>
        </w:rPr>
        <w:t>614</w:t>
      </w:r>
      <w:r>
        <w:rPr>
          <w:szCs w:val="24"/>
        </w:rPr>
        <w:t xml:space="preserve">) </w:t>
      </w:r>
      <w:r w:rsidRPr="00AF348A">
        <w:rPr>
          <w:szCs w:val="24"/>
        </w:rPr>
        <w:t>221-2121</w:t>
      </w:r>
    </w:p>
    <w:p w:rsidR="00024568" w:rsidP="00024568" w14:paraId="6A15C6A7" w14:textId="77777777">
      <w:pPr>
        <w:ind w:left="4320"/>
        <w:rPr>
          <w:szCs w:val="24"/>
        </w:rPr>
      </w:pPr>
      <w:hyperlink r:id="rId8" w:history="1">
        <w:r w:rsidRPr="00CC3C42" w:rsidR="00647839">
          <w:rPr>
            <w:rStyle w:val="Hyperlink"/>
            <w:szCs w:val="24"/>
          </w:rPr>
          <w:t>gwhaley@isaacwiles.com</w:t>
        </w:r>
      </w:hyperlink>
    </w:p>
    <w:p w:rsidR="00024568" w:rsidRPr="00F006E1" w:rsidP="00024568" w14:paraId="6072DF97" w14:textId="77777777">
      <w:pPr>
        <w:ind w:left="4320"/>
        <w:rPr>
          <w:szCs w:val="24"/>
        </w:rPr>
      </w:pPr>
      <w:r w:rsidRPr="0085628E">
        <w:rPr>
          <w:szCs w:val="24"/>
        </w:rPr>
        <w:t>(willing to accept service by e-mail)</w:t>
      </w:r>
    </w:p>
    <w:p w:rsidR="00731B26" w:rsidRPr="00965B39" w:rsidP="00646111" w14:paraId="473F5430" w14:textId="77777777">
      <w:pPr>
        <w:rPr>
          <w:szCs w:val="24"/>
        </w:rPr>
      </w:pPr>
    </w:p>
    <w:p w:rsidR="00B52F65" w:rsidRPr="00965B39" w:rsidP="00B52F65" w14:paraId="0C0AFF5A" w14:textId="77777777">
      <w:pPr>
        <w:rPr>
          <w:szCs w:val="24"/>
        </w:rPr>
      </w:pPr>
    </w:p>
    <w:p w:rsidR="0089543E" w:rsidRPr="00965B39" w14:paraId="291C783E" w14:textId="77777777">
      <w:pPr>
        <w:rPr>
          <w:szCs w:val="24"/>
        </w:rPr>
      </w:pPr>
      <w:r w:rsidRPr="00965B39">
        <w:rPr>
          <w:szCs w:val="24"/>
        </w:rPr>
        <w:br w:type="page"/>
      </w:r>
    </w:p>
    <w:p w:rsidR="00B52F65" w:rsidRPr="00965B39" w:rsidP="00F90B18" w14:paraId="1ABEA909" w14:textId="0190BFD8">
      <w:pPr>
        <w:jc w:val="center"/>
        <w:rPr>
          <w:b/>
          <w:bCs/>
          <w:szCs w:val="24"/>
          <w:u w:val="single"/>
        </w:rPr>
      </w:pPr>
      <w:r w:rsidRPr="00965B39">
        <w:rPr>
          <w:b/>
          <w:bCs/>
          <w:szCs w:val="24"/>
          <w:u w:val="single"/>
        </w:rPr>
        <w:t>CERTIFICATE OF SERVICE</w:t>
      </w:r>
    </w:p>
    <w:p w:rsidR="00731B26" w:rsidRPr="00965B39" w:rsidP="00731B26" w14:paraId="725B071C" w14:textId="77777777">
      <w:pPr>
        <w:jc w:val="center"/>
        <w:rPr>
          <w:szCs w:val="24"/>
        </w:rPr>
      </w:pPr>
    </w:p>
    <w:p w:rsidR="00B52F65" w:rsidRPr="00965B39" w:rsidP="0013499B" w14:paraId="5E837E0F" w14:textId="385A96D2">
      <w:pPr>
        <w:spacing w:line="480" w:lineRule="auto"/>
        <w:ind w:firstLine="720"/>
        <w:rPr>
          <w:i/>
          <w:iCs/>
          <w:szCs w:val="24"/>
        </w:rPr>
      </w:pPr>
      <w:r w:rsidRPr="00965B39">
        <w:rPr>
          <w:szCs w:val="24"/>
        </w:rPr>
        <w:t>I hereby certify that a copy of this</w:t>
      </w:r>
      <w:r w:rsidRPr="00965B39" w:rsidR="00731B26">
        <w:rPr>
          <w:szCs w:val="24"/>
        </w:rPr>
        <w:t xml:space="preserve"> </w:t>
      </w:r>
      <w:r w:rsidRPr="00D919D7" w:rsidR="00D919D7">
        <w:rPr>
          <w:szCs w:val="24"/>
        </w:rPr>
        <w:t xml:space="preserve">Memorandum Contra Santanna’s Motion to Extend the Deadlines to File Comments Regarding Its Requested Waiver from Consumer Protection Rules </w:t>
      </w:r>
      <w:r w:rsidRPr="00965B39">
        <w:rPr>
          <w:szCs w:val="24"/>
        </w:rPr>
        <w:t xml:space="preserve">was served on the persons stated below via electronic transmission, this </w:t>
      </w:r>
      <w:r w:rsidRPr="00965B39" w:rsidR="00DA6232">
        <w:rPr>
          <w:szCs w:val="24"/>
        </w:rPr>
        <w:t>12</w:t>
      </w:r>
      <w:r w:rsidRPr="00965B39" w:rsidR="00DA6232">
        <w:rPr>
          <w:szCs w:val="24"/>
          <w:vertAlign w:val="superscript"/>
        </w:rPr>
        <w:t>th</w:t>
      </w:r>
      <w:r w:rsidRPr="00965B39" w:rsidR="00D107F1">
        <w:rPr>
          <w:szCs w:val="24"/>
        </w:rPr>
        <w:t xml:space="preserve"> </w:t>
      </w:r>
      <w:r w:rsidRPr="00965B39">
        <w:rPr>
          <w:szCs w:val="24"/>
        </w:rPr>
        <w:t>day of</w:t>
      </w:r>
      <w:r w:rsidRPr="00965B39" w:rsidR="00A10E45">
        <w:rPr>
          <w:szCs w:val="24"/>
        </w:rPr>
        <w:t xml:space="preserve"> </w:t>
      </w:r>
      <w:r w:rsidRPr="00965B39" w:rsidR="00DA6232">
        <w:rPr>
          <w:szCs w:val="24"/>
        </w:rPr>
        <w:t>May</w:t>
      </w:r>
      <w:r w:rsidRPr="00965B39">
        <w:rPr>
          <w:szCs w:val="24"/>
        </w:rPr>
        <w:t xml:space="preserve"> 20</w:t>
      </w:r>
      <w:r w:rsidRPr="00965B39" w:rsidR="00805F1D">
        <w:rPr>
          <w:szCs w:val="24"/>
        </w:rPr>
        <w:t>2</w:t>
      </w:r>
      <w:r w:rsidRPr="00965B39" w:rsidR="00E12990">
        <w:rPr>
          <w:szCs w:val="24"/>
        </w:rPr>
        <w:t>3</w:t>
      </w:r>
      <w:r w:rsidRPr="00965B39">
        <w:rPr>
          <w:szCs w:val="24"/>
        </w:rPr>
        <w:t>.</w:t>
      </w:r>
    </w:p>
    <w:p w:rsidR="00B52F65" w:rsidRPr="00965B39" w14:paraId="7587DED6" w14:textId="5D4B962A">
      <w:pPr>
        <w:tabs>
          <w:tab w:val="left" w:pos="4320"/>
        </w:tabs>
        <w:rPr>
          <w:i/>
          <w:szCs w:val="24"/>
          <w:u w:val="single"/>
        </w:rPr>
      </w:pPr>
      <w:r w:rsidRPr="00965B39">
        <w:rPr>
          <w:szCs w:val="24"/>
        </w:rPr>
        <w:tab/>
      </w:r>
      <w:r w:rsidRPr="00965B39">
        <w:rPr>
          <w:i/>
          <w:iCs/>
          <w:szCs w:val="24"/>
          <w:u w:val="single"/>
        </w:rPr>
        <w:t>/s/</w:t>
      </w:r>
      <w:r w:rsidRPr="00965B39">
        <w:rPr>
          <w:szCs w:val="24"/>
          <w:u w:val="single"/>
        </w:rPr>
        <w:t xml:space="preserve"> </w:t>
      </w:r>
      <w:r w:rsidRPr="00965B39">
        <w:rPr>
          <w:i/>
          <w:szCs w:val="24"/>
          <w:u w:val="single"/>
        </w:rPr>
        <w:t xml:space="preserve">Angela </w:t>
      </w:r>
      <w:r w:rsidRPr="00965B39" w:rsidR="00B559AA">
        <w:rPr>
          <w:i/>
          <w:szCs w:val="24"/>
          <w:u w:val="single"/>
        </w:rPr>
        <w:t xml:space="preserve">D. </w:t>
      </w:r>
      <w:r w:rsidRPr="00965B39">
        <w:rPr>
          <w:i/>
          <w:szCs w:val="24"/>
          <w:u w:val="single"/>
        </w:rPr>
        <w:t>O’Brien</w:t>
      </w:r>
    </w:p>
    <w:p w:rsidR="00B52F65" w:rsidRPr="00965B39" w14:paraId="787CAC54" w14:textId="3A950C4F">
      <w:pPr>
        <w:tabs>
          <w:tab w:val="left" w:pos="4320"/>
        </w:tabs>
        <w:rPr>
          <w:szCs w:val="24"/>
        </w:rPr>
      </w:pPr>
      <w:r w:rsidRPr="00965B39">
        <w:rPr>
          <w:szCs w:val="24"/>
        </w:rPr>
        <w:tab/>
        <w:t xml:space="preserve">Angela </w:t>
      </w:r>
      <w:r w:rsidRPr="00965B39" w:rsidR="00B559AA">
        <w:rPr>
          <w:szCs w:val="24"/>
        </w:rPr>
        <w:t xml:space="preserve">D. </w:t>
      </w:r>
      <w:r w:rsidRPr="00965B39">
        <w:rPr>
          <w:szCs w:val="24"/>
        </w:rPr>
        <w:t>O’Brien</w:t>
      </w:r>
    </w:p>
    <w:p w:rsidR="00B52F65" w:rsidRPr="00965B39" w14:paraId="61EC04A1" w14:textId="64DEC6E3">
      <w:pPr>
        <w:tabs>
          <w:tab w:val="left" w:pos="4320"/>
        </w:tabs>
        <w:rPr>
          <w:szCs w:val="24"/>
        </w:rPr>
      </w:pPr>
      <w:r w:rsidRPr="00965B39">
        <w:rPr>
          <w:szCs w:val="24"/>
        </w:rPr>
        <w:tab/>
        <w:t>Assistant Consumers’ Counsel</w:t>
      </w:r>
    </w:p>
    <w:p w:rsidR="00B52F65" w:rsidRPr="00965B39" w14:paraId="367A86E8" w14:textId="77777777">
      <w:pPr>
        <w:pStyle w:val="CommentSubject"/>
        <w:rPr>
          <w:szCs w:val="24"/>
        </w:rPr>
      </w:pPr>
    </w:p>
    <w:p w:rsidR="005B331B" w:rsidRPr="00965B39" w:rsidP="0060598B" w14:paraId="4865252F" w14:textId="182D5AFF">
      <w:pPr>
        <w:rPr>
          <w:szCs w:val="24"/>
        </w:rPr>
      </w:pPr>
      <w:r w:rsidRPr="00965B39">
        <w:rPr>
          <w:szCs w:val="24"/>
        </w:rPr>
        <w:t>The PUCO’s e-filing system will electronically serve notice of the filing of this document on the following parties:</w:t>
      </w:r>
    </w:p>
    <w:p w:rsidR="00DE0CA9" w:rsidRPr="00965B39" w:rsidP="0060598B" w14:paraId="1F08B9F0" w14:textId="53DAA0DE">
      <w:pPr>
        <w:rPr>
          <w:szCs w:val="24"/>
        </w:rPr>
      </w:pPr>
    </w:p>
    <w:p w:rsidR="00DE0CA9" w:rsidRPr="00965B39" w:rsidP="00DE0CA9" w14:paraId="72ABCC9D" w14:textId="77777777">
      <w:pPr>
        <w:pStyle w:val="CommentText"/>
        <w:jc w:val="center"/>
        <w:rPr>
          <w:b/>
          <w:u w:val="single"/>
        </w:rPr>
      </w:pPr>
      <w:r w:rsidRPr="00965B39">
        <w:rPr>
          <w:b/>
          <w:u w:val="single"/>
        </w:rPr>
        <w:t>SERVICE LIST</w:t>
      </w:r>
    </w:p>
    <w:p w:rsidR="00DE0CA9" w:rsidRPr="00965B39" w:rsidP="00D30944" w14:paraId="73B0C641" w14:textId="77777777">
      <w:pPr>
        <w:pStyle w:val="CommentText"/>
        <w:rPr>
          <w:b/>
          <w:u w:val="single"/>
        </w:rPr>
      </w:pPr>
    </w:p>
    <w:tbl>
      <w:tblPr>
        <w:tblW w:w="0" w:type="auto"/>
        <w:tblLook w:val="04A0"/>
      </w:tblPr>
      <w:tblGrid>
        <w:gridCol w:w="4315"/>
        <w:gridCol w:w="4315"/>
      </w:tblGrid>
      <w:tr w14:paraId="61028478" w14:textId="77777777" w:rsidTr="003B5A8F">
        <w:tblPrEx>
          <w:tblW w:w="0" w:type="auto"/>
          <w:tblLook w:val="04A0"/>
        </w:tblPrEx>
        <w:tc>
          <w:tcPr>
            <w:tcW w:w="4315" w:type="dxa"/>
            <w:shd w:val="clear" w:color="auto" w:fill="auto"/>
          </w:tcPr>
          <w:p w:rsidR="00E12990" w:rsidP="003B5A8F" w14:paraId="433DA565" w14:textId="1D10F4E5">
            <w:pPr>
              <w:pStyle w:val="CommentText"/>
              <w:rPr>
                <w:bCs/>
              </w:rPr>
            </w:pPr>
            <w:hyperlink r:id="rId9" w:history="1">
              <w:r w:rsidRPr="000A2DED" w:rsidR="00AC026A">
                <w:rPr>
                  <w:rStyle w:val="Hyperlink"/>
                  <w:bCs/>
                </w:rPr>
                <w:t>ashley.wnek@ohioago.gov</w:t>
              </w:r>
            </w:hyperlink>
          </w:p>
          <w:p w:rsidR="00AC026A" w:rsidP="003B5A8F" w14:paraId="5A13CCB8" w14:textId="4649B06B">
            <w:pPr>
              <w:pStyle w:val="CommentText"/>
              <w:rPr>
                <w:bCs/>
              </w:rPr>
            </w:pPr>
            <w:hyperlink r:id="rId10" w:history="1">
              <w:r w:rsidRPr="000A2DED" w:rsidR="00647839">
                <w:rPr>
                  <w:rStyle w:val="Hyperlink"/>
                  <w:bCs/>
                </w:rPr>
                <w:t>rhiannon.howard@ohioago.gov</w:t>
              </w:r>
            </w:hyperlink>
          </w:p>
          <w:p w:rsidR="00E12990" w:rsidRPr="00965B39" w:rsidP="003B5A8F" w14:paraId="5123309E" w14:textId="77777777">
            <w:pPr>
              <w:pStyle w:val="CommentText"/>
              <w:rPr>
                <w:bCs/>
              </w:rPr>
            </w:pPr>
          </w:p>
          <w:p w:rsidR="00E12990" w:rsidRPr="00965B39" w:rsidP="003B5A8F" w14:paraId="07D041F9" w14:textId="77777777">
            <w:pPr>
              <w:pStyle w:val="CommentText"/>
              <w:rPr>
                <w:bCs/>
              </w:rPr>
            </w:pPr>
            <w:r w:rsidRPr="00965B39">
              <w:rPr>
                <w:bCs/>
              </w:rPr>
              <w:t>Attorney Examiner:</w:t>
            </w:r>
          </w:p>
          <w:p w:rsidR="00E12990" w:rsidRPr="00965B39" w:rsidP="003B5A8F" w14:paraId="5E0022EC" w14:textId="4980E0CF">
            <w:pPr>
              <w:pStyle w:val="CommentText"/>
              <w:rPr>
                <w:bCs/>
              </w:rPr>
            </w:pPr>
            <w:hyperlink r:id="rId11" w:history="1">
              <w:r w:rsidRPr="00965B39" w:rsidR="00B771E9">
                <w:rPr>
                  <w:rStyle w:val="Hyperlink"/>
                  <w:bCs/>
                </w:rPr>
                <w:t>Matthew.sandor@ohio.puco.gov</w:t>
              </w:r>
            </w:hyperlink>
          </w:p>
          <w:p w:rsidR="00E12990" w:rsidRPr="00965B39" w:rsidP="003B5A8F" w14:paraId="2EFEDC86" w14:textId="696EE2D0">
            <w:pPr>
              <w:pStyle w:val="CommentText"/>
              <w:rPr>
                <w:bCs/>
              </w:rPr>
            </w:pPr>
          </w:p>
        </w:tc>
        <w:tc>
          <w:tcPr>
            <w:tcW w:w="4315" w:type="dxa"/>
            <w:shd w:val="clear" w:color="auto" w:fill="auto"/>
          </w:tcPr>
          <w:p w:rsidR="00E12990" w:rsidRPr="00965B39" w:rsidP="003B5A8F" w14:paraId="025EC970" w14:textId="77777777">
            <w:pPr>
              <w:pStyle w:val="CommentText"/>
              <w:rPr>
                <w:bCs/>
              </w:rPr>
            </w:pPr>
            <w:hyperlink r:id="rId12" w:history="1">
              <w:r w:rsidRPr="00965B39" w:rsidR="00B771E9">
                <w:rPr>
                  <w:rStyle w:val="Hyperlink"/>
                  <w:bCs/>
                </w:rPr>
                <w:t>bojko@carpenterlipps.com</w:t>
              </w:r>
            </w:hyperlink>
          </w:p>
          <w:p w:rsidR="00E12990" w:rsidRPr="00965B39" w:rsidP="003B5A8F" w14:paraId="09628F7A" w14:textId="77777777">
            <w:pPr>
              <w:pStyle w:val="CommentText"/>
              <w:rPr>
                <w:bCs/>
              </w:rPr>
            </w:pPr>
            <w:hyperlink r:id="rId13" w:history="1">
              <w:r w:rsidRPr="00965B39" w:rsidR="00B771E9">
                <w:rPr>
                  <w:rStyle w:val="Hyperlink"/>
                  <w:bCs/>
                </w:rPr>
                <w:t>easley@carpenterlipps.com</w:t>
              </w:r>
            </w:hyperlink>
          </w:p>
          <w:p w:rsidR="00E12990" w:rsidRPr="00965B39" w:rsidP="003B5A8F" w14:paraId="2527013C" w14:textId="34A386B5">
            <w:pPr>
              <w:pStyle w:val="CommentText"/>
              <w:rPr>
                <w:bCs/>
              </w:rPr>
            </w:pPr>
            <w:hyperlink r:id="rId14" w:history="1">
              <w:r w:rsidRPr="00965B39" w:rsidR="00B771E9">
                <w:rPr>
                  <w:rStyle w:val="Hyperlink"/>
                  <w:bCs/>
                </w:rPr>
                <w:t>johnryan@nisource.com</w:t>
              </w:r>
            </w:hyperlink>
          </w:p>
          <w:p w:rsidR="00E12990" w:rsidRPr="00965B39" w:rsidP="003B5A8F" w14:paraId="3A4339B5" w14:textId="53C3F060">
            <w:pPr>
              <w:pStyle w:val="CommentText"/>
              <w:rPr>
                <w:bCs/>
              </w:rPr>
            </w:pPr>
            <w:hyperlink r:id="rId15" w:history="1">
              <w:r w:rsidRPr="00965B39" w:rsidR="00B771E9">
                <w:rPr>
                  <w:rStyle w:val="Hyperlink"/>
                  <w:bCs/>
                </w:rPr>
                <w:t>josephclark@nisource.com</w:t>
              </w:r>
            </w:hyperlink>
          </w:p>
          <w:p w:rsidR="00E12990" w:rsidRPr="00965B39" w:rsidP="003B5A8F" w14:paraId="6CF51BC6" w14:textId="77777777">
            <w:pPr>
              <w:pStyle w:val="CommentText"/>
              <w:rPr>
                <w:bCs/>
              </w:rPr>
            </w:pPr>
          </w:p>
          <w:p w:rsidR="00E12990" w:rsidRPr="00965B39" w:rsidP="003B5A8F" w14:paraId="646710F5" w14:textId="77777777">
            <w:pPr>
              <w:pStyle w:val="CommentText"/>
              <w:rPr>
                <w:b/>
                <w:u w:val="single"/>
              </w:rPr>
            </w:pPr>
          </w:p>
        </w:tc>
      </w:tr>
    </w:tbl>
    <w:p w:rsidR="00B52F65" w:rsidRPr="00965B39" w:rsidP="00731F02" w14:paraId="25C5C5C0" w14:textId="77777777">
      <w:pPr>
        <w:pStyle w:val="CommentText"/>
        <w:rPr>
          <w:b/>
          <w:u w:val="single"/>
        </w:rPr>
      </w:pPr>
    </w:p>
    <w:p w:rsidR="00B52F65" w:rsidRPr="00965B39" w14:paraId="2F401E4F" w14:textId="77777777">
      <w:pPr>
        <w:pStyle w:val="CommentText"/>
        <w:jc w:val="center"/>
        <w:rPr>
          <w:b/>
          <w:u w:val="single"/>
        </w:rPr>
      </w:pPr>
    </w:p>
    <w:sectPr w:rsidSect="00510045">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506" w14:paraId="5EE6EB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3711850"/>
      <w:docPartObj>
        <w:docPartGallery w:val="Page Numbers (Bottom of Page)"/>
        <w:docPartUnique/>
      </w:docPartObj>
    </w:sdtPr>
    <w:sdtEndPr>
      <w:rPr>
        <w:noProof/>
        <w:sz w:val="24"/>
        <w:szCs w:val="24"/>
      </w:rPr>
    </w:sdtEndPr>
    <w:sdtContent>
      <w:p w:rsidR="00164B64" w:rsidRPr="00164B64" w14:paraId="10098CFF" w14:textId="64E422E0">
        <w:pPr>
          <w:pStyle w:val="Footer"/>
          <w:jc w:val="center"/>
          <w:rPr>
            <w:sz w:val="24"/>
            <w:szCs w:val="24"/>
          </w:rPr>
        </w:pPr>
        <w:r w:rsidRPr="00164B64">
          <w:rPr>
            <w:sz w:val="24"/>
            <w:szCs w:val="24"/>
          </w:rPr>
          <w:fldChar w:fldCharType="begin"/>
        </w:r>
        <w:r w:rsidRPr="00164B64">
          <w:rPr>
            <w:sz w:val="24"/>
            <w:szCs w:val="24"/>
          </w:rPr>
          <w:instrText xml:space="preserve"> PAGE   \* MERGEFORMAT </w:instrText>
        </w:r>
        <w:r w:rsidRPr="00164B64">
          <w:rPr>
            <w:sz w:val="24"/>
            <w:szCs w:val="24"/>
          </w:rPr>
          <w:fldChar w:fldCharType="separate"/>
        </w:r>
        <w:r w:rsidRPr="00164B64">
          <w:rPr>
            <w:noProof/>
            <w:sz w:val="24"/>
            <w:szCs w:val="24"/>
          </w:rPr>
          <w:t>2</w:t>
        </w:r>
        <w:r w:rsidRPr="00164B64">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045" w:rsidRPr="003E0E94" w14:paraId="1B20CC99" w14:textId="0A85E4FA">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3A71" w14:paraId="4ECA1912" w14:textId="77777777">
      <w:r>
        <w:separator/>
      </w:r>
    </w:p>
  </w:footnote>
  <w:footnote w:type="continuationSeparator" w:id="1">
    <w:p w:rsidR="00A73A71" w14:paraId="78862291" w14:textId="77777777">
      <w:r>
        <w:continuationSeparator/>
      </w:r>
    </w:p>
  </w:footnote>
  <w:footnote w:id="2">
    <w:p w:rsidR="008D11F6" w:rsidP="00965B39" w14:paraId="72E4EA28" w14:textId="77777777">
      <w:pPr>
        <w:pStyle w:val="FootnoteText"/>
        <w:spacing w:after="120"/>
      </w:pPr>
      <w:r>
        <w:rPr>
          <w:rStyle w:val="FootnoteReference"/>
        </w:rPr>
        <w:footnoteRef/>
      </w:r>
      <w:r>
        <w:t xml:space="preserve"> </w:t>
      </w:r>
      <w:r w:rsidRPr="009E40D7">
        <w:t>Santanna Amended Application (April 12, 2023), at ¶ 12.</w:t>
      </w:r>
    </w:p>
  </w:footnote>
  <w:footnote w:id="3">
    <w:p w:rsidR="00E81B3C" w:rsidRPr="009E40D7" w:rsidP="00965B39" w14:paraId="02009A6C" w14:textId="1D100D7A">
      <w:pPr>
        <w:pStyle w:val="FootnoteText"/>
        <w:spacing w:after="120"/>
      </w:pPr>
      <w:r w:rsidRPr="009E40D7">
        <w:rPr>
          <w:rStyle w:val="FootnoteReference"/>
        </w:rPr>
        <w:footnoteRef/>
      </w:r>
      <w:r w:rsidRPr="009E40D7">
        <w:t xml:space="preserve"> O.A.C. 4901:1-21-02(C) and O.A.C. 4901:1-29-02(C).</w:t>
      </w:r>
    </w:p>
  </w:footnote>
  <w:footnote w:id="4">
    <w:p w:rsidR="00E81B3C" w:rsidP="00965B39" w14:paraId="59C144EB" w14:textId="0BE1C728">
      <w:pPr>
        <w:pStyle w:val="FootnoteText"/>
        <w:spacing w:after="120"/>
      </w:pPr>
      <w:r>
        <w:rPr>
          <w:rStyle w:val="FootnoteReference"/>
        </w:rPr>
        <w:footnoteRef/>
      </w:r>
      <w:r>
        <w:t xml:space="preserve"> Santanna Motion for Extension, at 1.</w:t>
      </w:r>
    </w:p>
  </w:footnote>
  <w:footnote w:id="5">
    <w:p w:rsidR="00E81B3C" w:rsidP="00965B39" w14:paraId="137C4B47" w14:textId="7E8E3A52">
      <w:pPr>
        <w:pStyle w:val="FootnoteText"/>
        <w:spacing w:after="120"/>
      </w:pPr>
      <w:r>
        <w:rPr>
          <w:rStyle w:val="FootnoteReference"/>
        </w:rPr>
        <w:footnoteRef/>
      </w:r>
      <w:r>
        <w:t xml:space="preserve"> </w:t>
      </w:r>
      <w:r w:rsidRPr="009E40D7">
        <w:rPr>
          <w:i/>
          <w:iCs/>
        </w:rPr>
        <w:t>See</w:t>
      </w:r>
      <w:r w:rsidRPr="009E40D7">
        <w:t xml:space="preserve">, </w:t>
      </w:r>
      <w:r w:rsidRPr="009E40D7">
        <w:rPr>
          <w:i/>
          <w:iCs/>
        </w:rPr>
        <w:t>In the Mater of the Commission’s Review of Ohio Adm.Code Chapters 4901:1-21, 4901:1-23, 4901:1-24, 4901:1-27, 4901:1-28, 4901:1-29, 4901:1-30, 4901:1-31, 4901:1-32, 4901:1-33 and 4901:1-34 Regarding Rules Governing Competitive Retail Electric Service and Competitive Retail Natural Gas Service</w:t>
      </w:r>
      <w:r w:rsidRPr="009E40D7">
        <w:t>, Case No. 17-1843-EL-ORD and Case No. 17-1845-GA-ORD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506" w14:paraId="398AFF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506" w14:paraId="5FCB795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506" w14:paraId="1FC298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13817"/>
    <w:multiLevelType w:val="hybridMultilevel"/>
    <w:tmpl w:val="453EDB8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F805C31"/>
    <w:multiLevelType w:val="hybridMultilevel"/>
    <w:tmpl w:val="4874126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946555C"/>
    <w:multiLevelType w:val="hybridMultilevel"/>
    <w:tmpl w:val="610EBC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3A3595C"/>
    <w:multiLevelType w:val="hybridMultilevel"/>
    <w:tmpl w:val="5CDCBFC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046284"/>
    <w:multiLevelType w:val="hybridMultilevel"/>
    <w:tmpl w:val="4C5E31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FF0C59"/>
    <w:multiLevelType w:val="hybridMultilevel"/>
    <w:tmpl w:val="6CE4FD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D4F4496"/>
    <w:multiLevelType w:val="hybridMultilevel"/>
    <w:tmpl w:val="32E6EAA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5F0B67DB"/>
    <w:multiLevelType w:val="hybridMultilevel"/>
    <w:tmpl w:val="7EA640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794F198A"/>
    <w:multiLevelType w:val="hybridMultilevel"/>
    <w:tmpl w:val="6CE4FD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8"/>
  </w:num>
  <w:num w:numId="3">
    <w:abstractNumId w:val="12"/>
  </w:num>
  <w:num w:numId="4">
    <w:abstractNumId w:val="11"/>
  </w:num>
  <w:num w:numId="5">
    <w:abstractNumId w:val="1"/>
  </w:num>
  <w:num w:numId="6">
    <w:abstractNumId w:val="13"/>
  </w:num>
  <w:num w:numId="7">
    <w:abstractNumId w:val="3"/>
  </w:num>
  <w:num w:numId="8">
    <w:abstractNumId w:val="10"/>
  </w:num>
  <w:num w:numId="9">
    <w:abstractNumId w:val="5"/>
  </w:num>
  <w:num w:numId="10">
    <w:abstractNumId w:val="0"/>
  </w:num>
  <w:num w:numId="11">
    <w:abstractNumId w:val="7"/>
  </w:num>
  <w:num w:numId="12">
    <w:abstractNumId w:val="2"/>
  </w:num>
  <w:num w:numId="13">
    <w:abstractNumId w:val="14"/>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09"/>
    <w:rsid w:val="0000110D"/>
    <w:rsid w:val="00003380"/>
    <w:rsid w:val="000039FF"/>
    <w:rsid w:val="00007966"/>
    <w:rsid w:val="00011ACA"/>
    <w:rsid w:val="00016647"/>
    <w:rsid w:val="000202BF"/>
    <w:rsid w:val="00022148"/>
    <w:rsid w:val="00024568"/>
    <w:rsid w:val="00026747"/>
    <w:rsid w:val="00027291"/>
    <w:rsid w:val="00027501"/>
    <w:rsid w:val="00030AA0"/>
    <w:rsid w:val="00031682"/>
    <w:rsid w:val="00033D78"/>
    <w:rsid w:val="00034CD8"/>
    <w:rsid w:val="000354AA"/>
    <w:rsid w:val="000377A0"/>
    <w:rsid w:val="000412B5"/>
    <w:rsid w:val="00042D74"/>
    <w:rsid w:val="00050A9D"/>
    <w:rsid w:val="00051C12"/>
    <w:rsid w:val="000524E0"/>
    <w:rsid w:val="000526F0"/>
    <w:rsid w:val="000545E1"/>
    <w:rsid w:val="0005462B"/>
    <w:rsid w:val="00055EE5"/>
    <w:rsid w:val="000578A2"/>
    <w:rsid w:val="000635F2"/>
    <w:rsid w:val="0006609A"/>
    <w:rsid w:val="00066CF9"/>
    <w:rsid w:val="000671F2"/>
    <w:rsid w:val="00067A9F"/>
    <w:rsid w:val="0007085B"/>
    <w:rsid w:val="0007088F"/>
    <w:rsid w:val="00084AF1"/>
    <w:rsid w:val="00090F65"/>
    <w:rsid w:val="00091197"/>
    <w:rsid w:val="00091BC7"/>
    <w:rsid w:val="000925F8"/>
    <w:rsid w:val="000A0D13"/>
    <w:rsid w:val="000A2D44"/>
    <w:rsid w:val="000A2DED"/>
    <w:rsid w:val="000A3B40"/>
    <w:rsid w:val="000A3CAF"/>
    <w:rsid w:val="000A4150"/>
    <w:rsid w:val="000A469D"/>
    <w:rsid w:val="000A7A71"/>
    <w:rsid w:val="000B1BB1"/>
    <w:rsid w:val="000B1CB4"/>
    <w:rsid w:val="000B5816"/>
    <w:rsid w:val="000B7C97"/>
    <w:rsid w:val="000B7ED7"/>
    <w:rsid w:val="000C49E0"/>
    <w:rsid w:val="000D0DD6"/>
    <w:rsid w:val="000D4523"/>
    <w:rsid w:val="000E3CF4"/>
    <w:rsid w:val="000E6C64"/>
    <w:rsid w:val="000F0366"/>
    <w:rsid w:val="000F0B9D"/>
    <w:rsid w:val="000F389B"/>
    <w:rsid w:val="000F5572"/>
    <w:rsid w:val="000F74F4"/>
    <w:rsid w:val="001004E4"/>
    <w:rsid w:val="001017FF"/>
    <w:rsid w:val="0010516C"/>
    <w:rsid w:val="00106466"/>
    <w:rsid w:val="00106709"/>
    <w:rsid w:val="00106AD8"/>
    <w:rsid w:val="00106C00"/>
    <w:rsid w:val="001077B5"/>
    <w:rsid w:val="00107DE7"/>
    <w:rsid w:val="00110037"/>
    <w:rsid w:val="001101EE"/>
    <w:rsid w:val="001129B1"/>
    <w:rsid w:val="00114114"/>
    <w:rsid w:val="001151B9"/>
    <w:rsid w:val="001233CD"/>
    <w:rsid w:val="001239CE"/>
    <w:rsid w:val="00124E2D"/>
    <w:rsid w:val="00131AF0"/>
    <w:rsid w:val="00131EDB"/>
    <w:rsid w:val="00134990"/>
    <w:rsid w:val="0013499B"/>
    <w:rsid w:val="00137B4D"/>
    <w:rsid w:val="00140B60"/>
    <w:rsid w:val="001467EE"/>
    <w:rsid w:val="00151C2D"/>
    <w:rsid w:val="00154249"/>
    <w:rsid w:val="00155A3A"/>
    <w:rsid w:val="0015682E"/>
    <w:rsid w:val="00160EA7"/>
    <w:rsid w:val="00162330"/>
    <w:rsid w:val="00162941"/>
    <w:rsid w:val="00163899"/>
    <w:rsid w:val="00163C30"/>
    <w:rsid w:val="00164B64"/>
    <w:rsid w:val="00165BE8"/>
    <w:rsid w:val="00170460"/>
    <w:rsid w:val="00174D12"/>
    <w:rsid w:val="001836F7"/>
    <w:rsid w:val="0018576C"/>
    <w:rsid w:val="00187364"/>
    <w:rsid w:val="001941E0"/>
    <w:rsid w:val="001948AF"/>
    <w:rsid w:val="001974F7"/>
    <w:rsid w:val="00197EFE"/>
    <w:rsid w:val="001A32B9"/>
    <w:rsid w:val="001A5616"/>
    <w:rsid w:val="001A7091"/>
    <w:rsid w:val="001A7452"/>
    <w:rsid w:val="001B2ADD"/>
    <w:rsid w:val="001B409B"/>
    <w:rsid w:val="001C2403"/>
    <w:rsid w:val="001C4D30"/>
    <w:rsid w:val="001C5D42"/>
    <w:rsid w:val="001C5EA5"/>
    <w:rsid w:val="001D3793"/>
    <w:rsid w:val="001D535F"/>
    <w:rsid w:val="001E35BF"/>
    <w:rsid w:val="001E5E7E"/>
    <w:rsid w:val="001E73A3"/>
    <w:rsid w:val="001F372C"/>
    <w:rsid w:val="001F4D7F"/>
    <w:rsid w:val="001F6EC4"/>
    <w:rsid w:val="00204DCE"/>
    <w:rsid w:val="0020516E"/>
    <w:rsid w:val="0020533C"/>
    <w:rsid w:val="00206E19"/>
    <w:rsid w:val="002076B5"/>
    <w:rsid w:val="00210D25"/>
    <w:rsid w:val="00216EDE"/>
    <w:rsid w:val="00220694"/>
    <w:rsid w:val="00225741"/>
    <w:rsid w:val="00231BA4"/>
    <w:rsid w:val="00234F55"/>
    <w:rsid w:val="00240621"/>
    <w:rsid w:val="00241D43"/>
    <w:rsid w:val="002422D0"/>
    <w:rsid w:val="00243B9D"/>
    <w:rsid w:val="0024468E"/>
    <w:rsid w:val="00246BF3"/>
    <w:rsid w:val="00247F58"/>
    <w:rsid w:val="00257317"/>
    <w:rsid w:val="00260432"/>
    <w:rsid w:val="002622B5"/>
    <w:rsid w:val="00262528"/>
    <w:rsid w:val="00262BBE"/>
    <w:rsid w:val="00263991"/>
    <w:rsid w:val="00264BA1"/>
    <w:rsid w:val="00272A47"/>
    <w:rsid w:val="00273017"/>
    <w:rsid w:val="00274DC4"/>
    <w:rsid w:val="00274EB5"/>
    <w:rsid w:val="002750A5"/>
    <w:rsid w:val="00276DF1"/>
    <w:rsid w:val="002776AF"/>
    <w:rsid w:val="002803A7"/>
    <w:rsid w:val="00280733"/>
    <w:rsid w:val="00280BC3"/>
    <w:rsid w:val="00292825"/>
    <w:rsid w:val="0029380D"/>
    <w:rsid w:val="00294557"/>
    <w:rsid w:val="00295113"/>
    <w:rsid w:val="002957C4"/>
    <w:rsid w:val="002A2129"/>
    <w:rsid w:val="002A4452"/>
    <w:rsid w:val="002A459B"/>
    <w:rsid w:val="002A715F"/>
    <w:rsid w:val="002B08BF"/>
    <w:rsid w:val="002B3086"/>
    <w:rsid w:val="002B3605"/>
    <w:rsid w:val="002C15EE"/>
    <w:rsid w:val="002C1C0A"/>
    <w:rsid w:val="002C2434"/>
    <w:rsid w:val="002C2D7F"/>
    <w:rsid w:val="002C40AA"/>
    <w:rsid w:val="002C4F13"/>
    <w:rsid w:val="002D185D"/>
    <w:rsid w:val="002D375D"/>
    <w:rsid w:val="002D38DE"/>
    <w:rsid w:val="002E1127"/>
    <w:rsid w:val="002E17C2"/>
    <w:rsid w:val="002E4553"/>
    <w:rsid w:val="002E5927"/>
    <w:rsid w:val="002E5C22"/>
    <w:rsid w:val="002F3162"/>
    <w:rsid w:val="002F59DA"/>
    <w:rsid w:val="002F5E90"/>
    <w:rsid w:val="0030206E"/>
    <w:rsid w:val="00305E6D"/>
    <w:rsid w:val="0030616B"/>
    <w:rsid w:val="003122E4"/>
    <w:rsid w:val="003303AF"/>
    <w:rsid w:val="00331E2D"/>
    <w:rsid w:val="00332341"/>
    <w:rsid w:val="003346CD"/>
    <w:rsid w:val="00336250"/>
    <w:rsid w:val="00337645"/>
    <w:rsid w:val="00337FD0"/>
    <w:rsid w:val="00340F51"/>
    <w:rsid w:val="0034156F"/>
    <w:rsid w:val="00344050"/>
    <w:rsid w:val="00344DD1"/>
    <w:rsid w:val="00344F44"/>
    <w:rsid w:val="0034729F"/>
    <w:rsid w:val="0035237D"/>
    <w:rsid w:val="00362EB8"/>
    <w:rsid w:val="00365412"/>
    <w:rsid w:val="003833FB"/>
    <w:rsid w:val="003837A6"/>
    <w:rsid w:val="00391638"/>
    <w:rsid w:val="00397CD8"/>
    <w:rsid w:val="00397F54"/>
    <w:rsid w:val="003A05EC"/>
    <w:rsid w:val="003A2B3A"/>
    <w:rsid w:val="003A2BAC"/>
    <w:rsid w:val="003A42F4"/>
    <w:rsid w:val="003A4904"/>
    <w:rsid w:val="003B1A4B"/>
    <w:rsid w:val="003B5A8F"/>
    <w:rsid w:val="003C3CFF"/>
    <w:rsid w:val="003C67FD"/>
    <w:rsid w:val="003C7B8B"/>
    <w:rsid w:val="003D447A"/>
    <w:rsid w:val="003D56AA"/>
    <w:rsid w:val="003D715D"/>
    <w:rsid w:val="003E0E94"/>
    <w:rsid w:val="003E2531"/>
    <w:rsid w:val="003E2634"/>
    <w:rsid w:val="003F1EB8"/>
    <w:rsid w:val="003F44AC"/>
    <w:rsid w:val="003F4844"/>
    <w:rsid w:val="003F7530"/>
    <w:rsid w:val="00400B5C"/>
    <w:rsid w:val="00406DF4"/>
    <w:rsid w:val="00411E58"/>
    <w:rsid w:val="00413A2B"/>
    <w:rsid w:val="0041483E"/>
    <w:rsid w:val="00415B1A"/>
    <w:rsid w:val="004172B8"/>
    <w:rsid w:val="00417BBC"/>
    <w:rsid w:val="00424A92"/>
    <w:rsid w:val="00427966"/>
    <w:rsid w:val="004308A8"/>
    <w:rsid w:val="004317F7"/>
    <w:rsid w:val="00435C69"/>
    <w:rsid w:val="00441D30"/>
    <w:rsid w:val="00445F0E"/>
    <w:rsid w:val="00447972"/>
    <w:rsid w:val="004535A2"/>
    <w:rsid w:val="0045416D"/>
    <w:rsid w:val="00457D1C"/>
    <w:rsid w:val="004603BD"/>
    <w:rsid w:val="004629B7"/>
    <w:rsid w:val="00462E87"/>
    <w:rsid w:val="00463BF8"/>
    <w:rsid w:val="00465BC4"/>
    <w:rsid w:val="00465C9D"/>
    <w:rsid w:val="004677E5"/>
    <w:rsid w:val="004719C4"/>
    <w:rsid w:val="00473351"/>
    <w:rsid w:val="004829D6"/>
    <w:rsid w:val="00483D93"/>
    <w:rsid w:val="00484B09"/>
    <w:rsid w:val="00486815"/>
    <w:rsid w:val="004907B3"/>
    <w:rsid w:val="0049109A"/>
    <w:rsid w:val="0049214A"/>
    <w:rsid w:val="004A22C8"/>
    <w:rsid w:val="004A3CD7"/>
    <w:rsid w:val="004A3D04"/>
    <w:rsid w:val="004A62F4"/>
    <w:rsid w:val="004A66B6"/>
    <w:rsid w:val="004A6984"/>
    <w:rsid w:val="004A6EE2"/>
    <w:rsid w:val="004A7BE9"/>
    <w:rsid w:val="004B1662"/>
    <w:rsid w:val="004B17F3"/>
    <w:rsid w:val="004B69AE"/>
    <w:rsid w:val="004B7901"/>
    <w:rsid w:val="004C070C"/>
    <w:rsid w:val="004C0B58"/>
    <w:rsid w:val="004C1B77"/>
    <w:rsid w:val="004C314E"/>
    <w:rsid w:val="004D241F"/>
    <w:rsid w:val="004D44AF"/>
    <w:rsid w:val="004D4C9B"/>
    <w:rsid w:val="004D53C6"/>
    <w:rsid w:val="004D5A4B"/>
    <w:rsid w:val="004D61B7"/>
    <w:rsid w:val="004E1D79"/>
    <w:rsid w:val="004E2A2C"/>
    <w:rsid w:val="004E3379"/>
    <w:rsid w:val="004E3C99"/>
    <w:rsid w:val="004E44F4"/>
    <w:rsid w:val="004E6536"/>
    <w:rsid w:val="004E7041"/>
    <w:rsid w:val="004E7DFC"/>
    <w:rsid w:val="004F646B"/>
    <w:rsid w:val="004F73E5"/>
    <w:rsid w:val="00500B79"/>
    <w:rsid w:val="00501550"/>
    <w:rsid w:val="0050194F"/>
    <w:rsid w:val="00501992"/>
    <w:rsid w:val="00503056"/>
    <w:rsid w:val="00507429"/>
    <w:rsid w:val="00510045"/>
    <w:rsid w:val="00510C06"/>
    <w:rsid w:val="00511807"/>
    <w:rsid w:val="00511FA9"/>
    <w:rsid w:val="005152CF"/>
    <w:rsid w:val="00521DD9"/>
    <w:rsid w:val="00526FC5"/>
    <w:rsid w:val="0053075C"/>
    <w:rsid w:val="00532D71"/>
    <w:rsid w:val="005356D7"/>
    <w:rsid w:val="00535A90"/>
    <w:rsid w:val="0053676C"/>
    <w:rsid w:val="00543D32"/>
    <w:rsid w:val="00544F0C"/>
    <w:rsid w:val="0054563D"/>
    <w:rsid w:val="00545D3C"/>
    <w:rsid w:val="00553AEB"/>
    <w:rsid w:val="005547C6"/>
    <w:rsid w:val="005604CE"/>
    <w:rsid w:val="0056206C"/>
    <w:rsid w:val="005629FB"/>
    <w:rsid w:val="005637DC"/>
    <w:rsid w:val="0056684A"/>
    <w:rsid w:val="00566CF1"/>
    <w:rsid w:val="00575526"/>
    <w:rsid w:val="00577318"/>
    <w:rsid w:val="005775D9"/>
    <w:rsid w:val="00577C6E"/>
    <w:rsid w:val="00581007"/>
    <w:rsid w:val="00586ED4"/>
    <w:rsid w:val="0059231F"/>
    <w:rsid w:val="0059260D"/>
    <w:rsid w:val="0059283C"/>
    <w:rsid w:val="00593F41"/>
    <w:rsid w:val="00594E90"/>
    <w:rsid w:val="005961A7"/>
    <w:rsid w:val="005A19C2"/>
    <w:rsid w:val="005A284D"/>
    <w:rsid w:val="005A3E91"/>
    <w:rsid w:val="005A4C7E"/>
    <w:rsid w:val="005A6BCF"/>
    <w:rsid w:val="005A6DBC"/>
    <w:rsid w:val="005B1B00"/>
    <w:rsid w:val="005B331B"/>
    <w:rsid w:val="005B6B86"/>
    <w:rsid w:val="005C407E"/>
    <w:rsid w:val="005C5C98"/>
    <w:rsid w:val="005C64EE"/>
    <w:rsid w:val="005D3F48"/>
    <w:rsid w:val="005D4737"/>
    <w:rsid w:val="005F1B61"/>
    <w:rsid w:val="005F1BA0"/>
    <w:rsid w:val="005F2298"/>
    <w:rsid w:val="005F63AD"/>
    <w:rsid w:val="006005F9"/>
    <w:rsid w:val="0060286F"/>
    <w:rsid w:val="00603277"/>
    <w:rsid w:val="0060598B"/>
    <w:rsid w:val="00606D17"/>
    <w:rsid w:val="00611649"/>
    <w:rsid w:val="00613568"/>
    <w:rsid w:val="00614222"/>
    <w:rsid w:val="00614F1F"/>
    <w:rsid w:val="00615CAC"/>
    <w:rsid w:val="00615F55"/>
    <w:rsid w:val="00616CFF"/>
    <w:rsid w:val="00623BD0"/>
    <w:rsid w:val="006309C5"/>
    <w:rsid w:val="006338B6"/>
    <w:rsid w:val="00634A5F"/>
    <w:rsid w:val="006357DA"/>
    <w:rsid w:val="006416B6"/>
    <w:rsid w:val="00641FA9"/>
    <w:rsid w:val="00642405"/>
    <w:rsid w:val="0064320C"/>
    <w:rsid w:val="006453F7"/>
    <w:rsid w:val="00646111"/>
    <w:rsid w:val="006472A5"/>
    <w:rsid w:val="00647839"/>
    <w:rsid w:val="006511C0"/>
    <w:rsid w:val="0065689A"/>
    <w:rsid w:val="006629C4"/>
    <w:rsid w:val="00665C0A"/>
    <w:rsid w:val="006672FD"/>
    <w:rsid w:val="00667D30"/>
    <w:rsid w:val="00670895"/>
    <w:rsid w:val="00672698"/>
    <w:rsid w:val="00674C43"/>
    <w:rsid w:val="00677B52"/>
    <w:rsid w:val="00683224"/>
    <w:rsid w:val="006859F7"/>
    <w:rsid w:val="00685CF7"/>
    <w:rsid w:val="00687B8B"/>
    <w:rsid w:val="00690646"/>
    <w:rsid w:val="006917C6"/>
    <w:rsid w:val="00692B1E"/>
    <w:rsid w:val="00694B2A"/>
    <w:rsid w:val="006960C6"/>
    <w:rsid w:val="00697A2E"/>
    <w:rsid w:val="006A1716"/>
    <w:rsid w:val="006A3710"/>
    <w:rsid w:val="006A37D6"/>
    <w:rsid w:val="006A58FC"/>
    <w:rsid w:val="006B2272"/>
    <w:rsid w:val="006B2BA2"/>
    <w:rsid w:val="006B3314"/>
    <w:rsid w:val="006B3CF6"/>
    <w:rsid w:val="006B450E"/>
    <w:rsid w:val="006B764D"/>
    <w:rsid w:val="006C0815"/>
    <w:rsid w:val="006C2ACB"/>
    <w:rsid w:val="006D20C5"/>
    <w:rsid w:val="006D3179"/>
    <w:rsid w:val="006D3E00"/>
    <w:rsid w:val="006D45A0"/>
    <w:rsid w:val="006D4759"/>
    <w:rsid w:val="006D5580"/>
    <w:rsid w:val="006E189E"/>
    <w:rsid w:val="006E569F"/>
    <w:rsid w:val="006E6654"/>
    <w:rsid w:val="006E6802"/>
    <w:rsid w:val="006E6D5D"/>
    <w:rsid w:val="006F27E7"/>
    <w:rsid w:val="006F29E2"/>
    <w:rsid w:val="006F4807"/>
    <w:rsid w:val="006F5202"/>
    <w:rsid w:val="006F6AC3"/>
    <w:rsid w:val="00700A8A"/>
    <w:rsid w:val="00700FB1"/>
    <w:rsid w:val="0070178C"/>
    <w:rsid w:val="00704567"/>
    <w:rsid w:val="00707A8C"/>
    <w:rsid w:val="007115BE"/>
    <w:rsid w:val="00711831"/>
    <w:rsid w:val="00711BAE"/>
    <w:rsid w:val="007133F8"/>
    <w:rsid w:val="00716257"/>
    <w:rsid w:val="00717A31"/>
    <w:rsid w:val="007212A9"/>
    <w:rsid w:val="00721F9A"/>
    <w:rsid w:val="00723E0A"/>
    <w:rsid w:val="00727FF6"/>
    <w:rsid w:val="00731B26"/>
    <w:rsid w:val="00731F02"/>
    <w:rsid w:val="007320F8"/>
    <w:rsid w:val="0073422D"/>
    <w:rsid w:val="0073453E"/>
    <w:rsid w:val="00734FC6"/>
    <w:rsid w:val="00736802"/>
    <w:rsid w:val="007508EA"/>
    <w:rsid w:val="007528C2"/>
    <w:rsid w:val="007531BB"/>
    <w:rsid w:val="00753B13"/>
    <w:rsid w:val="00756732"/>
    <w:rsid w:val="0076595D"/>
    <w:rsid w:val="00766074"/>
    <w:rsid w:val="00771A2C"/>
    <w:rsid w:val="00775A93"/>
    <w:rsid w:val="0077658D"/>
    <w:rsid w:val="00782AB2"/>
    <w:rsid w:val="00785146"/>
    <w:rsid w:val="007856B5"/>
    <w:rsid w:val="00786590"/>
    <w:rsid w:val="00791135"/>
    <w:rsid w:val="007912E0"/>
    <w:rsid w:val="00791807"/>
    <w:rsid w:val="007A6127"/>
    <w:rsid w:val="007A7029"/>
    <w:rsid w:val="007A7105"/>
    <w:rsid w:val="007B0422"/>
    <w:rsid w:val="007B068C"/>
    <w:rsid w:val="007B0971"/>
    <w:rsid w:val="007B142D"/>
    <w:rsid w:val="007B22AE"/>
    <w:rsid w:val="007B390B"/>
    <w:rsid w:val="007B3AF6"/>
    <w:rsid w:val="007B77D3"/>
    <w:rsid w:val="007B7AFB"/>
    <w:rsid w:val="007C0CCE"/>
    <w:rsid w:val="007C14AA"/>
    <w:rsid w:val="007C263A"/>
    <w:rsid w:val="007C26AC"/>
    <w:rsid w:val="007C560A"/>
    <w:rsid w:val="007D295A"/>
    <w:rsid w:val="007D336D"/>
    <w:rsid w:val="007D543C"/>
    <w:rsid w:val="007D5AE5"/>
    <w:rsid w:val="007E2879"/>
    <w:rsid w:val="007E4AE3"/>
    <w:rsid w:val="007F0679"/>
    <w:rsid w:val="007F08CC"/>
    <w:rsid w:val="007F2C0E"/>
    <w:rsid w:val="007F2CC1"/>
    <w:rsid w:val="007F40A0"/>
    <w:rsid w:val="007F48D4"/>
    <w:rsid w:val="008001E5"/>
    <w:rsid w:val="00804E49"/>
    <w:rsid w:val="00805AD1"/>
    <w:rsid w:val="00805F1D"/>
    <w:rsid w:val="008072C8"/>
    <w:rsid w:val="0080746E"/>
    <w:rsid w:val="00807AD7"/>
    <w:rsid w:val="00810BAE"/>
    <w:rsid w:val="00812721"/>
    <w:rsid w:val="00812AC8"/>
    <w:rsid w:val="00813CC3"/>
    <w:rsid w:val="00814057"/>
    <w:rsid w:val="008141BB"/>
    <w:rsid w:val="008148F4"/>
    <w:rsid w:val="0081674B"/>
    <w:rsid w:val="00820A52"/>
    <w:rsid w:val="00820F8F"/>
    <w:rsid w:val="00822497"/>
    <w:rsid w:val="00822AAC"/>
    <w:rsid w:val="00823A51"/>
    <w:rsid w:val="00823B23"/>
    <w:rsid w:val="0082794D"/>
    <w:rsid w:val="008310ED"/>
    <w:rsid w:val="00832191"/>
    <w:rsid w:val="0083259F"/>
    <w:rsid w:val="008331FF"/>
    <w:rsid w:val="0083591F"/>
    <w:rsid w:val="00837DD4"/>
    <w:rsid w:val="00841F00"/>
    <w:rsid w:val="0084727C"/>
    <w:rsid w:val="00851376"/>
    <w:rsid w:val="00854068"/>
    <w:rsid w:val="0085628E"/>
    <w:rsid w:val="00861214"/>
    <w:rsid w:val="0086369F"/>
    <w:rsid w:val="0086417B"/>
    <w:rsid w:val="00864D76"/>
    <w:rsid w:val="00865ACA"/>
    <w:rsid w:val="008673F7"/>
    <w:rsid w:val="00873C35"/>
    <w:rsid w:val="00883E8D"/>
    <w:rsid w:val="0088688C"/>
    <w:rsid w:val="00887AF3"/>
    <w:rsid w:val="008904E7"/>
    <w:rsid w:val="00891815"/>
    <w:rsid w:val="008926FA"/>
    <w:rsid w:val="0089369B"/>
    <w:rsid w:val="00894375"/>
    <w:rsid w:val="0089543E"/>
    <w:rsid w:val="00895DC9"/>
    <w:rsid w:val="008961BF"/>
    <w:rsid w:val="00897771"/>
    <w:rsid w:val="008A0C72"/>
    <w:rsid w:val="008A171A"/>
    <w:rsid w:val="008A4135"/>
    <w:rsid w:val="008A5565"/>
    <w:rsid w:val="008A66E7"/>
    <w:rsid w:val="008B5A94"/>
    <w:rsid w:val="008B5E72"/>
    <w:rsid w:val="008B68AF"/>
    <w:rsid w:val="008C237A"/>
    <w:rsid w:val="008C52F2"/>
    <w:rsid w:val="008C6A81"/>
    <w:rsid w:val="008D11F6"/>
    <w:rsid w:val="008D1A5A"/>
    <w:rsid w:val="008D33BD"/>
    <w:rsid w:val="008D5052"/>
    <w:rsid w:val="008E047C"/>
    <w:rsid w:val="008E0F30"/>
    <w:rsid w:val="008E2005"/>
    <w:rsid w:val="008E4B5A"/>
    <w:rsid w:val="008E4DEF"/>
    <w:rsid w:val="008E5DC5"/>
    <w:rsid w:val="008E72C7"/>
    <w:rsid w:val="008F18E5"/>
    <w:rsid w:val="008F3F7B"/>
    <w:rsid w:val="008F6A9C"/>
    <w:rsid w:val="008F7B53"/>
    <w:rsid w:val="008F7E3B"/>
    <w:rsid w:val="00901A32"/>
    <w:rsid w:val="00903CA0"/>
    <w:rsid w:val="00904597"/>
    <w:rsid w:val="00910CC9"/>
    <w:rsid w:val="0091218E"/>
    <w:rsid w:val="0091317D"/>
    <w:rsid w:val="0091434C"/>
    <w:rsid w:val="009151CC"/>
    <w:rsid w:val="009178AF"/>
    <w:rsid w:val="00920F0C"/>
    <w:rsid w:val="0092611D"/>
    <w:rsid w:val="009266D2"/>
    <w:rsid w:val="00926762"/>
    <w:rsid w:val="00926856"/>
    <w:rsid w:val="009271FF"/>
    <w:rsid w:val="009355FB"/>
    <w:rsid w:val="00936654"/>
    <w:rsid w:val="00940257"/>
    <w:rsid w:val="00942380"/>
    <w:rsid w:val="0094339C"/>
    <w:rsid w:val="00946C0A"/>
    <w:rsid w:val="009472C8"/>
    <w:rsid w:val="00950F66"/>
    <w:rsid w:val="0095154B"/>
    <w:rsid w:val="00952D50"/>
    <w:rsid w:val="00952E38"/>
    <w:rsid w:val="00954C39"/>
    <w:rsid w:val="00954FD5"/>
    <w:rsid w:val="00955D40"/>
    <w:rsid w:val="00962A84"/>
    <w:rsid w:val="00965B39"/>
    <w:rsid w:val="009679FE"/>
    <w:rsid w:val="00972433"/>
    <w:rsid w:val="00973CAE"/>
    <w:rsid w:val="00975160"/>
    <w:rsid w:val="00984313"/>
    <w:rsid w:val="00984CE1"/>
    <w:rsid w:val="0098629F"/>
    <w:rsid w:val="0099227B"/>
    <w:rsid w:val="0099289D"/>
    <w:rsid w:val="009951CF"/>
    <w:rsid w:val="009954CB"/>
    <w:rsid w:val="009A187B"/>
    <w:rsid w:val="009A21A2"/>
    <w:rsid w:val="009A4A0F"/>
    <w:rsid w:val="009A4FA3"/>
    <w:rsid w:val="009B35EF"/>
    <w:rsid w:val="009B4E2A"/>
    <w:rsid w:val="009B54A0"/>
    <w:rsid w:val="009B647A"/>
    <w:rsid w:val="009C0B5A"/>
    <w:rsid w:val="009C4CD3"/>
    <w:rsid w:val="009C7F6C"/>
    <w:rsid w:val="009D084F"/>
    <w:rsid w:val="009D274E"/>
    <w:rsid w:val="009D2D53"/>
    <w:rsid w:val="009E015E"/>
    <w:rsid w:val="009E09EC"/>
    <w:rsid w:val="009E1FFC"/>
    <w:rsid w:val="009E40D7"/>
    <w:rsid w:val="009E4C8E"/>
    <w:rsid w:val="009E62CC"/>
    <w:rsid w:val="00A001C4"/>
    <w:rsid w:val="00A01A12"/>
    <w:rsid w:val="00A044B5"/>
    <w:rsid w:val="00A1018F"/>
    <w:rsid w:val="00A10D8D"/>
    <w:rsid w:val="00A10E45"/>
    <w:rsid w:val="00A157AA"/>
    <w:rsid w:val="00A1590F"/>
    <w:rsid w:val="00A15EEC"/>
    <w:rsid w:val="00A1707B"/>
    <w:rsid w:val="00A23E08"/>
    <w:rsid w:val="00A25065"/>
    <w:rsid w:val="00A256A1"/>
    <w:rsid w:val="00A25710"/>
    <w:rsid w:val="00A26629"/>
    <w:rsid w:val="00A267FA"/>
    <w:rsid w:val="00A269C0"/>
    <w:rsid w:val="00A31B5F"/>
    <w:rsid w:val="00A31C1E"/>
    <w:rsid w:val="00A359A7"/>
    <w:rsid w:val="00A46916"/>
    <w:rsid w:val="00A46FA3"/>
    <w:rsid w:val="00A53528"/>
    <w:rsid w:val="00A53900"/>
    <w:rsid w:val="00A53A28"/>
    <w:rsid w:val="00A5570B"/>
    <w:rsid w:val="00A567AB"/>
    <w:rsid w:val="00A571F3"/>
    <w:rsid w:val="00A61981"/>
    <w:rsid w:val="00A64A19"/>
    <w:rsid w:val="00A65C52"/>
    <w:rsid w:val="00A706F6"/>
    <w:rsid w:val="00A709F3"/>
    <w:rsid w:val="00A72184"/>
    <w:rsid w:val="00A734D6"/>
    <w:rsid w:val="00A73A71"/>
    <w:rsid w:val="00A74181"/>
    <w:rsid w:val="00A7519A"/>
    <w:rsid w:val="00A76714"/>
    <w:rsid w:val="00A77F52"/>
    <w:rsid w:val="00A837C5"/>
    <w:rsid w:val="00A845DC"/>
    <w:rsid w:val="00A85684"/>
    <w:rsid w:val="00A90ACA"/>
    <w:rsid w:val="00A94909"/>
    <w:rsid w:val="00A94F44"/>
    <w:rsid w:val="00A95080"/>
    <w:rsid w:val="00AA31FB"/>
    <w:rsid w:val="00AA77A4"/>
    <w:rsid w:val="00AA7BFC"/>
    <w:rsid w:val="00AB28F8"/>
    <w:rsid w:val="00AB4CFB"/>
    <w:rsid w:val="00AC0240"/>
    <w:rsid w:val="00AC026A"/>
    <w:rsid w:val="00AC4753"/>
    <w:rsid w:val="00AC5D23"/>
    <w:rsid w:val="00AC71FF"/>
    <w:rsid w:val="00AD06BE"/>
    <w:rsid w:val="00AD10C4"/>
    <w:rsid w:val="00AD2A61"/>
    <w:rsid w:val="00AD45A5"/>
    <w:rsid w:val="00AE551A"/>
    <w:rsid w:val="00AF1EB7"/>
    <w:rsid w:val="00AF2BFD"/>
    <w:rsid w:val="00AF2D1E"/>
    <w:rsid w:val="00AF348A"/>
    <w:rsid w:val="00AF3C91"/>
    <w:rsid w:val="00AF4ED6"/>
    <w:rsid w:val="00AF4F13"/>
    <w:rsid w:val="00B01B51"/>
    <w:rsid w:val="00B05B8A"/>
    <w:rsid w:val="00B1042B"/>
    <w:rsid w:val="00B12DCB"/>
    <w:rsid w:val="00B1470F"/>
    <w:rsid w:val="00B14A80"/>
    <w:rsid w:val="00B160ED"/>
    <w:rsid w:val="00B21A21"/>
    <w:rsid w:val="00B23BF3"/>
    <w:rsid w:val="00B25FD8"/>
    <w:rsid w:val="00B26C17"/>
    <w:rsid w:val="00B27A7A"/>
    <w:rsid w:val="00B32251"/>
    <w:rsid w:val="00B33C14"/>
    <w:rsid w:val="00B379B2"/>
    <w:rsid w:val="00B4213D"/>
    <w:rsid w:val="00B421DA"/>
    <w:rsid w:val="00B42956"/>
    <w:rsid w:val="00B42E26"/>
    <w:rsid w:val="00B4352E"/>
    <w:rsid w:val="00B44311"/>
    <w:rsid w:val="00B448A8"/>
    <w:rsid w:val="00B44F6F"/>
    <w:rsid w:val="00B52F65"/>
    <w:rsid w:val="00B530FD"/>
    <w:rsid w:val="00B559AA"/>
    <w:rsid w:val="00B57A48"/>
    <w:rsid w:val="00B610EB"/>
    <w:rsid w:val="00B62472"/>
    <w:rsid w:val="00B6528E"/>
    <w:rsid w:val="00B6572F"/>
    <w:rsid w:val="00B65A3A"/>
    <w:rsid w:val="00B65FA1"/>
    <w:rsid w:val="00B66E58"/>
    <w:rsid w:val="00B720BD"/>
    <w:rsid w:val="00B72D3C"/>
    <w:rsid w:val="00B771E9"/>
    <w:rsid w:val="00B81056"/>
    <w:rsid w:val="00B8388D"/>
    <w:rsid w:val="00B84B6A"/>
    <w:rsid w:val="00B86E90"/>
    <w:rsid w:val="00B87DBE"/>
    <w:rsid w:val="00B9438A"/>
    <w:rsid w:val="00B958B3"/>
    <w:rsid w:val="00BA0F80"/>
    <w:rsid w:val="00BA13B2"/>
    <w:rsid w:val="00BA36C1"/>
    <w:rsid w:val="00BA394D"/>
    <w:rsid w:val="00BA4A41"/>
    <w:rsid w:val="00BA4DC1"/>
    <w:rsid w:val="00BA629D"/>
    <w:rsid w:val="00BA685C"/>
    <w:rsid w:val="00BB294F"/>
    <w:rsid w:val="00BB5292"/>
    <w:rsid w:val="00BB580E"/>
    <w:rsid w:val="00BB6F7A"/>
    <w:rsid w:val="00BC1C9A"/>
    <w:rsid w:val="00BC300C"/>
    <w:rsid w:val="00BC5A8B"/>
    <w:rsid w:val="00BC5B2C"/>
    <w:rsid w:val="00BC7D43"/>
    <w:rsid w:val="00BD68D3"/>
    <w:rsid w:val="00BD6A6D"/>
    <w:rsid w:val="00BD7174"/>
    <w:rsid w:val="00BE3175"/>
    <w:rsid w:val="00BE4041"/>
    <w:rsid w:val="00BE67B3"/>
    <w:rsid w:val="00BE7BD8"/>
    <w:rsid w:val="00BF0904"/>
    <w:rsid w:val="00BF33A8"/>
    <w:rsid w:val="00BF3703"/>
    <w:rsid w:val="00BF75C4"/>
    <w:rsid w:val="00C00484"/>
    <w:rsid w:val="00C004D0"/>
    <w:rsid w:val="00C01F43"/>
    <w:rsid w:val="00C0712A"/>
    <w:rsid w:val="00C1194B"/>
    <w:rsid w:val="00C12096"/>
    <w:rsid w:val="00C141A9"/>
    <w:rsid w:val="00C158A5"/>
    <w:rsid w:val="00C20A2A"/>
    <w:rsid w:val="00C22045"/>
    <w:rsid w:val="00C23EC2"/>
    <w:rsid w:val="00C258C5"/>
    <w:rsid w:val="00C262D0"/>
    <w:rsid w:val="00C273C9"/>
    <w:rsid w:val="00C34ADB"/>
    <w:rsid w:val="00C35C7E"/>
    <w:rsid w:val="00C417D8"/>
    <w:rsid w:val="00C422D8"/>
    <w:rsid w:val="00C425CF"/>
    <w:rsid w:val="00C43793"/>
    <w:rsid w:val="00C50C5C"/>
    <w:rsid w:val="00C50CDA"/>
    <w:rsid w:val="00C5249B"/>
    <w:rsid w:val="00C54353"/>
    <w:rsid w:val="00C616A6"/>
    <w:rsid w:val="00C635CD"/>
    <w:rsid w:val="00C65EDA"/>
    <w:rsid w:val="00C662AB"/>
    <w:rsid w:val="00C66429"/>
    <w:rsid w:val="00C67753"/>
    <w:rsid w:val="00C82B81"/>
    <w:rsid w:val="00C83423"/>
    <w:rsid w:val="00C84516"/>
    <w:rsid w:val="00C8566B"/>
    <w:rsid w:val="00C870BA"/>
    <w:rsid w:val="00C87E9D"/>
    <w:rsid w:val="00C91582"/>
    <w:rsid w:val="00C9264C"/>
    <w:rsid w:val="00C926BE"/>
    <w:rsid w:val="00C92E50"/>
    <w:rsid w:val="00C948CC"/>
    <w:rsid w:val="00C94C4B"/>
    <w:rsid w:val="00C95C1A"/>
    <w:rsid w:val="00CA021D"/>
    <w:rsid w:val="00CA57EB"/>
    <w:rsid w:val="00CA6231"/>
    <w:rsid w:val="00CA6832"/>
    <w:rsid w:val="00CA705B"/>
    <w:rsid w:val="00CB0190"/>
    <w:rsid w:val="00CB0BD5"/>
    <w:rsid w:val="00CB2035"/>
    <w:rsid w:val="00CC0863"/>
    <w:rsid w:val="00CC1C0B"/>
    <w:rsid w:val="00CC1D7D"/>
    <w:rsid w:val="00CC3C42"/>
    <w:rsid w:val="00CD75C5"/>
    <w:rsid w:val="00CE436B"/>
    <w:rsid w:val="00CE4DD0"/>
    <w:rsid w:val="00CE54C7"/>
    <w:rsid w:val="00CE6FB0"/>
    <w:rsid w:val="00CE7CA5"/>
    <w:rsid w:val="00CF1DA3"/>
    <w:rsid w:val="00CF1F9F"/>
    <w:rsid w:val="00CF261C"/>
    <w:rsid w:val="00CF2B84"/>
    <w:rsid w:val="00CF439F"/>
    <w:rsid w:val="00D015D0"/>
    <w:rsid w:val="00D03BB2"/>
    <w:rsid w:val="00D107F1"/>
    <w:rsid w:val="00D12276"/>
    <w:rsid w:val="00D124EB"/>
    <w:rsid w:val="00D1320A"/>
    <w:rsid w:val="00D15BD7"/>
    <w:rsid w:val="00D25518"/>
    <w:rsid w:val="00D30944"/>
    <w:rsid w:val="00D30B26"/>
    <w:rsid w:val="00D3334C"/>
    <w:rsid w:val="00D33FB3"/>
    <w:rsid w:val="00D358D5"/>
    <w:rsid w:val="00D402F1"/>
    <w:rsid w:val="00D40CF0"/>
    <w:rsid w:val="00D41CB6"/>
    <w:rsid w:val="00D43A89"/>
    <w:rsid w:val="00D45F25"/>
    <w:rsid w:val="00D50ABF"/>
    <w:rsid w:val="00D53D56"/>
    <w:rsid w:val="00D54A82"/>
    <w:rsid w:val="00D55AE1"/>
    <w:rsid w:val="00D57EC3"/>
    <w:rsid w:val="00D60BA2"/>
    <w:rsid w:val="00D60C2A"/>
    <w:rsid w:val="00D632C5"/>
    <w:rsid w:val="00D6368F"/>
    <w:rsid w:val="00D66B1F"/>
    <w:rsid w:val="00D670C3"/>
    <w:rsid w:val="00D676C0"/>
    <w:rsid w:val="00D730F0"/>
    <w:rsid w:val="00D750C9"/>
    <w:rsid w:val="00D75E84"/>
    <w:rsid w:val="00D77D8C"/>
    <w:rsid w:val="00D812AD"/>
    <w:rsid w:val="00D81FCA"/>
    <w:rsid w:val="00D83A49"/>
    <w:rsid w:val="00D8459E"/>
    <w:rsid w:val="00D86024"/>
    <w:rsid w:val="00D87DDD"/>
    <w:rsid w:val="00D907E6"/>
    <w:rsid w:val="00D90FA2"/>
    <w:rsid w:val="00D919D7"/>
    <w:rsid w:val="00D91BA9"/>
    <w:rsid w:val="00D93FD7"/>
    <w:rsid w:val="00D9444E"/>
    <w:rsid w:val="00D971A3"/>
    <w:rsid w:val="00DA3795"/>
    <w:rsid w:val="00DA6232"/>
    <w:rsid w:val="00DA682D"/>
    <w:rsid w:val="00DB1434"/>
    <w:rsid w:val="00DB1705"/>
    <w:rsid w:val="00DB184A"/>
    <w:rsid w:val="00DB2B65"/>
    <w:rsid w:val="00DB3016"/>
    <w:rsid w:val="00DB56AA"/>
    <w:rsid w:val="00DB5F23"/>
    <w:rsid w:val="00DB6309"/>
    <w:rsid w:val="00DC19F4"/>
    <w:rsid w:val="00DC61C8"/>
    <w:rsid w:val="00DC6D4F"/>
    <w:rsid w:val="00DC7ADF"/>
    <w:rsid w:val="00DD02C2"/>
    <w:rsid w:val="00DD1844"/>
    <w:rsid w:val="00DD2181"/>
    <w:rsid w:val="00DD6734"/>
    <w:rsid w:val="00DD6900"/>
    <w:rsid w:val="00DE0637"/>
    <w:rsid w:val="00DE0CA9"/>
    <w:rsid w:val="00DE1752"/>
    <w:rsid w:val="00DE2309"/>
    <w:rsid w:val="00DF05A6"/>
    <w:rsid w:val="00DF09AF"/>
    <w:rsid w:val="00DF09E4"/>
    <w:rsid w:val="00E04020"/>
    <w:rsid w:val="00E05A23"/>
    <w:rsid w:val="00E062C7"/>
    <w:rsid w:val="00E06BA8"/>
    <w:rsid w:val="00E12990"/>
    <w:rsid w:val="00E12E79"/>
    <w:rsid w:val="00E1649E"/>
    <w:rsid w:val="00E17410"/>
    <w:rsid w:val="00E20952"/>
    <w:rsid w:val="00E2159F"/>
    <w:rsid w:val="00E249A4"/>
    <w:rsid w:val="00E275EF"/>
    <w:rsid w:val="00E27AA1"/>
    <w:rsid w:val="00E30BFC"/>
    <w:rsid w:val="00E30D7C"/>
    <w:rsid w:val="00E30EE1"/>
    <w:rsid w:val="00E310BE"/>
    <w:rsid w:val="00E37730"/>
    <w:rsid w:val="00E44A9D"/>
    <w:rsid w:val="00E45012"/>
    <w:rsid w:val="00E46092"/>
    <w:rsid w:val="00E5085C"/>
    <w:rsid w:val="00E523E3"/>
    <w:rsid w:val="00E56741"/>
    <w:rsid w:val="00E56A22"/>
    <w:rsid w:val="00E6047B"/>
    <w:rsid w:val="00E6143F"/>
    <w:rsid w:val="00E64506"/>
    <w:rsid w:val="00E6570A"/>
    <w:rsid w:val="00E66563"/>
    <w:rsid w:val="00E677AC"/>
    <w:rsid w:val="00E67DCE"/>
    <w:rsid w:val="00E70DD9"/>
    <w:rsid w:val="00E70F0F"/>
    <w:rsid w:val="00E72AE7"/>
    <w:rsid w:val="00E738DF"/>
    <w:rsid w:val="00E74E4C"/>
    <w:rsid w:val="00E770D5"/>
    <w:rsid w:val="00E80050"/>
    <w:rsid w:val="00E801AD"/>
    <w:rsid w:val="00E81B3C"/>
    <w:rsid w:val="00E81D7C"/>
    <w:rsid w:val="00E83D81"/>
    <w:rsid w:val="00E8425A"/>
    <w:rsid w:val="00E85FBC"/>
    <w:rsid w:val="00E8629C"/>
    <w:rsid w:val="00E87065"/>
    <w:rsid w:val="00E87E9F"/>
    <w:rsid w:val="00E90864"/>
    <w:rsid w:val="00E90C03"/>
    <w:rsid w:val="00E91CFF"/>
    <w:rsid w:val="00E94024"/>
    <w:rsid w:val="00E94132"/>
    <w:rsid w:val="00E97B5E"/>
    <w:rsid w:val="00EA518C"/>
    <w:rsid w:val="00EA6EC2"/>
    <w:rsid w:val="00EB1762"/>
    <w:rsid w:val="00EB201B"/>
    <w:rsid w:val="00EB3087"/>
    <w:rsid w:val="00EB5DBE"/>
    <w:rsid w:val="00EC0B2D"/>
    <w:rsid w:val="00EC666F"/>
    <w:rsid w:val="00ED120B"/>
    <w:rsid w:val="00ED2A94"/>
    <w:rsid w:val="00ED3348"/>
    <w:rsid w:val="00ED3B89"/>
    <w:rsid w:val="00ED5996"/>
    <w:rsid w:val="00ED5E6B"/>
    <w:rsid w:val="00EE2ACE"/>
    <w:rsid w:val="00EE3160"/>
    <w:rsid w:val="00EE4900"/>
    <w:rsid w:val="00EE569C"/>
    <w:rsid w:val="00EF0788"/>
    <w:rsid w:val="00EF106C"/>
    <w:rsid w:val="00EF21E7"/>
    <w:rsid w:val="00EF3BC3"/>
    <w:rsid w:val="00EF6304"/>
    <w:rsid w:val="00F006E1"/>
    <w:rsid w:val="00F00D8C"/>
    <w:rsid w:val="00F011FA"/>
    <w:rsid w:val="00F02AFA"/>
    <w:rsid w:val="00F10AC4"/>
    <w:rsid w:val="00F14EEF"/>
    <w:rsid w:val="00F15073"/>
    <w:rsid w:val="00F16104"/>
    <w:rsid w:val="00F1618B"/>
    <w:rsid w:val="00F2140E"/>
    <w:rsid w:val="00F21E5E"/>
    <w:rsid w:val="00F22F03"/>
    <w:rsid w:val="00F25517"/>
    <w:rsid w:val="00F2572A"/>
    <w:rsid w:val="00F26293"/>
    <w:rsid w:val="00F27C7E"/>
    <w:rsid w:val="00F363B6"/>
    <w:rsid w:val="00F4204D"/>
    <w:rsid w:val="00F43C31"/>
    <w:rsid w:val="00F441D6"/>
    <w:rsid w:val="00F44221"/>
    <w:rsid w:val="00F45EDC"/>
    <w:rsid w:val="00F472C0"/>
    <w:rsid w:val="00F50D0C"/>
    <w:rsid w:val="00F51E58"/>
    <w:rsid w:val="00F546E6"/>
    <w:rsid w:val="00F55C88"/>
    <w:rsid w:val="00F55F19"/>
    <w:rsid w:val="00F66247"/>
    <w:rsid w:val="00F70557"/>
    <w:rsid w:val="00F71C3E"/>
    <w:rsid w:val="00F71EC7"/>
    <w:rsid w:val="00F7671D"/>
    <w:rsid w:val="00F82A93"/>
    <w:rsid w:val="00F83AF2"/>
    <w:rsid w:val="00F84EA6"/>
    <w:rsid w:val="00F87F0B"/>
    <w:rsid w:val="00F904D7"/>
    <w:rsid w:val="00F90B18"/>
    <w:rsid w:val="00F90D4B"/>
    <w:rsid w:val="00F9113E"/>
    <w:rsid w:val="00F919BD"/>
    <w:rsid w:val="00F95497"/>
    <w:rsid w:val="00FA01A4"/>
    <w:rsid w:val="00FA05CA"/>
    <w:rsid w:val="00FA6E3A"/>
    <w:rsid w:val="00FB24E3"/>
    <w:rsid w:val="00FB4AE9"/>
    <w:rsid w:val="00FC12A1"/>
    <w:rsid w:val="00FC444D"/>
    <w:rsid w:val="00FC554D"/>
    <w:rsid w:val="00FC5E15"/>
    <w:rsid w:val="00FC6BF3"/>
    <w:rsid w:val="00FC70D4"/>
    <w:rsid w:val="00FD0DAE"/>
    <w:rsid w:val="00FD22D2"/>
    <w:rsid w:val="00FD2EE5"/>
    <w:rsid w:val="00FD35F6"/>
    <w:rsid w:val="00FD466F"/>
    <w:rsid w:val="00FD4C16"/>
    <w:rsid w:val="00FD573C"/>
    <w:rsid w:val="00FD7B83"/>
    <w:rsid w:val="00FE0412"/>
    <w:rsid w:val="00FE0569"/>
    <w:rsid w:val="00FE0D51"/>
    <w:rsid w:val="00FE1341"/>
    <w:rsid w:val="00FE26E6"/>
    <w:rsid w:val="00FE302C"/>
    <w:rsid w:val="00FE3472"/>
    <w:rsid w:val="00FE69C2"/>
    <w:rsid w:val="00FF0E7A"/>
    <w:rsid w:val="00FF1780"/>
    <w:rsid w:val="00FF2D9F"/>
    <w:rsid w:val="00FF3586"/>
    <w:rsid w:val="00FF65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CD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83C"/>
    <w:rPr>
      <w:sz w:val="24"/>
    </w:rPr>
  </w:style>
  <w:style w:type="paragraph" w:styleId="Heading1">
    <w:name w:val="heading 1"/>
    <w:basedOn w:val="Normal"/>
    <w:next w:val="Normal"/>
    <w:link w:val="Heading1Char"/>
    <w:qFormat/>
    <w:rsid w:val="00F1618B"/>
    <w:pPr>
      <w:keepNext/>
      <w:spacing w:after="240"/>
      <w:ind w:left="720" w:hanging="720"/>
      <w:outlineLvl w:val="0"/>
    </w:pPr>
    <w:rPr>
      <w:b/>
      <w:szCs w:val="24"/>
    </w:rPr>
  </w:style>
  <w:style w:type="paragraph" w:styleId="Heading2">
    <w:name w:val="heading 2"/>
    <w:basedOn w:val="Normal"/>
    <w:next w:val="Normal"/>
    <w:link w:val="Heading2Char"/>
    <w:autoRedefine/>
    <w:qFormat/>
    <w:rsid w:val="00E275EF"/>
    <w:pPr>
      <w:keepNext/>
      <w:spacing w:after="240"/>
      <w:ind w:left="1440" w:hanging="720"/>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4535A2"/>
    <w:rPr>
      <w:color w:val="808080"/>
      <w:shd w:val="clear" w:color="auto" w:fill="E6E6E6"/>
    </w:rPr>
  </w:style>
  <w:style w:type="character" w:customStyle="1" w:styleId="FooterChar">
    <w:name w:val="Footer Char"/>
    <w:link w:val="Footer"/>
    <w:uiPriority w:val="99"/>
    <w:rsid w:val="004535A2"/>
  </w:style>
  <w:style w:type="character" w:customStyle="1" w:styleId="UnresolvedMention2">
    <w:name w:val="Unresolved Mention2"/>
    <w:basedOn w:val="DefaultParagraphFont"/>
    <w:rsid w:val="006511C0"/>
    <w:rPr>
      <w:color w:val="605E5C"/>
      <w:shd w:val="clear" w:color="auto" w:fill="E1DFDD"/>
    </w:rPr>
  </w:style>
  <w:style w:type="character" w:customStyle="1" w:styleId="HeaderChar">
    <w:name w:val="Header Char"/>
    <w:basedOn w:val="DefaultParagraphFont"/>
    <w:link w:val="Header"/>
    <w:uiPriority w:val="99"/>
    <w:rsid w:val="006859F7"/>
    <w:rPr>
      <w:sz w:val="24"/>
    </w:rPr>
  </w:style>
  <w:style w:type="paragraph" w:styleId="ListParagraph">
    <w:name w:val="List Paragraph"/>
    <w:basedOn w:val="Normal"/>
    <w:uiPriority w:val="34"/>
    <w:qFormat/>
    <w:rsid w:val="006859F7"/>
    <w:pPr>
      <w:ind w:left="720"/>
      <w:contextualSpacing/>
    </w:pPr>
    <w:rPr>
      <w:szCs w:val="24"/>
      <w:lang w:bidi="en-US"/>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6859F7"/>
  </w:style>
  <w:style w:type="character" w:customStyle="1" w:styleId="HTMLPreformattedChar">
    <w:name w:val="HTML Preformatted Char"/>
    <w:basedOn w:val="DefaultParagraphFont"/>
    <w:link w:val="HTMLPreformatted"/>
    <w:rsid w:val="000F0366"/>
    <w:rPr>
      <w:rFonts w:ascii="Courier New" w:eastAsia="Courier New" w:hAnsi="Courier New" w:cs="Courier New"/>
    </w:rPr>
  </w:style>
  <w:style w:type="character" w:customStyle="1" w:styleId="Heading1Char">
    <w:name w:val="Heading 1 Char"/>
    <w:basedOn w:val="DefaultParagraphFont"/>
    <w:link w:val="Heading1"/>
    <w:rsid w:val="00F1618B"/>
    <w:rPr>
      <w:b/>
      <w:sz w:val="24"/>
      <w:szCs w:val="24"/>
    </w:rPr>
  </w:style>
  <w:style w:type="paragraph" w:styleId="TOC2">
    <w:name w:val="toc 2"/>
    <w:basedOn w:val="Normal"/>
    <w:next w:val="Normal"/>
    <w:autoRedefine/>
    <w:uiPriority w:val="39"/>
    <w:qFormat/>
    <w:rsid w:val="00DD02C2"/>
    <w:pPr>
      <w:spacing w:after="240"/>
      <w:ind w:left="1440" w:hanging="720"/>
    </w:pPr>
  </w:style>
  <w:style w:type="paragraph" w:styleId="TOC1">
    <w:name w:val="toc 1"/>
    <w:basedOn w:val="Normal"/>
    <w:next w:val="Normal"/>
    <w:autoRedefine/>
    <w:uiPriority w:val="39"/>
    <w:rsid w:val="009D274E"/>
    <w:pPr>
      <w:tabs>
        <w:tab w:val="decimal" w:leader="dot" w:pos="8640"/>
      </w:tabs>
      <w:spacing w:after="240"/>
      <w:ind w:left="720" w:hanging="720"/>
    </w:pPr>
  </w:style>
  <w:style w:type="character" w:customStyle="1" w:styleId="Heading2Char">
    <w:name w:val="Heading 2 Char"/>
    <w:basedOn w:val="DefaultParagraphFont"/>
    <w:link w:val="Heading2"/>
    <w:rsid w:val="00E275EF"/>
    <w:rPr>
      <w:b/>
      <w:sz w:val="24"/>
    </w:rPr>
  </w:style>
  <w:style w:type="character" w:customStyle="1" w:styleId="UnresolvedMention3">
    <w:name w:val="Unresolved Mention3"/>
    <w:basedOn w:val="DefaultParagraphFont"/>
    <w:rsid w:val="00D60C2A"/>
    <w:rPr>
      <w:color w:val="605E5C"/>
      <w:shd w:val="clear" w:color="auto" w:fill="E1DFDD"/>
    </w:rPr>
  </w:style>
  <w:style w:type="paragraph" w:styleId="TOC3">
    <w:name w:val="toc 3"/>
    <w:basedOn w:val="Normal"/>
    <w:next w:val="Normal"/>
    <w:autoRedefine/>
    <w:semiHidden/>
    <w:unhideWhenUsed/>
    <w:qFormat/>
    <w:rsid w:val="00DD02C2"/>
    <w:pPr>
      <w:spacing w:after="240"/>
      <w:ind w:left="2160" w:hanging="720"/>
    </w:pPr>
  </w:style>
  <w:style w:type="character" w:customStyle="1" w:styleId="CommentTextChar">
    <w:name w:val="Comment Text Char"/>
    <w:basedOn w:val="DefaultParagraphFont"/>
    <w:link w:val="CommentText"/>
    <w:rsid w:val="00DE0CA9"/>
    <w:rPr>
      <w:sz w:val="24"/>
      <w:szCs w:val="24"/>
    </w:rPr>
  </w:style>
  <w:style w:type="character" w:customStyle="1" w:styleId="BodyTextIndent3Char">
    <w:name w:val="Body Text Indent 3 Char"/>
    <w:basedOn w:val="DefaultParagraphFont"/>
    <w:link w:val="BodyTextIndent3"/>
    <w:rsid w:val="004C1B77"/>
    <w:rPr>
      <w:sz w:val="24"/>
    </w:rPr>
  </w:style>
  <w:style w:type="character" w:customStyle="1" w:styleId="UnresolvedMention4">
    <w:name w:val="Unresolved Mention4"/>
    <w:basedOn w:val="DefaultParagraphFont"/>
    <w:rsid w:val="00E249A4"/>
    <w:rPr>
      <w:color w:val="605E5C"/>
      <w:shd w:val="clear" w:color="auto" w:fill="E1DFDD"/>
    </w:rPr>
  </w:style>
  <w:style w:type="paragraph" w:styleId="Revision">
    <w:name w:val="Revision"/>
    <w:hidden/>
    <w:uiPriority w:val="99"/>
    <w:semiHidden/>
    <w:rsid w:val="00674C43"/>
    <w:rPr>
      <w:sz w:val="24"/>
    </w:rPr>
  </w:style>
  <w:style w:type="character" w:customStyle="1" w:styleId="BodyTextChar">
    <w:name w:val="Body Text Char"/>
    <w:basedOn w:val="DefaultParagraphFont"/>
    <w:link w:val="BodyText"/>
    <w:rsid w:val="00D30944"/>
    <w:rPr>
      <w:sz w:val="24"/>
    </w:rPr>
  </w:style>
  <w:style w:type="character" w:customStyle="1" w:styleId="UnresolvedMention5">
    <w:name w:val="Unresolved Mention5"/>
    <w:basedOn w:val="DefaultParagraphFont"/>
    <w:rsid w:val="00EF6304"/>
    <w:rPr>
      <w:color w:val="605E5C"/>
      <w:shd w:val="clear" w:color="auto" w:fill="E1DFDD"/>
    </w:rPr>
  </w:style>
  <w:style w:type="character" w:customStyle="1" w:styleId="UnresolvedMention6">
    <w:name w:val="Unresolved Mention6"/>
    <w:basedOn w:val="DefaultParagraphFont"/>
    <w:rsid w:val="00AC0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hiannon.howard@ohioago.gov" TargetMode="External" /><Relationship Id="rId11" Type="http://schemas.openxmlformats.org/officeDocument/2006/relationships/hyperlink" Target="mailto:Matthew.sandor@ohio.puco.gov" TargetMode="External" /><Relationship Id="rId12" Type="http://schemas.openxmlformats.org/officeDocument/2006/relationships/hyperlink" Target="mailto:bojko@carpenterlipps.com" TargetMode="External" /><Relationship Id="rId13" Type="http://schemas.openxmlformats.org/officeDocument/2006/relationships/hyperlink" Target="mailto:easley@carpenterlipps.com" TargetMode="External" /><Relationship Id="rId14" Type="http://schemas.openxmlformats.org/officeDocument/2006/relationships/hyperlink" Target="mailto:johnryan@nisource.com" TargetMode="External" /><Relationship Id="rId15" Type="http://schemas.openxmlformats.org/officeDocument/2006/relationships/hyperlink" Target="mailto:josephclark@nisource.com" TargetMode="Externa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connor.semple@occ.ohio.gov" TargetMode="External" /><Relationship Id="rId8" Type="http://schemas.openxmlformats.org/officeDocument/2006/relationships/hyperlink" Target="mailto:gwhaley@isaacwiles.com" TargetMode="External" /><Relationship Id="rId9" Type="http://schemas.openxmlformats.org/officeDocument/2006/relationships/hyperlink" Target="mailto:ashley.wnek@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669E-EA4C-48E8-96B0-A811F453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2023-05-12T20:16:03Z</dcterms:created>
  <dcterms:modified xsi:type="dcterms:W3CDTF">2023-05-12T20:16:03Z</dcterms:modified>
</cp:coreProperties>
</file>