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9A3D78" w:rsidRPr="00217B58" w:rsidP="009A3D78" w14:paraId="2085FA76" w14:textId="77777777">
      <w:pPr>
        <w:pStyle w:val="HTMLPreformatted"/>
        <w:jc w:val="center"/>
        <w:rPr>
          <w:rFonts w:ascii="Times New Roman" w:hAnsi="Times New Roman" w:cs="Times New Roman"/>
          <w:b/>
          <w:bCs/>
          <w:sz w:val="24"/>
          <w:szCs w:val="24"/>
        </w:rPr>
      </w:pPr>
      <w:r w:rsidRPr="00217B58">
        <w:rPr>
          <w:rFonts w:ascii="Times New Roman" w:hAnsi="Times New Roman" w:cs="Times New Roman"/>
          <w:b/>
          <w:bCs/>
          <w:sz w:val="24"/>
          <w:szCs w:val="24"/>
        </w:rPr>
        <w:t>BEFORE</w:t>
      </w:r>
    </w:p>
    <w:p w:rsidR="009A3D78" w:rsidRPr="00217B58" w:rsidP="009A3D78" w14:paraId="4EE6340B" w14:textId="77777777">
      <w:pPr>
        <w:pStyle w:val="HTMLPreformatted"/>
        <w:jc w:val="center"/>
        <w:rPr>
          <w:rFonts w:ascii="Times New Roman" w:hAnsi="Times New Roman" w:cs="Times New Roman"/>
          <w:sz w:val="24"/>
          <w:szCs w:val="24"/>
        </w:rPr>
      </w:pPr>
      <w:r w:rsidRPr="00217B58">
        <w:rPr>
          <w:rFonts w:ascii="Times New Roman" w:hAnsi="Times New Roman" w:cs="Times New Roman"/>
          <w:b/>
          <w:bCs/>
          <w:sz w:val="24"/>
          <w:szCs w:val="24"/>
        </w:rPr>
        <w:t>THE PUBLIC UTILITIES COMMISSION OF OHIO</w:t>
      </w:r>
    </w:p>
    <w:p w:rsidR="009A3D78" w:rsidRPr="00217B58" w:rsidP="009A3D78" w14:paraId="70676628" w14:textId="77777777">
      <w:pPr>
        <w:pStyle w:val="HTMLPreformatted"/>
        <w:rPr>
          <w:rFonts w:ascii="Times New Roman" w:hAnsi="Times New Roman" w:cs="Times New Roman"/>
          <w:sz w:val="24"/>
          <w:szCs w:val="24"/>
        </w:rPr>
      </w:pPr>
    </w:p>
    <w:tbl>
      <w:tblPr>
        <w:tblW w:w="8550" w:type="dxa"/>
        <w:tblLook w:val="01E0"/>
      </w:tblPr>
      <w:tblGrid>
        <w:gridCol w:w="4331"/>
        <w:gridCol w:w="296"/>
        <w:gridCol w:w="3923"/>
      </w:tblGrid>
      <w:tr w14:paraId="674093D4" w14:textId="77777777" w:rsidTr="00035D31">
        <w:tblPrEx>
          <w:tblW w:w="8550" w:type="dxa"/>
          <w:tblLook w:val="01E0"/>
        </w:tblPrEx>
        <w:trPr>
          <w:trHeight w:val="807"/>
        </w:trPr>
        <w:tc>
          <w:tcPr>
            <w:tcW w:w="4331" w:type="dxa"/>
            <w:shd w:val="clear" w:color="auto" w:fill="auto"/>
          </w:tcPr>
          <w:p w:rsidR="009A3D78" w:rsidRPr="00217B58" w:rsidP="00035D31" w14:paraId="49C6F668" w14:textId="30524078">
            <w:pPr>
              <w:autoSpaceDE w:val="0"/>
              <w:autoSpaceDN w:val="0"/>
              <w:adjustRightInd w:val="0"/>
              <w:spacing w:after="0" w:line="240" w:lineRule="auto"/>
              <w:rPr>
                <w:rFonts w:ascii="Times New Roman" w:hAnsi="Times New Roman" w:cs="Times New Roman"/>
                <w:sz w:val="24"/>
                <w:szCs w:val="24"/>
              </w:rPr>
            </w:pPr>
            <w:r w:rsidRPr="00217B58">
              <w:rPr>
                <w:rFonts w:ascii="Times New Roman" w:hAnsi="Times New Roman" w:cs="Times New Roman"/>
                <w:sz w:val="24"/>
                <w:szCs w:val="24"/>
              </w:rPr>
              <w:t>In the Matter of the Application of Ohio Power Company to Revise Reliability Performance Standards Pursuant to O.A.C. 4901:1-10-10(B)(7)</w:t>
            </w:r>
            <w:r w:rsidR="00E856FF">
              <w:rPr>
                <w:rFonts w:ascii="Times New Roman" w:hAnsi="Times New Roman" w:cs="Times New Roman"/>
                <w:sz w:val="24"/>
                <w:szCs w:val="24"/>
              </w:rPr>
              <w:t>.</w:t>
            </w:r>
          </w:p>
        </w:tc>
        <w:tc>
          <w:tcPr>
            <w:tcW w:w="296" w:type="dxa"/>
            <w:shd w:val="clear" w:color="auto" w:fill="auto"/>
          </w:tcPr>
          <w:p w:rsidR="009A3D78" w:rsidRPr="00217B58" w:rsidP="00035D31" w14:paraId="70E7C095" w14:textId="77777777">
            <w:pPr>
              <w:pStyle w:val="HTMLPreformatted"/>
              <w:rPr>
                <w:rFonts w:ascii="Times New Roman" w:hAnsi="Times New Roman" w:cs="Times New Roman"/>
                <w:sz w:val="24"/>
                <w:szCs w:val="24"/>
              </w:rPr>
            </w:pPr>
            <w:r w:rsidRPr="00217B58">
              <w:rPr>
                <w:rFonts w:ascii="Times New Roman" w:hAnsi="Times New Roman" w:cs="Times New Roman"/>
                <w:sz w:val="24"/>
                <w:szCs w:val="24"/>
              </w:rPr>
              <w:t>)</w:t>
            </w:r>
          </w:p>
          <w:p w:rsidR="009A3D78" w:rsidRPr="00217B58" w:rsidP="00035D31" w14:paraId="05D3F4F1" w14:textId="77777777">
            <w:pPr>
              <w:pStyle w:val="HTMLPreformatted"/>
              <w:rPr>
                <w:rFonts w:ascii="Times New Roman" w:hAnsi="Times New Roman" w:cs="Times New Roman"/>
                <w:sz w:val="24"/>
                <w:szCs w:val="24"/>
              </w:rPr>
            </w:pPr>
            <w:r w:rsidRPr="00217B58">
              <w:rPr>
                <w:rFonts w:ascii="Times New Roman" w:hAnsi="Times New Roman" w:cs="Times New Roman"/>
                <w:sz w:val="24"/>
                <w:szCs w:val="24"/>
              </w:rPr>
              <w:t>)</w:t>
            </w:r>
          </w:p>
          <w:p w:rsidR="009A3D78" w:rsidRPr="00217B58" w:rsidP="00035D31" w14:paraId="2F6868BD" w14:textId="77777777">
            <w:pPr>
              <w:pStyle w:val="HTMLPreformatted"/>
              <w:rPr>
                <w:rFonts w:ascii="Times New Roman" w:hAnsi="Times New Roman" w:cs="Times New Roman"/>
                <w:sz w:val="24"/>
                <w:szCs w:val="24"/>
              </w:rPr>
            </w:pPr>
            <w:r w:rsidRPr="00217B58">
              <w:rPr>
                <w:rFonts w:ascii="Times New Roman" w:hAnsi="Times New Roman" w:cs="Times New Roman"/>
                <w:sz w:val="24"/>
                <w:szCs w:val="24"/>
              </w:rPr>
              <w:t>)</w:t>
            </w:r>
          </w:p>
          <w:p w:rsidR="009A3D78" w:rsidRPr="00217B58" w:rsidP="00035D31" w14:paraId="5386F46C" w14:textId="77777777">
            <w:pPr>
              <w:pStyle w:val="HTMLPreformatted"/>
              <w:rPr>
                <w:rFonts w:ascii="Times New Roman" w:hAnsi="Times New Roman" w:cs="Times New Roman"/>
                <w:sz w:val="24"/>
                <w:szCs w:val="24"/>
              </w:rPr>
            </w:pPr>
            <w:r w:rsidRPr="00217B58">
              <w:rPr>
                <w:rFonts w:ascii="Times New Roman" w:hAnsi="Times New Roman" w:cs="Times New Roman"/>
                <w:sz w:val="24"/>
                <w:szCs w:val="24"/>
              </w:rPr>
              <w:t>)</w:t>
            </w:r>
          </w:p>
        </w:tc>
        <w:tc>
          <w:tcPr>
            <w:tcW w:w="3923" w:type="dxa"/>
            <w:shd w:val="clear" w:color="auto" w:fill="auto"/>
          </w:tcPr>
          <w:p w:rsidR="009A3D78" w:rsidRPr="00217B58" w:rsidP="00035D31" w14:paraId="7B5BC44C" w14:textId="77777777">
            <w:pPr>
              <w:pStyle w:val="HTMLPreformatted"/>
              <w:rPr>
                <w:rFonts w:ascii="Times New Roman" w:hAnsi="Times New Roman" w:cs="Times New Roman"/>
                <w:sz w:val="24"/>
                <w:szCs w:val="24"/>
              </w:rPr>
            </w:pPr>
          </w:p>
          <w:p w:rsidR="009A3D78" w:rsidRPr="00217B58" w:rsidP="00035D31" w14:paraId="0A869B7D" w14:textId="77777777">
            <w:pPr>
              <w:pStyle w:val="HTMLPreformatted"/>
              <w:rPr>
                <w:rFonts w:ascii="Times New Roman" w:hAnsi="Times New Roman" w:cs="Times New Roman"/>
                <w:sz w:val="24"/>
                <w:szCs w:val="24"/>
              </w:rPr>
            </w:pPr>
            <w:r w:rsidRPr="00217B58">
              <w:rPr>
                <w:rFonts w:ascii="Times New Roman" w:hAnsi="Times New Roman" w:cs="Times New Roman"/>
                <w:sz w:val="24"/>
                <w:szCs w:val="24"/>
              </w:rPr>
              <w:t>Case No. 20-1111-EL-ESS</w:t>
            </w:r>
          </w:p>
          <w:p w:rsidR="009A3D78" w:rsidRPr="00217B58" w:rsidP="00035D31" w14:paraId="6907B1E5" w14:textId="77777777">
            <w:pPr>
              <w:pStyle w:val="HTMLPreformatted"/>
              <w:rPr>
                <w:rFonts w:ascii="Times New Roman" w:hAnsi="Times New Roman" w:cs="Times New Roman"/>
                <w:sz w:val="24"/>
                <w:szCs w:val="24"/>
              </w:rPr>
            </w:pPr>
          </w:p>
        </w:tc>
      </w:tr>
    </w:tbl>
    <w:p w:rsidR="009A3D78" w:rsidRPr="00217B58" w:rsidP="009A3D78" w14:paraId="33740C99" w14:textId="77777777">
      <w:pPr>
        <w:pStyle w:val="HTMLPreformatted"/>
        <w:rPr>
          <w:rFonts w:ascii="Times New Roman" w:hAnsi="Times New Roman" w:cs="Times New Roman"/>
          <w:sz w:val="24"/>
          <w:szCs w:val="24"/>
        </w:rPr>
      </w:pPr>
    </w:p>
    <w:p w:rsidR="009A3D78" w:rsidRPr="00217B58" w:rsidP="009A3D78" w14:paraId="06142898" w14:textId="77777777">
      <w:pPr>
        <w:pStyle w:val="HTMLPreformatted"/>
        <w:pBdr>
          <w:top w:val="single" w:sz="12" w:space="1" w:color="auto"/>
        </w:pBdr>
        <w:rPr>
          <w:rFonts w:ascii="Times New Roman" w:hAnsi="Times New Roman" w:cs="Times New Roman"/>
          <w:sz w:val="24"/>
          <w:szCs w:val="24"/>
        </w:rPr>
      </w:pPr>
    </w:p>
    <w:p w:rsidR="009A3D78" w:rsidRPr="00217B58" w:rsidP="009A3D78" w14:paraId="4E660EFB" w14:textId="77777777">
      <w:pPr>
        <w:spacing w:after="0" w:line="240" w:lineRule="auto"/>
        <w:jc w:val="center"/>
        <w:rPr>
          <w:rFonts w:ascii="Times New Roman" w:hAnsi="Times New Roman" w:cs="Times New Roman"/>
          <w:b/>
          <w:bCs/>
          <w:sz w:val="24"/>
          <w:szCs w:val="24"/>
        </w:rPr>
      </w:pPr>
      <w:r w:rsidRPr="00217B58">
        <w:rPr>
          <w:rFonts w:ascii="Times New Roman" w:hAnsi="Times New Roman" w:cs="Times New Roman"/>
          <w:b/>
          <w:bCs/>
          <w:sz w:val="24"/>
          <w:szCs w:val="24"/>
        </w:rPr>
        <w:t>CONSUMER PROTECTION REPLY COMMENTS</w:t>
      </w:r>
    </w:p>
    <w:p w:rsidR="009A3D78" w:rsidRPr="00217B58" w:rsidP="009A3D78" w14:paraId="3C59A321" w14:textId="77777777">
      <w:pPr>
        <w:spacing w:after="0" w:line="240" w:lineRule="auto"/>
        <w:jc w:val="center"/>
        <w:rPr>
          <w:rFonts w:ascii="Times New Roman" w:hAnsi="Times New Roman" w:cs="Times New Roman"/>
          <w:b/>
          <w:bCs/>
          <w:sz w:val="24"/>
          <w:szCs w:val="24"/>
        </w:rPr>
      </w:pPr>
      <w:r w:rsidRPr="00217B58">
        <w:rPr>
          <w:rFonts w:ascii="Times New Roman" w:hAnsi="Times New Roman" w:cs="Times New Roman"/>
          <w:b/>
          <w:bCs/>
          <w:sz w:val="24"/>
          <w:szCs w:val="24"/>
        </w:rPr>
        <w:t>BY</w:t>
      </w:r>
    </w:p>
    <w:p w:rsidR="009A3D78" w:rsidRPr="00217B58" w:rsidP="009A3D78" w14:paraId="55D3EAB3" w14:textId="77777777">
      <w:pPr>
        <w:spacing w:after="0" w:line="240" w:lineRule="auto"/>
        <w:jc w:val="center"/>
        <w:rPr>
          <w:rFonts w:ascii="Times New Roman" w:hAnsi="Times New Roman" w:cs="Times New Roman"/>
          <w:b/>
          <w:bCs/>
          <w:sz w:val="24"/>
          <w:szCs w:val="24"/>
        </w:rPr>
      </w:pPr>
      <w:r w:rsidRPr="00217B58">
        <w:rPr>
          <w:rFonts w:ascii="Times New Roman" w:hAnsi="Times New Roman" w:cs="Times New Roman"/>
          <w:b/>
          <w:bCs/>
          <w:sz w:val="24"/>
          <w:szCs w:val="24"/>
        </w:rPr>
        <w:t>OFFICE OF THE OHIO CONSUMERS’ COUNSEL</w:t>
      </w:r>
    </w:p>
    <w:p w:rsidR="009A3D78" w:rsidRPr="00217B58" w:rsidP="009A3D78" w14:paraId="3DDFBA55" w14:textId="77777777">
      <w:pPr>
        <w:pBdr>
          <w:bottom w:val="single" w:sz="12" w:space="1" w:color="auto"/>
        </w:pBdr>
        <w:tabs>
          <w:tab w:val="left" w:pos="4320"/>
        </w:tabs>
        <w:spacing w:after="0" w:line="240" w:lineRule="auto"/>
        <w:rPr>
          <w:rFonts w:ascii="Times New Roman" w:hAnsi="Times New Roman" w:cs="Times New Roman"/>
          <w:sz w:val="24"/>
          <w:szCs w:val="24"/>
        </w:rPr>
      </w:pPr>
    </w:p>
    <w:p w:rsidR="009A3D78" w:rsidRPr="00217B58" w:rsidP="009A3D78" w14:paraId="2BE8E4D8" w14:textId="3C8C8705">
      <w:pPr>
        <w:pStyle w:val="HTMLPreformatted"/>
        <w:jc w:val="center"/>
        <w:rPr>
          <w:rFonts w:ascii="Times New Roman" w:hAnsi="Times New Roman" w:cs="Times New Roman"/>
          <w:b/>
          <w:bCs/>
          <w:sz w:val="24"/>
          <w:szCs w:val="24"/>
        </w:rPr>
      </w:pPr>
    </w:p>
    <w:p w:rsidR="009A3D78" w:rsidRPr="00217B58" w:rsidP="009A3D78" w14:paraId="7624A780" w14:textId="77777777">
      <w:pPr>
        <w:pStyle w:val="HTMLPreformatted"/>
        <w:jc w:val="center"/>
        <w:rPr>
          <w:rFonts w:ascii="Times New Roman" w:hAnsi="Times New Roman" w:cs="Times New Roman"/>
          <w:b/>
          <w:bCs/>
          <w:sz w:val="24"/>
          <w:szCs w:val="24"/>
        </w:rPr>
      </w:pPr>
    </w:p>
    <w:p w:rsidR="009A3D78" w:rsidRPr="00217B58" w:rsidP="009A3D78" w14:paraId="20891AD8" w14:textId="77777777">
      <w:pPr>
        <w:spacing w:after="0" w:line="240" w:lineRule="auto"/>
        <w:ind w:left="3690"/>
        <w:jc w:val="both"/>
        <w:rPr>
          <w:rFonts w:ascii="Times New Roman" w:eastAsia="Times New Roman" w:hAnsi="Times New Roman" w:cs="Times New Roman"/>
          <w:sz w:val="24"/>
          <w:szCs w:val="24"/>
        </w:rPr>
      </w:pPr>
      <w:r w:rsidRPr="00217B58">
        <w:rPr>
          <w:rFonts w:ascii="Times New Roman" w:eastAsia="Times New Roman" w:hAnsi="Times New Roman" w:cs="Times New Roman"/>
          <w:sz w:val="24"/>
          <w:szCs w:val="24"/>
        </w:rPr>
        <w:t>Bruce Weston (0016973)</w:t>
      </w:r>
    </w:p>
    <w:p w:rsidR="009A3D78" w:rsidRPr="00217B58" w:rsidP="009A3D78" w14:paraId="46D79EEB" w14:textId="77777777">
      <w:pPr>
        <w:spacing w:after="0" w:line="240" w:lineRule="auto"/>
        <w:ind w:left="3690"/>
        <w:jc w:val="both"/>
        <w:rPr>
          <w:rFonts w:ascii="Times New Roman" w:eastAsia="Times New Roman" w:hAnsi="Times New Roman" w:cs="Times New Roman"/>
          <w:sz w:val="24"/>
          <w:szCs w:val="24"/>
        </w:rPr>
      </w:pPr>
      <w:r w:rsidRPr="00217B58">
        <w:rPr>
          <w:rFonts w:ascii="Times New Roman" w:eastAsia="Times New Roman" w:hAnsi="Times New Roman" w:cs="Times New Roman"/>
          <w:sz w:val="24"/>
          <w:szCs w:val="24"/>
        </w:rPr>
        <w:t>Ohio Consumers’ Counsel</w:t>
      </w:r>
    </w:p>
    <w:p w:rsidR="009A3D78" w:rsidRPr="00217B58" w:rsidP="009A3D78" w14:paraId="5007B885" w14:textId="4559B883">
      <w:pPr>
        <w:spacing w:after="0" w:line="240" w:lineRule="auto"/>
        <w:jc w:val="both"/>
        <w:rPr>
          <w:rFonts w:ascii="Times New Roman" w:eastAsia="Times New Roman" w:hAnsi="Times New Roman" w:cs="Times New Roman"/>
          <w:i/>
          <w:iCs/>
          <w:sz w:val="24"/>
          <w:szCs w:val="24"/>
          <w:u w:val="single"/>
        </w:rPr>
      </w:pPr>
    </w:p>
    <w:p w:rsidR="009A3D78" w:rsidRPr="00217B58" w:rsidP="009A3D78" w14:paraId="533EA852" w14:textId="77777777">
      <w:pPr>
        <w:spacing w:after="0" w:line="240" w:lineRule="auto"/>
        <w:ind w:left="3690"/>
        <w:rPr>
          <w:rFonts w:ascii="Times New Roman" w:eastAsia="Times New Roman" w:hAnsi="Times New Roman" w:cs="Times New Roman"/>
          <w:sz w:val="24"/>
          <w:szCs w:val="24"/>
        </w:rPr>
      </w:pPr>
      <w:r w:rsidRPr="00217B58">
        <w:rPr>
          <w:rFonts w:ascii="Times New Roman" w:eastAsia="Times New Roman" w:hAnsi="Times New Roman" w:cs="Times New Roman"/>
          <w:sz w:val="24"/>
          <w:szCs w:val="24"/>
        </w:rPr>
        <w:t>William J. Michael (0070921)</w:t>
      </w:r>
    </w:p>
    <w:p w:rsidR="009A3D78" w:rsidRPr="00217B58" w:rsidP="009A3D78" w14:paraId="25CC421C" w14:textId="77777777">
      <w:pPr>
        <w:spacing w:after="0" w:line="240" w:lineRule="auto"/>
        <w:ind w:left="3690"/>
        <w:rPr>
          <w:rFonts w:ascii="Times New Roman" w:eastAsia="Times New Roman" w:hAnsi="Times New Roman" w:cs="Times New Roman"/>
          <w:sz w:val="24"/>
          <w:szCs w:val="24"/>
        </w:rPr>
      </w:pPr>
      <w:r w:rsidRPr="00217B58">
        <w:rPr>
          <w:rFonts w:ascii="Times New Roman" w:eastAsia="Times New Roman" w:hAnsi="Times New Roman" w:cs="Times New Roman"/>
          <w:sz w:val="24"/>
          <w:szCs w:val="24"/>
        </w:rPr>
        <w:t>Counsel of Record</w:t>
      </w:r>
    </w:p>
    <w:p w:rsidR="009A3D78" w:rsidRPr="00217B58" w:rsidP="009A3D78" w14:paraId="2810EA5D" w14:textId="77777777">
      <w:pPr>
        <w:spacing w:after="0" w:line="240" w:lineRule="auto"/>
        <w:ind w:left="3690"/>
        <w:rPr>
          <w:rFonts w:ascii="Times New Roman" w:eastAsia="Times New Roman" w:hAnsi="Times New Roman" w:cs="Times New Roman"/>
          <w:sz w:val="24"/>
          <w:szCs w:val="24"/>
        </w:rPr>
      </w:pPr>
      <w:r w:rsidRPr="00217B58">
        <w:rPr>
          <w:rFonts w:ascii="Times New Roman" w:eastAsia="Times New Roman" w:hAnsi="Times New Roman" w:cs="Times New Roman"/>
          <w:sz w:val="24"/>
          <w:szCs w:val="24"/>
        </w:rPr>
        <w:t>Amy Botschner O’Brien (0074423)</w:t>
      </w:r>
    </w:p>
    <w:p w:rsidR="009A3D78" w:rsidRPr="00217B58" w:rsidP="009A3D78" w14:paraId="2BFBC27C" w14:textId="77777777">
      <w:pPr>
        <w:spacing w:after="0" w:line="240" w:lineRule="auto"/>
        <w:ind w:left="3690"/>
        <w:rPr>
          <w:rFonts w:ascii="Times New Roman" w:eastAsia="Times New Roman" w:hAnsi="Times New Roman" w:cs="Times New Roman"/>
          <w:sz w:val="24"/>
          <w:szCs w:val="24"/>
        </w:rPr>
      </w:pPr>
      <w:r w:rsidRPr="00217B58">
        <w:rPr>
          <w:rFonts w:ascii="Times New Roman" w:eastAsia="Times New Roman" w:hAnsi="Times New Roman" w:cs="Times New Roman"/>
          <w:sz w:val="24"/>
          <w:szCs w:val="24"/>
        </w:rPr>
        <w:t>Assistant Consumers’ Counsel</w:t>
      </w:r>
    </w:p>
    <w:p w:rsidR="009A3D78" w:rsidRPr="00217B58" w:rsidP="009A3D78" w14:paraId="7460DA92" w14:textId="77777777">
      <w:pPr>
        <w:tabs>
          <w:tab w:val="left" w:pos="4320"/>
        </w:tabs>
        <w:spacing w:after="0" w:line="240" w:lineRule="auto"/>
        <w:ind w:left="4320"/>
        <w:rPr>
          <w:rFonts w:ascii="Times New Roman" w:eastAsia="Times New Roman" w:hAnsi="Times New Roman" w:cs="Times New Roman"/>
          <w:sz w:val="24"/>
          <w:szCs w:val="24"/>
        </w:rPr>
      </w:pPr>
    </w:p>
    <w:p w:rsidR="009A3D78" w:rsidRPr="00217B58" w:rsidP="009A3D78" w14:paraId="42AE16D7" w14:textId="77777777">
      <w:pPr>
        <w:spacing w:after="0" w:line="240" w:lineRule="auto"/>
        <w:ind w:left="3690"/>
        <w:rPr>
          <w:rFonts w:ascii="Times New Roman" w:eastAsia="Times New Roman" w:hAnsi="Times New Roman" w:cs="Times New Roman"/>
          <w:b/>
          <w:bCs/>
          <w:sz w:val="24"/>
          <w:szCs w:val="24"/>
        </w:rPr>
      </w:pPr>
      <w:r w:rsidRPr="00217B58">
        <w:rPr>
          <w:rFonts w:ascii="Times New Roman" w:eastAsia="Times New Roman" w:hAnsi="Times New Roman" w:cs="Times New Roman"/>
          <w:b/>
          <w:bCs/>
          <w:sz w:val="24"/>
          <w:szCs w:val="24"/>
        </w:rPr>
        <w:t>Office of the Ohio Consumers’ Counsel</w:t>
      </w:r>
    </w:p>
    <w:p w:rsidR="009A3D78" w:rsidRPr="00217B58" w:rsidP="009A3D78" w14:paraId="2BAEFD10" w14:textId="77777777">
      <w:pPr>
        <w:spacing w:after="0" w:line="240" w:lineRule="auto"/>
        <w:ind w:left="3690"/>
        <w:rPr>
          <w:rFonts w:ascii="Times New Roman" w:eastAsia="Times New Roman" w:hAnsi="Times New Roman" w:cs="Times New Roman"/>
          <w:b/>
          <w:sz w:val="24"/>
          <w:szCs w:val="24"/>
        </w:rPr>
      </w:pPr>
      <w:r w:rsidRPr="00217B58">
        <w:rPr>
          <w:rFonts w:ascii="Times New Roman" w:eastAsia="Times New Roman" w:hAnsi="Times New Roman" w:cs="Times New Roman"/>
          <w:sz w:val="24"/>
          <w:szCs w:val="24"/>
        </w:rPr>
        <w:t>65 East State Street, Suite 700</w:t>
      </w:r>
    </w:p>
    <w:p w:rsidR="009A3D78" w:rsidRPr="00217B58" w:rsidP="009A3D78" w14:paraId="732F292C" w14:textId="77777777">
      <w:pPr>
        <w:spacing w:after="0" w:line="240" w:lineRule="auto"/>
        <w:ind w:left="3690"/>
        <w:rPr>
          <w:rFonts w:ascii="Times New Roman" w:eastAsia="Times New Roman" w:hAnsi="Times New Roman" w:cs="Times New Roman"/>
          <w:b/>
          <w:sz w:val="24"/>
          <w:szCs w:val="24"/>
        </w:rPr>
      </w:pPr>
      <w:r w:rsidRPr="00217B58">
        <w:rPr>
          <w:rFonts w:ascii="Times New Roman" w:eastAsia="Times New Roman" w:hAnsi="Times New Roman" w:cs="Times New Roman"/>
          <w:sz w:val="24"/>
          <w:szCs w:val="24"/>
        </w:rPr>
        <w:t>Columbus, Ohio 43215</w:t>
      </w:r>
    </w:p>
    <w:p w:rsidR="009A3D78" w:rsidRPr="00217B58" w:rsidP="009A3D78" w14:paraId="734B7F6F" w14:textId="77777777">
      <w:pPr>
        <w:spacing w:after="0" w:line="240" w:lineRule="auto"/>
        <w:ind w:left="3690"/>
        <w:rPr>
          <w:rFonts w:ascii="Times New Roman" w:eastAsia="Times New Roman" w:hAnsi="Times New Roman" w:cs="Times New Roman"/>
          <w:sz w:val="24"/>
          <w:szCs w:val="24"/>
        </w:rPr>
      </w:pPr>
      <w:r w:rsidRPr="00217B58">
        <w:rPr>
          <w:rFonts w:ascii="Times New Roman" w:eastAsia="Times New Roman" w:hAnsi="Times New Roman" w:cs="Times New Roman"/>
          <w:sz w:val="24"/>
          <w:szCs w:val="24"/>
        </w:rPr>
        <w:t>Telephone [Michael]: (614) 466-1291</w:t>
      </w:r>
    </w:p>
    <w:p w:rsidR="009A3D78" w:rsidRPr="00217B58" w:rsidP="009A3D78" w14:paraId="3264A84E" w14:textId="77777777">
      <w:pPr>
        <w:tabs>
          <w:tab w:val="left" w:pos="3690"/>
        </w:tabs>
        <w:autoSpaceDE w:val="0"/>
        <w:autoSpaceDN w:val="0"/>
        <w:adjustRightInd w:val="0"/>
        <w:spacing w:after="0" w:line="240" w:lineRule="auto"/>
        <w:ind w:left="3690"/>
        <w:rPr>
          <w:rFonts w:ascii="Times New Roman" w:eastAsia="Times New Roman" w:hAnsi="Times New Roman" w:cs="Times New Roman"/>
          <w:sz w:val="24"/>
          <w:szCs w:val="24"/>
        </w:rPr>
      </w:pPr>
      <w:r w:rsidRPr="00217B58">
        <w:rPr>
          <w:rFonts w:ascii="Times New Roman" w:eastAsia="Times New Roman" w:hAnsi="Times New Roman" w:cs="Times New Roman"/>
          <w:sz w:val="24"/>
          <w:szCs w:val="24"/>
        </w:rPr>
        <w:t>Telephone [Botschner O’Brien]: (614) 466-9575</w:t>
      </w:r>
    </w:p>
    <w:p w:rsidR="009A3D78" w:rsidRPr="00217B58" w:rsidP="009A3D78" w14:paraId="5A99903A" w14:textId="77777777">
      <w:pPr>
        <w:spacing w:after="0" w:line="240" w:lineRule="auto"/>
        <w:ind w:left="3690"/>
        <w:rPr>
          <w:rFonts w:ascii="Times New Roman" w:eastAsia="Times New Roman" w:hAnsi="Times New Roman" w:cs="Times New Roman"/>
          <w:color w:val="0000FF"/>
          <w:sz w:val="24"/>
          <w:szCs w:val="24"/>
          <w:u w:val="single"/>
        </w:rPr>
      </w:pPr>
      <w:hyperlink r:id="rId6" w:history="1">
        <w:r w:rsidRPr="00217B58">
          <w:rPr>
            <w:rFonts w:ascii="Times New Roman" w:eastAsia="Times New Roman" w:hAnsi="Times New Roman" w:cs="Times New Roman"/>
            <w:color w:val="0000FF"/>
            <w:sz w:val="24"/>
            <w:szCs w:val="24"/>
            <w:u w:val="single"/>
          </w:rPr>
          <w:t>william.michael@occ.ohio.gov</w:t>
        </w:r>
      </w:hyperlink>
    </w:p>
    <w:p w:rsidR="009A3D78" w:rsidRPr="00217B58" w:rsidP="009A3D78" w14:paraId="503EDD62" w14:textId="77777777">
      <w:pPr>
        <w:spacing w:after="0" w:line="240" w:lineRule="auto"/>
        <w:ind w:left="3690"/>
        <w:rPr>
          <w:rFonts w:ascii="Times New Roman" w:eastAsia="Times New Roman" w:hAnsi="Times New Roman" w:cs="Times New Roman"/>
          <w:color w:val="0000FF"/>
          <w:sz w:val="24"/>
          <w:szCs w:val="24"/>
          <w:u w:val="single"/>
        </w:rPr>
      </w:pPr>
      <w:hyperlink r:id="rId7" w:history="1">
        <w:r w:rsidRPr="00217B58">
          <w:rPr>
            <w:rFonts w:ascii="Times New Roman" w:eastAsia="Times New Roman" w:hAnsi="Times New Roman" w:cs="Times New Roman"/>
            <w:color w:val="0000FF"/>
            <w:sz w:val="24"/>
            <w:szCs w:val="24"/>
            <w:u w:val="single"/>
          </w:rPr>
          <w:t>amy.botschner.obrien@occ.ohio.gov</w:t>
        </w:r>
      </w:hyperlink>
    </w:p>
    <w:p w:rsidR="00A83C55" w:rsidRPr="00217B58" w:rsidP="009A3D78" w14:paraId="1EDBA3C7" w14:textId="77777777">
      <w:pPr>
        <w:spacing w:after="0" w:line="240" w:lineRule="auto"/>
        <w:ind w:left="3690" w:hanging="3690"/>
        <w:rPr>
          <w:rFonts w:ascii="Times New Roman" w:eastAsia="Times New Roman" w:hAnsi="Times New Roman" w:cs="Times New Roman"/>
          <w:sz w:val="24"/>
          <w:szCs w:val="24"/>
        </w:rPr>
        <w:sectPr w:rsidSect="005C73A8">
          <w:footerReference w:type="default" r:id="rId8"/>
          <w:footerReference w:type="first" r:id="rId9"/>
          <w:pgSz w:w="12240" w:h="15840"/>
          <w:pgMar w:top="1440" w:right="1800" w:bottom="1440" w:left="1800" w:header="720" w:footer="720" w:gutter="0"/>
          <w:pgNumType w:start="1"/>
          <w:cols w:space="720"/>
          <w:titlePg/>
          <w:docGrid w:linePitch="65"/>
        </w:sectPr>
      </w:pPr>
      <w:r w:rsidRPr="00217B58">
        <w:rPr>
          <w:rFonts w:ascii="Times New Roman" w:eastAsia="Times New Roman" w:hAnsi="Times New Roman" w:cs="Times New Roman"/>
          <w:sz w:val="24"/>
          <w:szCs w:val="24"/>
        </w:rPr>
        <w:t>October 28, 2022</w:t>
      </w:r>
      <w:r w:rsidRPr="00217B58">
        <w:rPr>
          <w:rFonts w:ascii="Times New Roman" w:eastAsia="Times New Roman" w:hAnsi="Times New Roman" w:cs="Times New Roman"/>
          <w:sz w:val="24"/>
          <w:szCs w:val="24"/>
        </w:rPr>
        <w:tab/>
        <w:t>(willing to accept service by e-mail)</w:t>
      </w:r>
    </w:p>
    <w:p w:rsidR="00A83C55" w:rsidRPr="00217B58" w:rsidP="00A83C55" w14:paraId="6B26B9EB" w14:textId="77777777">
      <w:pPr>
        <w:jc w:val="center"/>
        <w:rPr>
          <w:rFonts w:ascii="Times New Roman" w:hAnsi="Times New Roman" w:cs="Times New Roman"/>
          <w:b/>
          <w:caps/>
          <w:sz w:val="24"/>
          <w:szCs w:val="24"/>
          <w:u w:val="single"/>
          <w:lang w:eastAsia="ja-JP"/>
        </w:rPr>
      </w:pPr>
      <w:r w:rsidRPr="00217B58">
        <w:rPr>
          <w:rFonts w:ascii="Times New Roman" w:hAnsi="Times New Roman" w:cs="Times New Roman"/>
          <w:b/>
          <w:caps/>
          <w:sz w:val="24"/>
          <w:szCs w:val="24"/>
          <w:u w:val="single"/>
          <w:lang w:eastAsia="ja-JP"/>
        </w:rPr>
        <w:t>TABLE OF CONTENTS</w:t>
      </w:r>
    </w:p>
    <w:p w:rsidR="00A83C55" w:rsidRPr="00217B58" w:rsidP="00A83C55" w14:paraId="47B76827" w14:textId="77777777">
      <w:pPr>
        <w:jc w:val="right"/>
        <w:rPr>
          <w:rFonts w:ascii="Times New Roman" w:hAnsi="Times New Roman" w:cs="Times New Roman"/>
          <w:b/>
          <w:caps/>
          <w:sz w:val="24"/>
          <w:szCs w:val="24"/>
          <w:lang w:eastAsia="ja-JP"/>
        </w:rPr>
      </w:pPr>
      <w:r w:rsidRPr="00217B58">
        <w:rPr>
          <w:rFonts w:ascii="Times New Roman" w:hAnsi="Times New Roman" w:cs="Times New Roman"/>
          <w:b/>
          <w:caps/>
          <w:sz w:val="24"/>
          <w:szCs w:val="24"/>
          <w:lang w:eastAsia="ja-JP"/>
        </w:rPr>
        <w:t>PAGE</w:t>
      </w:r>
    </w:p>
    <w:p w:rsidR="00F55A51" w14:paraId="160BD668" w14:textId="70136C9F">
      <w:pPr>
        <w:pStyle w:val="TOC1"/>
        <w:rPr>
          <w:rFonts w:asciiTheme="minorHAnsi" w:eastAsiaTheme="minorEastAsia" w:hAnsiTheme="minorHAnsi"/>
          <w:noProof/>
          <w:sz w:val="22"/>
        </w:rPr>
      </w:pPr>
      <w:r>
        <w:rPr>
          <w:rFonts w:cs="Times New Roman"/>
          <w:szCs w:val="24"/>
        </w:rPr>
        <w:fldChar w:fldCharType="begin"/>
      </w:r>
      <w:r>
        <w:rPr>
          <w:rFonts w:cs="Times New Roman"/>
          <w:szCs w:val="24"/>
        </w:rPr>
        <w:instrText xml:space="preserve"> TOC \o "1-3" \h \z \u </w:instrText>
      </w:r>
      <w:r>
        <w:rPr>
          <w:rFonts w:cs="Times New Roman"/>
          <w:szCs w:val="24"/>
        </w:rPr>
        <w:fldChar w:fldCharType="separate"/>
      </w:r>
      <w:hyperlink w:anchor="_Toc117862988" w:history="1">
        <w:r w:rsidRPr="008E7B21">
          <w:rPr>
            <w:rStyle w:val="Hyperlink"/>
            <w:noProof/>
          </w:rPr>
          <w:t>I.</w:t>
        </w:r>
        <w:r>
          <w:rPr>
            <w:rFonts w:asciiTheme="minorHAnsi" w:eastAsiaTheme="minorEastAsia" w:hAnsiTheme="minorHAnsi"/>
            <w:noProof/>
            <w:sz w:val="22"/>
          </w:rPr>
          <w:tab/>
        </w:r>
        <w:r w:rsidRPr="008E7B21">
          <w:rPr>
            <w:rStyle w:val="Hyperlink"/>
            <w:noProof/>
          </w:rPr>
          <w:t>INTRODUCTION</w:t>
        </w:r>
        <w:r>
          <w:rPr>
            <w:noProof/>
            <w:webHidden/>
          </w:rPr>
          <w:tab/>
        </w:r>
        <w:r>
          <w:rPr>
            <w:noProof/>
            <w:webHidden/>
          </w:rPr>
          <w:fldChar w:fldCharType="begin"/>
        </w:r>
        <w:r>
          <w:rPr>
            <w:noProof/>
            <w:webHidden/>
          </w:rPr>
          <w:instrText xml:space="preserve"> PAGEREF _Toc117862988 \h </w:instrText>
        </w:r>
        <w:r>
          <w:rPr>
            <w:noProof/>
            <w:webHidden/>
          </w:rPr>
          <w:fldChar w:fldCharType="separate"/>
        </w:r>
        <w:r>
          <w:rPr>
            <w:noProof/>
            <w:webHidden/>
          </w:rPr>
          <w:t>1</w:t>
        </w:r>
        <w:r>
          <w:rPr>
            <w:noProof/>
            <w:webHidden/>
          </w:rPr>
          <w:fldChar w:fldCharType="end"/>
        </w:r>
      </w:hyperlink>
    </w:p>
    <w:p w:rsidR="00F55A51" w14:paraId="5F2D03E2" w14:textId="4964B23E">
      <w:pPr>
        <w:pStyle w:val="TOC1"/>
        <w:rPr>
          <w:rFonts w:asciiTheme="minorHAnsi" w:eastAsiaTheme="minorEastAsia" w:hAnsiTheme="minorHAnsi"/>
          <w:noProof/>
          <w:sz w:val="22"/>
        </w:rPr>
      </w:pPr>
      <w:hyperlink w:anchor="_Toc117862989" w:history="1">
        <w:r w:rsidRPr="008E7B21">
          <w:rPr>
            <w:rStyle w:val="Hyperlink"/>
            <w:noProof/>
          </w:rPr>
          <w:t>II.</w:t>
        </w:r>
        <w:r>
          <w:rPr>
            <w:rFonts w:asciiTheme="minorHAnsi" w:eastAsiaTheme="minorEastAsia" w:hAnsiTheme="minorHAnsi"/>
            <w:noProof/>
            <w:sz w:val="22"/>
          </w:rPr>
          <w:tab/>
        </w:r>
        <w:r w:rsidRPr="008E7B21">
          <w:rPr>
            <w:rStyle w:val="Hyperlink"/>
            <w:noProof/>
          </w:rPr>
          <w:t>REPLY COMMENTS</w:t>
        </w:r>
        <w:r>
          <w:rPr>
            <w:noProof/>
            <w:webHidden/>
          </w:rPr>
          <w:tab/>
        </w:r>
        <w:r>
          <w:rPr>
            <w:noProof/>
            <w:webHidden/>
          </w:rPr>
          <w:fldChar w:fldCharType="begin"/>
        </w:r>
        <w:r>
          <w:rPr>
            <w:noProof/>
            <w:webHidden/>
          </w:rPr>
          <w:instrText xml:space="preserve"> PAGEREF _Toc117862989 \h </w:instrText>
        </w:r>
        <w:r>
          <w:rPr>
            <w:noProof/>
            <w:webHidden/>
          </w:rPr>
          <w:fldChar w:fldCharType="separate"/>
        </w:r>
        <w:r>
          <w:rPr>
            <w:noProof/>
            <w:webHidden/>
          </w:rPr>
          <w:t>2</w:t>
        </w:r>
        <w:r>
          <w:rPr>
            <w:noProof/>
            <w:webHidden/>
          </w:rPr>
          <w:fldChar w:fldCharType="end"/>
        </w:r>
      </w:hyperlink>
    </w:p>
    <w:p w:rsidR="00F55A51" w14:paraId="5CFAE677" w14:textId="408AD381">
      <w:pPr>
        <w:pStyle w:val="TOC2"/>
        <w:tabs>
          <w:tab w:val="left" w:pos="1440"/>
        </w:tabs>
        <w:rPr>
          <w:rFonts w:asciiTheme="minorHAnsi" w:eastAsiaTheme="minorEastAsia" w:hAnsiTheme="minorHAnsi"/>
          <w:noProof/>
          <w:sz w:val="22"/>
        </w:rPr>
      </w:pPr>
      <w:hyperlink w:anchor="_Toc117862990" w:history="1">
        <w:r w:rsidRPr="008E7B21">
          <w:rPr>
            <w:rStyle w:val="Hyperlink"/>
            <w:noProof/>
          </w:rPr>
          <w:t>A.</w:t>
        </w:r>
        <w:r>
          <w:rPr>
            <w:rFonts w:asciiTheme="minorHAnsi" w:eastAsiaTheme="minorEastAsia" w:hAnsiTheme="minorHAnsi"/>
            <w:noProof/>
            <w:sz w:val="22"/>
          </w:rPr>
          <w:tab/>
        </w:r>
        <w:r w:rsidRPr="008E7B21">
          <w:rPr>
            <w:rStyle w:val="Hyperlink"/>
            <w:noProof/>
          </w:rPr>
          <w:t xml:space="preserve">AEP Ohio’s proposed reliability standards harm consumers and </w:t>
        </w:r>
        <w:r>
          <w:rPr>
            <w:rStyle w:val="Hyperlink"/>
            <w:noProof/>
          </w:rPr>
          <w:br/>
        </w:r>
        <w:r w:rsidRPr="008E7B21">
          <w:rPr>
            <w:rStyle w:val="Hyperlink"/>
            <w:noProof/>
          </w:rPr>
          <w:t>are unjust and unreasonable.</w:t>
        </w:r>
        <w:r>
          <w:rPr>
            <w:noProof/>
            <w:webHidden/>
          </w:rPr>
          <w:tab/>
        </w:r>
        <w:r>
          <w:rPr>
            <w:noProof/>
            <w:webHidden/>
          </w:rPr>
          <w:fldChar w:fldCharType="begin"/>
        </w:r>
        <w:r>
          <w:rPr>
            <w:noProof/>
            <w:webHidden/>
          </w:rPr>
          <w:instrText xml:space="preserve"> PAGEREF _Toc117862990 \h </w:instrText>
        </w:r>
        <w:r>
          <w:rPr>
            <w:noProof/>
            <w:webHidden/>
          </w:rPr>
          <w:fldChar w:fldCharType="separate"/>
        </w:r>
        <w:r>
          <w:rPr>
            <w:noProof/>
            <w:webHidden/>
          </w:rPr>
          <w:t>2</w:t>
        </w:r>
        <w:r>
          <w:rPr>
            <w:noProof/>
            <w:webHidden/>
          </w:rPr>
          <w:fldChar w:fldCharType="end"/>
        </w:r>
      </w:hyperlink>
    </w:p>
    <w:p w:rsidR="00F55A51" w14:paraId="20685C9E" w14:textId="53CF536F">
      <w:pPr>
        <w:pStyle w:val="TOC2"/>
        <w:tabs>
          <w:tab w:val="left" w:pos="1440"/>
        </w:tabs>
        <w:rPr>
          <w:rFonts w:asciiTheme="minorHAnsi" w:eastAsiaTheme="minorEastAsia" w:hAnsiTheme="minorHAnsi"/>
          <w:noProof/>
          <w:sz w:val="22"/>
        </w:rPr>
      </w:pPr>
      <w:hyperlink w:anchor="_Toc117862991" w:history="1">
        <w:r w:rsidRPr="008E7B21">
          <w:rPr>
            <w:rStyle w:val="Hyperlink"/>
            <w:noProof/>
          </w:rPr>
          <w:t>B.</w:t>
        </w:r>
        <w:r>
          <w:rPr>
            <w:rFonts w:asciiTheme="minorHAnsi" w:eastAsiaTheme="minorEastAsia" w:hAnsiTheme="minorHAnsi"/>
            <w:noProof/>
            <w:sz w:val="22"/>
          </w:rPr>
          <w:tab/>
        </w:r>
        <w:r w:rsidRPr="008E7B21">
          <w:rPr>
            <w:rStyle w:val="Hyperlink"/>
            <w:noProof/>
          </w:rPr>
          <w:t xml:space="preserve">The PUCO Staff recommended addition of one-standard </w:t>
        </w:r>
        <w:r>
          <w:rPr>
            <w:rStyle w:val="Hyperlink"/>
            <w:noProof/>
          </w:rPr>
          <w:br/>
        </w:r>
        <w:r w:rsidRPr="008E7B21">
          <w:rPr>
            <w:rStyle w:val="Hyperlink"/>
            <w:noProof/>
          </w:rPr>
          <w:t xml:space="preserve">deviation variance over the five-year average SAIFI and CAIDI performance (which serves to allow less reliable service to </w:t>
        </w:r>
        <w:r>
          <w:rPr>
            <w:rStyle w:val="Hyperlink"/>
            <w:noProof/>
          </w:rPr>
          <w:br/>
        </w:r>
        <w:r w:rsidRPr="008E7B21">
          <w:rPr>
            <w:rStyle w:val="Hyperlink"/>
            <w:noProof/>
          </w:rPr>
          <w:t>consumers) should not be adopted by the PUCO.</w:t>
        </w:r>
        <w:r>
          <w:rPr>
            <w:noProof/>
            <w:webHidden/>
          </w:rPr>
          <w:tab/>
        </w:r>
        <w:r>
          <w:rPr>
            <w:noProof/>
            <w:webHidden/>
          </w:rPr>
          <w:fldChar w:fldCharType="begin"/>
        </w:r>
        <w:r>
          <w:rPr>
            <w:noProof/>
            <w:webHidden/>
          </w:rPr>
          <w:instrText xml:space="preserve"> PAGEREF _Toc117862991 \h </w:instrText>
        </w:r>
        <w:r>
          <w:rPr>
            <w:noProof/>
            <w:webHidden/>
          </w:rPr>
          <w:fldChar w:fldCharType="separate"/>
        </w:r>
        <w:r>
          <w:rPr>
            <w:noProof/>
            <w:webHidden/>
          </w:rPr>
          <w:t>6</w:t>
        </w:r>
        <w:r>
          <w:rPr>
            <w:noProof/>
            <w:webHidden/>
          </w:rPr>
          <w:fldChar w:fldCharType="end"/>
        </w:r>
      </w:hyperlink>
    </w:p>
    <w:p w:rsidR="00F55A51" w14:paraId="5EB5D6C3" w14:textId="20E42C8F">
      <w:pPr>
        <w:pStyle w:val="TOC2"/>
        <w:tabs>
          <w:tab w:val="left" w:pos="1440"/>
        </w:tabs>
        <w:rPr>
          <w:rFonts w:asciiTheme="minorHAnsi" w:eastAsiaTheme="minorEastAsia" w:hAnsiTheme="minorHAnsi"/>
          <w:noProof/>
          <w:sz w:val="22"/>
        </w:rPr>
      </w:pPr>
      <w:hyperlink w:anchor="_Toc117862992" w:history="1">
        <w:r w:rsidRPr="008E7B21">
          <w:rPr>
            <w:rStyle w:val="Hyperlink"/>
            <w:noProof/>
          </w:rPr>
          <w:t>C.</w:t>
        </w:r>
        <w:r>
          <w:rPr>
            <w:rFonts w:asciiTheme="minorHAnsi" w:eastAsiaTheme="minorEastAsia" w:hAnsiTheme="minorHAnsi"/>
            <w:noProof/>
            <w:sz w:val="22"/>
          </w:rPr>
          <w:tab/>
        </w:r>
        <w:r w:rsidRPr="008E7B21">
          <w:rPr>
            <w:rStyle w:val="Hyperlink"/>
            <w:noProof/>
          </w:rPr>
          <w:t xml:space="preserve">The PUCO Staff’s Comments should have addressed what (if </w:t>
        </w:r>
        <w:r>
          <w:rPr>
            <w:rStyle w:val="Hyperlink"/>
            <w:noProof/>
          </w:rPr>
          <w:br/>
        </w:r>
        <w:r w:rsidRPr="008E7B21">
          <w:rPr>
            <w:rStyle w:val="Hyperlink"/>
            <w:noProof/>
          </w:rPr>
          <w:t xml:space="preserve">any) impacts the June 2022 AEP Ohio outages should have on </w:t>
        </w:r>
        <w:r>
          <w:rPr>
            <w:rStyle w:val="Hyperlink"/>
            <w:noProof/>
          </w:rPr>
          <w:br/>
        </w:r>
        <w:r w:rsidRPr="008E7B21">
          <w:rPr>
            <w:rStyle w:val="Hyperlink"/>
            <w:noProof/>
          </w:rPr>
          <w:t>the 2022 SAIFI and CAIDI reliability standards.</w:t>
        </w:r>
        <w:r>
          <w:rPr>
            <w:noProof/>
            <w:webHidden/>
          </w:rPr>
          <w:tab/>
        </w:r>
        <w:r>
          <w:rPr>
            <w:noProof/>
            <w:webHidden/>
          </w:rPr>
          <w:fldChar w:fldCharType="begin"/>
        </w:r>
        <w:r>
          <w:rPr>
            <w:noProof/>
            <w:webHidden/>
          </w:rPr>
          <w:instrText xml:space="preserve"> PAGEREF _Toc117862992 \h </w:instrText>
        </w:r>
        <w:r>
          <w:rPr>
            <w:noProof/>
            <w:webHidden/>
          </w:rPr>
          <w:fldChar w:fldCharType="separate"/>
        </w:r>
        <w:r>
          <w:rPr>
            <w:noProof/>
            <w:webHidden/>
          </w:rPr>
          <w:t>8</w:t>
        </w:r>
        <w:r>
          <w:rPr>
            <w:noProof/>
            <w:webHidden/>
          </w:rPr>
          <w:fldChar w:fldCharType="end"/>
        </w:r>
      </w:hyperlink>
    </w:p>
    <w:p w:rsidR="00F55A51" w14:paraId="00FCEDFB" w14:textId="5306A23D">
      <w:pPr>
        <w:pStyle w:val="TOC1"/>
        <w:rPr>
          <w:rFonts w:asciiTheme="minorHAnsi" w:eastAsiaTheme="minorEastAsia" w:hAnsiTheme="minorHAnsi"/>
          <w:noProof/>
          <w:sz w:val="22"/>
        </w:rPr>
      </w:pPr>
      <w:hyperlink w:anchor="_Toc117862993" w:history="1">
        <w:r w:rsidRPr="008E7B21">
          <w:rPr>
            <w:rStyle w:val="Hyperlink"/>
            <w:noProof/>
          </w:rPr>
          <w:t>III.</w:t>
        </w:r>
        <w:r>
          <w:rPr>
            <w:rFonts w:asciiTheme="minorHAnsi" w:eastAsiaTheme="minorEastAsia" w:hAnsiTheme="minorHAnsi"/>
            <w:noProof/>
            <w:sz w:val="22"/>
          </w:rPr>
          <w:tab/>
        </w:r>
        <w:r w:rsidRPr="008E7B21">
          <w:rPr>
            <w:rStyle w:val="Hyperlink"/>
            <w:noProof/>
          </w:rPr>
          <w:t>CONCLUSION</w:t>
        </w:r>
        <w:r>
          <w:rPr>
            <w:noProof/>
            <w:webHidden/>
          </w:rPr>
          <w:tab/>
        </w:r>
        <w:r>
          <w:rPr>
            <w:noProof/>
            <w:webHidden/>
          </w:rPr>
          <w:fldChar w:fldCharType="begin"/>
        </w:r>
        <w:r>
          <w:rPr>
            <w:noProof/>
            <w:webHidden/>
          </w:rPr>
          <w:instrText xml:space="preserve"> PAGEREF _Toc117862993 \h </w:instrText>
        </w:r>
        <w:r>
          <w:rPr>
            <w:noProof/>
            <w:webHidden/>
          </w:rPr>
          <w:fldChar w:fldCharType="separate"/>
        </w:r>
        <w:r>
          <w:rPr>
            <w:noProof/>
            <w:webHidden/>
          </w:rPr>
          <w:t>10</w:t>
        </w:r>
        <w:r>
          <w:rPr>
            <w:noProof/>
            <w:webHidden/>
          </w:rPr>
          <w:fldChar w:fldCharType="end"/>
        </w:r>
      </w:hyperlink>
    </w:p>
    <w:p w:rsidR="009A3D78" w:rsidRPr="00217B58" w:rsidP="00A83C55" w14:paraId="16BFCA0D" w14:textId="02426252">
      <w:pPr>
        <w:spacing w:after="0" w:line="240" w:lineRule="auto"/>
        <w:ind w:left="3690" w:hanging="3690"/>
        <w:rPr>
          <w:rFonts w:ascii="Times New Roman" w:eastAsia="Times New Roman" w:hAnsi="Times New Roman" w:cs="Times New Roman"/>
          <w:b/>
          <w:bCs/>
          <w:sz w:val="24"/>
          <w:szCs w:val="24"/>
        </w:rPr>
      </w:pPr>
      <w:r>
        <w:rPr>
          <w:rFonts w:ascii="Times New Roman" w:hAnsi="Times New Roman" w:cs="Times New Roman"/>
          <w:sz w:val="24"/>
          <w:szCs w:val="24"/>
        </w:rPr>
        <w:fldChar w:fldCharType="end"/>
      </w:r>
    </w:p>
    <w:p w:rsidR="009A3D78" w:rsidRPr="00217B58" w:rsidP="009A3D78" w14:paraId="2F9504DE" w14:textId="56B71935">
      <w:pPr>
        <w:tabs>
          <w:tab w:val="left" w:pos="916"/>
        </w:tabs>
        <w:rPr>
          <w:rFonts w:ascii="Times New Roman" w:eastAsia="Courier New" w:hAnsi="Times New Roman" w:cs="Times New Roman"/>
          <w:b/>
          <w:bCs/>
          <w:sz w:val="24"/>
          <w:szCs w:val="24"/>
        </w:rPr>
      </w:pPr>
    </w:p>
    <w:p w:rsidR="009A3D78" w:rsidRPr="00217B58" w:rsidP="009A3D78" w14:paraId="1F266F3B" w14:textId="2FC78865">
      <w:pPr>
        <w:tabs>
          <w:tab w:val="left" w:pos="1260"/>
        </w:tabs>
        <w:rPr>
          <w:rFonts w:ascii="Times New Roman" w:hAnsi="Times New Roman" w:cs="Times New Roman"/>
          <w:sz w:val="24"/>
          <w:szCs w:val="24"/>
        </w:rPr>
        <w:sectPr w:rsidSect="00A83C55">
          <w:footerReference w:type="first" r:id="rId10"/>
          <w:pgSz w:w="12240" w:h="15840"/>
          <w:pgMar w:top="1440" w:right="1800" w:bottom="1440" w:left="1800" w:header="720" w:footer="720" w:gutter="0"/>
          <w:pgNumType w:fmt="lowerRoman" w:start="1"/>
          <w:cols w:space="720"/>
          <w:titlePg/>
          <w:docGrid w:linePitch="65"/>
        </w:sectPr>
      </w:pPr>
      <w:r w:rsidRPr="00217B58">
        <w:rPr>
          <w:rFonts w:ascii="Times New Roman" w:hAnsi="Times New Roman" w:cs="Times New Roman"/>
          <w:sz w:val="24"/>
          <w:szCs w:val="24"/>
        </w:rPr>
        <w:tab/>
      </w:r>
    </w:p>
    <w:p w:rsidR="00072632" w:rsidRPr="00217B58" w:rsidP="00072632" w14:paraId="4B38D560" w14:textId="77777777">
      <w:pPr>
        <w:pStyle w:val="HTMLPreformatted"/>
        <w:jc w:val="center"/>
        <w:rPr>
          <w:rFonts w:ascii="Times New Roman" w:hAnsi="Times New Roman" w:cs="Times New Roman"/>
          <w:b/>
          <w:bCs/>
          <w:sz w:val="24"/>
          <w:szCs w:val="24"/>
        </w:rPr>
      </w:pPr>
      <w:r w:rsidRPr="00217B58">
        <w:rPr>
          <w:rFonts w:ascii="Times New Roman" w:hAnsi="Times New Roman" w:cs="Times New Roman"/>
          <w:b/>
          <w:bCs/>
          <w:sz w:val="24"/>
          <w:szCs w:val="24"/>
        </w:rPr>
        <w:t>BEFORE</w:t>
      </w:r>
    </w:p>
    <w:p w:rsidR="00072632" w:rsidRPr="00217B58" w:rsidP="00072632" w14:paraId="5E5EB05F" w14:textId="77777777">
      <w:pPr>
        <w:pStyle w:val="HTMLPreformatted"/>
        <w:jc w:val="center"/>
        <w:rPr>
          <w:rFonts w:ascii="Times New Roman" w:hAnsi="Times New Roman" w:cs="Times New Roman"/>
          <w:sz w:val="24"/>
          <w:szCs w:val="24"/>
        </w:rPr>
      </w:pPr>
      <w:r w:rsidRPr="00217B58">
        <w:rPr>
          <w:rFonts w:ascii="Times New Roman" w:hAnsi="Times New Roman" w:cs="Times New Roman"/>
          <w:b/>
          <w:bCs/>
          <w:sz w:val="24"/>
          <w:szCs w:val="24"/>
        </w:rPr>
        <w:t>THE PUBLIC UTILITIES COMMISSION OF OHIO</w:t>
      </w:r>
    </w:p>
    <w:p w:rsidR="00072632" w:rsidRPr="00217B58" w:rsidP="00072632" w14:paraId="71A106F3" w14:textId="77777777">
      <w:pPr>
        <w:pStyle w:val="HTMLPreformatted"/>
        <w:rPr>
          <w:rFonts w:ascii="Times New Roman" w:hAnsi="Times New Roman" w:cs="Times New Roman"/>
          <w:sz w:val="24"/>
          <w:szCs w:val="24"/>
        </w:rPr>
      </w:pPr>
    </w:p>
    <w:tbl>
      <w:tblPr>
        <w:tblW w:w="8550" w:type="dxa"/>
        <w:tblLook w:val="01E0"/>
      </w:tblPr>
      <w:tblGrid>
        <w:gridCol w:w="4331"/>
        <w:gridCol w:w="296"/>
        <w:gridCol w:w="3923"/>
      </w:tblGrid>
      <w:tr w14:paraId="0DDF9C46" w14:textId="77777777" w:rsidTr="00290759">
        <w:tblPrEx>
          <w:tblW w:w="8550" w:type="dxa"/>
          <w:tblLook w:val="01E0"/>
        </w:tblPrEx>
        <w:trPr>
          <w:trHeight w:val="807"/>
        </w:trPr>
        <w:tc>
          <w:tcPr>
            <w:tcW w:w="4331" w:type="dxa"/>
            <w:shd w:val="clear" w:color="auto" w:fill="auto"/>
          </w:tcPr>
          <w:p w:rsidR="00072632" w:rsidRPr="00217B58" w:rsidP="00CF43A4" w14:paraId="49947B55" w14:textId="4E393BA3">
            <w:pPr>
              <w:autoSpaceDE w:val="0"/>
              <w:autoSpaceDN w:val="0"/>
              <w:adjustRightInd w:val="0"/>
              <w:spacing w:after="0" w:line="240" w:lineRule="auto"/>
              <w:rPr>
                <w:rFonts w:ascii="Times New Roman" w:hAnsi="Times New Roman" w:cs="Times New Roman"/>
                <w:sz w:val="24"/>
                <w:szCs w:val="24"/>
              </w:rPr>
            </w:pPr>
            <w:r w:rsidRPr="00217B58">
              <w:rPr>
                <w:rFonts w:ascii="Times New Roman" w:hAnsi="Times New Roman" w:cs="Times New Roman"/>
                <w:sz w:val="24"/>
                <w:szCs w:val="24"/>
              </w:rPr>
              <w:t xml:space="preserve">In the Matter of the Application of </w:t>
            </w:r>
            <w:r w:rsidRPr="00217B58" w:rsidR="00341649">
              <w:rPr>
                <w:rFonts w:ascii="Times New Roman" w:hAnsi="Times New Roman" w:cs="Times New Roman"/>
                <w:sz w:val="24"/>
                <w:szCs w:val="24"/>
              </w:rPr>
              <w:t xml:space="preserve">Ohio </w:t>
            </w:r>
            <w:r w:rsidRPr="00217B58">
              <w:rPr>
                <w:rFonts w:ascii="Times New Roman" w:hAnsi="Times New Roman" w:cs="Times New Roman"/>
                <w:sz w:val="24"/>
                <w:szCs w:val="24"/>
              </w:rPr>
              <w:t xml:space="preserve">Power </w:t>
            </w:r>
            <w:r w:rsidRPr="00217B58" w:rsidR="00341649">
              <w:rPr>
                <w:rFonts w:ascii="Times New Roman" w:hAnsi="Times New Roman" w:cs="Times New Roman"/>
                <w:sz w:val="24"/>
                <w:szCs w:val="24"/>
              </w:rPr>
              <w:t>Company to Revise Reliability Performance Standards Pursuant to O.A.C. 4901:1-10-10(B)(7)</w:t>
            </w:r>
            <w:r w:rsidR="002A2179">
              <w:rPr>
                <w:rFonts w:ascii="Times New Roman" w:hAnsi="Times New Roman" w:cs="Times New Roman"/>
                <w:sz w:val="24"/>
                <w:szCs w:val="24"/>
              </w:rPr>
              <w:t>.</w:t>
            </w:r>
          </w:p>
        </w:tc>
        <w:tc>
          <w:tcPr>
            <w:tcW w:w="296" w:type="dxa"/>
            <w:shd w:val="clear" w:color="auto" w:fill="auto"/>
          </w:tcPr>
          <w:p w:rsidR="00072632" w:rsidRPr="00217B58" w:rsidP="00AE214B" w14:paraId="604C4AD0" w14:textId="77777777">
            <w:pPr>
              <w:pStyle w:val="HTMLPreformatted"/>
              <w:rPr>
                <w:rFonts w:ascii="Times New Roman" w:hAnsi="Times New Roman" w:cs="Times New Roman"/>
                <w:sz w:val="24"/>
                <w:szCs w:val="24"/>
              </w:rPr>
            </w:pPr>
            <w:r w:rsidRPr="00217B58">
              <w:rPr>
                <w:rFonts w:ascii="Times New Roman" w:hAnsi="Times New Roman" w:cs="Times New Roman"/>
                <w:sz w:val="24"/>
                <w:szCs w:val="24"/>
              </w:rPr>
              <w:t>)</w:t>
            </w:r>
          </w:p>
          <w:p w:rsidR="00072632" w:rsidRPr="00217B58" w:rsidP="00AE214B" w14:paraId="69DEECB8" w14:textId="77777777">
            <w:pPr>
              <w:pStyle w:val="HTMLPreformatted"/>
              <w:rPr>
                <w:rFonts w:ascii="Times New Roman" w:hAnsi="Times New Roman" w:cs="Times New Roman"/>
                <w:sz w:val="24"/>
                <w:szCs w:val="24"/>
              </w:rPr>
            </w:pPr>
            <w:r w:rsidRPr="00217B58">
              <w:rPr>
                <w:rFonts w:ascii="Times New Roman" w:hAnsi="Times New Roman" w:cs="Times New Roman"/>
                <w:sz w:val="24"/>
                <w:szCs w:val="24"/>
              </w:rPr>
              <w:t>)</w:t>
            </w:r>
          </w:p>
          <w:p w:rsidR="00072632" w:rsidRPr="00217B58" w:rsidP="00AE214B" w14:paraId="282C42E9" w14:textId="77777777">
            <w:pPr>
              <w:pStyle w:val="HTMLPreformatted"/>
              <w:rPr>
                <w:rFonts w:ascii="Times New Roman" w:hAnsi="Times New Roman" w:cs="Times New Roman"/>
                <w:sz w:val="24"/>
                <w:szCs w:val="24"/>
              </w:rPr>
            </w:pPr>
            <w:r w:rsidRPr="00217B58">
              <w:rPr>
                <w:rFonts w:ascii="Times New Roman" w:hAnsi="Times New Roman" w:cs="Times New Roman"/>
                <w:sz w:val="24"/>
                <w:szCs w:val="24"/>
              </w:rPr>
              <w:t>)</w:t>
            </w:r>
          </w:p>
          <w:p w:rsidR="00072632" w:rsidRPr="00217B58" w:rsidP="00AE214B" w14:paraId="450FA5FB" w14:textId="77777777">
            <w:pPr>
              <w:pStyle w:val="HTMLPreformatted"/>
              <w:rPr>
                <w:rFonts w:ascii="Times New Roman" w:hAnsi="Times New Roman" w:cs="Times New Roman"/>
                <w:sz w:val="24"/>
                <w:szCs w:val="24"/>
              </w:rPr>
            </w:pPr>
            <w:r w:rsidRPr="00217B58">
              <w:rPr>
                <w:rFonts w:ascii="Times New Roman" w:hAnsi="Times New Roman" w:cs="Times New Roman"/>
                <w:sz w:val="24"/>
                <w:szCs w:val="24"/>
              </w:rPr>
              <w:t>)</w:t>
            </w:r>
          </w:p>
        </w:tc>
        <w:tc>
          <w:tcPr>
            <w:tcW w:w="3923" w:type="dxa"/>
            <w:shd w:val="clear" w:color="auto" w:fill="auto"/>
          </w:tcPr>
          <w:p w:rsidR="00072632" w:rsidRPr="00217B58" w:rsidP="00AE214B" w14:paraId="045F7703" w14:textId="77777777">
            <w:pPr>
              <w:pStyle w:val="HTMLPreformatted"/>
              <w:rPr>
                <w:rFonts w:ascii="Times New Roman" w:hAnsi="Times New Roman" w:cs="Times New Roman"/>
                <w:sz w:val="24"/>
                <w:szCs w:val="24"/>
              </w:rPr>
            </w:pPr>
          </w:p>
          <w:p w:rsidR="00072632" w:rsidRPr="00217B58" w:rsidP="00AE214B" w14:paraId="5D6565FC" w14:textId="7CDDB79F">
            <w:pPr>
              <w:pStyle w:val="HTMLPreformatted"/>
              <w:rPr>
                <w:rFonts w:ascii="Times New Roman" w:hAnsi="Times New Roman" w:cs="Times New Roman"/>
                <w:sz w:val="24"/>
                <w:szCs w:val="24"/>
              </w:rPr>
            </w:pPr>
            <w:r w:rsidRPr="00217B58">
              <w:rPr>
                <w:rFonts w:ascii="Times New Roman" w:hAnsi="Times New Roman" w:cs="Times New Roman"/>
                <w:sz w:val="24"/>
                <w:szCs w:val="24"/>
              </w:rPr>
              <w:t>Case No. 2</w:t>
            </w:r>
            <w:r w:rsidRPr="00217B58" w:rsidR="00341649">
              <w:rPr>
                <w:rFonts w:ascii="Times New Roman" w:hAnsi="Times New Roman" w:cs="Times New Roman"/>
                <w:sz w:val="24"/>
                <w:szCs w:val="24"/>
              </w:rPr>
              <w:t>0</w:t>
            </w:r>
            <w:r w:rsidRPr="00217B58">
              <w:rPr>
                <w:rFonts w:ascii="Times New Roman" w:hAnsi="Times New Roman" w:cs="Times New Roman"/>
                <w:sz w:val="24"/>
                <w:szCs w:val="24"/>
              </w:rPr>
              <w:t>-</w:t>
            </w:r>
            <w:r w:rsidRPr="00217B58" w:rsidR="00341649">
              <w:rPr>
                <w:rFonts w:ascii="Times New Roman" w:hAnsi="Times New Roman" w:cs="Times New Roman"/>
                <w:sz w:val="24"/>
                <w:szCs w:val="24"/>
              </w:rPr>
              <w:t>1111</w:t>
            </w:r>
            <w:r w:rsidRPr="00217B58">
              <w:rPr>
                <w:rFonts w:ascii="Times New Roman" w:hAnsi="Times New Roman" w:cs="Times New Roman"/>
                <w:sz w:val="24"/>
                <w:szCs w:val="24"/>
              </w:rPr>
              <w:t>-EL-ESS</w:t>
            </w:r>
          </w:p>
          <w:p w:rsidR="00072632" w:rsidRPr="00217B58" w:rsidP="00AE214B" w14:paraId="160661B8" w14:textId="77777777">
            <w:pPr>
              <w:pStyle w:val="HTMLPreformatted"/>
              <w:rPr>
                <w:rFonts w:ascii="Times New Roman" w:hAnsi="Times New Roman" w:cs="Times New Roman"/>
                <w:sz w:val="24"/>
                <w:szCs w:val="24"/>
              </w:rPr>
            </w:pPr>
          </w:p>
        </w:tc>
      </w:tr>
    </w:tbl>
    <w:p w:rsidR="00072632" w:rsidRPr="00217B58" w:rsidP="00072632" w14:paraId="567AE765" w14:textId="77777777">
      <w:pPr>
        <w:pStyle w:val="HTMLPreformatted"/>
        <w:rPr>
          <w:rFonts w:ascii="Times New Roman" w:hAnsi="Times New Roman" w:cs="Times New Roman"/>
          <w:sz w:val="24"/>
          <w:szCs w:val="24"/>
        </w:rPr>
      </w:pPr>
    </w:p>
    <w:p w:rsidR="00072632" w:rsidRPr="00217B58" w:rsidP="00072632" w14:paraId="440BEFD9" w14:textId="77777777">
      <w:pPr>
        <w:pStyle w:val="HTMLPreformatted"/>
        <w:pBdr>
          <w:top w:val="single" w:sz="12" w:space="1" w:color="auto"/>
        </w:pBdr>
        <w:rPr>
          <w:rFonts w:ascii="Times New Roman" w:hAnsi="Times New Roman" w:cs="Times New Roman"/>
          <w:sz w:val="24"/>
          <w:szCs w:val="24"/>
        </w:rPr>
      </w:pPr>
    </w:p>
    <w:p w:rsidR="00072632" w:rsidRPr="00217B58" w:rsidP="00CF43A4" w14:paraId="18FD2FBA" w14:textId="13B2533E">
      <w:pPr>
        <w:spacing w:after="0" w:line="240" w:lineRule="auto"/>
        <w:jc w:val="center"/>
        <w:rPr>
          <w:rFonts w:ascii="Times New Roman" w:hAnsi="Times New Roman" w:cs="Times New Roman"/>
          <w:b/>
          <w:bCs/>
          <w:sz w:val="24"/>
          <w:szCs w:val="24"/>
        </w:rPr>
      </w:pPr>
      <w:r w:rsidRPr="00217B58">
        <w:rPr>
          <w:rFonts w:ascii="Times New Roman" w:hAnsi="Times New Roman" w:cs="Times New Roman"/>
          <w:b/>
          <w:bCs/>
          <w:sz w:val="24"/>
          <w:szCs w:val="24"/>
        </w:rPr>
        <w:t>CONSUMER PROTECTION REPLY COMMENTS</w:t>
      </w:r>
    </w:p>
    <w:p w:rsidR="00072632" w:rsidRPr="00217B58" w:rsidP="00CF43A4" w14:paraId="441CA885" w14:textId="77777777">
      <w:pPr>
        <w:spacing w:after="0" w:line="240" w:lineRule="auto"/>
        <w:jc w:val="center"/>
        <w:rPr>
          <w:rFonts w:ascii="Times New Roman" w:hAnsi="Times New Roman" w:cs="Times New Roman"/>
          <w:b/>
          <w:bCs/>
          <w:sz w:val="24"/>
          <w:szCs w:val="24"/>
        </w:rPr>
      </w:pPr>
      <w:r w:rsidRPr="00217B58">
        <w:rPr>
          <w:rFonts w:ascii="Times New Roman" w:hAnsi="Times New Roman" w:cs="Times New Roman"/>
          <w:b/>
          <w:bCs/>
          <w:sz w:val="24"/>
          <w:szCs w:val="24"/>
        </w:rPr>
        <w:t>BY</w:t>
      </w:r>
    </w:p>
    <w:p w:rsidR="00072632" w:rsidRPr="00217B58" w:rsidP="00CF43A4" w14:paraId="1A79C7C4" w14:textId="78223F39">
      <w:pPr>
        <w:spacing w:after="0" w:line="240" w:lineRule="auto"/>
        <w:jc w:val="center"/>
        <w:rPr>
          <w:rFonts w:ascii="Times New Roman" w:hAnsi="Times New Roman" w:cs="Times New Roman"/>
          <w:b/>
          <w:bCs/>
          <w:sz w:val="24"/>
          <w:szCs w:val="24"/>
        </w:rPr>
      </w:pPr>
      <w:r w:rsidRPr="00217B58">
        <w:rPr>
          <w:rFonts w:ascii="Times New Roman" w:hAnsi="Times New Roman" w:cs="Times New Roman"/>
          <w:b/>
          <w:bCs/>
          <w:sz w:val="24"/>
          <w:szCs w:val="24"/>
        </w:rPr>
        <w:t>OFFICE OF THE OHIO CONSUMERS’ COUNSEL</w:t>
      </w:r>
    </w:p>
    <w:p w:rsidR="00072632" w:rsidRPr="00217B58" w:rsidP="00CF43A4" w14:paraId="4CF16EB0" w14:textId="77777777">
      <w:pPr>
        <w:pBdr>
          <w:bottom w:val="single" w:sz="12" w:space="1" w:color="auto"/>
        </w:pBdr>
        <w:tabs>
          <w:tab w:val="left" w:pos="4320"/>
        </w:tabs>
        <w:spacing w:after="240" w:line="240" w:lineRule="auto"/>
        <w:rPr>
          <w:rFonts w:ascii="Times New Roman" w:hAnsi="Times New Roman" w:cs="Times New Roman"/>
          <w:sz w:val="24"/>
          <w:szCs w:val="24"/>
        </w:rPr>
      </w:pPr>
    </w:p>
    <w:p w:rsidR="00634709" w:rsidRPr="00217B58" w:rsidP="00CF43A4" w14:paraId="39990DAD" w14:textId="76175603">
      <w:pPr>
        <w:pStyle w:val="Heading1"/>
      </w:pPr>
      <w:bookmarkStart w:id="0" w:name="_Toc117862988"/>
      <w:r w:rsidRPr="00217B58">
        <w:t>INTRODUCTION</w:t>
      </w:r>
      <w:bookmarkEnd w:id="0"/>
    </w:p>
    <w:p w:rsidR="00D121BC" w:rsidRPr="00217B58" w:rsidP="00CF43A4" w14:paraId="3993D29D" w14:textId="68744098">
      <w:pPr>
        <w:spacing w:after="0" w:line="480" w:lineRule="auto"/>
        <w:ind w:firstLine="720"/>
        <w:rPr>
          <w:rFonts w:ascii="Times New Roman" w:hAnsi="Times New Roman" w:cs="Times New Roman"/>
          <w:sz w:val="24"/>
          <w:szCs w:val="24"/>
        </w:rPr>
      </w:pPr>
      <w:r w:rsidRPr="00217B58">
        <w:rPr>
          <w:rFonts w:ascii="Times New Roman" w:hAnsi="Times New Roman" w:cs="Times New Roman"/>
          <w:sz w:val="24"/>
          <w:szCs w:val="24"/>
        </w:rPr>
        <w:t xml:space="preserve">Ohio law requires </w:t>
      </w:r>
      <w:r w:rsidRPr="00217B58" w:rsidR="007D7D65">
        <w:rPr>
          <w:rFonts w:ascii="Times New Roman" w:hAnsi="Times New Roman" w:cs="Times New Roman"/>
          <w:sz w:val="24"/>
          <w:szCs w:val="24"/>
        </w:rPr>
        <w:t>that AEP Ohio protect consumers by providing safe</w:t>
      </w:r>
      <w:r w:rsidRPr="00217B58" w:rsidR="00820C19">
        <w:rPr>
          <w:rFonts w:ascii="Times New Roman" w:hAnsi="Times New Roman" w:cs="Times New Roman"/>
          <w:sz w:val="24"/>
          <w:szCs w:val="24"/>
        </w:rPr>
        <w:t>, reasonably priced</w:t>
      </w:r>
      <w:r w:rsidRPr="00217B58" w:rsidR="007D7D65">
        <w:rPr>
          <w:rFonts w:ascii="Times New Roman" w:hAnsi="Times New Roman" w:cs="Times New Roman"/>
          <w:sz w:val="24"/>
          <w:szCs w:val="24"/>
        </w:rPr>
        <w:t xml:space="preserve"> and reliable </w:t>
      </w:r>
      <w:r w:rsidRPr="00217B58" w:rsidR="00BE4E39">
        <w:rPr>
          <w:rFonts w:ascii="Times New Roman" w:hAnsi="Times New Roman" w:cs="Times New Roman"/>
          <w:sz w:val="24"/>
          <w:szCs w:val="24"/>
        </w:rPr>
        <w:t xml:space="preserve">electric </w:t>
      </w:r>
      <w:r w:rsidRPr="00217B58" w:rsidR="00EA36F3">
        <w:rPr>
          <w:rFonts w:ascii="Times New Roman" w:hAnsi="Times New Roman" w:cs="Times New Roman"/>
          <w:sz w:val="24"/>
          <w:szCs w:val="24"/>
        </w:rPr>
        <w:t xml:space="preserve">distribution </w:t>
      </w:r>
      <w:r w:rsidRPr="00217B58" w:rsidR="00BE4E39">
        <w:rPr>
          <w:rFonts w:ascii="Times New Roman" w:hAnsi="Times New Roman" w:cs="Times New Roman"/>
          <w:sz w:val="24"/>
          <w:szCs w:val="24"/>
        </w:rPr>
        <w:t>service.</w:t>
      </w:r>
      <w:r>
        <w:rPr>
          <w:rStyle w:val="FootnoteReference"/>
          <w:rFonts w:ascii="Times New Roman" w:hAnsi="Times New Roman" w:cs="Times New Roman"/>
          <w:sz w:val="24"/>
          <w:szCs w:val="24"/>
        </w:rPr>
        <w:footnoteReference w:id="2"/>
      </w:r>
      <w:r w:rsidRPr="00217B58" w:rsidR="00BE4E39">
        <w:rPr>
          <w:rFonts w:ascii="Times New Roman" w:hAnsi="Times New Roman" w:cs="Times New Roman"/>
          <w:sz w:val="24"/>
          <w:szCs w:val="24"/>
        </w:rPr>
        <w:t xml:space="preserve"> The reliability standards being </w:t>
      </w:r>
      <w:r w:rsidRPr="00217B58" w:rsidR="00C80088">
        <w:rPr>
          <w:rFonts w:ascii="Times New Roman" w:hAnsi="Times New Roman" w:cs="Times New Roman"/>
          <w:sz w:val="24"/>
          <w:szCs w:val="24"/>
        </w:rPr>
        <w:t xml:space="preserve">established </w:t>
      </w:r>
      <w:r w:rsidRPr="00217B58" w:rsidR="00BE4E39">
        <w:rPr>
          <w:rFonts w:ascii="Times New Roman" w:hAnsi="Times New Roman" w:cs="Times New Roman"/>
          <w:sz w:val="24"/>
          <w:szCs w:val="24"/>
        </w:rPr>
        <w:t xml:space="preserve">in this proceeding are benchmarks for </w:t>
      </w:r>
      <w:r w:rsidRPr="00217B58" w:rsidR="00634709">
        <w:rPr>
          <w:rFonts w:ascii="Times New Roman" w:hAnsi="Times New Roman" w:cs="Times New Roman"/>
          <w:sz w:val="24"/>
          <w:szCs w:val="24"/>
        </w:rPr>
        <w:t>measur</w:t>
      </w:r>
      <w:r w:rsidRPr="00217B58" w:rsidR="00BE4E39">
        <w:rPr>
          <w:rFonts w:ascii="Times New Roman" w:hAnsi="Times New Roman" w:cs="Times New Roman"/>
          <w:sz w:val="24"/>
          <w:szCs w:val="24"/>
        </w:rPr>
        <w:t xml:space="preserve">ing </w:t>
      </w:r>
      <w:r w:rsidRPr="00217B58" w:rsidR="00634709">
        <w:rPr>
          <w:rFonts w:ascii="Times New Roman" w:hAnsi="Times New Roman" w:cs="Times New Roman"/>
          <w:sz w:val="24"/>
          <w:szCs w:val="24"/>
        </w:rPr>
        <w:t xml:space="preserve">service quality </w:t>
      </w:r>
      <w:r w:rsidRPr="00217B58" w:rsidR="00EA36F3">
        <w:rPr>
          <w:rFonts w:ascii="Times New Roman" w:hAnsi="Times New Roman" w:cs="Times New Roman"/>
          <w:sz w:val="24"/>
          <w:szCs w:val="24"/>
        </w:rPr>
        <w:t xml:space="preserve">and reliability </w:t>
      </w:r>
      <w:r w:rsidRPr="00217B58" w:rsidR="00BE4E39">
        <w:rPr>
          <w:rFonts w:ascii="Times New Roman" w:hAnsi="Times New Roman" w:cs="Times New Roman"/>
          <w:sz w:val="24"/>
          <w:szCs w:val="24"/>
        </w:rPr>
        <w:t>that AEP Ohio i</w:t>
      </w:r>
      <w:r w:rsidRPr="00217B58" w:rsidR="00634709">
        <w:rPr>
          <w:rFonts w:ascii="Times New Roman" w:hAnsi="Times New Roman" w:cs="Times New Roman"/>
          <w:sz w:val="24"/>
          <w:szCs w:val="24"/>
        </w:rPr>
        <w:t xml:space="preserve">s </w:t>
      </w:r>
      <w:r w:rsidRPr="00217B58" w:rsidR="00EA36F3">
        <w:rPr>
          <w:rFonts w:ascii="Times New Roman" w:hAnsi="Times New Roman" w:cs="Times New Roman"/>
          <w:sz w:val="24"/>
          <w:szCs w:val="24"/>
        </w:rPr>
        <w:t xml:space="preserve">required to </w:t>
      </w:r>
      <w:r w:rsidRPr="00217B58" w:rsidR="00634709">
        <w:rPr>
          <w:rFonts w:ascii="Times New Roman" w:hAnsi="Times New Roman" w:cs="Times New Roman"/>
          <w:sz w:val="24"/>
          <w:szCs w:val="24"/>
        </w:rPr>
        <w:t>provid</w:t>
      </w:r>
      <w:r w:rsidRPr="00217B58" w:rsidR="00EA36F3">
        <w:rPr>
          <w:rFonts w:ascii="Times New Roman" w:hAnsi="Times New Roman" w:cs="Times New Roman"/>
          <w:sz w:val="24"/>
          <w:szCs w:val="24"/>
        </w:rPr>
        <w:t xml:space="preserve">e </w:t>
      </w:r>
      <w:r w:rsidRPr="00217B58" w:rsidR="00634709">
        <w:rPr>
          <w:rFonts w:ascii="Times New Roman" w:hAnsi="Times New Roman" w:cs="Times New Roman"/>
          <w:sz w:val="24"/>
          <w:szCs w:val="24"/>
        </w:rPr>
        <w:t xml:space="preserve">consumers. Ohio law requires </w:t>
      </w:r>
      <w:r w:rsidRPr="00217B58" w:rsidR="00AA30EB">
        <w:rPr>
          <w:rFonts w:ascii="Times New Roman" w:hAnsi="Times New Roman" w:cs="Times New Roman"/>
          <w:sz w:val="24"/>
          <w:szCs w:val="24"/>
        </w:rPr>
        <w:t xml:space="preserve">that </w:t>
      </w:r>
      <w:r w:rsidRPr="00217B58" w:rsidR="00634709">
        <w:rPr>
          <w:rFonts w:ascii="Times New Roman" w:hAnsi="Times New Roman" w:cs="Times New Roman"/>
          <w:sz w:val="24"/>
          <w:szCs w:val="24"/>
        </w:rPr>
        <w:t>the Public Utilities Commission of Ohio (“PUCO”) establish minimum performance standards to protect consumers</w:t>
      </w:r>
      <w:r w:rsidRPr="00217B58" w:rsidR="00EA36F3">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r w:rsidRPr="00217B58" w:rsidR="00EA36F3">
        <w:rPr>
          <w:rFonts w:ascii="Times New Roman" w:hAnsi="Times New Roman" w:cs="Times New Roman"/>
          <w:sz w:val="24"/>
          <w:szCs w:val="24"/>
        </w:rPr>
        <w:t xml:space="preserve"> </w:t>
      </w:r>
    </w:p>
    <w:p w:rsidR="00AA30EB" w:rsidRPr="00217B58" w:rsidP="00CF43A4" w14:paraId="198EDE49" w14:textId="31CECFAA">
      <w:pPr>
        <w:spacing w:after="0" w:line="480" w:lineRule="auto"/>
        <w:ind w:firstLine="720"/>
        <w:rPr>
          <w:rFonts w:ascii="Times New Roman" w:hAnsi="Times New Roman" w:cs="Times New Roman"/>
          <w:sz w:val="24"/>
          <w:szCs w:val="24"/>
        </w:rPr>
      </w:pPr>
      <w:r w:rsidRPr="00217B58">
        <w:rPr>
          <w:rFonts w:ascii="Times New Roman" w:hAnsi="Times New Roman" w:cs="Times New Roman"/>
          <w:sz w:val="24"/>
          <w:szCs w:val="24"/>
        </w:rPr>
        <w:t xml:space="preserve">AEP Ohio </w:t>
      </w:r>
      <w:r w:rsidRPr="00217B58" w:rsidR="00EA36F3">
        <w:rPr>
          <w:rFonts w:ascii="Times New Roman" w:hAnsi="Times New Roman" w:cs="Times New Roman"/>
          <w:sz w:val="24"/>
          <w:szCs w:val="24"/>
        </w:rPr>
        <w:t>requested that the PUCO relax its current reliability standards</w:t>
      </w:r>
      <w:r w:rsidRPr="00217B58">
        <w:rPr>
          <w:rFonts w:ascii="Times New Roman" w:hAnsi="Times New Roman" w:cs="Times New Roman"/>
          <w:sz w:val="24"/>
          <w:szCs w:val="24"/>
        </w:rPr>
        <w:t>.</w:t>
      </w:r>
      <w:r w:rsidRPr="00217B58" w:rsidR="00852139">
        <w:rPr>
          <w:rFonts w:ascii="Times New Roman" w:hAnsi="Times New Roman" w:cs="Times New Roman"/>
          <w:sz w:val="24"/>
          <w:szCs w:val="24"/>
        </w:rPr>
        <w:t xml:space="preserve"> </w:t>
      </w:r>
      <w:r w:rsidRPr="00217B58">
        <w:rPr>
          <w:rFonts w:ascii="Times New Roman" w:hAnsi="Times New Roman" w:cs="Times New Roman"/>
          <w:sz w:val="24"/>
          <w:szCs w:val="24"/>
        </w:rPr>
        <w:t xml:space="preserve">That would </w:t>
      </w:r>
      <w:r w:rsidRPr="00217B58" w:rsidR="00EA36F3">
        <w:rPr>
          <w:rFonts w:ascii="Times New Roman" w:hAnsi="Times New Roman" w:cs="Times New Roman"/>
          <w:sz w:val="24"/>
          <w:szCs w:val="24"/>
        </w:rPr>
        <w:t>mak</w:t>
      </w:r>
      <w:r w:rsidRPr="00217B58">
        <w:rPr>
          <w:rFonts w:ascii="Times New Roman" w:hAnsi="Times New Roman" w:cs="Times New Roman"/>
          <w:sz w:val="24"/>
          <w:szCs w:val="24"/>
        </w:rPr>
        <w:t>e</w:t>
      </w:r>
      <w:r w:rsidRPr="00217B58" w:rsidR="00EA36F3">
        <w:rPr>
          <w:rFonts w:ascii="Times New Roman" w:hAnsi="Times New Roman" w:cs="Times New Roman"/>
          <w:sz w:val="24"/>
          <w:szCs w:val="24"/>
        </w:rPr>
        <w:t xml:space="preserve"> it acceptable </w:t>
      </w:r>
      <w:r w:rsidRPr="00217B58" w:rsidR="00C80088">
        <w:rPr>
          <w:rFonts w:ascii="Times New Roman" w:hAnsi="Times New Roman" w:cs="Times New Roman"/>
          <w:sz w:val="24"/>
          <w:szCs w:val="24"/>
        </w:rPr>
        <w:t xml:space="preserve">for AEP Ohio </w:t>
      </w:r>
      <w:r w:rsidRPr="00217B58" w:rsidR="00EA36F3">
        <w:rPr>
          <w:rFonts w:ascii="Times New Roman" w:hAnsi="Times New Roman" w:cs="Times New Roman"/>
          <w:sz w:val="24"/>
          <w:szCs w:val="24"/>
        </w:rPr>
        <w:t xml:space="preserve">to provide less reliable service </w:t>
      </w:r>
      <w:r w:rsidRPr="00217B58" w:rsidR="00E65621">
        <w:rPr>
          <w:rFonts w:ascii="Times New Roman" w:hAnsi="Times New Roman" w:cs="Times New Roman"/>
          <w:sz w:val="24"/>
          <w:szCs w:val="24"/>
        </w:rPr>
        <w:t xml:space="preserve">to consumers </w:t>
      </w:r>
      <w:r w:rsidRPr="00217B58" w:rsidR="00C80088">
        <w:rPr>
          <w:rFonts w:ascii="Times New Roman" w:hAnsi="Times New Roman" w:cs="Times New Roman"/>
          <w:sz w:val="24"/>
          <w:szCs w:val="24"/>
        </w:rPr>
        <w:t xml:space="preserve">than it is </w:t>
      </w:r>
      <w:r w:rsidRPr="00217B58" w:rsidR="005A43CA">
        <w:rPr>
          <w:rFonts w:ascii="Times New Roman" w:hAnsi="Times New Roman" w:cs="Times New Roman"/>
          <w:sz w:val="24"/>
          <w:szCs w:val="24"/>
        </w:rPr>
        <w:t xml:space="preserve">currently </w:t>
      </w:r>
      <w:r w:rsidRPr="00217B58" w:rsidR="00C80088">
        <w:rPr>
          <w:rFonts w:ascii="Times New Roman" w:hAnsi="Times New Roman" w:cs="Times New Roman"/>
          <w:sz w:val="24"/>
          <w:szCs w:val="24"/>
        </w:rPr>
        <w:t>required to provide</w:t>
      </w:r>
      <w:r w:rsidRPr="00217B58" w:rsidR="005A43CA">
        <w:rPr>
          <w:rFonts w:ascii="Times New Roman" w:hAnsi="Times New Roman" w:cs="Times New Roman"/>
          <w:sz w:val="24"/>
          <w:szCs w:val="24"/>
        </w:rPr>
        <w:t>.</w:t>
      </w:r>
      <w:r w:rsidRPr="00217B58" w:rsidR="00B548CE">
        <w:rPr>
          <w:rFonts w:ascii="Times New Roman" w:hAnsi="Times New Roman" w:cs="Times New Roman"/>
          <w:sz w:val="24"/>
          <w:szCs w:val="24"/>
        </w:rPr>
        <w:t xml:space="preserve"> </w:t>
      </w:r>
      <w:r w:rsidRPr="00217B58" w:rsidR="00D121BC">
        <w:rPr>
          <w:rFonts w:ascii="Times New Roman" w:hAnsi="Times New Roman" w:cs="Times New Roman"/>
          <w:sz w:val="24"/>
          <w:szCs w:val="24"/>
        </w:rPr>
        <w:t>For consumers it means</w:t>
      </w:r>
      <w:r w:rsidRPr="00217B58" w:rsidR="00B548CE">
        <w:rPr>
          <w:rFonts w:ascii="Times New Roman" w:hAnsi="Times New Roman" w:cs="Times New Roman"/>
          <w:sz w:val="24"/>
          <w:szCs w:val="24"/>
        </w:rPr>
        <w:t xml:space="preserve"> </w:t>
      </w:r>
      <w:r w:rsidRPr="00217B58" w:rsidR="00E65621">
        <w:rPr>
          <w:rFonts w:ascii="Times New Roman" w:hAnsi="Times New Roman" w:cs="Times New Roman"/>
          <w:sz w:val="24"/>
          <w:szCs w:val="24"/>
        </w:rPr>
        <w:t xml:space="preserve">more </w:t>
      </w:r>
      <w:r w:rsidRPr="00217B58" w:rsidR="00C80088">
        <w:rPr>
          <w:rFonts w:ascii="Times New Roman" w:hAnsi="Times New Roman" w:cs="Times New Roman"/>
          <w:sz w:val="24"/>
          <w:szCs w:val="24"/>
        </w:rPr>
        <w:t xml:space="preserve">annual </w:t>
      </w:r>
      <w:r w:rsidRPr="00217B58" w:rsidR="00E65621">
        <w:rPr>
          <w:rFonts w:ascii="Times New Roman" w:hAnsi="Times New Roman" w:cs="Times New Roman"/>
          <w:sz w:val="24"/>
          <w:szCs w:val="24"/>
        </w:rPr>
        <w:t xml:space="preserve">outages </w:t>
      </w:r>
      <w:r w:rsidRPr="00217B58" w:rsidR="00C80088">
        <w:rPr>
          <w:rFonts w:ascii="Times New Roman" w:hAnsi="Times New Roman" w:cs="Times New Roman"/>
          <w:sz w:val="24"/>
          <w:szCs w:val="24"/>
        </w:rPr>
        <w:t xml:space="preserve">that last </w:t>
      </w:r>
      <w:r w:rsidRPr="00217B58" w:rsidR="00E65621">
        <w:rPr>
          <w:rFonts w:ascii="Times New Roman" w:hAnsi="Times New Roman" w:cs="Times New Roman"/>
          <w:sz w:val="24"/>
          <w:szCs w:val="24"/>
        </w:rPr>
        <w:t xml:space="preserve">for longer periods of time. </w:t>
      </w:r>
      <w:r w:rsidRPr="00217B58" w:rsidR="00820C19">
        <w:rPr>
          <w:rFonts w:ascii="Times New Roman" w:hAnsi="Times New Roman" w:cs="Times New Roman"/>
          <w:sz w:val="24"/>
          <w:szCs w:val="24"/>
        </w:rPr>
        <w:t xml:space="preserve">All while continuing to charge consumers billions in charges </w:t>
      </w:r>
      <w:r w:rsidRPr="00217B58" w:rsidR="005A43CA">
        <w:rPr>
          <w:rFonts w:ascii="Times New Roman" w:hAnsi="Times New Roman" w:cs="Times New Roman"/>
          <w:sz w:val="24"/>
          <w:szCs w:val="24"/>
        </w:rPr>
        <w:t>under the guise of</w:t>
      </w:r>
      <w:r w:rsidRPr="00217B58" w:rsidR="00820C19">
        <w:rPr>
          <w:rFonts w:ascii="Times New Roman" w:hAnsi="Times New Roman" w:cs="Times New Roman"/>
          <w:sz w:val="24"/>
          <w:szCs w:val="24"/>
        </w:rPr>
        <w:t xml:space="preserve"> increas</w:t>
      </w:r>
      <w:r w:rsidRPr="00217B58" w:rsidR="005A43CA">
        <w:rPr>
          <w:rFonts w:ascii="Times New Roman" w:hAnsi="Times New Roman" w:cs="Times New Roman"/>
          <w:sz w:val="24"/>
          <w:szCs w:val="24"/>
        </w:rPr>
        <w:t>ing</w:t>
      </w:r>
      <w:r w:rsidRPr="00217B58" w:rsidR="00820C19">
        <w:rPr>
          <w:rFonts w:ascii="Times New Roman" w:hAnsi="Times New Roman" w:cs="Times New Roman"/>
          <w:sz w:val="24"/>
          <w:szCs w:val="24"/>
        </w:rPr>
        <w:t xml:space="preserve"> reliability.</w:t>
      </w:r>
      <w:r>
        <w:rPr>
          <w:rStyle w:val="FootnoteReference"/>
          <w:rFonts w:ascii="Times New Roman" w:hAnsi="Times New Roman" w:cs="Times New Roman"/>
          <w:sz w:val="24"/>
          <w:szCs w:val="24"/>
        </w:rPr>
        <w:footnoteReference w:id="4"/>
      </w:r>
      <w:r w:rsidRPr="00217B58" w:rsidR="00A862B7">
        <w:rPr>
          <w:rFonts w:ascii="Times New Roman" w:hAnsi="Times New Roman" w:cs="Times New Roman"/>
          <w:sz w:val="24"/>
          <w:szCs w:val="24"/>
        </w:rPr>
        <w:t xml:space="preserve"> Shockingly, AEP Ohio’s request to relax its current reliability standards comes on the heels of tens of thousands of its residential </w:t>
      </w:r>
      <w:r w:rsidRPr="00217B58" w:rsidR="00A862B7">
        <w:rPr>
          <w:rFonts w:ascii="Times New Roman" w:hAnsi="Times New Roman" w:cs="Times New Roman"/>
          <w:sz w:val="24"/>
          <w:szCs w:val="24"/>
        </w:rPr>
        <w:t>consumers and their families and businesses losing power during the week of June 12, 2022, in dangerously high heat and humidity.</w:t>
      </w:r>
      <w:r w:rsidRPr="00217B58" w:rsidR="00820C19">
        <w:rPr>
          <w:rFonts w:ascii="Times New Roman" w:hAnsi="Times New Roman" w:cs="Times New Roman"/>
          <w:sz w:val="24"/>
          <w:szCs w:val="24"/>
        </w:rPr>
        <w:t xml:space="preserve"> </w:t>
      </w:r>
    </w:p>
    <w:p w:rsidR="001F77D7" w:rsidRPr="00217B58" w:rsidP="00CF43A4" w14:paraId="14A5EEF3" w14:textId="294520FD">
      <w:pPr>
        <w:spacing w:after="0" w:line="480" w:lineRule="auto"/>
        <w:ind w:firstLine="720"/>
        <w:rPr>
          <w:rFonts w:ascii="Times New Roman" w:hAnsi="Times New Roman" w:cs="Times New Roman"/>
          <w:sz w:val="24"/>
          <w:szCs w:val="24"/>
        </w:rPr>
      </w:pPr>
      <w:r w:rsidRPr="00217B58">
        <w:rPr>
          <w:rFonts w:ascii="Times New Roman" w:hAnsi="Times New Roman" w:cs="Times New Roman"/>
          <w:sz w:val="24"/>
          <w:szCs w:val="24"/>
        </w:rPr>
        <w:t xml:space="preserve">The PUCO should </w:t>
      </w:r>
      <w:r w:rsidRPr="00217B58" w:rsidR="00E65621">
        <w:rPr>
          <w:rFonts w:ascii="Times New Roman" w:hAnsi="Times New Roman" w:cs="Times New Roman"/>
          <w:sz w:val="24"/>
          <w:szCs w:val="24"/>
        </w:rPr>
        <w:t xml:space="preserve">find that </w:t>
      </w:r>
      <w:r w:rsidRPr="00217B58" w:rsidR="007D7D65">
        <w:rPr>
          <w:rFonts w:ascii="Times New Roman" w:hAnsi="Times New Roman" w:cs="Times New Roman"/>
          <w:sz w:val="24"/>
          <w:szCs w:val="24"/>
        </w:rPr>
        <w:t>AEP Ohio’s</w:t>
      </w:r>
      <w:r w:rsidRPr="00217B58" w:rsidR="00E65621">
        <w:rPr>
          <w:rFonts w:ascii="Times New Roman" w:hAnsi="Times New Roman" w:cs="Times New Roman"/>
          <w:sz w:val="24"/>
          <w:szCs w:val="24"/>
        </w:rPr>
        <w:t xml:space="preserve"> proposed standards are unjust and unreasonable</w:t>
      </w:r>
      <w:r w:rsidRPr="00217B58" w:rsidR="00AA30EB">
        <w:rPr>
          <w:rFonts w:ascii="Times New Roman" w:hAnsi="Times New Roman" w:cs="Times New Roman"/>
          <w:sz w:val="24"/>
          <w:szCs w:val="24"/>
        </w:rPr>
        <w:t>.</w:t>
      </w:r>
      <w:r w:rsidRPr="00217B58" w:rsidR="00852139">
        <w:rPr>
          <w:rFonts w:ascii="Times New Roman" w:hAnsi="Times New Roman" w:cs="Times New Roman"/>
          <w:sz w:val="24"/>
          <w:szCs w:val="24"/>
        </w:rPr>
        <w:t xml:space="preserve"> </w:t>
      </w:r>
      <w:r w:rsidRPr="00217B58" w:rsidR="00AA30EB">
        <w:rPr>
          <w:rFonts w:ascii="Times New Roman" w:hAnsi="Times New Roman" w:cs="Times New Roman"/>
          <w:sz w:val="24"/>
          <w:szCs w:val="24"/>
        </w:rPr>
        <w:t>It should set</w:t>
      </w:r>
      <w:r w:rsidRPr="00217B58" w:rsidR="00E65621">
        <w:rPr>
          <w:rFonts w:ascii="Times New Roman" w:hAnsi="Times New Roman" w:cs="Times New Roman"/>
          <w:sz w:val="24"/>
          <w:szCs w:val="24"/>
        </w:rPr>
        <w:t xml:space="preserve"> this matter for hearing.</w:t>
      </w:r>
      <w:r>
        <w:rPr>
          <w:rStyle w:val="FootnoteReference"/>
          <w:rFonts w:ascii="Times New Roman" w:hAnsi="Times New Roman" w:cs="Times New Roman"/>
          <w:sz w:val="24"/>
          <w:szCs w:val="24"/>
        </w:rPr>
        <w:footnoteReference w:id="5"/>
      </w:r>
      <w:r w:rsidRPr="00217B58" w:rsidR="00E65621">
        <w:rPr>
          <w:rFonts w:ascii="Times New Roman" w:hAnsi="Times New Roman" w:cs="Times New Roman"/>
          <w:sz w:val="24"/>
          <w:szCs w:val="24"/>
        </w:rPr>
        <w:t xml:space="preserve"> </w:t>
      </w:r>
      <w:r w:rsidRPr="00217B58" w:rsidR="00AA30EB">
        <w:rPr>
          <w:rFonts w:ascii="Times New Roman" w:hAnsi="Times New Roman" w:cs="Times New Roman"/>
          <w:sz w:val="24"/>
          <w:szCs w:val="24"/>
        </w:rPr>
        <w:t>It</w:t>
      </w:r>
      <w:r w:rsidRPr="00217B58" w:rsidR="00E65621">
        <w:rPr>
          <w:rFonts w:ascii="Times New Roman" w:hAnsi="Times New Roman" w:cs="Times New Roman"/>
          <w:sz w:val="24"/>
          <w:szCs w:val="24"/>
        </w:rPr>
        <w:t xml:space="preserve"> </w:t>
      </w:r>
      <w:r w:rsidRPr="00217B58" w:rsidR="00CA1B2A">
        <w:rPr>
          <w:rFonts w:ascii="Times New Roman" w:hAnsi="Times New Roman" w:cs="Times New Roman"/>
          <w:sz w:val="24"/>
          <w:szCs w:val="24"/>
        </w:rPr>
        <w:t xml:space="preserve">should reject any </w:t>
      </w:r>
      <w:r w:rsidRPr="00217B58" w:rsidR="001B0D3C">
        <w:rPr>
          <w:rFonts w:ascii="Times New Roman" w:hAnsi="Times New Roman" w:cs="Times New Roman"/>
          <w:sz w:val="24"/>
          <w:szCs w:val="24"/>
        </w:rPr>
        <w:t xml:space="preserve">reliability </w:t>
      </w:r>
      <w:r w:rsidRPr="00217B58" w:rsidR="00CA1B2A">
        <w:rPr>
          <w:rFonts w:ascii="Times New Roman" w:hAnsi="Times New Roman" w:cs="Times New Roman"/>
          <w:sz w:val="24"/>
          <w:szCs w:val="24"/>
        </w:rPr>
        <w:t xml:space="preserve">standards </w:t>
      </w:r>
      <w:r w:rsidRPr="00217B58" w:rsidR="00AA30EB">
        <w:rPr>
          <w:rFonts w:ascii="Times New Roman" w:hAnsi="Times New Roman" w:cs="Times New Roman"/>
          <w:sz w:val="24"/>
          <w:szCs w:val="24"/>
        </w:rPr>
        <w:t>proposed by AE</w:t>
      </w:r>
      <w:r w:rsidRPr="00217B58" w:rsidR="001B0D3C">
        <w:rPr>
          <w:rFonts w:ascii="Times New Roman" w:hAnsi="Times New Roman" w:cs="Times New Roman"/>
          <w:sz w:val="24"/>
          <w:szCs w:val="24"/>
        </w:rPr>
        <w:t xml:space="preserve">P Ohio </w:t>
      </w:r>
      <w:r w:rsidRPr="00217B58" w:rsidR="00AA30EB">
        <w:rPr>
          <w:rFonts w:ascii="Times New Roman" w:hAnsi="Times New Roman" w:cs="Times New Roman"/>
          <w:sz w:val="24"/>
          <w:szCs w:val="24"/>
        </w:rPr>
        <w:t xml:space="preserve">that </w:t>
      </w:r>
      <w:r w:rsidRPr="00217B58" w:rsidR="001B0D3C">
        <w:rPr>
          <w:rFonts w:ascii="Times New Roman" w:hAnsi="Times New Roman" w:cs="Times New Roman"/>
          <w:sz w:val="24"/>
          <w:szCs w:val="24"/>
        </w:rPr>
        <w:t xml:space="preserve">are less </w:t>
      </w:r>
      <w:r w:rsidRPr="00217B58" w:rsidR="00AA30EB">
        <w:rPr>
          <w:rFonts w:ascii="Times New Roman" w:hAnsi="Times New Roman" w:cs="Times New Roman"/>
          <w:sz w:val="24"/>
          <w:szCs w:val="24"/>
        </w:rPr>
        <w:t>protect</w:t>
      </w:r>
      <w:r w:rsidRPr="00217B58" w:rsidR="001B0D3C">
        <w:rPr>
          <w:rFonts w:ascii="Times New Roman" w:hAnsi="Times New Roman" w:cs="Times New Roman"/>
          <w:sz w:val="24"/>
          <w:szCs w:val="24"/>
        </w:rPr>
        <w:t xml:space="preserve">ive of </w:t>
      </w:r>
      <w:r w:rsidRPr="00217B58" w:rsidR="00AA30EB">
        <w:rPr>
          <w:rFonts w:ascii="Times New Roman" w:hAnsi="Times New Roman" w:cs="Times New Roman"/>
          <w:sz w:val="24"/>
          <w:szCs w:val="24"/>
        </w:rPr>
        <w:t xml:space="preserve">consumers </w:t>
      </w:r>
      <w:r w:rsidRPr="00217B58" w:rsidR="001B0D3C">
        <w:rPr>
          <w:rFonts w:ascii="Times New Roman" w:hAnsi="Times New Roman" w:cs="Times New Roman"/>
          <w:sz w:val="24"/>
          <w:szCs w:val="24"/>
        </w:rPr>
        <w:t xml:space="preserve">than its current reliability performance standards and those </w:t>
      </w:r>
      <w:r w:rsidRPr="00217B58" w:rsidR="003B27D8">
        <w:rPr>
          <w:rFonts w:ascii="Times New Roman" w:hAnsi="Times New Roman" w:cs="Times New Roman"/>
          <w:sz w:val="24"/>
          <w:szCs w:val="24"/>
        </w:rPr>
        <w:t xml:space="preserve">recommended </w:t>
      </w:r>
      <w:r w:rsidRPr="00217B58" w:rsidR="00CA1B2A">
        <w:rPr>
          <w:rFonts w:ascii="Times New Roman" w:hAnsi="Times New Roman" w:cs="Times New Roman"/>
          <w:sz w:val="24"/>
          <w:szCs w:val="24"/>
        </w:rPr>
        <w:t xml:space="preserve">by </w:t>
      </w:r>
      <w:r w:rsidRPr="00217B58" w:rsidR="00E65621">
        <w:rPr>
          <w:rFonts w:ascii="Times New Roman" w:hAnsi="Times New Roman" w:cs="Times New Roman"/>
          <w:sz w:val="24"/>
          <w:szCs w:val="24"/>
        </w:rPr>
        <w:t>OCC</w:t>
      </w:r>
      <w:r w:rsidRPr="00217B58" w:rsidR="00051584">
        <w:rPr>
          <w:rFonts w:ascii="Times New Roman" w:hAnsi="Times New Roman" w:cs="Times New Roman"/>
          <w:sz w:val="24"/>
          <w:szCs w:val="24"/>
        </w:rPr>
        <w:t>.</w:t>
      </w:r>
      <w:r w:rsidRPr="00217B58" w:rsidR="00A862B7">
        <w:rPr>
          <w:rFonts w:ascii="Times New Roman" w:hAnsi="Times New Roman" w:cs="Times New Roman"/>
          <w:sz w:val="24"/>
          <w:szCs w:val="24"/>
        </w:rPr>
        <w:t xml:space="preserve"> And the PUCO should accept OCC’s recommendations to conduct a full, transparent, public investigation into the AEP Ohio outages.</w:t>
      </w:r>
      <w:r w:rsidRPr="00217B58" w:rsidR="00852139">
        <w:rPr>
          <w:rFonts w:ascii="Times New Roman" w:hAnsi="Times New Roman" w:cs="Times New Roman"/>
          <w:sz w:val="24"/>
          <w:szCs w:val="24"/>
        </w:rPr>
        <w:t xml:space="preserve"> </w:t>
      </w:r>
    </w:p>
    <w:p w:rsidR="00643281" w:rsidRPr="00217B58" w:rsidP="00643281" w14:paraId="5C0F50C1" w14:textId="77777777">
      <w:pPr>
        <w:spacing w:after="0" w:line="240" w:lineRule="auto"/>
        <w:ind w:firstLine="720"/>
        <w:rPr>
          <w:rFonts w:ascii="Times New Roman" w:hAnsi="Times New Roman" w:cs="Times New Roman"/>
          <w:sz w:val="24"/>
          <w:szCs w:val="24"/>
        </w:rPr>
      </w:pPr>
    </w:p>
    <w:p w:rsidR="00125E0F" w:rsidRPr="00217B58" w:rsidP="00CF43A4" w14:paraId="16955A32" w14:textId="23163E29">
      <w:pPr>
        <w:pStyle w:val="Heading1"/>
      </w:pPr>
      <w:bookmarkStart w:id="1" w:name="_Toc117862989"/>
      <w:r w:rsidRPr="00217B58">
        <w:t>REPLY COMMENTS</w:t>
      </w:r>
      <w:bookmarkEnd w:id="1"/>
    </w:p>
    <w:p w:rsidR="0095450A" w:rsidRPr="00217B58" w:rsidP="004B561E" w14:paraId="20C47E46" w14:textId="195F0618">
      <w:pPr>
        <w:pStyle w:val="Heading2"/>
      </w:pPr>
      <w:bookmarkStart w:id="2" w:name="_Toc117862990"/>
      <w:r w:rsidRPr="00217B58">
        <w:t xml:space="preserve">AEP Ohio’s proposed reliability standards </w:t>
      </w:r>
      <w:r w:rsidRPr="00217B58" w:rsidR="00852A49">
        <w:t xml:space="preserve">harm consumers and </w:t>
      </w:r>
      <w:r w:rsidRPr="00217B58">
        <w:t>are unjust and unreasonable.</w:t>
      </w:r>
      <w:bookmarkEnd w:id="2"/>
    </w:p>
    <w:p w:rsidR="000D60BD" w:rsidRPr="00217B58" w:rsidP="0096354E" w14:paraId="654DD866" w14:textId="79C6F715">
      <w:pPr>
        <w:spacing w:after="0" w:line="480" w:lineRule="auto"/>
        <w:ind w:firstLine="720"/>
        <w:rPr>
          <w:rFonts w:ascii="Times New Roman" w:hAnsi="Times New Roman" w:cs="Times New Roman"/>
          <w:sz w:val="24"/>
          <w:szCs w:val="24"/>
        </w:rPr>
      </w:pPr>
      <w:r w:rsidRPr="00217B58">
        <w:rPr>
          <w:rFonts w:ascii="Times New Roman" w:hAnsi="Times New Roman" w:cs="Times New Roman"/>
          <w:sz w:val="24"/>
          <w:szCs w:val="24"/>
        </w:rPr>
        <w:t>D</w:t>
      </w:r>
      <w:r w:rsidRPr="00217B58" w:rsidR="00E65621">
        <w:rPr>
          <w:rFonts w:ascii="Times New Roman" w:hAnsi="Times New Roman" w:cs="Times New Roman"/>
          <w:sz w:val="24"/>
          <w:szCs w:val="24"/>
        </w:rPr>
        <w:t xml:space="preserve">istribution </w:t>
      </w:r>
      <w:r w:rsidRPr="00217B58" w:rsidR="00F72C46">
        <w:rPr>
          <w:rFonts w:ascii="Times New Roman" w:hAnsi="Times New Roman" w:cs="Times New Roman"/>
          <w:sz w:val="24"/>
          <w:szCs w:val="24"/>
        </w:rPr>
        <w:t>reliability standards set a minimum benchmark for reliability that consumers expect from their electric utility. The two indices that are used in Ohio to measure reliability are the System Average Interruption Index (“SAIFI”</w:t>
      </w:r>
      <w:r w:rsidRPr="00217B58" w:rsidR="00584E63">
        <w:rPr>
          <w:rFonts w:ascii="Times New Roman" w:hAnsi="Times New Roman" w:cs="Times New Roman"/>
          <w:sz w:val="24"/>
          <w:szCs w:val="24"/>
        </w:rPr>
        <w:t xml:space="preserve">) </w:t>
      </w:r>
      <w:r w:rsidRPr="00217B58" w:rsidR="00F72C46">
        <w:rPr>
          <w:rFonts w:ascii="Times New Roman" w:hAnsi="Times New Roman" w:cs="Times New Roman"/>
          <w:sz w:val="24"/>
          <w:szCs w:val="24"/>
        </w:rPr>
        <w:t>and the</w:t>
      </w:r>
      <w:r w:rsidRPr="00217B58" w:rsidR="00584E63">
        <w:rPr>
          <w:rFonts w:ascii="Times New Roman" w:hAnsi="Times New Roman" w:cs="Times New Roman"/>
          <w:sz w:val="24"/>
          <w:szCs w:val="24"/>
        </w:rPr>
        <w:t xml:space="preserve"> Customer Average Interruption Duration Index (“CAIDI”). SAIFI is a measure of the </w:t>
      </w:r>
      <w:r w:rsidRPr="00217B58" w:rsidR="0013709E">
        <w:rPr>
          <w:rFonts w:ascii="Times New Roman" w:hAnsi="Times New Roman" w:cs="Times New Roman"/>
          <w:sz w:val="24"/>
          <w:szCs w:val="24"/>
        </w:rPr>
        <w:t xml:space="preserve">maximum </w:t>
      </w:r>
      <w:r w:rsidRPr="00217B58" w:rsidR="00584E63">
        <w:rPr>
          <w:rFonts w:ascii="Times New Roman" w:hAnsi="Times New Roman" w:cs="Times New Roman"/>
          <w:sz w:val="24"/>
          <w:szCs w:val="24"/>
        </w:rPr>
        <w:t xml:space="preserve">number of outages that consumers </w:t>
      </w:r>
      <w:r w:rsidRPr="00217B58" w:rsidR="0013709E">
        <w:rPr>
          <w:rFonts w:ascii="Times New Roman" w:hAnsi="Times New Roman" w:cs="Times New Roman"/>
          <w:sz w:val="24"/>
          <w:szCs w:val="24"/>
        </w:rPr>
        <w:t xml:space="preserve">should </w:t>
      </w:r>
      <w:r w:rsidRPr="00217B58" w:rsidR="00584E63">
        <w:rPr>
          <w:rFonts w:ascii="Times New Roman" w:hAnsi="Times New Roman" w:cs="Times New Roman"/>
          <w:sz w:val="24"/>
          <w:szCs w:val="24"/>
        </w:rPr>
        <w:t xml:space="preserve">on average experience in a year. CAIDI (measured in minutes) sets the standard for how long </w:t>
      </w:r>
      <w:r w:rsidRPr="00217B58" w:rsidR="00E65621">
        <w:rPr>
          <w:rFonts w:ascii="Times New Roman" w:hAnsi="Times New Roman" w:cs="Times New Roman"/>
          <w:sz w:val="24"/>
          <w:szCs w:val="24"/>
        </w:rPr>
        <w:t>on</w:t>
      </w:r>
      <w:r w:rsidRPr="00217B58">
        <w:rPr>
          <w:rFonts w:ascii="Times New Roman" w:hAnsi="Times New Roman" w:cs="Times New Roman"/>
          <w:sz w:val="24"/>
          <w:szCs w:val="24"/>
        </w:rPr>
        <w:t>-</w:t>
      </w:r>
      <w:r w:rsidRPr="00217B58" w:rsidR="00584E63">
        <w:rPr>
          <w:rFonts w:ascii="Times New Roman" w:hAnsi="Times New Roman" w:cs="Times New Roman"/>
          <w:sz w:val="24"/>
          <w:szCs w:val="24"/>
        </w:rPr>
        <w:t xml:space="preserve">average </w:t>
      </w:r>
      <w:r w:rsidRPr="00217B58" w:rsidR="00E65621">
        <w:rPr>
          <w:rFonts w:ascii="Times New Roman" w:hAnsi="Times New Roman" w:cs="Times New Roman"/>
          <w:sz w:val="24"/>
          <w:szCs w:val="24"/>
        </w:rPr>
        <w:t xml:space="preserve">it should take for </w:t>
      </w:r>
      <w:r w:rsidRPr="00217B58" w:rsidR="0013709E">
        <w:rPr>
          <w:rFonts w:ascii="Times New Roman" w:hAnsi="Times New Roman" w:cs="Times New Roman"/>
          <w:sz w:val="24"/>
          <w:szCs w:val="24"/>
        </w:rPr>
        <w:t xml:space="preserve">the electric utility to restore </w:t>
      </w:r>
      <w:r w:rsidRPr="00217B58" w:rsidR="00E65621">
        <w:rPr>
          <w:rFonts w:ascii="Times New Roman" w:hAnsi="Times New Roman" w:cs="Times New Roman"/>
          <w:sz w:val="24"/>
          <w:szCs w:val="24"/>
        </w:rPr>
        <w:t>power</w:t>
      </w:r>
      <w:r w:rsidRPr="00217B58" w:rsidR="0013709E">
        <w:rPr>
          <w:rFonts w:ascii="Times New Roman" w:hAnsi="Times New Roman" w:cs="Times New Roman"/>
          <w:sz w:val="24"/>
          <w:szCs w:val="24"/>
        </w:rPr>
        <w:t>.</w:t>
      </w:r>
      <w:r w:rsidRPr="00217B58" w:rsidR="00852139">
        <w:rPr>
          <w:rFonts w:ascii="Times New Roman" w:hAnsi="Times New Roman" w:cs="Times New Roman"/>
          <w:sz w:val="24"/>
          <w:szCs w:val="24"/>
        </w:rPr>
        <w:t xml:space="preserve"> </w:t>
      </w:r>
      <w:r w:rsidRPr="00217B58" w:rsidR="00054058">
        <w:rPr>
          <w:rFonts w:ascii="Times New Roman" w:hAnsi="Times New Roman" w:cs="Times New Roman"/>
          <w:sz w:val="24"/>
          <w:szCs w:val="24"/>
        </w:rPr>
        <w:t xml:space="preserve">Both standards </w:t>
      </w:r>
      <w:r w:rsidRPr="00217B58">
        <w:rPr>
          <w:rFonts w:ascii="Times New Roman" w:hAnsi="Times New Roman" w:cs="Times New Roman"/>
          <w:sz w:val="24"/>
          <w:szCs w:val="24"/>
        </w:rPr>
        <w:t xml:space="preserve">are </w:t>
      </w:r>
      <w:r w:rsidRPr="00217B58" w:rsidR="0013709E">
        <w:rPr>
          <w:rFonts w:ascii="Times New Roman" w:hAnsi="Times New Roman" w:cs="Times New Roman"/>
          <w:sz w:val="24"/>
          <w:szCs w:val="24"/>
        </w:rPr>
        <w:t xml:space="preserve">established </w:t>
      </w:r>
      <w:r w:rsidRPr="00217B58">
        <w:rPr>
          <w:rFonts w:ascii="Times New Roman" w:hAnsi="Times New Roman" w:cs="Times New Roman"/>
          <w:sz w:val="24"/>
          <w:szCs w:val="24"/>
        </w:rPr>
        <w:t xml:space="preserve">based on factors that are </w:t>
      </w:r>
      <w:r w:rsidRPr="00217B58" w:rsidR="00C80088">
        <w:rPr>
          <w:rFonts w:ascii="Times New Roman" w:hAnsi="Times New Roman" w:cs="Times New Roman"/>
          <w:sz w:val="24"/>
          <w:szCs w:val="24"/>
        </w:rPr>
        <w:t xml:space="preserve">generally </w:t>
      </w:r>
      <w:r w:rsidRPr="00217B58">
        <w:rPr>
          <w:rFonts w:ascii="Times New Roman" w:hAnsi="Times New Roman" w:cs="Times New Roman"/>
          <w:sz w:val="24"/>
          <w:szCs w:val="24"/>
        </w:rPr>
        <w:t>under the control of the electric utility</w:t>
      </w:r>
      <w:r w:rsidRPr="00217B58" w:rsidR="00AA30EB">
        <w:rPr>
          <w:rFonts w:ascii="Times New Roman" w:hAnsi="Times New Roman" w:cs="Times New Roman"/>
          <w:sz w:val="24"/>
          <w:szCs w:val="24"/>
        </w:rPr>
        <w:t>.</w:t>
      </w:r>
      <w:r w:rsidRPr="00217B58" w:rsidR="00852139">
        <w:rPr>
          <w:rFonts w:ascii="Times New Roman" w:hAnsi="Times New Roman" w:cs="Times New Roman"/>
          <w:sz w:val="24"/>
          <w:szCs w:val="24"/>
        </w:rPr>
        <w:t xml:space="preserve"> </w:t>
      </w:r>
      <w:r w:rsidRPr="00217B58" w:rsidR="00AA30EB">
        <w:rPr>
          <w:rFonts w:ascii="Times New Roman" w:hAnsi="Times New Roman" w:cs="Times New Roman"/>
          <w:sz w:val="24"/>
          <w:szCs w:val="24"/>
        </w:rPr>
        <w:t>Therefore, they</w:t>
      </w:r>
      <w:r w:rsidRPr="00217B58">
        <w:rPr>
          <w:rFonts w:ascii="Times New Roman" w:hAnsi="Times New Roman" w:cs="Times New Roman"/>
          <w:sz w:val="24"/>
          <w:szCs w:val="24"/>
        </w:rPr>
        <w:t xml:space="preserve"> </w:t>
      </w:r>
      <w:r w:rsidRPr="00217B58" w:rsidR="00B824BF">
        <w:rPr>
          <w:rFonts w:ascii="Times New Roman" w:hAnsi="Times New Roman" w:cs="Times New Roman"/>
          <w:sz w:val="24"/>
          <w:szCs w:val="24"/>
        </w:rPr>
        <w:t xml:space="preserve">accurately </w:t>
      </w:r>
      <w:r w:rsidRPr="00217B58" w:rsidR="00054058">
        <w:rPr>
          <w:rFonts w:ascii="Times New Roman" w:hAnsi="Times New Roman" w:cs="Times New Roman"/>
          <w:sz w:val="24"/>
          <w:szCs w:val="24"/>
        </w:rPr>
        <w:t>reflect</w:t>
      </w:r>
      <w:r w:rsidRPr="00217B58">
        <w:rPr>
          <w:rFonts w:ascii="Times New Roman" w:hAnsi="Times New Roman" w:cs="Times New Roman"/>
          <w:sz w:val="24"/>
          <w:szCs w:val="24"/>
        </w:rPr>
        <w:t xml:space="preserve"> </w:t>
      </w:r>
      <w:r w:rsidRPr="00217B58" w:rsidR="00054058">
        <w:rPr>
          <w:rFonts w:ascii="Times New Roman" w:hAnsi="Times New Roman" w:cs="Times New Roman"/>
          <w:sz w:val="24"/>
          <w:szCs w:val="24"/>
        </w:rPr>
        <w:t>how well an electric utility is operating and maintaining its distribution system.</w:t>
      </w:r>
    </w:p>
    <w:p w:rsidR="00D121BC" w:rsidRPr="00217B58" w:rsidP="00272F8A" w14:paraId="2CEB7E20" w14:textId="77777777">
      <w:pPr>
        <w:spacing w:after="0" w:line="480" w:lineRule="auto"/>
        <w:ind w:firstLine="720"/>
        <w:rPr>
          <w:rFonts w:ascii="Times New Roman" w:hAnsi="Times New Roman" w:cs="Times New Roman"/>
          <w:sz w:val="24"/>
          <w:szCs w:val="24"/>
        </w:rPr>
      </w:pPr>
      <w:r w:rsidRPr="00217B58">
        <w:rPr>
          <w:rFonts w:ascii="Times New Roman" w:hAnsi="Times New Roman" w:cs="Times New Roman"/>
          <w:sz w:val="24"/>
          <w:szCs w:val="24"/>
        </w:rPr>
        <w:t>AE</w:t>
      </w:r>
      <w:r w:rsidRPr="00217B58" w:rsidR="00BE2E91">
        <w:rPr>
          <w:rFonts w:ascii="Times New Roman" w:hAnsi="Times New Roman" w:cs="Times New Roman"/>
          <w:sz w:val="24"/>
          <w:szCs w:val="24"/>
        </w:rPr>
        <w:t xml:space="preserve">P Ohio filed </w:t>
      </w:r>
      <w:r w:rsidRPr="00217B58">
        <w:rPr>
          <w:rFonts w:ascii="Times New Roman" w:hAnsi="Times New Roman" w:cs="Times New Roman"/>
          <w:sz w:val="24"/>
          <w:szCs w:val="24"/>
        </w:rPr>
        <w:t xml:space="preserve">an </w:t>
      </w:r>
      <w:r w:rsidRPr="00217B58" w:rsidR="00AA30EB">
        <w:rPr>
          <w:rFonts w:ascii="Times New Roman" w:hAnsi="Times New Roman" w:cs="Times New Roman"/>
          <w:sz w:val="24"/>
          <w:szCs w:val="24"/>
        </w:rPr>
        <w:t>a</w:t>
      </w:r>
      <w:r w:rsidRPr="00217B58">
        <w:rPr>
          <w:rFonts w:ascii="Times New Roman" w:hAnsi="Times New Roman" w:cs="Times New Roman"/>
          <w:sz w:val="24"/>
          <w:szCs w:val="24"/>
        </w:rPr>
        <w:t xml:space="preserve">pplication to establish new reliability standards on </w:t>
      </w:r>
      <w:r w:rsidRPr="00217B58" w:rsidR="00BE2E91">
        <w:rPr>
          <w:rFonts w:ascii="Times New Roman" w:hAnsi="Times New Roman" w:cs="Times New Roman"/>
          <w:sz w:val="24"/>
          <w:szCs w:val="24"/>
        </w:rPr>
        <w:t>July 1, 2020</w:t>
      </w:r>
      <w:r w:rsidRPr="00217B58" w:rsidR="00AA30EB">
        <w:rPr>
          <w:rFonts w:ascii="Times New Roman" w:hAnsi="Times New Roman" w:cs="Times New Roman"/>
          <w:sz w:val="24"/>
          <w:szCs w:val="24"/>
        </w:rPr>
        <w:t>. It</w:t>
      </w:r>
      <w:r w:rsidRPr="00217B58">
        <w:rPr>
          <w:rFonts w:ascii="Times New Roman" w:hAnsi="Times New Roman" w:cs="Times New Roman"/>
          <w:sz w:val="24"/>
          <w:szCs w:val="24"/>
        </w:rPr>
        <w:t xml:space="preserve"> later amended the application on </w:t>
      </w:r>
      <w:r w:rsidRPr="00217B58" w:rsidR="00BE2E91">
        <w:rPr>
          <w:rFonts w:ascii="Times New Roman" w:hAnsi="Times New Roman" w:cs="Times New Roman"/>
          <w:sz w:val="24"/>
          <w:szCs w:val="24"/>
        </w:rPr>
        <w:t xml:space="preserve">April 29, </w:t>
      </w:r>
      <w:r w:rsidRPr="00217B58">
        <w:rPr>
          <w:rFonts w:ascii="Times New Roman" w:hAnsi="Times New Roman" w:cs="Times New Roman"/>
          <w:sz w:val="24"/>
          <w:szCs w:val="24"/>
        </w:rPr>
        <w:t>2022. As originally proposed, AE</w:t>
      </w:r>
      <w:r w:rsidRPr="00217B58" w:rsidR="00BE2E91">
        <w:rPr>
          <w:rFonts w:ascii="Times New Roman" w:hAnsi="Times New Roman" w:cs="Times New Roman"/>
          <w:sz w:val="24"/>
          <w:szCs w:val="24"/>
        </w:rPr>
        <w:t xml:space="preserve">P </w:t>
      </w:r>
      <w:r w:rsidRPr="00217B58" w:rsidR="00BE2E91">
        <w:rPr>
          <w:rFonts w:ascii="Times New Roman" w:hAnsi="Times New Roman" w:cs="Times New Roman"/>
          <w:sz w:val="24"/>
          <w:szCs w:val="24"/>
        </w:rPr>
        <w:t xml:space="preserve">Ohio </w:t>
      </w:r>
      <w:r w:rsidRPr="00217B58">
        <w:rPr>
          <w:rFonts w:ascii="Times New Roman" w:hAnsi="Times New Roman" w:cs="Times New Roman"/>
          <w:sz w:val="24"/>
          <w:szCs w:val="24"/>
        </w:rPr>
        <w:t>requested a SAIFI standard of 1.</w:t>
      </w:r>
      <w:r w:rsidRPr="00217B58" w:rsidR="00BE2E91">
        <w:rPr>
          <w:rFonts w:ascii="Times New Roman" w:hAnsi="Times New Roman" w:cs="Times New Roman"/>
          <w:sz w:val="24"/>
          <w:szCs w:val="24"/>
        </w:rPr>
        <w:t>30</w:t>
      </w:r>
      <w:r w:rsidRPr="00217B58">
        <w:rPr>
          <w:rFonts w:ascii="Times New Roman" w:hAnsi="Times New Roman" w:cs="Times New Roman"/>
          <w:sz w:val="24"/>
          <w:szCs w:val="24"/>
        </w:rPr>
        <w:t xml:space="preserve"> and a CAIDI standard of 1</w:t>
      </w:r>
      <w:r w:rsidRPr="00217B58" w:rsidR="00BE2E91">
        <w:rPr>
          <w:rFonts w:ascii="Times New Roman" w:hAnsi="Times New Roman" w:cs="Times New Roman"/>
          <w:sz w:val="24"/>
          <w:szCs w:val="24"/>
        </w:rPr>
        <w:t xml:space="preserve">51 </w:t>
      </w:r>
      <w:r w:rsidRPr="00217B58">
        <w:rPr>
          <w:rFonts w:ascii="Times New Roman" w:hAnsi="Times New Roman" w:cs="Times New Roman"/>
          <w:sz w:val="24"/>
          <w:szCs w:val="24"/>
        </w:rPr>
        <w:t xml:space="preserve">minutes. Through its later amendment, </w:t>
      </w:r>
      <w:r w:rsidRPr="00217B58" w:rsidR="00AA30EB">
        <w:rPr>
          <w:rFonts w:ascii="Times New Roman" w:hAnsi="Times New Roman" w:cs="Times New Roman"/>
          <w:sz w:val="24"/>
          <w:szCs w:val="24"/>
        </w:rPr>
        <w:t>AE</w:t>
      </w:r>
      <w:r w:rsidRPr="00217B58" w:rsidR="00BE2E91">
        <w:rPr>
          <w:rFonts w:ascii="Times New Roman" w:hAnsi="Times New Roman" w:cs="Times New Roman"/>
          <w:sz w:val="24"/>
          <w:szCs w:val="24"/>
        </w:rPr>
        <w:t xml:space="preserve">P Ohio </w:t>
      </w:r>
      <w:r w:rsidRPr="00217B58" w:rsidR="000D60BD">
        <w:rPr>
          <w:rFonts w:ascii="Times New Roman" w:hAnsi="Times New Roman" w:cs="Times New Roman"/>
          <w:sz w:val="24"/>
          <w:szCs w:val="24"/>
        </w:rPr>
        <w:t xml:space="preserve">proposed </w:t>
      </w:r>
      <w:r w:rsidRPr="00217B58" w:rsidR="00340AC0">
        <w:rPr>
          <w:rFonts w:ascii="Times New Roman" w:hAnsi="Times New Roman" w:cs="Times New Roman"/>
          <w:sz w:val="24"/>
          <w:szCs w:val="24"/>
        </w:rPr>
        <w:t xml:space="preserve">a SAIFI standard </w:t>
      </w:r>
      <w:r w:rsidRPr="00217B58" w:rsidR="00805D8C">
        <w:rPr>
          <w:rFonts w:ascii="Times New Roman" w:hAnsi="Times New Roman" w:cs="Times New Roman"/>
          <w:sz w:val="24"/>
          <w:szCs w:val="24"/>
        </w:rPr>
        <w:t>of 1.</w:t>
      </w:r>
      <w:r w:rsidRPr="00217B58" w:rsidR="003B05EC">
        <w:rPr>
          <w:rFonts w:ascii="Times New Roman" w:hAnsi="Times New Roman" w:cs="Times New Roman"/>
          <w:sz w:val="24"/>
          <w:szCs w:val="24"/>
        </w:rPr>
        <w:t>30</w:t>
      </w:r>
      <w:r w:rsidRPr="00217B58" w:rsidR="00805D8C">
        <w:rPr>
          <w:rFonts w:ascii="Times New Roman" w:hAnsi="Times New Roman" w:cs="Times New Roman"/>
          <w:sz w:val="24"/>
          <w:szCs w:val="24"/>
        </w:rPr>
        <w:t xml:space="preserve"> </w:t>
      </w:r>
      <w:r w:rsidRPr="00217B58" w:rsidR="003B05EC">
        <w:rPr>
          <w:rFonts w:ascii="Times New Roman" w:hAnsi="Times New Roman" w:cs="Times New Roman"/>
          <w:sz w:val="24"/>
          <w:szCs w:val="24"/>
        </w:rPr>
        <w:t xml:space="preserve">in 2022 and 1.28 thereafter </w:t>
      </w:r>
      <w:r w:rsidRPr="00217B58">
        <w:rPr>
          <w:rFonts w:ascii="Times New Roman" w:hAnsi="Times New Roman" w:cs="Times New Roman"/>
          <w:sz w:val="24"/>
          <w:szCs w:val="24"/>
        </w:rPr>
        <w:t>and a CAIDI standard of 1</w:t>
      </w:r>
      <w:r w:rsidRPr="00217B58" w:rsidR="00BE2E91">
        <w:rPr>
          <w:rFonts w:ascii="Times New Roman" w:hAnsi="Times New Roman" w:cs="Times New Roman"/>
          <w:sz w:val="24"/>
          <w:szCs w:val="24"/>
        </w:rPr>
        <w:t xml:space="preserve">58 </w:t>
      </w:r>
      <w:r w:rsidRPr="00217B58">
        <w:rPr>
          <w:rFonts w:ascii="Times New Roman" w:hAnsi="Times New Roman" w:cs="Times New Roman"/>
          <w:sz w:val="24"/>
          <w:szCs w:val="24"/>
        </w:rPr>
        <w:t xml:space="preserve">minutes. </w:t>
      </w:r>
      <w:r w:rsidRPr="00217B58" w:rsidR="00BE2E91">
        <w:rPr>
          <w:rFonts w:ascii="Times New Roman" w:hAnsi="Times New Roman" w:cs="Times New Roman"/>
          <w:sz w:val="24"/>
          <w:szCs w:val="24"/>
        </w:rPr>
        <w:t>AEP Ohio’s current PUCO approved reliability standards are a SAIFI of 1.</w:t>
      </w:r>
      <w:r w:rsidRPr="00217B58" w:rsidR="003B05EC">
        <w:rPr>
          <w:rFonts w:ascii="Times New Roman" w:hAnsi="Times New Roman" w:cs="Times New Roman"/>
          <w:sz w:val="24"/>
          <w:szCs w:val="24"/>
        </w:rPr>
        <w:t>18</w:t>
      </w:r>
      <w:r w:rsidRPr="00217B58" w:rsidR="00BE2E91">
        <w:rPr>
          <w:rFonts w:ascii="Times New Roman" w:hAnsi="Times New Roman" w:cs="Times New Roman"/>
          <w:sz w:val="24"/>
          <w:szCs w:val="24"/>
        </w:rPr>
        <w:t xml:space="preserve"> and a CAIDI of 148 minutes</w:t>
      </w:r>
      <w:r w:rsidRPr="00217B58" w:rsidR="003B05EC">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r w:rsidRPr="00217B58" w:rsidR="00BE2E91">
        <w:rPr>
          <w:rFonts w:ascii="Times New Roman" w:hAnsi="Times New Roman" w:cs="Times New Roman"/>
          <w:sz w:val="24"/>
          <w:szCs w:val="24"/>
        </w:rPr>
        <w:t xml:space="preserve"> </w:t>
      </w:r>
      <w:r w:rsidRPr="00217B58">
        <w:rPr>
          <w:rFonts w:ascii="Times New Roman" w:hAnsi="Times New Roman" w:cs="Times New Roman"/>
          <w:sz w:val="24"/>
          <w:szCs w:val="24"/>
        </w:rPr>
        <w:t>If AE</w:t>
      </w:r>
      <w:r w:rsidRPr="00217B58" w:rsidR="00BE2E91">
        <w:rPr>
          <w:rFonts w:ascii="Times New Roman" w:hAnsi="Times New Roman" w:cs="Times New Roman"/>
          <w:sz w:val="24"/>
          <w:szCs w:val="24"/>
        </w:rPr>
        <w:t>P Ohio</w:t>
      </w:r>
      <w:r w:rsidRPr="00217B58" w:rsidR="00D843BB">
        <w:rPr>
          <w:rFonts w:ascii="Times New Roman" w:hAnsi="Times New Roman" w:cs="Times New Roman"/>
          <w:sz w:val="24"/>
          <w:szCs w:val="24"/>
        </w:rPr>
        <w:t>’s</w:t>
      </w:r>
      <w:r w:rsidRPr="00217B58" w:rsidR="00BE2E91">
        <w:rPr>
          <w:rFonts w:ascii="Times New Roman" w:hAnsi="Times New Roman" w:cs="Times New Roman"/>
          <w:sz w:val="24"/>
          <w:szCs w:val="24"/>
        </w:rPr>
        <w:t xml:space="preserve"> </w:t>
      </w:r>
      <w:r w:rsidRPr="00217B58">
        <w:rPr>
          <w:rFonts w:ascii="Times New Roman" w:hAnsi="Times New Roman" w:cs="Times New Roman"/>
          <w:sz w:val="24"/>
          <w:szCs w:val="24"/>
        </w:rPr>
        <w:t xml:space="preserve">proposed standards were approved by the PUCO, </w:t>
      </w:r>
      <w:r w:rsidRPr="00217B58" w:rsidR="00340AC0">
        <w:rPr>
          <w:rFonts w:ascii="Times New Roman" w:hAnsi="Times New Roman" w:cs="Times New Roman"/>
          <w:sz w:val="24"/>
          <w:szCs w:val="24"/>
        </w:rPr>
        <w:t xml:space="preserve">consumers </w:t>
      </w:r>
      <w:r w:rsidRPr="00217B58">
        <w:rPr>
          <w:rFonts w:ascii="Times New Roman" w:hAnsi="Times New Roman" w:cs="Times New Roman"/>
          <w:sz w:val="24"/>
          <w:szCs w:val="24"/>
        </w:rPr>
        <w:t>would be</w:t>
      </w:r>
      <w:r w:rsidRPr="00217B58" w:rsidR="00C80088">
        <w:rPr>
          <w:rFonts w:ascii="Times New Roman" w:hAnsi="Times New Roman" w:cs="Times New Roman"/>
          <w:sz w:val="24"/>
          <w:szCs w:val="24"/>
        </w:rPr>
        <w:t xml:space="preserve"> placed at risk for having </w:t>
      </w:r>
      <w:r w:rsidRPr="00217B58" w:rsidR="00340AC0">
        <w:rPr>
          <w:rFonts w:ascii="Times New Roman" w:hAnsi="Times New Roman" w:cs="Times New Roman"/>
          <w:sz w:val="24"/>
          <w:szCs w:val="24"/>
        </w:rPr>
        <w:t xml:space="preserve">approximately </w:t>
      </w:r>
      <w:r w:rsidRPr="00217B58" w:rsidR="003B05EC">
        <w:rPr>
          <w:rFonts w:ascii="Times New Roman" w:hAnsi="Times New Roman" w:cs="Times New Roman"/>
          <w:sz w:val="24"/>
          <w:szCs w:val="24"/>
        </w:rPr>
        <w:t xml:space="preserve">10.2 </w:t>
      </w:r>
      <w:r w:rsidRPr="00217B58" w:rsidR="00340AC0">
        <w:rPr>
          <w:rFonts w:ascii="Times New Roman" w:hAnsi="Times New Roman" w:cs="Times New Roman"/>
          <w:sz w:val="24"/>
          <w:szCs w:val="24"/>
        </w:rPr>
        <w:t xml:space="preserve">percent more outages </w:t>
      </w:r>
      <w:r w:rsidRPr="00217B58" w:rsidR="00C80088">
        <w:rPr>
          <w:rFonts w:ascii="Times New Roman" w:hAnsi="Times New Roman" w:cs="Times New Roman"/>
          <w:sz w:val="24"/>
          <w:szCs w:val="24"/>
        </w:rPr>
        <w:t xml:space="preserve">annually </w:t>
      </w:r>
      <w:r w:rsidRPr="00217B58" w:rsidR="005F0233">
        <w:rPr>
          <w:rFonts w:ascii="Times New Roman" w:hAnsi="Times New Roman" w:cs="Times New Roman"/>
          <w:sz w:val="24"/>
          <w:szCs w:val="24"/>
        </w:rPr>
        <w:t xml:space="preserve">on average </w:t>
      </w:r>
      <w:r w:rsidRPr="00217B58" w:rsidR="00340AC0">
        <w:rPr>
          <w:rFonts w:ascii="Times New Roman" w:hAnsi="Times New Roman" w:cs="Times New Roman"/>
          <w:sz w:val="24"/>
          <w:szCs w:val="24"/>
        </w:rPr>
        <w:t xml:space="preserve">than what the PUCO has currently </w:t>
      </w:r>
      <w:r w:rsidRPr="00217B58" w:rsidR="001B1465">
        <w:rPr>
          <w:rFonts w:ascii="Times New Roman" w:hAnsi="Times New Roman" w:cs="Times New Roman"/>
          <w:sz w:val="24"/>
          <w:szCs w:val="24"/>
        </w:rPr>
        <w:t xml:space="preserve">found </w:t>
      </w:r>
      <w:r w:rsidRPr="00217B58">
        <w:rPr>
          <w:rFonts w:ascii="Times New Roman" w:hAnsi="Times New Roman" w:cs="Times New Roman"/>
          <w:sz w:val="24"/>
          <w:szCs w:val="24"/>
        </w:rPr>
        <w:t xml:space="preserve">to be just and </w:t>
      </w:r>
      <w:r w:rsidRPr="00217B58" w:rsidR="00AB09E5">
        <w:rPr>
          <w:rFonts w:ascii="Times New Roman" w:hAnsi="Times New Roman" w:cs="Times New Roman"/>
          <w:sz w:val="24"/>
          <w:szCs w:val="24"/>
        </w:rPr>
        <w:t xml:space="preserve">reasonable. </w:t>
      </w:r>
      <w:r w:rsidRPr="00217B58" w:rsidR="00340AC0">
        <w:rPr>
          <w:rFonts w:ascii="Times New Roman" w:hAnsi="Times New Roman" w:cs="Times New Roman"/>
          <w:sz w:val="24"/>
          <w:szCs w:val="24"/>
        </w:rPr>
        <w:t>A</w:t>
      </w:r>
      <w:r w:rsidRPr="00217B58">
        <w:rPr>
          <w:rFonts w:ascii="Times New Roman" w:hAnsi="Times New Roman" w:cs="Times New Roman"/>
          <w:sz w:val="24"/>
          <w:szCs w:val="24"/>
        </w:rPr>
        <w:t xml:space="preserve">nd if </w:t>
      </w:r>
      <w:r w:rsidRPr="00217B58" w:rsidR="00340AC0">
        <w:rPr>
          <w:rFonts w:ascii="Times New Roman" w:hAnsi="Times New Roman" w:cs="Times New Roman"/>
          <w:sz w:val="24"/>
          <w:szCs w:val="24"/>
        </w:rPr>
        <w:t>AE</w:t>
      </w:r>
      <w:r w:rsidRPr="00217B58" w:rsidR="001F77D7">
        <w:rPr>
          <w:rFonts w:ascii="Times New Roman" w:hAnsi="Times New Roman" w:cs="Times New Roman"/>
          <w:sz w:val="24"/>
          <w:szCs w:val="24"/>
        </w:rPr>
        <w:t>P Ohio</w:t>
      </w:r>
      <w:r w:rsidRPr="00217B58" w:rsidR="00D843BB">
        <w:rPr>
          <w:rFonts w:ascii="Times New Roman" w:hAnsi="Times New Roman" w:cs="Times New Roman"/>
          <w:sz w:val="24"/>
          <w:szCs w:val="24"/>
        </w:rPr>
        <w:t>’s</w:t>
      </w:r>
      <w:r w:rsidRPr="00217B58" w:rsidR="001F77D7">
        <w:rPr>
          <w:rFonts w:ascii="Times New Roman" w:hAnsi="Times New Roman" w:cs="Times New Roman"/>
          <w:sz w:val="24"/>
          <w:szCs w:val="24"/>
        </w:rPr>
        <w:t xml:space="preserve"> </w:t>
      </w:r>
      <w:r w:rsidRPr="00217B58" w:rsidR="00340AC0">
        <w:rPr>
          <w:rFonts w:ascii="Times New Roman" w:hAnsi="Times New Roman" w:cs="Times New Roman"/>
          <w:sz w:val="24"/>
          <w:szCs w:val="24"/>
        </w:rPr>
        <w:t>proposed CAIDI standard</w:t>
      </w:r>
      <w:r w:rsidRPr="00217B58" w:rsidR="00805D8C">
        <w:rPr>
          <w:rFonts w:ascii="Times New Roman" w:hAnsi="Times New Roman" w:cs="Times New Roman"/>
          <w:sz w:val="24"/>
          <w:szCs w:val="24"/>
        </w:rPr>
        <w:t xml:space="preserve"> of 1</w:t>
      </w:r>
      <w:r w:rsidRPr="00217B58" w:rsidR="001F77D7">
        <w:rPr>
          <w:rFonts w:ascii="Times New Roman" w:hAnsi="Times New Roman" w:cs="Times New Roman"/>
          <w:sz w:val="24"/>
          <w:szCs w:val="24"/>
        </w:rPr>
        <w:t xml:space="preserve">58 </w:t>
      </w:r>
      <w:r w:rsidRPr="00217B58" w:rsidR="00805D8C">
        <w:rPr>
          <w:rFonts w:ascii="Times New Roman" w:hAnsi="Times New Roman" w:cs="Times New Roman"/>
          <w:sz w:val="24"/>
          <w:szCs w:val="24"/>
        </w:rPr>
        <w:t xml:space="preserve">minutes </w:t>
      </w:r>
      <w:r w:rsidRPr="00217B58">
        <w:rPr>
          <w:rFonts w:ascii="Times New Roman" w:hAnsi="Times New Roman" w:cs="Times New Roman"/>
          <w:sz w:val="24"/>
          <w:szCs w:val="24"/>
        </w:rPr>
        <w:t xml:space="preserve">were </w:t>
      </w:r>
      <w:r w:rsidRPr="00217B58" w:rsidR="00340AC0">
        <w:rPr>
          <w:rFonts w:ascii="Times New Roman" w:hAnsi="Times New Roman" w:cs="Times New Roman"/>
          <w:sz w:val="24"/>
          <w:szCs w:val="24"/>
        </w:rPr>
        <w:t>approved by the PUCO</w:t>
      </w:r>
      <w:r w:rsidRPr="00217B58">
        <w:rPr>
          <w:rFonts w:ascii="Times New Roman" w:hAnsi="Times New Roman" w:cs="Times New Roman"/>
          <w:sz w:val="24"/>
          <w:szCs w:val="24"/>
        </w:rPr>
        <w:t xml:space="preserve">, </w:t>
      </w:r>
      <w:r w:rsidRPr="00217B58" w:rsidR="00AB09E5">
        <w:rPr>
          <w:rFonts w:ascii="Times New Roman" w:hAnsi="Times New Roman" w:cs="Times New Roman"/>
          <w:sz w:val="24"/>
          <w:szCs w:val="24"/>
        </w:rPr>
        <w:t xml:space="preserve">consumers </w:t>
      </w:r>
      <w:r w:rsidRPr="00217B58">
        <w:rPr>
          <w:rFonts w:ascii="Times New Roman" w:hAnsi="Times New Roman" w:cs="Times New Roman"/>
          <w:sz w:val="24"/>
          <w:szCs w:val="24"/>
        </w:rPr>
        <w:t xml:space="preserve">would be required </w:t>
      </w:r>
      <w:r w:rsidRPr="00217B58" w:rsidR="00AB09E5">
        <w:rPr>
          <w:rFonts w:ascii="Times New Roman" w:hAnsi="Times New Roman" w:cs="Times New Roman"/>
          <w:sz w:val="24"/>
          <w:szCs w:val="24"/>
        </w:rPr>
        <w:t xml:space="preserve">to </w:t>
      </w:r>
      <w:r w:rsidRPr="00217B58" w:rsidR="00B824BF">
        <w:rPr>
          <w:rFonts w:ascii="Times New Roman" w:hAnsi="Times New Roman" w:cs="Times New Roman"/>
          <w:sz w:val="24"/>
          <w:szCs w:val="24"/>
        </w:rPr>
        <w:t>endure</w:t>
      </w:r>
      <w:r w:rsidRPr="00217B58">
        <w:rPr>
          <w:rFonts w:ascii="Times New Roman" w:hAnsi="Times New Roman" w:cs="Times New Roman"/>
          <w:sz w:val="24"/>
          <w:szCs w:val="24"/>
        </w:rPr>
        <w:t xml:space="preserve"> </w:t>
      </w:r>
      <w:r w:rsidRPr="00217B58" w:rsidR="00AB09E5">
        <w:rPr>
          <w:rFonts w:ascii="Times New Roman" w:hAnsi="Times New Roman" w:cs="Times New Roman"/>
          <w:sz w:val="24"/>
          <w:szCs w:val="24"/>
        </w:rPr>
        <w:t xml:space="preserve">outage durations that are </w:t>
      </w:r>
      <w:r w:rsidRPr="00217B58">
        <w:rPr>
          <w:rFonts w:ascii="Times New Roman" w:hAnsi="Times New Roman" w:cs="Times New Roman"/>
          <w:sz w:val="24"/>
          <w:szCs w:val="24"/>
        </w:rPr>
        <w:t xml:space="preserve">on average </w:t>
      </w:r>
      <w:r w:rsidRPr="00217B58" w:rsidR="001F77D7">
        <w:rPr>
          <w:rFonts w:ascii="Times New Roman" w:hAnsi="Times New Roman" w:cs="Times New Roman"/>
          <w:sz w:val="24"/>
          <w:szCs w:val="24"/>
        </w:rPr>
        <w:t xml:space="preserve">10 minutes </w:t>
      </w:r>
      <w:r w:rsidRPr="00217B58" w:rsidR="00AB09E5">
        <w:rPr>
          <w:rFonts w:ascii="Times New Roman" w:hAnsi="Times New Roman" w:cs="Times New Roman"/>
          <w:sz w:val="24"/>
          <w:szCs w:val="24"/>
        </w:rPr>
        <w:t xml:space="preserve">longer than what the PUCO has currently </w:t>
      </w:r>
      <w:r w:rsidRPr="00217B58" w:rsidR="001B1465">
        <w:rPr>
          <w:rFonts w:ascii="Times New Roman" w:hAnsi="Times New Roman" w:cs="Times New Roman"/>
          <w:sz w:val="24"/>
          <w:szCs w:val="24"/>
        </w:rPr>
        <w:t xml:space="preserve">found </w:t>
      </w:r>
      <w:r w:rsidRPr="00217B58" w:rsidR="00AB09E5">
        <w:rPr>
          <w:rFonts w:ascii="Times New Roman" w:hAnsi="Times New Roman" w:cs="Times New Roman"/>
          <w:sz w:val="24"/>
          <w:szCs w:val="24"/>
        </w:rPr>
        <w:t>just and reasonable.</w:t>
      </w:r>
      <w:r w:rsidRPr="00217B58" w:rsidR="00852139">
        <w:rPr>
          <w:rFonts w:ascii="Times New Roman" w:hAnsi="Times New Roman" w:cs="Times New Roman"/>
          <w:sz w:val="24"/>
          <w:szCs w:val="24"/>
        </w:rPr>
        <w:t xml:space="preserve"> </w:t>
      </w:r>
    </w:p>
    <w:p w:rsidR="001B1465" w:rsidRPr="00217B58" w:rsidP="00272F8A" w14:paraId="2E79CDBA" w14:textId="69B237F2">
      <w:pPr>
        <w:spacing w:after="0" w:line="480" w:lineRule="auto"/>
        <w:ind w:firstLine="720"/>
        <w:rPr>
          <w:rFonts w:ascii="Times New Roman" w:hAnsi="Times New Roman" w:cs="Times New Roman"/>
          <w:sz w:val="24"/>
          <w:szCs w:val="24"/>
        </w:rPr>
      </w:pPr>
      <w:r w:rsidRPr="00217B58">
        <w:rPr>
          <w:rFonts w:ascii="Times New Roman" w:hAnsi="Times New Roman" w:cs="Times New Roman"/>
          <w:sz w:val="24"/>
          <w:szCs w:val="24"/>
        </w:rPr>
        <w:t xml:space="preserve">Importantly, </w:t>
      </w:r>
      <w:r w:rsidRPr="00217B58" w:rsidR="00D05018">
        <w:rPr>
          <w:rFonts w:ascii="Times New Roman" w:hAnsi="Times New Roman" w:cs="Times New Roman"/>
          <w:sz w:val="24"/>
          <w:szCs w:val="24"/>
        </w:rPr>
        <w:t>in addition to what consumers pay AEP O</w:t>
      </w:r>
      <w:r w:rsidRPr="00217B58" w:rsidR="00C80088">
        <w:rPr>
          <w:rFonts w:ascii="Times New Roman" w:hAnsi="Times New Roman" w:cs="Times New Roman"/>
          <w:sz w:val="24"/>
          <w:szCs w:val="24"/>
        </w:rPr>
        <w:t xml:space="preserve">hio in </w:t>
      </w:r>
      <w:r w:rsidRPr="00217B58" w:rsidR="003B05EC">
        <w:rPr>
          <w:rFonts w:ascii="Times New Roman" w:hAnsi="Times New Roman" w:cs="Times New Roman"/>
          <w:sz w:val="24"/>
          <w:szCs w:val="24"/>
        </w:rPr>
        <w:t xml:space="preserve">base </w:t>
      </w:r>
      <w:r w:rsidRPr="00217B58" w:rsidR="00D05018">
        <w:rPr>
          <w:rFonts w:ascii="Times New Roman" w:hAnsi="Times New Roman" w:cs="Times New Roman"/>
          <w:sz w:val="24"/>
          <w:szCs w:val="24"/>
        </w:rPr>
        <w:t xml:space="preserve">distribution rates </w:t>
      </w:r>
      <w:r w:rsidRPr="00217B58" w:rsidR="003B05EC">
        <w:rPr>
          <w:rFonts w:ascii="Times New Roman" w:hAnsi="Times New Roman" w:cs="Times New Roman"/>
          <w:sz w:val="24"/>
          <w:szCs w:val="24"/>
        </w:rPr>
        <w:t xml:space="preserve">to </w:t>
      </w:r>
      <w:r w:rsidRPr="00217B58" w:rsidR="00C80088">
        <w:rPr>
          <w:rFonts w:ascii="Times New Roman" w:hAnsi="Times New Roman" w:cs="Times New Roman"/>
          <w:sz w:val="24"/>
          <w:szCs w:val="24"/>
        </w:rPr>
        <w:t xml:space="preserve">provide adequate and </w:t>
      </w:r>
      <w:r w:rsidRPr="00217B58" w:rsidR="00D05018">
        <w:rPr>
          <w:rFonts w:ascii="Times New Roman" w:hAnsi="Times New Roman" w:cs="Times New Roman"/>
          <w:sz w:val="24"/>
          <w:szCs w:val="24"/>
        </w:rPr>
        <w:t xml:space="preserve">reliable service, </w:t>
      </w:r>
      <w:r w:rsidRPr="00217B58">
        <w:rPr>
          <w:rFonts w:ascii="Times New Roman" w:hAnsi="Times New Roman" w:cs="Times New Roman"/>
          <w:sz w:val="24"/>
          <w:szCs w:val="24"/>
        </w:rPr>
        <w:t xml:space="preserve">AEP Ohio consumers have </w:t>
      </w:r>
      <w:r w:rsidRPr="00217B58" w:rsidR="00D121BC">
        <w:rPr>
          <w:rFonts w:ascii="Times New Roman" w:hAnsi="Times New Roman" w:cs="Times New Roman"/>
          <w:sz w:val="24"/>
          <w:szCs w:val="24"/>
        </w:rPr>
        <w:t xml:space="preserve">been </w:t>
      </w:r>
      <w:r w:rsidRPr="00217B58" w:rsidR="0095450A">
        <w:rPr>
          <w:rFonts w:ascii="Times New Roman" w:hAnsi="Times New Roman" w:cs="Times New Roman"/>
          <w:sz w:val="24"/>
          <w:szCs w:val="24"/>
        </w:rPr>
        <w:t>also</w:t>
      </w:r>
      <w:r w:rsidRPr="00217B58" w:rsidR="00D121BC">
        <w:rPr>
          <w:rFonts w:ascii="Times New Roman" w:hAnsi="Times New Roman" w:cs="Times New Roman"/>
          <w:sz w:val="24"/>
          <w:szCs w:val="24"/>
        </w:rPr>
        <w:t xml:space="preserve"> paying more for reliable service through gridSMART, D</w:t>
      </w:r>
      <w:r w:rsidRPr="00217B58" w:rsidR="00852A49">
        <w:rPr>
          <w:rFonts w:ascii="Times New Roman" w:hAnsi="Times New Roman" w:cs="Times New Roman"/>
          <w:sz w:val="24"/>
          <w:szCs w:val="24"/>
        </w:rPr>
        <w:t xml:space="preserve">istribution </w:t>
      </w:r>
      <w:r w:rsidRPr="00217B58" w:rsidR="00D121BC">
        <w:rPr>
          <w:rFonts w:ascii="Times New Roman" w:hAnsi="Times New Roman" w:cs="Times New Roman"/>
          <w:sz w:val="24"/>
          <w:szCs w:val="24"/>
        </w:rPr>
        <w:t>I</w:t>
      </w:r>
      <w:r w:rsidRPr="00217B58" w:rsidR="00852A49">
        <w:rPr>
          <w:rFonts w:ascii="Times New Roman" w:hAnsi="Times New Roman" w:cs="Times New Roman"/>
          <w:sz w:val="24"/>
          <w:szCs w:val="24"/>
        </w:rPr>
        <w:t xml:space="preserve">nvestment </w:t>
      </w:r>
      <w:r w:rsidRPr="00217B58" w:rsidR="00D121BC">
        <w:rPr>
          <w:rFonts w:ascii="Times New Roman" w:hAnsi="Times New Roman" w:cs="Times New Roman"/>
          <w:sz w:val="24"/>
          <w:szCs w:val="24"/>
        </w:rPr>
        <w:t>R</w:t>
      </w:r>
      <w:r w:rsidRPr="00217B58" w:rsidR="00852A49">
        <w:rPr>
          <w:rFonts w:ascii="Times New Roman" w:hAnsi="Times New Roman" w:cs="Times New Roman"/>
          <w:sz w:val="24"/>
          <w:szCs w:val="24"/>
        </w:rPr>
        <w:t>ider</w:t>
      </w:r>
      <w:r w:rsidRPr="00217B58" w:rsidR="00D121BC">
        <w:rPr>
          <w:rFonts w:ascii="Times New Roman" w:hAnsi="Times New Roman" w:cs="Times New Roman"/>
          <w:sz w:val="24"/>
          <w:szCs w:val="24"/>
        </w:rPr>
        <w:t xml:space="preserve">, and </w:t>
      </w:r>
      <w:r w:rsidRPr="00217B58" w:rsidR="00B548CE">
        <w:rPr>
          <w:rFonts w:ascii="Times New Roman" w:hAnsi="Times New Roman" w:cs="Times New Roman"/>
          <w:sz w:val="24"/>
          <w:szCs w:val="24"/>
        </w:rPr>
        <w:t>Enhanced</w:t>
      </w:r>
      <w:r w:rsidRPr="00217B58" w:rsidR="00C64574">
        <w:rPr>
          <w:rFonts w:ascii="Times New Roman" w:hAnsi="Times New Roman" w:cs="Times New Roman"/>
          <w:sz w:val="24"/>
          <w:szCs w:val="24"/>
        </w:rPr>
        <w:t xml:space="preserve"> Service Reliability Rider</w:t>
      </w:r>
      <w:r w:rsidRPr="00217B58" w:rsidR="00B548CE">
        <w:rPr>
          <w:rFonts w:ascii="Times New Roman" w:hAnsi="Times New Roman" w:cs="Times New Roman"/>
          <w:sz w:val="24"/>
          <w:szCs w:val="24"/>
        </w:rPr>
        <w:t xml:space="preserve"> </w:t>
      </w:r>
      <w:r w:rsidRPr="00217B58" w:rsidR="00D121BC">
        <w:rPr>
          <w:rFonts w:ascii="Times New Roman" w:hAnsi="Times New Roman" w:cs="Times New Roman"/>
          <w:sz w:val="24"/>
          <w:szCs w:val="24"/>
        </w:rPr>
        <w:t>charge on their bills.</w:t>
      </w:r>
      <w:r>
        <w:rPr>
          <w:rStyle w:val="FootnoteReference"/>
          <w:rFonts w:ascii="Times New Roman" w:hAnsi="Times New Roman" w:cs="Times New Roman"/>
          <w:sz w:val="24"/>
          <w:szCs w:val="24"/>
        </w:rPr>
        <w:footnoteReference w:id="7"/>
      </w:r>
      <w:r w:rsidRPr="00217B58" w:rsidR="00852139">
        <w:rPr>
          <w:rFonts w:ascii="Times New Roman" w:hAnsi="Times New Roman" w:cs="Times New Roman"/>
          <w:sz w:val="24"/>
          <w:szCs w:val="24"/>
        </w:rPr>
        <w:t xml:space="preserve"> </w:t>
      </w:r>
      <w:r w:rsidRPr="00217B58" w:rsidR="001B6EEF">
        <w:rPr>
          <w:rFonts w:ascii="Times New Roman" w:hAnsi="Times New Roman" w:cs="Times New Roman"/>
          <w:sz w:val="24"/>
          <w:szCs w:val="24"/>
        </w:rPr>
        <w:t>The absurdity of AEP</w:t>
      </w:r>
      <w:r w:rsidRPr="00217B58" w:rsidR="007328AF">
        <w:rPr>
          <w:rFonts w:ascii="Times New Roman" w:hAnsi="Times New Roman" w:cs="Times New Roman"/>
          <w:sz w:val="24"/>
          <w:szCs w:val="24"/>
        </w:rPr>
        <w:t xml:space="preserve"> Ohio</w:t>
      </w:r>
      <w:r w:rsidRPr="00217B58" w:rsidR="001B6EEF">
        <w:rPr>
          <w:rFonts w:ascii="Times New Roman" w:hAnsi="Times New Roman" w:cs="Times New Roman"/>
          <w:sz w:val="24"/>
          <w:szCs w:val="24"/>
        </w:rPr>
        <w:t xml:space="preserve">’s request is these charges to consumers continue to grow while AEP is asking the </w:t>
      </w:r>
      <w:r w:rsidRPr="00217B58" w:rsidR="0095450A">
        <w:rPr>
          <w:rFonts w:ascii="Times New Roman" w:hAnsi="Times New Roman" w:cs="Times New Roman"/>
          <w:sz w:val="24"/>
          <w:szCs w:val="24"/>
        </w:rPr>
        <w:t>PUCO</w:t>
      </w:r>
      <w:r w:rsidRPr="00217B58" w:rsidR="001B6EEF">
        <w:rPr>
          <w:rFonts w:ascii="Times New Roman" w:hAnsi="Times New Roman" w:cs="Times New Roman"/>
          <w:sz w:val="24"/>
          <w:szCs w:val="24"/>
        </w:rPr>
        <w:t xml:space="preserve"> to lower its reliability standards. </w:t>
      </w:r>
    </w:p>
    <w:p w:rsidR="00852A49" w:rsidRPr="00217B58" w:rsidP="009136CC" w14:paraId="1F0AFF7D" w14:textId="3A5AF495">
      <w:pPr>
        <w:spacing w:after="0" w:line="480" w:lineRule="auto"/>
        <w:ind w:firstLine="720"/>
        <w:rPr>
          <w:rFonts w:ascii="Times New Roman" w:hAnsi="Times New Roman" w:cs="Times New Roman"/>
          <w:sz w:val="24"/>
          <w:szCs w:val="24"/>
        </w:rPr>
      </w:pPr>
      <w:r w:rsidRPr="00217B58">
        <w:rPr>
          <w:rFonts w:ascii="Times New Roman" w:hAnsi="Times New Roman" w:cs="Times New Roman"/>
          <w:sz w:val="24"/>
          <w:szCs w:val="24"/>
        </w:rPr>
        <w:t>OC</w:t>
      </w:r>
      <w:r w:rsidRPr="00217B58" w:rsidR="00AD268B">
        <w:rPr>
          <w:rFonts w:ascii="Times New Roman" w:hAnsi="Times New Roman" w:cs="Times New Roman"/>
          <w:sz w:val="24"/>
          <w:szCs w:val="24"/>
        </w:rPr>
        <w:t xml:space="preserve">C filed initial comments </w:t>
      </w:r>
      <w:r w:rsidRPr="00217B58" w:rsidR="00D843BB">
        <w:rPr>
          <w:rFonts w:ascii="Times New Roman" w:hAnsi="Times New Roman" w:cs="Times New Roman"/>
          <w:sz w:val="24"/>
          <w:szCs w:val="24"/>
        </w:rPr>
        <w:t>identifying</w:t>
      </w:r>
      <w:r w:rsidRPr="00217B58">
        <w:rPr>
          <w:rFonts w:ascii="Times New Roman" w:hAnsi="Times New Roman" w:cs="Times New Roman"/>
          <w:sz w:val="24"/>
          <w:szCs w:val="24"/>
        </w:rPr>
        <w:t xml:space="preserve"> </w:t>
      </w:r>
      <w:r w:rsidRPr="00217B58" w:rsidR="00AD268B">
        <w:rPr>
          <w:rFonts w:ascii="Times New Roman" w:hAnsi="Times New Roman" w:cs="Times New Roman"/>
          <w:sz w:val="24"/>
          <w:szCs w:val="24"/>
        </w:rPr>
        <w:t xml:space="preserve">serious deficiencies </w:t>
      </w:r>
      <w:r w:rsidRPr="00217B58" w:rsidR="00D843BB">
        <w:rPr>
          <w:rFonts w:ascii="Times New Roman" w:hAnsi="Times New Roman" w:cs="Times New Roman"/>
          <w:sz w:val="24"/>
          <w:szCs w:val="24"/>
        </w:rPr>
        <w:t>with AEP Ohio’s proposals, including</w:t>
      </w:r>
      <w:r w:rsidRPr="00217B58" w:rsidR="00AD268B">
        <w:rPr>
          <w:rFonts w:ascii="Times New Roman" w:hAnsi="Times New Roman" w:cs="Times New Roman"/>
          <w:sz w:val="24"/>
          <w:szCs w:val="24"/>
        </w:rPr>
        <w:t xml:space="preserve"> </w:t>
      </w:r>
      <w:r w:rsidRPr="00217B58" w:rsidR="00D121BC">
        <w:rPr>
          <w:rFonts w:ascii="Times New Roman" w:hAnsi="Times New Roman" w:cs="Times New Roman"/>
          <w:sz w:val="24"/>
          <w:szCs w:val="24"/>
        </w:rPr>
        <w:t>i</w:t>
      </w:r>
      <w:r w:rsidRPr="00217B58" w:rsidR="00AD268B">
        <w:rPr>
          <w:rFonts w:ascii="Times New Roman" w:hAnsi="Times New Roman" w:cs="Times New Roman"/>
          <w:sz w:val="24"/>
          <w:szCs w:val="24"/>
        </w:rPr>
        <w:t xml:space="preserve">ssues </w:t>
      </w:r>
      <w:r w:rsidRPr="00217B58" w:rsidR="00D843BB">
        <w:rPr>
          <w:rFonts w:ascii="Times New Roman" w:hAnsi="Times New Roman" w:cs="Times New Roman"/>
          <w:sz w:val="24"/>
          <w:szCs w:val="24"/>
        </w:rPr>
        <w:t>with</w:t>
      </w:r>
      <w:r w:rsidRPr="00217B58" w:rsidR="00AD268B">
        <w:rPr>
          <w:rFonts w:ascii="Times New Roman" w:hAnsi="Times New Roman" w:cs="Times New Roman"/>
          <w:sz w:val="24"/>
          <w:szCs w:val="24"/>
        </w:rPr>
        <w:t xml:space="preserve"> the methodology AE</w:t>
      </w:r>
      <w:r w:rsidRPr="00217B58">
        <w:rPr>
          <w:rFonts w:ascii="Times New Roman" w:hAnsi="Times New Roman" w:cs="Times New Roman"/>
          <w:sz w:val="24"/>
          <w:szCs w:val="24"/>
        </w:rPr>
        <w:t xml:space="preserve">P Ohio </w:t>
      </w:r>
      <w:r w:rsidRPr="00217B58" w:rsidR="00AD268B">
        <w:rPr>
          <w:rFonts w:ascii="Times New Roman" w:hAnsi="Times New Roman" w:cs="Times New Roman"/>
          <w:sz w:val="24"/>
          <w:szCs w:val="24"/>
        </w:rPr>
        <w:t xml:space="preserve">used to establish </w:t>
      </w:r>
      <w:r w:rsidRPr="00217B58" w:rsidR="00D843BB">
        <w:rPr>
          <w:rFonts w:ascii="Times New Roman" w:hAnsi="Times New Roman" w:cs="Times New Roman"/>
          <w:sz w:val="24"/>
          <w:szCs w:val="24"/>
        </w:rPr>
        <w:t>its</w:t>
      </w:r>
      <w:r w:rsidRPr="00217B58" w:rsidR="00AD268B">
        <w:rPr>
          <w:rFonts w:ascii="Times New Roman" w:hAnsi="Times New Roman" w:cs="Times New Roman"/>
          <w:sz w:val="24"/>
          <w:szCs w:val="24"/>
        </w:rPr>
        <w:t xml:space="preserve"> proposed standards.</w:t>
      </w:r>
      <w:r>
        <w:rPr>
          <w:rStyle w:val="FootnoteReference"/>
          <w:rFonts w:ascii="Times New Roman" w:hAnsi="Times New Roman" w:cs="Times New Roman"/>
          <w:sz w:val="24"/>
          <w:szCs w:val="24"/>
        </w:rPr>
        <w:footnoteReference w:id="8"/>
      </w:r>
      <w:r w:rsidRPr="00217B58" w:rsidR="00AD268B">
        <w:rPr>
          <w:rFonts w:ascii="Times New Roman" w:hAnsi="Times New Roman" w:cs="Times New Roman"/>
          <w:sz w:val="24"/>
          <w:szCs w:val="24"/>
        </w:rPr>
        <w:t xml:space="preserve"> </w:t>
      </w:r>
      <w:r w:rsidRPr="00217B58" w:rsidR="005F156D">
        <w:rPr>
          <w:rFonts w:ascii="Times New Roman" w:hAnsi="Times New Roman" w:cs="Times New Roman"/>
          <w:sz w:val="24"/>
          <w:szCs w:val="24"/>
        </w:rPr>
        <w:t xml:space="preserve">Specifically, OCC </w:t>
      </w:r>
      <w:r w:rsidRPr="00217B58" w:rsidR="0076200E">
        <w:rPr>
          <w:rFonts w:ascii="Times New Roman" w:hAnsi="Times New Roman" w:cs="Times New Roman"/>
          <w:sz w:val="24"/>
          <w:szCs w:val="24"/>
        </w:rPr>
        <w:t xml:space="preserve">commented that the additional two-standard </w:t>
      </w:r>
      <w:r w:rsidRPr="00217B58" w:rsidR="0076200E">
        <w:rPr>
          <w:rFonts w:ascii="Times New Roman" w:hAnsi="Times New Roman" w:cs="Times New Roman"/>
          <w:sz w:val="24"/>
          <w:szCs w:val="24"/>
        </w:rPr>
        <w:t>deviation variance that AEP Ohio proposed adding to the baseline average C</w:t>
      </w:r>
      <w:r w:rsidRPr="00217B58" w:rsidR="005F156D">
        <w:rPr>
          <w:rFonts w:ascii="Times New Roman" w:hAnsi="Times New Roman" w:cs="Times New Roman"/>
          <w:sz w:val="24"/>
          <w:szCs w:val="24"/>
        </w:rPr>
        <w:t xml:space="preserve">AIDI and SAIFI performance </w:t>
      </w:r>
      <w:r w:rsidRPr="00217B58" w:rsidR="00AA5423">
        <w:rPr>
          <w:rFonts w:ascii="Times New Roman" w:hAnsi="Times New Roman" w:cs="Times New Roman"/>
          <w:sz w:val="24"/>
          <w:szCs w:val="24"/>
        </w:rPr>
        <w:t xml:space="preserve">2017 through 2021 </w:t>
      </w:r>
      <w:r w:rsidRPr="00217B58" w:rsidR="0076200E">
        <w:rPr>
          <w:rFonts w:ascii="Times New Roman" w:hAnsi="Times New Roman" w:cs="Times New Roman"/>
          <w:sz w:val="24"/>
          <w:szCs w:val="24"/>
        </w:rPr>
        <w:t xml:space="preserve">was harmful </w:t>
      </w:r>
      <w:r w:rsidRPr="00217B58">
        <w:rPr>
          <w:rFonts w:ascii="Times New Roman" w:hAnsi="Times New Roman" w:cs="Times New Roman"/>
          <w:sz w:val="24"/>
          <w:szCs w:val="24"/>
        </w:rPr>
        <w:t xml:space="preserve">to consumers </w:t>
      </w:r>
      <w:r w:rsidRPr="00217B58" w:rsidR="0076200E">
        <w:rPr>
          <w:rFonts w:ascii="Times New Roman" w:hAnsi="Times New Roman" w:cs="Times New Roman"/>
          <w:sz w:val="24"/>
          <w:szCs w:val="24"/>
        </w:rPr>
        <w:t xml:space="preserve">and failed to comply with PUCO rules for establishing reliability standards. </w:t>
      </w:r>
    </w:p>
    <w:p w:rsidR="00852A49" w:rsidRPr="00217B58" w:rsidP="009136CC" w14:paraId="030B82F2" w14:textId="77777777">
      <w:pPr>
        <w:spacing w:after="0" w:line="480" w:lineRule="auto"/>
        <w:ind w:firstLine="720"/>
        <w:rPr>
          <w:rFonts w:ascii="Times New Roman" w:hAnsi="Times New Roman" w:cs="Times New Roman"/>
          <w:sz w:val="24"/>
          <w:szCs w:val="24"/>
        </w:rPr>
      </w:pPr>
      <w:r w:rsidRPr="00217B58">
        <w:rPr>
          <w:rFonts w:ascii="Times New Roman" w:hAnsi="Times New Roman" w:cs="Times New Roman"/>
          <w:sz w:val="24"/>
          <w:szCs w:val="24"/>
        </w:rPr>
        <w:t xml:space="preserve">OCC </w:t>
      </w:r>
      <w:r w:rsidRPr="00217B58" w:rsidR="0076200E">
        <w:rPr>
          <w:rFonts w:ascii="Times New Roman" w:hAnsi="Times New Roman" w:cs="Times New Roman"/>
          <w:sz w:val="24"/>
          <w:szCs w:val="24"/>
        </w:rPr>
        <w:t xml:space="preserve">further commented that the </w:t>
      </w:r>
      <w:r w:rsidRPr="00217B58">
        <w:rPr>
          <w:rFonts w:ascii="Times New Roman" w:hAnsi="Times New Roman" w:cs="Times New Roman"/>
          <w:sz w:val="24"/>
          <w:szCs w:val="24"/>
        </w:rPr>
        <w:t xml:space="preserve">five-year average </w:t>
      </w:r>
      <w:r w:rsidRPr="00217B58" w:rsidR="001934F3">
        <w:rPr>
          <w:rFonts w:ascii="Times New Roman" w:hAnsi="Times New Roman" w:cs="Times New Roman"/>
          <w:sz w:val="24"/>
          <w:szCs w:val="24"/>
        </w:rPr>
        <w:t xml:space="preserve">baseline </w:t>
      </w:r>
      <w:r w:rsidRPr="00217B58">
        <w:rPr>
          <w:rFonts w:ascii="Times New Roman" w:hAnsi="Times New Roman" w:cs="Times New Roman"/>
          <w:sz w:val="24"/>
          <w:szCs w:val="24"/>
        </w:rPr>
        <w:t xml:space="preserve">SAIFI and CAIDI performance </w:t>
      </w:r>
      <w:r w:rsidRPr="00217B58" w:rsidR="001934F3">
        <w:rPr>
          <w:rFonts w:ascii="Times New Roman" w:hAnsi="Times New Roman" w:cs="Times New Roman"/>
          <w:sz w:val="24"/>
          <w:szCs w:val="24"/>
        </w:rPr>
        <w:t xml:space="preserve">should be </w:t>
      </w:r>
      <w:r w:rsidRPr="00217B58">
        <w:rPr>
          <w:rFonts w:ascii="Times New Roman" w:hAnsi="Times New Roman" w:cs="Times New Roman"/>
          <w:sz w:val="24"/>
          <w:szCs w:val="24"/>
        </w:rPr>
        <w:t xml:space="preserve">adjusted </w:t>
      </w:r>
      <w:r w:rsidRPr="00217B58" w:rsidR="00DA6349">
        <w:rPr>
          <w:rFonts w:ascii="Times New Roman" w:hAnsi="Times New Roman" w:cs="Times New Roman"/>
          <w:sz w:val="24"/>
          <w:szCs w:val="24"/>
        </w:rPr>
        <w:t xml:space="preserve">downward </w:t>
      </w:r>
      <w:r w:rsidRPr="00217B58" w:rsidR="001934F3">
        <w:rPr>
          <w:rFonts w:ascii="Times New Roman" w:hAnsi="Times New Roman" w:cs="Times New Roman"/>
          <w:sz w:val="24"/>
          <w:szCs w:val="24"/>
        </w:rPr>
        <w:t xml:space="preserve">to avoid </w:t>
      </w:r>
      <w:r w:rsidRPr="00217B58" w:rsidR="00DA6349">
        <w:rPr>
          <w:rFonts w:ascii="Times New Roman" w:hAnsi="Times New Roman" w:cs="Times New Roman"/>
          <w:sz w:val="24"/>
          <w:szCs w:val="24"/>
        </w:rPr>
        <w:t xml:space="preserve">having the </w:t>
      </w:r>
      <w:r w:rsidRPr="00217B58" w:rsidR="001934F3">
        <w:rPr>
          <w:rFonts w:ascii="Times New Roman" w:hAnsi="Times New Roman" w:cs="Times New Roman"/>
          <w:sz w:val="24"/>
          <w:szCs w:val="24"/>
        </w:rPr>
        <w:t xml:space="preserve">substandard performance that AEP Ohio provided </w:t>
      </w:r>
      <w:r w:rsidRPr="00217B58" w:rsidR="00DA6349">
        <w:rPr>
          <w:rFonts w:ascii="Times New Roman" w:hAnsi="Times New Roman" w:cs="Times New Roman"/>
          <w:sz w:val="24"/>
          <w:szCs w:val="24"/>
        </w:rPr>
        <w:t xml:space="preserve">consumers in </w:t>
      </w:r>
      <w:r w:rsidRPr="00217B58" w:rsidR="001934F3">
        <w:rPr>
          <w:rFonts w:ascii="Times New Roman" w:hAnsi="Times New Roman" w:cs="Times New Roman"/>
          <w:sz w:val="24"/>
          <w:szCs w:val="24"/>
        </w:rPr>
        <w:t xml:space="preserve">2018 and 2019 </w:t>
      </w:r>
      <w:r w:rsidRPr="00217B58" w:rsidR="00DA6349">
        <w:rPr>
          <w:rFonts w:ascii="Times New Roman" w:hAnsi="Times New Roman" w:cs="Times New Roman"/>
          <w:sz w:val="24"/>
          <w:szCs w:val="24"/>
        </w:rPr>
        <w:t xml:space="preserve">from </w:t>
      </w:r>
      <w:r w:rsidRPr="00217B58" w:rsidR="001934F3">
        <w:rPr>
          <w:rFonts w:ascii="Times New Roman" w:hAnsi="Times New Roman" w:cs="Times New Roman"/>
          <w:sz w:val="24"/>
          <w:szCs w:val="24"/>
        </w:rPr>
        <w:t>influenc</w:t>
      </w:r>
      <w:r w:rsidRPr="00217B58" w:rsidR="00DA6349">
        <w:rPr>
          <w:rFonts w:ascii="Times New Roman" w:hAnsi="Times New Roman" w:cs="Times New Roman"/>
          <w:sz w:val="24"/>
          <w:szCs w:val="24"/>
        </w:rPr>
        <w:t xml:space="preserve">ing </w:t>
      </w:r>
      <w:r w:rsidRPr="00217B58" w:rsidR="001934F3">
        <w:rPr>
          <w:rFonts w:ascii="Times New Roman" w:hAnsi="Times New Roman" w:cs="Times New Roman"/>
          <w:sz w:val="24"/>
          <w:szCs w:val="24"/>
        </w:rPr>
        <w:t xml:space="preserve">the </w:t>
      </w:r>
      <w:r w:rsidRPr="00217B58" w:rsidR="000E7E29">
        <w:rPr>
          <w:rFonts w:ascii="Times New Roman" w:hAnsi="Times New Roman" w:cs="Times New Roman"/>
          <w:sz w:val="24"/>
          <w:szCs w:val="24"/>
        </w:rPr>
        <w:t xml:space="preserve">baseline calculations for the </w:t>
      </w:r>
      <w:r w:rsidRPr="00217B58" w:rsidR="001934F3">
        <w:rPr>
          <w:rFonts w:ascii="Times New Roman" w:hAnsi="Times New Roman" w:cs="Times New Roman"/>
          <w:sz w:val="24"/>
          <w:szCs w:val="24"/>
        </w:rPr>
        <w:t xml:space="preserve">future standards. </w:t>
      </w:r>
      <w:r w:rsidRPr="00217B58" w:rsidR="00DA6349">
        <w:rPr>
          <w:rFonts w:ascii="Times New Roman" w:hAnsi="Times New Roman" w:cs="Times New Roman"/>
          <w:sz w:val="24"/>
          <w:szCs w:val="24"/>
        </w:rPr>
        <w:t>OCC</w:t>
      </w:r>
      <w:r w:rsidRPr="00217B58" w:rsidR="00D843BB">
        <w:rPr>
          <w:rFonts w:ascii="Times New Roman" w:hAnsi="Times New Roman" w:cs="Times New Roman"/>
          <w:sz w:val="24"/>
          <w:szCs w:val="24"/>
        </w:rPr>
        <w:t>’s</w:t>
      </w:r>
      <w:r w:rsidRPr="00217B58" w:rsidR="00DA6349">
        <w:rPr>
          <w:rFonts w:ascii="Times New Roman" w:hAnsi="Times New Roman" w:cs="Times New Roman"/>
          <w:sz w:val="24"/>
          <w:szCs w:val="24"/>
        </w:rPr>
        <w:t xml:space="preserve"> initial comments also recommended that the PUCO require </w:t>
      </w:r>
      <w:r w:rsidRPr="00217B58" w:rsidR="000E7E29">
        <w:rPr>
          <w:rFonts w:ascii="Times New Roman" w:hAnsi="Times New Roman" w:cs="Times New Roman"/>
          <w:sz w:val="24"/>
          <w:szCs w:val="24"/>
        </w:rPr>
        <w:t>the reliability benefits that consumers are paying for through the gridS</w:t>
      </w:r>
      <w:r w:rsidRPr="00217B58" w:rsidR="00CD7379">
        <w:rPr>
          <w:rFonts w:ascii="Times New Roman" w:hAnsi="Times New Roman" w:cs="Times New Roman"/>
          <w:sz w:val="24"/>
          <w:szCs w:val="24"/>
        </w:rPr>
        <w:t>MART</w:t>
      </w:r>
      <w:r w:rsidRPr="00217B58" w:rsidR="000E7E29">
        <w:rPr>
          <w:rFonts w:ascii="Times New Roman" w:hAnsi="Times New Roman" w:cs="Times New Roman"/>
          <w:sz w:val="24"/>
          <w:szCs w:val="24"/>
        </w:rPr>
        <w:t xml:space="preserve">, DIR, and ESRR </w:t>
      </w:r>
      <w:r w:rsidRPr="00217B58" w:rsidR="00D843BB">
        <w:rPr>
          <w:rFonts w:ascii="Times New Roman" w:hAnsi="Times New Roman" w:cs="Times New Roman"/>
          <w:sz w:val="24"/>
          <w:szCs w:val="24"/>
        </w:rPr>
        <w:t>charges</w:t>
      </w:r>
      <w:r w:rsidRPr="00217B58" w:rsidR="000E7E29">
        <w:rPr>
          <w:rFonts w:ascii="Times New Roman" w:hAnsi="Times New Roman" w:cs="Times New Roman"/>
          <w:sz w:val="24"/>
          <w:szCs w:val="24"/>
        </w:rPr>
        <w:t xml:space="preserve"> be </w:t>
      </w:r>
      <w:r w:rsidRPr="00217B58" w:rsidR="00DA6349">
        <w:rPr>
          <w:rFonts w:ascii="Times New Roman" w:hAnsi="Times New Roman" w:cs="Times New Roman"/>
          <w:sz w:val="24"/>
          <w:szCs w:val="24"/>
        </w:rPr>
        <w:t>quantifi</w:t>
      </w:r>
      <w:r w:rsidRPr="00217B58" w:rsidR="000E7E29">
        <w:rPr>
          <w:rFonts w:ascii="Times New Roman" w:hAnsi="Times New Roman" w:cs="Times New Roman"/>
          <w:sz w:val="24"/>
          <w:szCs w:val="24"/>
        </w:rPr>
        <w:t xml:space="preserve">ed and incorporated as adjustments </w:t>
      </w:r>
      <w:r w:rsidRPr="00217B58" w:rsidR="009B0B9D">
        <w:rPr>
          <w:rFonts w:ascii="Times New Roman" w:hAnsi="Times New Roman" w:cs="Times New Roman"/>
          <w:sz w:val="24"/>
          <w:szCs w:val="24"/>
        </w:rPr>
        <w:t xml:space="preserve">to </w:t>
      </w:r>
      <w:r w:rsidRPr="00217B58" w:rsidR="000E7E29">
        <w:rPr>
          <w:rFonts w:ascii="Times New Roman" w:hAnsi="Times New Roman" w:cs="Times New Roman"/>
          <w:sz w:val="24"/>
          <w:szCs w:val="24"/>
        </w:rPr>
        <w:t xml:space="preserve">the five-year average baseline performance </w:t>
      </w:r>
      <w:r w:rsidRPr="00217B58" w:rsidR="009B0B9D">
        <w:rPr>
          <w:rFonts w:ascii="Times New Roman" w:hAnsi="Times New Roman" w:cs="Times New Roman"/>
          <w:sz w:val="24"/>
          <w:szCs w:val="24"/>
        </w:rPr>
        <w:t xml:space="preserve">as </w:t>
      </w:r>
      <w:r w:rsidRPr="00217B58" w:rsidR="000E7E29">
        <w:rPr>
          <w:rFonts w:ascii="Times New Roman" w:hAnsi="Times New Roman" w:cs="Times New Roman"/>
          <w:sz w:val="24"/>
          <w:szCs w:val="24"/>
        </w:rPr>
        <w:t>the new reliability standards</w:t>
      </w:r>
      <w:r w:rsidRPr="00217B58" w:rsidR="009B0B9D">
        <w:rPr>
          <w:rFonts w:ascii="Times New Roman" w:hAnsi="Times New Roman" w:cs="Times New Roman"/>
          <w:sz w:val="24"/>
          <w:szCs w:val="24"/>
        </w:rPr>
        <w:t xml:space="preserve"> are set. </w:t>
      </w:r>
    </w:p>
    <w:p w:rsidR="00021554" w:rsidRPr="00217B58" w:rsidP="009136CC" w14:paraId="63B580C3" w14:textId="29CCE333">
      <w:pPr>
        <w:spacing w:after="0" w:line="480" w:lineRule="auto"/>
        <w:ind w:firstLine="720"/>
        <w:rPr>
          <w:rFonts w:ascii="Times New Roman" w:hAnsi="Times New Roman" w:cs="Times New Roman"/>
          <w:sz w:val="24"/>
          <w:szCs w:val="24"/>
        </w:rPr>
      </w:pPr>
      <w:r w:rsidRPr="00217B58">
        <w:rPr>
          <w:rFonts w:ascii="Times New Roman" w:hAnsi="Times New Roman" w:cs="Times New Roman"/>
          <w:sz w:val="24"/>
          <w:szCs w:val="24"/>
        </w:rPr>
        <w:t xml:space="preserve">Finally, OCC commented on the lack of public information and </w:t>
      </w:r>
      <w:r w:rsidRPr="00217B58" w:rsidR="00D121BC">
        <w:rPr>
          <w:rFonts w:ascii="Times New Roman" w:hAnsi="Times New Roman" w:cs="Times New Roman"/>
          <w:sz w:val="24"/>
          <w:szCs w:val="24"/>
        </w:rPr>
        <w:t>t</w:t>
      </w:r>
      <w:r w:rsidRPr="00217B58">
        <w:rPr>
          <w:rFonts w:ascii="Times New Roman" w:hAnsi="Times New Roman" w:cs="Times New Roman"/>
          <w:sz w:val="24"/>
          <w:szCs w:val="24"/>
        </w:rPr>
        <w:t>ransparency surrounding the June 2022 AEP Ohio outages that impacted hundreds of thousands of consumers</w:t>
      </w:r>
      <w:r w:rsidRPr="00217B58" w:rsidR="00CD7379">
        <w:rPr>
          <w:rFonts w:ascii="Times New Roman" w:hAnsi="Times New Roman" w:cs="Times New Roman"/>
          <w:sz w:val="24"/>
          <w:szCs w:val="24"/>
        </w:rPr>
        <w:t>. Even though this case i</w:t>
      </w:r>
      <w:r w:rsidRPr="00217B58" w:rsidR="008A20DA">
        <w:rPr>
          <w:rFonts w:ascii="Times New Roman" w:hAnsi="Times New Roman" w:cs="Times New Roman"/>
          <w:sz w:val="24"/>
          <w:szCs w:val="24"/>
        </w:rPr>
        <w:t xml:space="preserve">nvolves </w:t>
      </w:r>
      <w:r w:rsidRPr="00217B58" w:rsidR="00CD7379">
        <w:rPr>
          <w:rFonts w:ascii="Times New Roman" w:hAnsi="Times New Roman" w:cs="Times New Roman"/>
          <w:sz w:val="24"/>
          <w:szCs w:val="24"/>
        </w:rPr>
        <w:t xml:space="preserve">establishing the minimum reliability standards for 2022, OCC has been denied the opportunity to </w:t>
      </w:r>
      <w:r w:rsidRPr="00217B58" w:rsidR="00403484">
        <w:rPr>
          <w:rFonts w:ascii="Times New Roman" w:hAnsi="Times New Roman" w:cs="Times New Roman"/>
          <w:sz w:val="24"/>
          <w:szCs w:val="24"/>
        </w:rPr>
        <w:t xml:space="preserve">obtain </w:t>
      </w:r>
      <w:r w:rsidRPr="00217B58" w:rsidR="008A20DA">
        <w:rPr>
          <w:rFonts w:ascii="Times New Roman" w:hAnsi="Times New Roman" w:cs="Times New Roman"/>
          <w:sz w:val="24"/>
          <w:szCs w:val="24"/>
        </w:rPr>
        <w:t xml:space="preserve">necessary </w:t>
      </w:r>
      <w:r w:rsidRPr="00217B58" w:rsidR="00403484">
        <w:rPr>
          <w:rFonts w:ascii="Times New Roman" w:hAnsi="Times New Roman" w:cs="Times New Roman"/>
          <w:sz w:val="24"/>
          <w:szCs w:val="24"/>
        </w:rPr>
        <w:t xml:space="preserve">information about </w:t>
      </w:r>
      <w:r w:rsidRPr="00217B58" w:rsidR="00D121BC">
        <w:rPr>
          <w:rFonts w:ascii="Times New Roman" w:hAnsi="Times New Roman" w:cs="Times New Roman"/>
          <w:sz w:val="24"/>
          <w:szCs w:val="24"/>
        </w:rPr>
        <w:t>actual</w:t>
      </w:r>
      <w:r w:rsidRPr="00217B58" w:rsidR="00B548CE">
        <w:rPr>
          <w:rFonts w:ascii="Times New Roman" w:hAnsi="Times New Roman" w:cs="Times New Roman"/>
          <w:sz w:val="24"/>
          <w:szCs w:val="24"/>
        </w:rPr>
        <w:t xml:space="preserve"> </w:t>
      </w:r>
      <w:r w:rsidRPr="00217B58" w:rsidR="00403484">
        <w:rPr>
          <w:rFonts w:ascii="Times New Roman" w:hAnsi="Times New Roman" w:cs="Times New Roman"/>
          <w:sz w:val="24"/>
          <w:szCs w:val="24"/>
        </w:rPr>
        <w:t xml:space="preserve">2022 outages and to provide related consumer protection comments pertaining to the </w:t>
      </w:r>
      <w:r w:rsidRPr="00217B58" w:rsidR="008A20DA">
        <w:rPr>
          <w:rFonts w:ascii="Times New Roman" w:hAnsi="Times New Roman" w:cs="Times New Roman"/>
          <w:sz w:val="24"/>
          <w:szCs w:val="24"/>
        </w:rPr>
        <w:t>S</w:t>
      </w:r>
      <w:r w:rsidRPr="00217B58">
        <w:rPr>
          <w:rFonts w:ascii="Times New Roman" w:hAnsi="Times New Roman" w:cs="Times New Roman"/>
          <w:sz w:val="24"/>
          <w:szCs w:val="24"/>
        </w:rPr>
        <w:t>AIFI and CAIDI standards</w:t>
      </w:r>
      <w:r w:rsidRPr="00217B58" w:rsidR="008A20DA">
        <w:rPr>
          <w:rFonts w:ascii="Times New Roman" w:hAnsi="Times New Roman" w:cs="Times New Roman"/>
          <w:sz w:val="24"/>
          <w:szCs w:val="24"/>
        </w:rPr>
        <w:t xml:space="preserve"> for 2022.</w:t>
      </w:r>
      <w:r w:rsidRPr="00217B58" w:rsidR="00D9403B">
        <w:rPr>
          <w:rFonts w:ascii="Times New Roman" w:hAnsi="Times New Roman" w:cs="Times New Roman"/>
          <w:sz w:val="24"/>
          <w:szCs w:val="24"/>
        </w:rPr>
        <w:t xml:space="preserve"> Information about actual 2022 outages should be available to consumers in this case involving setting 2022 reliability standards.</w:t>
      </w:r>
      <w:r w:rsidRPr="00217B58" w:rsidR="00852139">
        <w:rPr>
          <w:rFonts w:ascii="Times New Roman" w:hAnsi="Times New Roman" w:cs="Times New Roman"/>
          <w:sz w:val="24"/>
          <w:szCs w:val="24"/>
        </w:rPr>
        <w:t xml:space="preserve"> </w:t>
      </w:r>
    </w:p>
    <w:p w:rsidR="00D843BB" w:rsidRPr="00217B58" w:rsidP="009136CC" w14:paraId="41E29D71" w14:textId="3D89E38C">
      <w:pPr>
        <w:spacing w:after="0" w:line="480" w:lineRule="auto"/>
        <w:ind w:firstLine="720"/>
        <w:rPr>
          <w:rFonts w:ascii="Times New Roman" w:hAnsi="Times New Roman" w:cs="Times New Roman"/>
          <w:sz w:val="24"/>
          <w:szCs w:val="24"/>
        </w:rPr>
      </w:pPr>
      <w:r w:rsidRPr="00217B58">
        <w:rPr>
          <w:rFonts w:ascii="Times New Roman" w:hAnsi="Times New Roman" w:cs="Times New Roman"/>
          <w:sz w:val="24"/>
          <w:szCs w:val="24"/>
        </w:rPr>
        <w:t>The PUCO Staff also filed comments on AEP Ohio’s proposals</w:t>
      </w:r>
      <w:r w:rsidRPr="00217B58" w:rsidR="00726554">
        <w:rPr>
          <w:rFonts w:ascii="Times New Roman" w:hAnsi="Times New Roman" w:cs="Times New Roman"/>
          <w:sz w:val="24"/>
          <w:szCs w:val="24"/>
        </w:rPr>
        <w:t>.</w:t>
      </w:r>
      <w:r>
        <w:rPr>
          <w:rStyle w:val="FootnoteReference"/>
          <w:rFonts w:ascii="Times New Roman" w:hAnsi="Times New Roman" w:cs="Times New Roman"/>
          <w:sz w:val="24"/>
          <w:szCs w:val="24"/>
        </w:rPr>
        <w:footnoteReference w:id="9"/>
      </w:r>
      <w:r w:rsidRPr="00217B58" w:rsidR="00AD268B">
        <w:rPr>
          <w:rFonts w:ascii="Times New Roman" w:hAnsi="Times New Roman" w:cs="Times New Roman"/>
          <w:sz w:val="24"/>
          <w:szCs w:val="24"/>
        </w:rPr>
        <w:t xml:space="preserve"> </w:t>
      </w:r>
      <w:r w:rsidRPr="00217B58" w:rsidR="008A20DA">
        <w:rPr>
          <w:rFonts w:ascii="Times New Roman" w:hAnsi="Times New Roman" w:cs="Times New Roman"/>
          <w:sz w:val="24"/>
          <w:szCs w:val="24"/>
        </w:rPr>
        <w:t xml:space="preserve">The </w:t>
      </w:r>
      <w:r w:rsidRPr="00217B58" w:rsidR="002F18B7">
        <w:rPr>
          <w:rFonts w:ascii="Times New Roman" w:hAnsi="Times New Roman" w:cs="Times New Roman"/>
          <w:sz w:val="24"/>
          <w:szCs w:val="24"/>
        </w:rPr>
        <w:t xml:space="preserve">PUCO </w:t>
      </w:r>
      <w:r w:rsidRPr="00217B58" w:rsidR="00AD268B">
        <w:rPr>
          <w:rFonts w:ascii="Times New Roman" w:hAnsi="Times New Roman" w:cs="Times New Roman"/>
          <w:sz w:val="24"/>
          <w:szCs w:val="24"/>
        </w:rPr>
        <w:t xml:space="preserve">Staff </w:t>
      </w:r>
      <w:r w:rsidRPr="00217B58" w:rsidR="00726554">
        <w:rPr>
          <w:rFonts w:ascii="Times New Roman" w:hAnsi="Times New Roman" w:cs="Times New Roman"/>
          <w:sz w:val="24"/>
          <w:szCs w:val="24"/>
        </w:rPr>
        <w:t>correctly adjusted the five-year average historical SAIFI and CAIDI baseline to account for AEP Ohio’s failure to meet the reliability standards in 2018 and 2019.</w:t>
      </w:r>
      <w:r>
        <w:rPr>
          <w:rStyle w:val="FootnoteReference"/>
          <w:rFonts w:ascii="Times New Roman" w:hAnsi="Times New Roman" w:cs="Times New Roman"/>
          <w:sz w:val="24"/>
          <w:szCs w:val="24"/>
        </w:rPr>
        <w:footnoteReference w:id="10"/>
      </w:r>
      <w:r w:rsidRPr="00217B58" w:rsidR="00726554">
        <w:rPr>
          <w:rFonts w:ascii="Times New Roman" w:hAnsi="Times New Roman" w:cs="Times New Roman"/>
          <w:sz w:val="24"/>
          <w:szCs w:val="24"/>
        </w:rPr>
        <w:t xml:space="preserve"> </w:t>
      </w:r>
      <w:r w:rsidRPr="00217B58">
        <w:rPr>
          <w:rFonts w:ascii="Times New Roman" w:hAnsi="Times New Roman" w:cs="Times New Roman"/>
          <w:sz w:val="24"/>
          <w:szCs w:val="24"/>
        </w:rPr>
        <w:t>A</w:t>
      </w:r>
      <w:r w:rsidRPr="00217B58" w:rsidR="00726554">
        <w:rPr>
          <w:rFonts w:ascii="Times New Roman" w:hAnsi="Times New Roman" w:cs="Times New Roman"/>
          <w:sz w:val="24"/>
          <w:szCs w:val="24"/>
        </w:rPr>
        <w:t>ddition</w:t>
      </w:r>
      <w:r w:rsidRPr="00217B58">
        <w:rPr>
          <w:rFonts w:ascii="Times New Roman" w:hAnsi="Times New Roman" w:cs="Times New Roman"/>
          <w:sz w:val="24"/>
          <w:szCs w:val="24"/>
        </w:rPr>
        <w:t>ally</w:t>
      </w:r>
      <w:r w:rsidRPr="00217B58" w:rsidR="00726554">
        <w:rPr>
          <w:rFonts w:ascii="Times New Roman" w:hAnsi="Times New Roman" w:cs="Times New Roman"/>
          <w:sz w:val="24"/>
          <w:szCs w:val="24"/>
        </w:rPr>
        <w:t xml:space="preserve">, </w:t>
      </w:r>
      <w:r w:rsidRPr="00217B58" w:rsidR="002F18B7">
        <w:rPr>
          <w:rFonts w:ascii="Times New Roman" w:hAnsi="Times New Roman" w:cs="Times New Roman"/>
          <w:sz w:val="24"/>
          <w:szCs w:val="24"/>
        </w:rPr>
        <w:t xml:space="preserve">the PUCO </w:t>
      </w:r>
      <w:r w:rsidRPr="00217B58" w:rsidR="00726554">
        <w:rPr>
          <w:rFonts w:ascii="Times New Roman" w:hAnsi="Times New Roman" w:cs="Times New Roman"/>
          <w:sz w:val="24"/>
          <w:szCs w:val="24"/>
        </w:rPr>
        <w:t xml:space="preserve">Staff </w:t>
      </w:r>
      <w:r w:rsidRPr="00217B58" w:rsidR="008A20DA">
        <w:rPr>
          <w:rFonts w:ascii="Times New Roman" w:hAnsi="Times New Roman" w:cs="Times New Roman"/>
          <w:sz w:val="24"/>
          <w:szCs w:val="24"/>
        </w:rPr>
        <w:t xml:space="preserve">correctly </w:t>
      </w:r>
      <w:r w:rsidRPr="00217B58" w:rsidR="00726554">
        <w:rPr>
          <w:rFonts w:ascii="Times New Roman" w:hAnsi="Times New Roman" w:cs="Times New Roman"/>
          <w:sz w:val="24"/>
          <w:szCs w:val="24"/>
        </w:rPr>
        <w:t xml:space="preserve">calculated the </w:t>
      </w:r>
      <w:r w:rsidRPr="00217B58" w:rsidR="00084315">
        <w:rPr>
          <w:rFonts w:ascii="Times New Roman" w:hAnsi="Times New Roman" w:cs="Times New Roman"/>
          <w:sz w:val="24"/>
          <w:szCs w:val="24"/>
        </w:rPr>
        <w:t xml:space="preserve">projected impact that the gridSMART, DIR, </w:t>
      </w:r>
      <w:r w:rsidRPr="00217B58" w:rsidR="008A20DA">
        <w:rPr>
          <w:rFonts w:ascii="Times New Roman" w:hAnsi="Times New Roman" w:cs="Times New Roman"/>
          <w:sz w:val="24"/>
          <w:szCs w:val="24"/>
        </w:rPr>
        <w:t xml:space="preserve">and ESRR (danger tree removal) programs should have on the number of </w:t>
      </w:r>
      <w:r w:rsidRPr="00217B58">
        <w:rPr>
          <w:rFonts w:ascii="Times New Roman" w:hAnsi="Times New Roman" w:cs="Times New Roman"/>
          <w:sz w:val="24"/>
          <w:szCs w:val="24"/>
        </w:rPr>
        <w:t>consumer</w:t>
      </w:r>
      <w:r w:rsidRPr="00217B58" w:rsidR="008A20DA">
        <w:rPr>
          <w:rFonts w:ascii="Times New Roman" w:hAnsi="Times New Roman" w:cs="Times New Roman"/>
          <w:sz w:val="24"/>
          <w:szCs w:val="24"/>
        </w:rPr>
        <w:t xml:space="preserve"> interruptions and/or </w:t>
      </w:r>
      <w:r w:rsidRPr="00217B58">
        <w:rPr>
          <w:rFonts w:ascii="Times New Roman" w:hAnsi="Times New Roman" w:cs="Times New Roman"/>
          <w:sz w:val="24"/>
          <w:szCs w:val="24"/>
        </w:rPr>
        <w:t>consumer</w:t>
      </w:r>
      <w:r w:rsidRPr="00217B58" w:rsidR="008A20DA">
        <w:rPr>
          <w:rFonts w:ascii="Times New Roman" w:hAnsi="Times New Roman" w:cs="Times New Roman"/>
          <w:sz w:val="24"/>
          <w:szCs w:val="24"/>
        </w:rPr>
        <w:t xml:space="preserve"> minutes interrupted over the next five years and reflected this analysis as an adjustment to the baseline performance.</w:t>
      </w:r>
      <w:r w:rsidRPr="00217B58" w:rsidR="00852139">
        <w:rPr>
          <w:rFonts w:ascii="Times New Roman" w:hAnsi="Times New Roman" w:cs="Times New Roman"/>
          <w:sz w:val="24"/>
          <w:szCs w:val="24"/>
        </w:rPr>
        <w:t xml:space="preserve"> </w:t>
      </w:r>
      <w:r w:rsidRPr="00217B58" w:rsidR="002F18B7">
        <w:rPr>
          <w:rFonts w:ascii="Times New Roman" w:hAnsi="Times New Roman" w:cs="Times New Roman"/>
          <w:sz w:val="24"/>
          <w:szCs w:val="24"/>
        </w:rPr>
        <w:t xml:space="preserve">The PUCO </w:t>
      </w:r>
      <w:r w:rsidRPr="00217B58" w:rsidR="008A20DA">
        <w:rPr>
          <w:rFonts w:ascii="Times New Roman" w:hAnsi="Times New Roman" w:cs="Times New Roman"/>
          <w:sz w:val="24"/>
          <w:szCs w:val="24"/>
        </w:rPr>
        <w:t xml:space="preserve">Staff recommends that the </w:t>
      </w:r>
      <w:r w:rsidRPr="00217B58" w:rsidR="00AA30EB">
        <w:rPr>
          <w:rFonts w:ascii="Times New Roman" w:hAnsi="Times New Roman" w:cs="Times New Roman"/>
          <w:sz w:val="24"/>
          <w:szCs w:val="24"/>
        </w:rPr>
        <w:t>PUCO</w:t>
      </w:r>
      <w:r w:rsidRPr="00217B58" w:rsidR="00AD268B">
        <w:rPr>
          <w:rFonts w:ascii="Times New Roman" w:hAnsi="Times New Roman" w:cs="Times New Roman"/>
          <w:sz w:val="24"/>
          <w:szCs w:val="24"/>
        </w:rPr>
        <w:t xml:space="preserve"> adopt a </w:t>
      </w:r>
      <w:r w:rsidRPr="00217B58" w:rsidR="001B1465">
        <w:rPr>
          <w:rFonts w:ascii="Times New Roman" w:hAnsi="Times New Roman" w:cs="Times New Roman"/>
          <w:sz w:val="24"/>
          <w:szCs w:val="24"/>
        </w:rPr>
        <w:t xml:space="preserve">SAIFI standard of </w:t>
      </w:r>
      <w:r w:rsidRPr="00217B58" w:rsidR="0059075C">
        <w:rPr>
          <w:rFonts w:ascii="Times New Roman" w:hAnsi="Times New Roman" w:cs="Times New Roman"/>
          <w:sz w:val="24"/>
          <w:szCs w:val="24"/>
        </w:rPr>
        <w:t>1.16</w:t>
      </w:r>
      <w:r w:rsidRPr="00217B58" w:rsidR="001B1465">
        <w:rPr>
          <w:rFonts w:ascii="Times New Roman" w:hAnsi="Times New Roman" w:cs="Times New Roman"/>
          <w:sz w:val="24"/>
          <w:szCs w:val="24"/>
        </w:rPr>
        <w:t xml:space="preserve"> and a CAIDI standard of 1</w:t>
      </w:r>
      <w:r w:rsidRPr="00217B58" w:rsidR="0059075C">
        <w:rPr>
          <w:rFonts w:ascii="Times New Roman" w:hAnsi="Times New Roman" w:cs="Times New Roman"/>
          <w:sz w:val="24"/>
          <w:szCs w:val="24"/>
        </w:rPr>
        <w:t>36.52</w:t>
      </w:r>
      <w:r w:rsidRPr="00217B58" w:rsidR="001B1465">
        <w:rPr>
          <w:rFonts w:ascii="Times New Roman" w:hAnsi="Times New Roman" w:cs="Times New Roman"/>
          <w:sz w:val="24"/>
          <w:szCs w:val="24"/>
        </w:rPr>
        <w:t xml:space="preserve"> minutes.</w:t>
      </w:r>
      <w:r>
        <w:rPr>
          <w:rStyle w:val="FootnoteReference"/>
          <w:rFonts w:ascii="Times New Roman" w:hAnsi="Times New Roman" w:cs="Times New Roman"/>
          <w:sz w:val="24"/>
          <w:szCs w:val="24"/>
        </w:rPr>
        <w:footnoteReference w:id="11"/>
      </w:r>
      <w:r w:rsidRPr="00217B58" w:rsidR="001B1465">
        <w:rPr>
          <w:rFonts w:ascii="Times New Roman" w:hAnsi="Times New Roman" w:cs="Times New Roman"/>
          <w:sz w:val="24"/>
          <w:szCs w:val="24"/>
        </w:rPr>
        <w:t xml:space="preserve"> </w:t>
      </w:r>
    </w:p>
    <w:p w:rsidR="00852A49" w:rsidRPr="00217B58" w:rsidP="009136CC" w14:paraId="1E844F99" w14:textId="53A5A6A0">
      <w:pPr>
        <w:spacing w:after="0" w:line="480" w:lineRule="auto"/>
        <w:ind w:firstLine="720"/>
        <w:rPr>
          <w:rFonts w:ascii="Times New Roman" w:hAnsi="Times New Roman" w:cs="Times New Roman"/>
          <w:sz w:val="24"/>
          <w:szCs w:val="24"/>
        </w:rPr>
      </w:pPr>
      <w:r w:rsidRPr="00217B58">
        <w:rPr>
          <w:rFonts w:ascii="Times New Roman" w:hAnsi="Times New Roman" w:cs="Times New Roman"/>
          <w:sz w:val="24"/>
          <w:szCs w:val="24"/>
        </w:rPr>
        <w:t xml:space="preserve">While </w:t>
      </w:r>
      <w:r w:rsidRPr="00217B58" w:rsidR="00F8396B">
        <w:rPr>
          <w:rFonts w:ascii="Times New Roman" w:hAnsi="Times New Roman" w:cs="Times New Roman"/>
          <w:sz w:val="24"/>
          <w:szCs w:val="24"/>
        </w:rPr>
        <w:t xml:space="preserve">the </w:t>
      </w:r>
      <w:r w:rsidRPr="00217B58" w:rsidR="002F18B7">
        <w:rPr>
          <w:rFonts w:ascii="Times New Roman" w:hAnsi="Times New Roman" w:cs="Times New Roman"/>
          <w:sz w:val="24"/>
          <w:szCs w:val="24"/>
        </w:rPr>
        <w:t xml:space="preserve">PUCO </w:t>
      </w:r>
      <w:r w:rsidRPr="00217B58">
        <w:rPr>
          <w:rFonts w:ascii="Times New Roman" w:hAnsi="Times New Roman" w:cs="Times New Roman"/>
          <w:sz w:val="24"/>
          <w:szCs w:val="24"/>
        </w:rPr>
        <w:t>Staff</w:t>
      </w:r>
      <w:r w:rsidRPr="00217B58" w:rsidR="00D843BB">
        <w:rPr>
          <w:rFonts w:ascii="Times New Roman" w:hAnsi="Times New Roman" w:cs="Times New Roman"/>
          <w:sz w:val="24"/>
          <w:szCs w:val="24"/>
        </w:rPr>
        <w:t>’s</w:t>
      </w:r>
      <w:r w:rsidRPr="00217B58">
        <w:rPr>
          <w:rFonts w:ascii="Times New Roman" w:hAnsi="Times New Roman" w:cs="Times New Roman"/>
          <w:sz w:val="24"/>
          <w:szCs w:val="24"/>
        </w:rPr>
        <w:t xml:space="preserve"> </w:t>
      </w:r>
      <w:r w:rsidRPr="00217B58" w:rsidR="00880AED">
        <w:rPr>
          <w:rFonts w:ascii="Times New Roman" w:hAnsi="Times New Roman" w:cs="Times New Roman"/>
          <w:sz w:val="24"/>
          <w:szCs w:val="24"/>
        </w:rPr>
        <w:t xml:space="preserve">recommendation </w:t>
      </w:r>
      <w:r w:rsidRPr="00217B58" w:rsidR="004434F8">
        <w:rPr>
          <w:rFonts w:ascii="Times New Roman" w:hAnsi="Times New Roman" w:cs="Times New Roman"/>
          <w:sz w:val="24"/>
          <w:szCs w:val="24"/>
        </w:rPr>
        <w:t xml:space="preserve">is more </w:t>
      </w:r>
      <w:r w:rsidRPr="00217B58" w:rsidR="00805D8C">
        <w:rPr>
          <w:rFonts w:ascii="Times New Roman" w:hAnsi="Times New Roman" w:cs="Times New Roman"/>
          <w:sz w:val="24"/>
          <w:szCs w:val="24"/>
        </w:rPr>
        <w:t xml:space="preserve">reasonable </w:t>
      </w:r>
      <w:r w:rsidRPr="00217B58" w:rsidR="00880AED">
        <w:rPr>
          <w:rFonts w:ascii="Times New Roman" w:hAnsi="Times New Roman" w:cs="Times New Roman"/>
          <w:sz w:val="24"/>
          <w:szCs w:val="24"/>
        </w:rPr>
        <w:t xml:space="preserve">for consumers </w:t>
      </w:r>
      <w:r w:rsidRPr="00217B58">
        <w:rPr>
          <w:rFonts w:ascii="Times New Roman" w:hAnsi="Times New Roman" w:cs="Times New Roman"/>
          <w:sz w:val="24"/>
          <w:szCs w:val="24"/>
        </w:rPr>
        <w:t xml:space="preserve">than </w:t>
      </w:r>
      <w:r w:rsidRPr="00217B58" w:rsidR="000E740E">
        <w:rPr>
          <w:rFonts w:ascii="Times New Roman" w:hAnsi="Times New Roman" w:cs="Times New Roman"/>
          <w:sz w:val="24"/>
          <w:szCs w:val="24"/>
        </w:rPr>
        <w:t>A</w:t>
      </w:r>
      <w:r w:rsidRPr="00217B58" w:rsidR="00AB09E5">
        <w:rPr>
          <w:rFonts w:ascii="Times New Roman" w:hAnsi="Times New Roman" w:cs="Times New Roman"/>
          <w:sz w:val="24"/>
          <w:szCs w:val="24"/>
        </w:rPr>
        <w:t>E</w:t>
      </w:r>
      <w:r w:rsidRPr="00217B58" w:rsidR="00D96E99">
        <w:rPr>
          <w:rFonts w:ascii="Times New Roman" w:hAnsi="Times New Roman" w:cs="Times New Roman"/>
          <w:sz w:val="24"/>
          <w:szCs w:val="24"/>
        </w:rPr>
        <w:t>P Ohio</w:t>
      </w:r>
      <w:r w:rsidRPr="00217B58" w:rsidR="00D843BB">
        <w:rPr>
          <w:rFonts w:ascii="Times New Roman" w:hAnsi="Times New Roman" w:cs="Times New Roman"/>
          <w:sz w:val="24"/>
          <w:szCs w:val="24"/>
        </w:rPr>
        <w:t>’s</w:t>
      </w:r>
      <w:r w:rsidRPr="00217B58" w:rsidR="00D96E99">
        <w:rPr>
          <w:rFonts w:ascii="Times New Roman" w:hAnsi="Times New Roman" w:cs="Times New Roman"/>
          <w:sz w:val="24"/>
          <w:szCs w:val="24"/>
        </w:rPr>
        <w:t xml:space="preserve"> </w:t>
      </w:r>
      <w:r w:rsidRPr="00217B58" w:rsidR="004434F8">
        <w:rPr>
          <w:rFonts w:ascii="Times New Roman" w:hAnsi="Times New Roman" w:cs="Times New Roman"/>
          <w:sz w:val="24"/>
          <w:szCs w:val="24"/>
        </w:rPr>
        <w:t>propos</w:t>
      </w:r>
      <w:r w:rsidRPr="00217B58" w:rsidR="000E740E">
        <w:rPr>
          <w:rFonts w:ascii="Times New Roman" w:hAnsi="Times New Roman" w:cs="Times New Roman"/>
          <w:sz w:val="24"/>
          <w:szCs w:val="24"/>
        </w:rPr>
        <w:t>al</w:t>
      </w:r>
      <w:r w:rsidRPr="00217B58" w:rsidR="00880AED">
        <w:rPr>
          <w:rFonts w:ascii="Times New Roman" w:hAnsi="Times New Roman" w:cs="Times New Roman"/>
          <w:sz w:val="24"/>
          <w:szCs w:val="24"/>
        </w:rPr>
        <w:t xml:space="preserve">, </w:t>
      </w:r>
      <w:r w:rsidRPr="00217B58" w:rsidR="000E740E">
        <w:rPr>
          <w:rFonts w:ascii="Times New Roman" w:hAnsi="Times New Roman" w:cs="Times New Roman"/>
          <w:sz w:val="24"/>
          <w:szCs w:val="24"/>
        </w:rPr>
        <w:t xml:space="preserve">additional adjustments </w:t>
      </w:r>
      <w:r w:rsidRPr="00217B58" w:rsidR="00DE1E7B">
        <w:rPr>
          <w:rFonts w:ascii="Times New Roman" w:hAnsi="Times New Roman" w:cs="Times New Roman"/>
          <w:sz w:val="24"/>
          <w:szCs w:val="24"/>
        </w:rPr>
        <w:t xml:space="preserve">are needed to the </w:t>
      </w:r>
      <w:r w:rsidRPr="00217B58" w:rsidR="002F18B7">
        <w:rPr>
          <w:rFonts w:ascii="Times New Roman" w:hAnsi="Times New Roman" w:cs="Times New Roman"/>
          <w:sz w:val="24"/>
          <w:szCs w:val="24"/>
        </w:rPr>
        <w:t xml:space="preserve">PUCO </w:t>
      </w:r>
      <w:r w:rsidRPr="00217B58" w:rsidR="00DE1E7B">
        <w:rPr>
          <w:rFonts w:ascii="Times New Roman" w:hAnsi="Times New Roman" w:cs="Times New Roman"/>
          <w:sz w:val="24"/>
          <w:szCs w:val="24"/>
        </w:rPr>
        <w:t>Staff</w:t>
      </w:r>
      <w:r w:rsidRPr="00217B58" w:rsidR="002F18B7">
        <w:rPr>
          <w:rFonts w:ascii="Times New Roman" w:hAnsi="Times New Roman" w:cs="Times New Roman"/>
          <w:sz w:val="24"/>
          <w:szCs w:val="24"/>
        </w:rPr>
        <w:t>’s</w:t>
      </w:r>
      <w:r w:rsidRPr="00217B58" w:rsidR="00DE1E7B">
        <w:rPr>
          <w:rFonts w:ascii="Times New Roman" w:hAnsi="Times New Roman" w:cs="Times New Roman"/>
          <w:sz w:val="24"/>
          <w:szCs w:val="24"/>
        </w:rPr>
        <w:t xml:space="preserve"> recommendation to protect consumers from any further degradation in AEP Ohio</w:t>
      </w:r>
      <w:r w:rsidRPr="00217B58" w:rsidR="00D843BB">
        <w:rPr>
          <w:rFonts w:ascii="Times New Roman" w:hAnsi="Times New Roman" w:cs="Times New Roman"/>
          <w:sz w:val="24"/>
          <w:szCs w:val="24"/>
        </w:rPr>
        <w:t>’s</w:t>
      </w:r>
      <w:r w:rsidRPr="00217B58" w:rsidR="00DE1E7B">
        <w:rPr>
          <w:rFonts w:ascii="Times New Roman" w:hAnsi="Times New Roman" w:cs="Times New Roman"/>
          <w:sz w:val="24"/>
          <w:szCs w:val="24"/>
        </w:rPr>
        <w:t xml:space="preserve"> reliability. As explained further in these reply comments, these adjustments include eliminating the one</w:t>
      </w:r>
      <w:r w:rsidRPr="00217B58" w:rsidR="00874522">
        <w:rPr>
          <w:rFonts w:ascii="Times New Roman" w:hAnsi="Times New Roman" w:cs="Times New Roman"/>
          <w:sz w:val="24"/>
          <w:szCs w:val="24"/>
        </w:rPr>
        <w:t>-</w:t>
      </w:r>
      <w:r w:rsidRPr="00217B58" w:rsidR="00DE1E7B">
        <w:rPr>
          <w:rFonts w:ascii="Times New Roman" w:hAnsi="Times New Roman" w:cs="Times New Roman"/>
          <w:sz w:val="24"/>
          <w:szCs w:val="24"/>
        </w:rPr>
        <w:t xml:space="preserve">standard deviation variance that </w:t>
      </w:r>
      <w:r w:rsidRPr="00217B58" w:rsidR="00355AA1">
        <w:rPr>
          <w:rFonts w:ascii="Times New Roman" w:hAnsi="Times New Roman" w:cs="Times New Roman"/>
          <w:sz w:val="24"/>
          <w:szCs w:val="24"/>
        </w:rPr>
        <w:t xml:space="preserve">the PUCO </w:t>
      </w:r>
      <w:r w:rsidRPr="00217B58" w:rsidR="00DE1E7B">
        <w:rPr>
          <w:rFonts w:ascii="Times New Roman" w:hAnsi="Times New Roman" w:cs="Times New Roman"/>
          <w:sz w:val="24"/>
          <w:szCs w:val="24"/>
        </w:rPr>
        <w:t>Staff included in its recommendation</w:t>
      </w:r>
      <w:r w:rsidRPr="00217B58" w:rsidR="00337D4F">
        <w:rPr>
          <w:rFonts w:ascii="Times New Roman" w:hAnsi="Times New Roman" w:cs="Times New Roman"/>
          <w:sz w:val="24"/>
          <w:szCs w:val="24"/>
        </w:rPr>
        <w:t xml:space="preserve">. </w:t>
      </w:r>
    </w:p>
    <w:p w:rsidR="00D843BB" w:rsidRPr="00217B58" w:rsidP="009136CC" w14:paraId="54659540" w14:textId="53118211">
      <w:pPr>
        <w:spacing w:after="0" w:line="480" w:lineRule="auto"/>
        <w:ind w:firstLine="720"/>
        <w:rPr>
          <w:rFonts w:ascii="Times New Roman" w:hAnsi="Times New Roman" w:cs="Times New Roman"/>
          <w:sz w:val="24"/>
          <w:szCs w:val="24"/>
        </w:rPr>
      </w:pPr>
      <w:r w:rsidRPr="00217B58">
        <w:rPr>
          <w:rFonts w:ascii="Times New Roman" w:hAnsi="Times New Roman" w:cs="Times New Roman"/>
          <w:sz w:val="24"/>
          <w:szCs w:val="24"/>
        </w:rPr>
        <w:t>A</w:t>
      </w:r>
      <w:r w:rsidRPr="00217B58" w:rsidR="00337D4F">
        <w:rPr>
          <w:rFonts w:ascii="Times New Roman" w:hAnsi="Times New Roman" w:cs="Times New Roman"/>
          <w:sz w:val="24"/>
          <w:szCs w:val="24"/>
        </w:rPr>
        <w:t>ddition</w:t>
      </w:r>
      <w:r w:rsidRPr="00217B58">
        <w:rPr>
          <w:rFonts w:ascii="Times New Roman" w:hAnsi="Times New Roman" w:cs="Times New Roman"/>
          <w:sz w:val="24"/>
          <w:szCs w:val="24"/>
        </w:rPr>
        <w:t>ally</w:t>
      </w:r>
      <w:r w:rsidRPr="00217B58" w:rsidR="00337D4F">
        <w:rPr>
          <w:rFonts w:ascii="Times New Roman" w:hAnsi="Times New Roman" w:cs="Times New Roman"/>
          <w:sz w:val="24"/>
          <w:szCs w:val="24"/>
        </w:rPr>
        <w:t xml:space="preserve">, there was no mention </w:t>
      </w:r>
      <w:r w:rsidRPr="00217B58">
        <w:rPr>
          <w:rFonts w:ascii="Times New Roman" w:hAnsi="Times New Roman" w:cs="Times New Roman"/>
          <w:sz w:val="24"/>
          <w:szCs w:val="24"/>
        </w:rPr>
        <w:t xml:space="preserve">in </w:t>
      </w:r>
      <w:r w:rsidRPr="00217B58" w:rsidR="002F18B7">
        <w:rPr>
          <w:rFonts w:ascii="Times New Roman" w:hAnsi="Times New Roman" w:cs="Times New Roman"/>
          <w:sz w:val="24"/>
          <w:szCs w:val="24"/>
        </w:rPr>
        <w:t xml:space="preserve">the PUCO </w:t>
      </w:r>
      <w:r w:rsidRPr="00217B58">
        <w:rPr>
          <w:rFonts w:ascii="Times New Roman" w:hAnsi="Times New Roman" w:cs="Times New Roman"/>
          <w:sz w:val="24"/>
          <w:szCs w:val="24"/>
        </w:rPr>
        <w:t xml:space="preserve">Staff’s comments (or AEP Ohio’s) </w:t>
      </w:r>
      <w:r w:rsidRPr="00217B58" w:rsidR="00337D4F">
        <w:rPr>
          <w:rFonts w:ascii="Times New Roman" w:hAnsi="Times New Roman" w:cs="Times New Roman"/>
          <w:sz w:val="24"/>
          <w:szCs w:val="24"/>
        </w:rPr>
        <w:t xml:space="preserve">of the June 2022 outages, comments regarding any investigation being performed by </w:t>
      </w:r>
      <w:r w:rsidRPr="00217B58" w:rsidR="002F18B7">
        <w:rPr>
          <w:rFonts w:ascii="Times New Roman" w:hAnsi="Times New Roman" w:cs="Times New Roman"/>
          <w:sz w:val="24"/>
          <w:szCs w:val="24"/>
        </w:rPr>
        <w:t xml:space="preserve">the PUCO </w:t>
      </w:r>
      <w:r w:rsidRPr="00217B58" w:rsidR="00337D4F">
        <w:rPr>
          <w:rFonts w:ascii="Times New Roman" w:hAnsi="Times New Roman" w:cs="Times New Roman"/>
          <w:sz w:val="24"/>
          <w:szCs w:val="24"/>
        </w:rPr>
        <w:t xml:space="preserve">Staff involving those outages, </w:t>
      </w:r>
      <w:r w:rsidRPr="00217B58">
        <w:rPr>
          <w:rFonts w:ascii="Times New Roman" w:hAnsi="Times New Roman" w:cs="Times New Roman"/>
          <w:sz w:val="24"/>
          <w:szCs w:val="24"/>
        </w:rPr>
        <w:t xml:space="preserve">or </w:t>
      </w:r>
      <w:r w:rsidRPr="00217B58" w:rsidR="00337D4F">
        <w:rPr>
          <w:rFonts w:ascii="Times New Roman" w:hAnsi="Times New Roman" w:cs="Times New Roman"/>
          <w:sz w:val="24"/>
          <w:szCs w:val="24"/>
        </w:rPr>
        <w:t xml:space="preserve">any potential impact that such investigation might have on the 2022 reliability standards included within the </w:t>
      </w:r>
      <w:r w:rsidRPr="00217B58" w:rsidR="00355AA1">
        <w:rPr>
          <w:rFonts w:ascii="Times New Roman" w:hAnsi="Times New Roman" w:cs="Times New Roman"/>
          <w:sz w:val="24"/>
          <w:szCs w:val="24"/>
        </w:rPr>
        <w:t xml:space="preserve">PUCO </w:t>
      </w:r>
      <w:r w:rsidRPr="00217B58" w:rsidR="00337D4F">
        <w:rPr>
          <w:rFonts w:ascii="Times New Roman" w:hAnsi="Times New Roman" w:cs="Times New Roman"/>
          <w:sz w:val="24"/>
          <w:szCs w:val="24"/>
        </w:rPr>
        <w:t>Staff</w:t>
      </w:r>
      <w:r w:rsidRPr="00217B58">
        <w:rPr>
          <w:rFonts w:ascii="Times New Roman" w:hAnsi="Times New Roman" w:cs="Times New Roman"/>
          <w:sz w:val="24"/>
          <w:szCs w:val="24"/>
        </w:rPr>
        <w:t>’s</w:t>
      </w:r>
      <w:r w:rsidRPr="00217B58" w:rsidR="00337D4F">
        <w:rPr>
          <w:rFonts w:ascii="Times New Roman" w:hAnsi="Times New Roman" w:cs="Times New Roman"/>
          <w:sz w:val="24"/>
          <w:szCs w:val="24"/>
        </w:rPr>
        <w:t xml:space="preserve"> comments. Thus, while the </w:t>
      </w:r>
      <w:r w:rsidRPr="00217B58" w:rsidR="002F18B7">
        <w:rPr>
          <w:rFonts w:ascii="Times New Roman" w:hAnsi="Times New Roman" w:cs="Times New Roman"/>
          <w:sz w:val="24"/>
          <w:szCs w:val="24"/>
        </w:rPr>
        <w:t xml:space="preserve">PUCO </w:t>
      </w:r>
      <w:r w:rsidRPr="00217B58" w:rsidR="00337D4F">
        <w:rPr>
          <w:rFonts w:ascii="Times New Roman" w:hAnsi="Times New Roman" w:cs="Times New Roman"/>
          <w:sz w:val="24"/>
          <w:szCs w:val="24"/>
        </w:rPr>
        <w:t>Staff</w:t>
      </w:r>
      <w:r w:rsidRPr="00217B58" w:rsidR="002F18B7">
        <w:rPr>
          <w:rFonts w:ascii="Times New Roman" w:hAnsi="Times New Roman" w:cs="Times New Roman"/>
          <w:sz w:val="24"/>
          <w:szCs w:val="24"/>
        </w:rPr>
        <w:t>’s</w:t>
      </w:r>
      <w:r w:rsidRPr="00217B58" w:rsidR="00337D4F">
        <w:rPr>
          <w:rFonts w:ascii="Times New Roman" w:hAnsi="Times New Roman" w:cs="Times New Roman"/>
          <w:sz w:val="24"/>
          <w:szCs w:val="24"/>
        </w:rPr>
        <w:t xml:space="preserve"> comments and recommendations make good headway towards establishing </w:t>
      </w:r>
      <w:r w:rsidRPr="00217B58" w:rsidR="009C03EF">
        <w:rPr>
          <w:rFonts w:ascii="Times New Roman" w:hAnsi="Times New Roman" w:cs="Times New Roman"/>
          <w:sz w:val="24"/>
          <w:szCs w:val="24"/>
        </w:rPr>
        <w:t xml:space="preserve">reasonable </w:t>
      </w:r>
      <w:r w:rsidRPr="00217B58" w:rsidR="00337D4F">
        <w:rPr>
          <w:rFonts w:ascii="Times New Roman" w:hAnsi="Times New Roman" w:cs="Times New Roman"/>
          <w:sz w:val="24"/>
          <w:szCs w:val="24"/>
        </w:rPr>
        <w:t>AEP Ohio reliability standards</w:t>
      </w:r>
      <w:bookmarkStart w:id="3" w:name="_Hlk117158165"/>
      <w:r w:rsidRPr="00217B58" w:rsidR="00337D4F">
        <w:rPr>
          <w:rFonts w:ascii="Times New Roman" w:hAnsi="Times New Roman" w:cs="Times New Roman"/>
          <w:sz w:val="24"/>
          <w:szCs w:val="24"/>
        </w:rPr>
        <w:t xml:space="preserve">, there remains a void regarding potential impacts that the June 2022 outages could have on these standards and </w:t>
      </w:r>
      <w:r w:rsidRPr="00217B58" w:rsidR="004E510E">
        <w:rPr>
          <w:rFonts w:ascii="Times New Roman" w:hAnsi="Times New Roman" w:cs="Times New Roman"/>
          <w:sz w:val="24"/>
          <w:szCs w:val="24"/>
        </w:rPr>
        <w:t xml:space="preserve">on consumers served by AEP Ohio. </w:t>
      </w:r>
    </w:p>
    <w:p w:rsidR="00643281" w:rsidRPr="00217B58" w:rsidP="00F8396B" w14:paraId="0D0EE766" w14:textId="60080D68">
      <w:pPr>
        <w:spacing w:line="480" w:lineRule="auto"/>
        <w:ind w:firstLine="720"/>
        <w:rPr>
          <w:rFonts w:ascii="Times New Roman" w:hAnsi="Times New Roman" w:cs="Times New Roman"/>
          <w:sz w:val="24"/>
          <w:szCs w:val="24"/>
        </w:rPr>
      </w:pPr>
      <w:r w:rsidRPr="00217B58">
        <w:rPr>
          <w:rFonts w:ascii="Times New Roman" w:hAnsi="Times New Roman" w:cs="Times New Roman"/>
          <w:sz w:val="24"/>
          <w:szCs w:val="24"/>
        </w:rPr>
        <w:t>The f</w:t>
      </w:r>
      <w:r w:rsidRPr="00217B58" w:rsidR="00337D4F">
        <w:rPr>
          <w:rFonts w:ascii="Times New Roman" w:hAnsi="Times New Roman" w:cs="Times New Roman"/>
          <w:sz w:val="24"/>
          <w:szCs w:val="24"/>
        </w:rPr>
        <w:t xml:space="preserve">ollowing table compares </w:t>
      </w:r>
      <w:r w:rsidRPr="00217B58">
        <w:rPr>
          <w:rFonts w:ascii="Times New Roman" w:hAnsi="Times New Roman" w:cs="Times New Roman"/>
          <w:sz w:val="24"/>
          <w:szCs w:val="24"/>
        </w:rPr>
        <w:t>the current and proposed AEP Ohio standards with the</w:t>
      </w:r>
      <w:r w:rsidRPr="00217B58" w:rsidR="002F18B7">
        <w:rPr>
          <w:rFonts w:ascii="Times New Roman" w:hAnsi="Times New Roman" w:cs="Times New Roman"/>
          <w:sz w:val="24"/>
          <w:szCs w:val="24"/>
        </w:rPr>
        <w:t xml:space="preserve"> PUCO</w:t>
      </w:r>
      <w:r w:rsidRPr="00217B58">
        <w:rPr>
          <w:rFonts w:ascii="Times New Roman" w:hAnsi="Times New Roman" w:cs="Times New Roman"/>
          <w:sz w:val="24"/>
          <w:szCs w:val="24"/>
        </w:rPr>
        <w:t xml:space="preserve"> Staff</w:t>
      </w:r>
      <w:r w:rsidRPr="00217B58" w:rsidR="002F18B7">
        <w:rPr>
          <w:rFonts w:ascii="Times New Roman" w:hAnsi="Times New Roman" w:cs="Times New Roman"/>
          <w:sz w:val="24"/>
          <w:szCs w:val="24"/>
        </w:rPr>
        <w:t>’s</w:t>
      </w:r>
      <w:r w:rsidRPr="00217B58">
        <w:rPr>
          <w:rFonts w:ascii="Times New Roman" w:hAnsi="Times New Roman" w:cs="Times New Roman"/>
          <w:sz w:val="24"/>
          <w:szCs w:val="24"/>
        </w:rPr>
        <w:t xml:space="preserve"> and OCC</w:t>
      </w:r>
      <w:r w:rsidRPr="00217B58" w:rsidR="002F18B7">
        <w:rPr>
          <w:rFonts w:ascii="Times New Roman" w:hAnsi="Times New Roman" w:cs="Times New Roman"/>
          <w:sz w:val="24"/>
          <w:szCs w:val="24"/>
        </w:rPr>
        <w:t>’s</w:t>
      </w:r>
      <w:r w:rsidRPr="00217B58">
        <w:rPr>
          <w:rFonts w:ascii="Times New Roman" w:hAnsi="Times New Roman" w:cs="Times New Roman"/>
          <w:sz w:val="24"/>
          <w:szCs w:val="24"/>
        </w:rPr>
        <w:t xml:space="preserve"> recommendations.</w:t>
      </w:r>
      <w:r w:rsidRPr="00217B58" w:rsidR="00852139">
        <w:rPr>
          <w:rFonts w:ascii="Times New Roman" w:hAnsi="Times New Roman" w:cs="Times New Roman"/>
          <w:sz w:val="24"/>
          <w:szCs w:val="24"/>
        </w:rPr>
        <w:t xml:space="preserve"> </w:t>
      </w:r>
    </w:p>
    <w:p w:rsidR="00643281" w:rsidRPr="00217B58" w14:paraId="2FF747F1" w14:textId="77777777">
      <w:pPr>
        <w:rPr>
          <w:rFonts w:ascii="Times New Roman" w:hAnsi="Times New Roman" w:cs="Times New Roman"/>
          <w:sz w:val="24"/>
          <w:szCs w:val="24"/>
        </w:rPr>
      </w:pPr>
      <w:r w:rsidRPr="00217B58">
        <w:rPr>
          <w:rFonts w:ascii="Times New Roman" w:hAnsi="Times New Roman" w:cs="Times New Roman"/>
          <w:sz w:val="24"/>
          <w:szCs w:val="24"/>
        </w:rPr>
        <w:br w:type="page"/>
      </w:r>
    </w:p>
    <w:bookmarkEnd w:id="3"/>
    <w:p w:rsidR="0024269A" w:rsidRPr="00217B58" w:rsidP="009C6F30" w14:paraId="0F492249" w14:textId="3B7256A0">
      <w:pPr>
        <w:spacing w:line="240" w:lineRule="auto"/>
        <w:jc w:val="center"/>
        <w:rPr>
          <w:rFonts w:ascii="Times New Roman" w:hAnsi="Times New Roman" w:cs="Times New Roman"/>
          <w:b/>
          <w:bCs/>
          <w:sz w:val="24"/>
          <w:szCs w:val="24"/>
        </w:rPr>
      </w:pPr>
      <w:r w:rsidRPr="00217B58">
        <w:rPr>
          <w:rFonts w:ascii="Times New Roman" w:hAnsi="Times New Roman" w:cs="Times New Roman"/>
          <w:b/>
          <w:bCs/>
          <w:sz w:val="24"/>
          <w:szCs w:val="24"/>
        </w:rPr>
        <w:t>Table 1: AE</w:t>
      </w:r>
      <w:r w:rsidRPr="00217B58" w:rsidR="004E510E">
        <w:rPr>
          <w:rFonts w:ascii="Times New Roman" w:hAnsi="Times New Roman" w:cs="Times New Roman"/>
          <w:b/>
          <w:bCs/>
          <w:sz w:val="24"/>
          <w:szCs w:val="24"/>
        </w:rPr>
        <w:t xml:space="preserve">P </w:t>
      </w:r>
      <w:r w:rsidRPr="00217B58" w:rsidR="00896C54">
        <w:rPr>
          <w:rFonts w:ascii="Times New Roman" w:hAnsi="Times New Roman" w:cs="Times New Roman"/>
          <w:b/>
          <w:bCs/>
          <w:sz w:val="24"/>
          <w:szCs w:val="24"/>
        </w:rPr>
        <w:t xml:space="preserve">Ohio </w:t>
      </w:r>
      <w:r w:rsidRPr="00217B58" w:rsidR="004434F8">
        <w:rPr>
          <w:rFonts w:ascii="Times New Roman" w:hAnsi="Times New Roman" w:cs="Times New Roman"/>
          <w:b/>
          <w:bCs/>
          <w:sz w:val="24"/>
          <w:szCs w:val="24"/>
        </w:rPr>
        <w:t xml:space="preserve">Current/ </w:t>
      </w:r>
      <w:r w:rsidRPr="00217B58">
        <w:rPr>
          <w:rFonts w:ascii="Times New Roman" w:hAnsi="Times New Roman" w:cs="Times New Roman"/>
          <w:b/>
          <w:bCs/>
          <w:sz w:val="24"/>
          <w:szCs w:val="24"/>
        </w:rPr>
        <w:t xml:space="preserve">Proposed </w:t>
      </w:r>
      <w:r w:rsidRPr="00217B58" w:rsidR="00C42872">
        <w:rPr>
          <w:rFonts w:ascii="Times New Roman" w:hAnsi="Times New Roman" w:cs="Times New Roman"/>
          <w:b/>
          <w:bCs/>
          <w:sz w:val="24"/>
          <w:szCs w:val="24"/>
        </w:rPr>
        <w:t xml:space="preserve">Reliability </w:t>
      </w:r>
      <w:r w:rsidRPr="00217B58">
        <w:rPr>
          <w:rFonts w:ascii="Times New Roman" w:hAnsi="Times New Roman" w:cs="Times New Roman"/>
          <w:b/>
          <w:bCs/>
          <w:sz w:val="24"/>
          <w:szCs w:val="24"/>
        </w:rPr>
        <w:t xml:space="preserve">Standards Compared to Staff and OCC </w:t>
      </w:r>
      <w:r w:rsidRPr="00217B58" w:rsidR="004E510E">
        <w:rPr>
          <w:rFonts w:ascii="Times New Roman" w:hAnsi="Times New Roman" w:cs="Times New Roman"/>
          <w:b/>
          <w:bCs/>
          <w:sz w:val="24"/>
          <w:szCs w:val="24"/>
        </w:rPr>
        <w:t>Recommendations</w:t>
      </w:r>
    </w:p>
    <w:tbl>
      <w:tblPr>
        <w:tblStyle w:val="TableGrid"/>
        <w:tblW w:w="8995" w:type="dxa"/>
        <w:tblLook w:val="04A0"/>
      </w:tblPr>
      <w:tblGrid>
        <w:gridCol w:w="1437"/>
        <w:gridCol w:w="1683"/>
        <w:gridCol w:w="1645"/>
        <w:gridCol w:w="2070"/>
        <w:gridCol w:w="2160"/>
      </w:tblGrid>
      <w:tr w14:paraId="41DADDF3" w14:textId="77777777" w:rsidTr="00643281">
        <w:tblPrEx>
          <w:tblW w:w="8995" w:type="dxa"/>
          <w:tblLook w:val="04A0"/>
        </w:tblPrEx>
        <w:tc>
          <w:tcPr>
            <w:tcW w:w="1437" w:type="dxa"/>
          </w:tcPr>
          <w:p w:rsidR="00F8396B" w:rsidRPr="00217B58" w:rsidP="00F72C46" w14:paraId="5D4B98E0" w14:textId="1D801C4F">
            <w:pPr>
              <w:rPr>
                <w:rFonts w:ascii="Times New Roman" w:hAnsi="Times New Roman" w:cs="Times New Roman"/>
                <w:b/>
                <w:bCs/>
                <w:sz w:val="24"/>
                <w:szCs w:val="24"/>
              </w:rPr>
            </w:pPr>
            <w:r w:rsidRPr="00217B58">
              <w:rPr>
                <w:rFonts w:ascii="Times New Roman" w:hAnsi="Times New Roman" w:cs="Times New Roman"/>
                <w:b/>
                <w:bCs/>
                <w:sz w:val="24"/>
                <w:szCs w:val="24"/>
              </w:rPr>
              <w:t>Indices</w:t>
            </w:r>
          </w:p>
        </w:tc>
        <w:tc>
          <w:tcPr>
            <w:tcW w:w="1683" w:type="dxa"/>
          </w:tcPr>
          <w:p w:rsidR="00F8396B" w:rsidRPr="00217B58" w:rsidP="00F72C46" w14:paraId="3834C2C2" w14:textId="7CB3B10D">
            <w:pPr>
              <w:rPr>
                <w:rFonts w:ascii="Times New Roman" w:hAnsi="Times New Roman" w:cs="Times New Roman"/>
                <w:b/>
                <w:bCs/>
                <w:sz w:val="24"/>
                <w:szCs w:val="24"/>
              </w:rPr>
            </w:pPr>
            <w:r w:rsidRPr="00217B58">
              <w:rPr>
                <w:rFonts w:ascii="Times New Roman" w:hAnsi="Times New Roman" w:cs="Times New Roman"/>
                <w:b/>
                <w:bCs/>
                <w:sz w:val="24"/>
                <w:szCs w:val="24"/>
              </w:rPr>
              <w:t>Current AE</w:t>
            </w:r>
            <w:r w:rsidRPr="00217B58" w:rsidR="00896C54">
              <w:rPr>
                <w:rFonts w:ascii="Times New Roman" w:hAnsi="Times New Roman" w:cs="Times New Roman"/>
                <w:b/>
                <w:bCs/>
                <w:sz w:val="24"/>
                <w:szCs w:val="24"/>
              </w:rPr>
              <w:t xml:space="preserve">P Ohio </w:t>
            </w:r>
            <w:r w:rsidRPr="00217B58">
              <w:rPr>
                <w:rFonts w:ascii="Times New Roman" w:hAnsi="Times New Roman" w:cs="Times New Roman"/>
                <w:b/>
                <w:bCs/>
                <w:sz w:val="24"/>
                <w:szCs w:val="24"/>
              </w:rPr>
              <w:t>Reliability Standards</w:t>
            </w:r>
          </w:p>
        </w:tc>
        <w:tc>
          <w:tcPr>
            <w:tcW w:w="1645" w:type="dxa"/>
          </w:tcPr>
          <w:p w:rsidR="00F8396B" w:rsidRPr="00217B58" w:rsidP="00F72C46" w14:paraId="5B207034" w14:textId="2687D9A1">
            <w:pPr>
              <w:rPr>
                <w:rFonts w:ascii="Times New Roman" w:hAnsi="Times New Roman" w:cs="Times New Roman"/>
                <w:b/>
                <w:bCs/>
                <w:sz w:val="24"/>
                <w:szCs w:val="24"/>
              </w:rPr>
            </w:pPr>
            <w:r w:rsidRPr="00217B58">
              <w:rPr>
                <w:rFonts w:ascii="Times New Roman" w:hAnsi="Times New Roman" w:cs="Times New Roman"/>
                <w:b/>
                <w:bCs/>
                <w:sz w:val="24"/>
                <w:szCs w:val="24"/>
              </w:rPr>
              <w:t>AE</w:t>
            </w:r>
            <w:r w:rsidRPr="00217B58" w:rsidR="00896C54">
              <w:rPr>
                <w:rFonts w:ascii="Times New Roman" w:hAnsi="Times New Roman" w:cs="Times New Roman"/>
                <w:b/>
                <w:bCs/>
                <w:sz w:val="24"/>
                <w:szCs w:val="24"/>
              </w:rPr>
              <w:t xml:space="preserve">P Ohio </w:t>
            </w:r>
            <w:r w:rsidRPr="00217B58">
              <w:rPr>
                <w:rFonts w:ascii="Times New Roman" w:hAnsi="Times New Roman" w:cs="Times New Roman"/>
                <w:b/>
                <w:bCs/>
                <w:sz w:val="24"/>
                <w:szCs w:val="24"/>
              </w:rPr>
              <w:t>Proposed Standards</w:t>
            </w:r>
          </w:p>
        </w:tc>
        <w:tc>
          <w:tcPr>
            <w:tcW w:w="2070" w:type="dxa"/>
          </w:tcPr>
          <w:p w:rsidR="00F8396B" w:rsidRPr="00217B58" w:rsidP="00F72C46" w14:paraId="067D7208" w14:textId="4604ED8D">
            <w:pPr>
              <w:rPr>
                <w:rFonts w:ascii="Times New Roman" w:hAnsi="Times New Roman" w:cs="Times New Roman"/>
                <w:b/>
                <w:bCs/>
                <w:sz w:val="24"/>
                <w:szCs w:val="24"/>
              </w:rPr>
            </w:pPr>
            <w:r w:rsidRPr="00217B58">
              <w:rPr>
                <w:rFonts w:ascii="Times New Roman" w:hAnsi="Times New Roman" w:cs="Times New Roman"/>
                <w:b/>
                <w:bCs/>
                <w:sz w:val="24"/>
                <w:szCs w:val="24"/>
              </w:rPr>
              <w:t xml:space="preserve">PUCO Staff </w:t>
            </w:r>
            <w:r w:rsidRPr="00217B58" w:rsidR="004E510E">
              <w:rPr>
                <w:rFonts w:ascii="Times New Roman" w:hAnsi="Times New Roman" w:cs="Times New Roman"/>
                <w:b/>
                <w:bCs/>
                <w:sz w:val="24"/>
                <w:szCs w:val="24"/>
              </w:rPr>
              <w:t>Recommendation</w:t>
            </w:r>
          </w:p>
        </w:tc>
        <w:tc>
          <w:tcPr>
            <w:tcW w:w="2160" w:type="dxa"/>
          </w:tcPr>
          <w:p w:rsidR="00F8396B" w:rsidRPr="00217B58" w:rsidP="00F72C46" w14:paraId="158C490B" w14:textId="3CA548AB">
            <w:pPr>
              <w:rPr>
                <w:rFonts w:ascii="Times New Roman" w:hAnsi="Times New Roman" w:cs="Times New Roman"/>
                <w:b/>
                <w:bCs/>
                <w:sz w:val="24"/>
                <w:szCs w:val="24"/>
              </w:rPr>
            </w:pPr>
            <w:r w:rsidRPr="00217B58">
              <w:rPr>
                <w:rFonts w:ascii="Times New Roman" w:hAnsi="Times New Roman" w:cs="Times New Roman"/>
                <w:b/>
                <w:bCs/>
                <w:sz w:val="24"/>
                <w:szCs w:val="24"/>
              </w:rPr>
              <w:t xml:space="preserve">OCC </w:t>
            </w:r>
            <w:r w:rsidRPr="00217B58" w:rsidR="004E510E">
              <w:rPr>
                <w:rFonts w:ascii="Times New Roman" w:hAnsi="Times New Roman" w:cs="Times New Roman"/>
                <w:b/>
                <w:bCs/>
                <w:sz w:val="24"/>
                <w:szCs w:val="24"/>
              </w:rPr>
              <w:t>Recommendation</w:t>
            </w:r>
          </w:p>
        </w:tc>
      </w:tr>
      <w:tr w14:paraId="00873AE0" w14:textId="77777777" w:rsidTr="00643281">
        <w:tblPrEx>
          <w:tblW w:w="8995" w:type="dxa"/>
          <w:tblLook w:val="04A0"/>
        </w:tblPrEx>
        <w:tc>
          <w:tcPr>
            <w:tcW w:w="1437" w:type="dxa"/>
          </w:tcPr>
          <w:p w:rsidR="00F8396B" w:rsidRPr="00217B58" w:rsidP="00F72C46" w14:paraId="04817A8A" w14:textId="70B33E30">
            <w:pPr>
              <w:rPr>
                <w:rFonts w:ascii="Times New Roman" w:hAnsi="Times New Roman" w:cs="Times New Roman"/>
                <w:b/>
                <w:bCs/>
                <w:sz w:val="24"/>
                <w:szCs w:val="24"/>
              </w:rPr>
            </w:pPr>
            <w:r w:rsidRPr="00217B58">
              <w:rPr>
                <w:rFonts w:ascii="Times New Roman" w:hAnsi="Times New Roman" w:cs="Times New Roman"/>
                <w:b/>
                <w:bCs/>
                <w:sz w:val="24"/>
                <w:szCs w:val="24"/>
              </w:rPr>
              <w:t>SAIFI</w:t>
            </w:r>
            <w:r w:rsidRPr="00217B58" w:rsidR="00896C54">
              <w:rPr>
                <w:rFonts w:ascii="Times New Roman" w:hAnsi="Times New Roman" w:cs="Times New Roman"/>
                <w:b/>
                <w:bCs/>
                <w:sz w:val="24"/>
                <w:szCs w:val="24"/>
              </w:rPr>
              <w:t xml:space="preserve"> </w:t>
            </w:r>
          </w:p>
        </w:tc>
        <w:tc>
          <w:tcPr>
            <w:tcW w:w="1683" w:type="dxa"/>
          </w:tcPr>
          <w:p w:rsidR="00F8396B" w:rsidRPr="00217B58" w:rsidP="00F8396B" w14:paraId="7646A9A4" w14:textId="750FB79B">
            <w:pPr>
              <w:jc w:val="center"/>
              <w:rPr>
                <w:rFonts w:ascii="Times New Roman" w:hAnsi="Times New Roman" w:cs="Times New Roman"/>
                <w:sz w:val="24"/>
                <w:szCs w:val="24"/>
              </w:rPr>
            </w:pPr>
            <w:r w:rsidRPr="00217B58">
              <w:rPr>
                <w:rFonts w:ascii="Times New Roman" w:hAnsi="Times New Roman" w:cs="Times New Roman"/>
                <w:sz w:val="24"/>
                <w:szCs w:val="24"/>
              </w:rPr>
              <w:t>1.18</w:t>
            </w:r>
          </w:p>
        </w:tc>
        <w:tc>
          <w:tcPr>
            <w:tcW w:w="1645" w:type="dxa"/>
          </w:tcPr>
          <w:p w:rsidR="00F8396B" w:rsidRPr="00217B58" w:rsidP="00F8396B" w14:paraId="0FE6EA8C" w14:textId="5FA77F61">
            <w:pPr>
              <w:jc w:val="center"/>
              <w:rPr>
                <w:rFonts w:ascii="Times New Roman" w:hAnsi="Times New Roman" w:cs="Times New Roman"/>
                <w:sz w:val="24"/>
                <w:szCs w:val="24"/>
              </w:rPr>
            </w:pPr>
            <w:r w:rsidRPr="00217B58">
              <w:rPr>
                <w:rFonts w:ascii="Times New Roman" w:hAnsi="Times New Roman" w:cs="Times New Roman"/>
                <w:sz w:val="24"/>
                <w:szCs w:val="24"/>
              </w:rPr>
              <w:t>1.30 (2022); 1.28 thereafter</w:t>
            </w:r>
          </w:p>
        </w:tc>
        <w:tc>
          <w:tcPr>
            <w:tcW w:w="2070" w:type="dxa"/>
          </w:tcPr>
          <w:p w:rsidR="00F8396B" w:rsidRPr="00217B58" w:rsidP="00F8396B" w14:paraId="28C0BAFA" w14:textId="2B268EF4">
            <w:pPr>
              <w:jc w:val="center"/>
              <w:rPr>
                <w:rFonts w:ascii="Times New Roman" w:hAnsi="Times New Roman" w:cs="Times New Roman"/>
                <w:sz w:val="24"/>
                <w:szCs w:val="24"/>
              </w:rPr>
            </w:pPr>
            <w:r w:rsidRPr="00217B58">
              <w:rPr>
                <w:rFonts w:ascii="Times New Roman" w:hAnsi="Times New Roman" w:cs="Times New Roman"/>
                <w:sz w:val="24"/>
                <w:szCs w:val="24"/>
              </w:rPr>
              <w:t>1.16</w:t>
            </w:r>
          </w:p>
        </w:tc>
        <w:tc>
          <w:tcPr>
            <w:tcW w:w="2160" w:type="dxa"/>
          </w:tcPr>
          <w:p w:rsidR="00F8396B" w:rsidRPr="00217B58" w:rsidP="00F8396B" w14:paraId="04D1D28E" w14:textId="4894C935">
            <w:pPr>
              <w:jc w:val="center"/>
              <w:rPr>
                <w:rFonts w:ascii="Times New Roman" w:hAnsi="Times New Roman" w:cs="Times New Roman"/>
                <w:sz w:val="24"/>
                <w:szCs w:val="24"/>
              </w:rPr>
            </w:pPr>
            <w:r w:rsidRPr="00217B58">
              <w:rPr>
                <w:rFonts w:ascii="Times New Roman" w:hAnsi="Times New Roman" w:cs="Times New Roman"/>
                <w:sz w:val="24"/>
                <w:szCs w:val="24"/>
              </w:rPr>
              <w:t>1.13</w:t>
            </w:r>
          </w:p>
        </w:tc>
      </w:tr>
      <w:tr w14:paraId="580BA0D3" w14:textId="77777777" w:rsidTr="00643281">
        <w:tblPrEx>
          <w:tblW w:w="8995" w:type="dxa"/>
          <w:tblLook w:val="04A0"/>
        </w:tblPrEx>
        <w:tc>
          <w:tcPr>
            <w:tcW w:w="1437" w:type="dxa"/>
          </w:tcPr>
          <w:p w:rsidR="00F8396B" w:rsidRPr="00217B58" w:rsidP="00F72C46" w14:paraId="5EEA5A12" w14:textId="2B32BAD7">
            <w:pPr>
              <w:rPr>
                <w:rFonts w:ascii="Times New Roman" w:hAnsi="Times New Roman" w:cs="Times New Roman"/>
                <w:b/>
                <w:bCs/>
                <w:sz w:val="24"/>
                <w:szCs w:val="24"/>
              </w:rPr>
            </w:pPr>
            <w:r w:rsidRPr="00217B58">
              <w:rPr>
                <w:rFonts w:ascii="Times New Roman" w:hAnsi="Times New Roman" w:cs="Times New Roman"/>
                <w:b/>
                <w:bCs/>
                <w:sz w:val="24"/>
                <w:szCs w:val="24"/>
              </w:rPr>
              <w:t>CAIDI (Minutes)</w:t>
            </w:r>
          </w:p>
        </w:tc>
        <w:tc>
          <w:tcPr>
            <w:tcW w:w="1683" w:type="dxa"/>
          </w:tcPr>
          <w:p w:rsidR="00F8396B" w:rsidRPr="00217B58" w:rsidP="00F8396B" w14:paraId="5F8E554E" w14:textId="0146E057">
            <w:pPr>
              <w:jc w:val="center"/>
              <w:rPr>
                <w:rFonts w:ascii="Times New Roman" w:hAnsi="Times New Roman" w:cs="Times New Roman"/>
                <w:sz w:val="24"/>
                <w:szCs w:val="24"/>
              </w:rPr>
            </w:pPr>
            <w:r w:rsidRPr="00217B58">
              <w:rPr>
                <w:rFonts w:ascii="Times New Roman" w:hAnsi="Times New Roman" w:cs="Times New Roman"/>
                <w:sz w:val="24"/>
                <w:szCs w:val="24"/>
              </w:rPr>
              <w:t>1</w:t>
            </w:r>
            <w:r w:rsidRPr="00217B58" w:rsidR="00896C54">
              <w:rPr>
                <w:rFonts w:ascii="Times New Roman" w:hAnsi="Times New Roman" w:cs="Times New Roman"/>
                <w:sz w:val="24"/>
                <w:szCs w:val="24"/>
              </w:rPr>
              <w:t>48</w:t>
            </w:r>
          </w:p>
        </w:tc>
        <w:tc>
          <w:tcPr>
            <w:tcW w:w="1645" w:type="dxa"/>
          </w:tcPr>
          <w:p w:rsidR="00F8396B" w:rsidRPr="00217B58" w:rsidP="00F8396B" w14:paraId="726B84CC" w14:textId="1CCB6362">
            <w:pPr>
              <w:jc w:val="center"/>
              <w:rPr>
                <w:rFonts w:ascii="Times New Roman" w:hAnsi="Times New Roman" w:cs="Times New Roman"/>
                <w:sz w:val="24"/>
                <w:szCs w:val="24"/>
              </w:rPr>
            </w:pPr>
            <w:r w:rsidRPr="00217B58">
              <w:rPr>
                <w:rFonts w:ascii="Times New Roman" w:hAnsi="Times New Roman" w:cs="Times New Roman"/>
                <w:sz w:val="24"/>
                <w:szCs w:val="24"/>
              </w:rPr>
              <w:t>1</w:t>
            </w:r>
            <w:r w:rsidRPr="00217B58" w:rsidR="00896C54">
              <w:rPr>
                <w:rFonts w:ascii="Times New Roman" w:hAnsi="Times New Roman" w:cs="Times New Roman"/>
                <w:sz w:val="24"/>
                <w:szCs w:val="24"/>
              </w:rPr>
              <w:t>58</w:t>
            </w:r>
          </w:p>
        </w:tc>
        <w:tc>
          <w:tcPr>
            <w:tcW w:w="2070" w:type="dxa"/>
          </w:tcPr>
          <w:p w:rsidR="00F8396B" w:rsidRPr="00217B58" w:rsidP="00F8396B" w14:paraId="21D282CB" w14:textId="235219A5">
            <w:pPr>
              <w:jc w:val="center"/>
              <w:rPr>
                <w:rFonts w:ascii="Times New Roman" w:hAnsi="Times New Roman" w:cs="Times New Roman"/>
                <w:sz w:val="24"/>
                <w:szCs w:val="24"/>
              </w:rPr>
            </w:pPr>
            <w:r w:rsidRPr="00217B58">
              <w:rPr>
                <w:rFonts w:ascii="Times New Roman" w:hAnsi="Times New Roman" w:cs="Times New Roman"/>
                <w:sz w:val="24"/>
                <w:szCs w:val="24"/>
              </w:rPr>
              <w:t>1</w:t>
            </w:r>
            <w:r w:rsidRPr="00217B58" w:rsidR="00896C54">
              <w:rPr>
                <w:rFonts w:ascii="Times New Roman" w:hAnsi="Times New Roman" w:cs="Times New Roman"/>
                <w:sz w:val="24"/>
                <w:szCs w:val="24"/>
              </w:rPr>
              <w:t>36.52</w:t>
            </w:r>
          </w:p>
        </w:tc>
        <w:tc>
          <w:tcPr>
            <w:tcW w:w="2160" w:type="dxa"/>
          </w:tcPr>
          <w:p w:rsidR="00F8396B" w:rsidRPr="00217B58" w:rsidP="00F8396B" w14:paraId="23F062D1" w14:textId="6B774CC9">
            <w:pPr>
              <w:jc w:val="center"/>
              <w:rPr>
                <w:rFonts w:ascii="Times New Roman" w:hAnsi="Times New Roman" w:cs="Times New Roman"/>
                <w:sz w:val="24"/>
                <w:szCs w:val="24"/>
              </w:rPr>
            </w:pPr>
            <w:r w:rsidRPr="00217B58">
              <w:rPr>
                <w:rFonts w:ascii="Times New Roman" w:hAnsi="Times New Roman" w:cs="Times New Roman"/>
                <w:sz w:val="24"/>
                <w:szCs w:val="24"/>
              </w:rPr>
              <w:t>1</w:t>
            </w:r>
            <w:r w:rsidRPr="00217B58" w:rsidR="00896C54">
              <w:rPr>
                <w:rFonts w:ascii="Times New Roman" w:hAnsi="Times New Roman" w:cs="Times New Roman"/>
                <w:sz w:val="24"/>
                <w:szCs w:val="24"/>
              </w:rPr>
              <w:t>34.96</w:t>
            </w:r>
          </w:p>
        </w:tc>
      </w:tr>
    </w:tbl>
    <w:p w:rsidR="00880AED" w:rsidRPr="00217B58" w:rsidP="006A4E5E" w14:paraId="6664D3C0" w14:textId="77777777">
      <w:pPr>
        <w:pStyle w:val="ListParagraph"/>
        <w:spacing w:after="0" w:line="240" w:lineRule="auto"/>
        <w:rPr>
          <w:rFonts w:ascii="Times New Roman" w:hAnsi="Times New Roman" w:cs="Times New Roman"/>
          <w:b/>
          <w:bCs/>
          <w:sz w:val="24"/>
          <w:szCs w:val="24"/>
        </w:rPr>
      </w:pPr>
    </w:p>
    <w:p w:rsidR="00C42872" w:rsidRPr="00217B58" w:rsidP="00643281" w14:paraId="54157CED" w14:textId="239B1558">
      <w:pPr>
        <w:pStyle w:val="Heading2"/>
        <w:numPr>
          <w:ilvl w:val="0"/>
          <w:numId w:val="0"/>
        </w:numPr>
        <w:ind w:left="1440" w:hanging="720"/>
      </w:pPr>
      <w:bookmarkStart w:id="4" w:name="_Toc117862991"/>
      <w:r w:rsidRPr="00217B58">
        <w:t>B.</w:t>
      </w:r>
      <w:r w:rsidRPr="00217B58">
        <w:tab/>
        <w:t xml:space="preserve">The </w:t>
      </w:r>
      <w:r w:rsidRPr="00217B58" w:rsidR="002F18B7">
        <w:t xml:space="preserve">PUCO </w:t>
      </w:r>
      <w:r w:rsidRPr="00217B58">
        <w:t xml:space="preserve">Staff </w:t>
      </w:r>
      <w:r w:rsidRPr="00217B58" w:rsidR="009022B2">
        <w:t>r</w:t>
      </w:r>
      <w:r w:rsidRPr="00217B58">
        <w:t xml:space="preserve">ecommended </w:t>
      </w:r>
      <w:r w:rsidRPr="00217B58" w:rsidR="003A3315">
        <w:t xml:space="preserve">addition of </w:t>
      </w:r>
      <w:r w:rsidRPr="00217B58" w:rsidR="009C03EF">
        <w:t xml:space="preserve">one-standard deviation variance </w:t>
      </w:r>
      <w:r w:rsidRPr="00217B58" w:rsidR="00CD7129">
        <w:t xml:space="preserve">over the five-year </w:t>
      </w:r>
      <w:r w:rsidRPr="00217B58" w:rsidR="009C03EF">
        <w:t xml:space="preserve">average SAIFI and CAIDI performance </w:t>
      </w:r>
      <w:r w:rsidRPr="00217B58" w:rsidR="00D121BC">
        <w:t xml:space="preserve">(which serves to allow less reliable service to consumers) </w:t>
      </w:r>
      <w:r w:rsidRPr="00217B58">
        <w:t>should not be adopted by the PUCO</w:t>
      </w:r>
      <w:r w:rsidRPr="00217B58" w:rsidR="00F2103D">
        <w:t>.</w:t>
      </w:r>
      <w:bookmarkEnd w:id="4"/>
      <w:r w:rsidRPr="00217B58" w:rsidR="00852139">
        <w:t xml:space="preserve"> </w:t>
      </w:r>
    </w:p>
    <w:p w:rsidR="00F2103D" w:rsidRPr="00217B58" w:rsidP="0096354E" w14:paraId="21C1F5CF" w14:textId="6D5178DB">
      <w:pPr>
        <w:spacing w:after="0" w:line="480" w:lineRule="auto"/>
        <w:ind w:firstLine="720"/>
        <w:rPr>
          <w:rFonts w:ascii="Times New Roman" w:hAnsi="Times New Roman" w:cs="Times New Roman"/>
          <w:sz w:val="24"/>
          <w:szCs w:val="24"/>
        </w:rPr>
      </w:pPr>
      <w:r w:rsidRPr="00217B58">
        <w:rPr>
          <w:rFonts w:ascii="Times New Roman" w:hAnsi="Times New Roman" w:cs="Times New Roman"/>
          <w:sz w:val="24"/>
          <w:szCs w:val="24"/>
        </w:rPr>
        <w:t xml:space="preserve">The PUCO Staff </w:t>
      </w:r>
      <w:r w:rsidRPr="00217B58" w:rsidR="006050A3">
        <w:rPr>
          <w:rFonts w:ascii="Times New Roman" w:hAnsi="Times New Roman" w:cs="Times New Roman"/>
          <w:sz w:val="24"/>
          <w:szCs w:val="24"/>
        </w:rPr>
        <w:t>recommended that the PUCO reject AEP Ohio</w:t>
      </w:r>
      <w:r w:rsidRPr="00217B58" w:rsidR="00D843BB">
        <w:rPr>
          <w:rFonts w:ascii="Times New Roman" w:hAnsi="Times New Roman" w:cs="Times New Roman"/>
          <w:sz w:val="24"/>
          <w:szCs w:val="24"/>
        </w:rPr>
        <w:t>’s</w:t>
      </w:r>
      <w:r w:rsidRPr="00217B58" w:rsidR="006050A3">
        <w:rPr>
          <w:rFonts w:ascii="Times New Roman" w:hAnsi="Times New Roman" w:cs="Times New Roman"/>
          <w:sz w:val="24"/>
          <w:szCs w:val="24"/>
        </w:rPr>
        <w:t xml:space="preserve"> proposal to add two-standard deviations variance to the historical baseline performance in establishing the new standards.</w:t>
      </w:r>
      <w:r>
        <w:rPr>
          <w:rStyle w:val="FootnoteReference"/>
          <w:rFonts w:ascii="Times New Roman" w:hAnsi="Times New Roman" w:cs="Times New Roman"/>
          <w:sz w:val="24"/>
          <w:szCs w:val="24"/>
        </w:rPr>
        <w:footnoteReference w:id="12"/>
      </w:r>
      <w:r w:rsidRPr="00217B58" w:rsidR="006050A3">
        <w:rPr>
          <w:rFonts w:ascii="Times New Roman" w:hAnsi="Times New Roman" w:cs="Times New Roman"/>
          <w:sz w:val="24"/>
          <w:szCs w:val="24"/>
        </w:rPr>
        <w:t xml:space="preserve"> </w:t>
      </w:r>
      <w:r w:rsidRPr="00217B58" w:rsidR="002F18B7">
        <w:rPr>
          <w:rFonts w:ascii="Times New Roman" w:hAnsi="Times New Roman" w:cs="Times New Roman"/>
          <w:sz w:val="24"/>
          <w:szCs w:val="24"/>
        </w:rPr>
        <w:t xml:space="preserve">The PUCO </w:t>
      </w:r>
      <w:r w:rsidRPr="00217B58" w:rsidR="006050A3">
        <w:rPr>
          <w:rFonts w:ascii="Times New Roman" w:hAnsi="Times New Roman" w:cs="Times New Roman"/>
          <w:sz w:val="24"/>
          <w:szCs w:val="24"/>
        </w:rPr>
        <w:t>Staff reasoned that two-standard deviations would provide more variance than necessary consistent with the PUCO rules.</w:t>
      </w:r>
      <w:r>
        <w:rPr>
          <w:rStyle w:val="FootnoteReference"/>
          <w:rFonts w:ascii="Times New Roman" w:hAnsi="Times New Roman" w:cs="Times New Roman"/>
          <w:sz w:val="24"/>
          <w:szCs w:val="24"/>
        </w:rPr>
        <w:footnoteReference w:id="13"/>
      </w:r>
      <w:r w:rsidRPr="00217B58" w:rsidR="006050A3">
        <w:rPr>
          <w:rFonts w:ascii="Times New Roman" w:hAnsi="Times New Roman" w:cs="Times New Roman"/>
          <w:sz w:val="24"/>
          <w:szCs w:val="24"/>
        </w:rPr>
        <w:t xml:space="preserve"> </w:t>
      </w:r>
      <w:r w:rsidRPr="00217B58" w:rsidR="00D843BB">
        <w:rPr>
          <w:rFonts w:ascii="Times New Roman" w:hAnsi="Times New Roman" w:cs="Times New Roman"/>
          <w:sz w:val="24"/>
          <w:szCs w:val="24"/>
        </w:rPr>
        <w:t>But the</w:t>
      </w:r>
      <w:r w:rsidRPr="00217B58" w:rsidR="006050A3">
        <w:rPr>
          <w:rFonts w:ascii="Times New Roman" w:hAnsi="Times New Roman" w:cs="Times New Roman"/>
          <w:sz w:val="24"/>
          <w:szCs w:val="24"/>
        </w:rPr>
        <w:t xml:space="preserve"> </w:t>
      </w:r>
      <w:r w:rsidRPr="00217B58" w:rsidR="002F18B7">
        <w:rPr>
          <w:rFonts w:ascii="Times New Roman" w:hAnsi="Times New Roman" w:cs="Times New Roman"/>
          <w:sz w:val="24"/>
          <w:szCs w:val="24"/>
        </w:rPr>
        <w:t xml:space="preserve">PUCO </w:t>
      </w:r>
      <w:r w:rsidRPr="00217B58" w:rsidR="006050A3">
        <w:rPr>
          <w:rFonts w:ascii="Times New Roman" w:hAnsi="Times New Roman" w:cs="Times New Roman"/>
          <w:sz w:val="24"/>
          <w:szCs w:val="24"/>
        </w:rPr>
        <w:t xml:space="preserve">Staff recommended one-standard deviation variance without </w:t>
      </w:r>
      <w:r w:rsidRPr="00217B58" w:rsidR="003A3315">
        <w:rPr>
          <w:rFonts w:ascii="Times New Roman" w:hAnsi="Times New Roman" w:cs="Times New Roman"/>
          <w:sz w:val="24"/>
          <w:szCs w:val="24"/>
        </w:rPr>
        <w:t xml:space="preserve">providing an explanation or support for the need of any additional </w:t>
      </w:r>
      <w:r w:rsidRPr="00217B58" w:rsidR="006050A3">
        <w:rPr>
          <w:rFonts w:ascii="Times New Roman" w:hAnsi="Times New Roman" w:cs="Times New Roman"/>
          <w:sz w:val="24"/>
          <w:szCs w:val="24"/>
        </w:rPr>
        <w:t>variation.</w:t>
      </w:r>
      <w:r>
        <w:rPr>
          <w:rStyle w:val="FootnoteReference"/>
          <w:rFonts w:ascii="Times New Roman" w:hAnsi="Times New Roman" w:cs="Times New Roman"/>
          <w:sz w:val="24"/>
          <w:szCs w:val="24"/>
        </w:rPr>
        <w:footnoteReference w:id="14"/>
      </w:r>
      <w:r w:rsidRPr="00217B58" w:rsidR="006050A3">
        <w:rPr>
          <w:rFonts w:ascii="Times New Roman" w:hAnsi="Times New Roman" w:cs="Times New Roman"/>
          <w:sz w:val="24"/>
          <w:szCs w:val="24"/>
        </w:rPr>
        <w:t xml:space="preserve"> </w:t>
      </w:r>
      <w:r w:rsidRPr="00217B58" w:rsidR="00D121BC">
        <w:rPr>
          <w:rFonts w:ascii="Times New Roman" w:hAnsi="Times New Roman" w:cs="Times New Roman"/>
          <w:sz w:val="24"/>
          <w:szCs w:val="24"/>
        </w:rPr>
        <w:t>This means that</w:t>
      </w:r>
      <w:r w:rsidRPr="00217B58" w:rsidR="0095450A">
        <w:rPr>
          <w:rFonts w:ascii="Times New Roman" w:hAnsi="Times New Roman" w:cs="Times New Roman"/>
          <w:sz w:val="24"/>
          <w:szCs w:val="24"/>
        </w:rPr>
        <w:t xml:space="preserve"> consumers may receive less reliable service</w:t>
      </w:r>
      <w:r w:rsidRPr="00217B58" w:rsidR="00C30487">
        <w:rPr>
          <w:rFonts w:ascii="Times New Roman" w:hAnsi="Times New Roman" w:cs="Times New Roman"/>
          <w:sz w:val="24"/>
          <w:szCs w:val="24"/>
        </w:rPr>
        <w:t xml:space="preserve"> than is reasonable given the purpose and nature of the standards.</w:t>
      </w:r>
      <w:r w:rsidRPr="00217B58" w:rsidR="00B548CE">
        <w:rPr>
          <w:rFonts w:ascii="Times New Roman" w:hAnsi="Times New Roman" w:cs="Times New Roman"/>
          <w:sz w:val="24"/>
          <w:szCs w:val="24"/>
        </w:rPr>
        <w:t xml:space="preserve"> </w:t>
      </w:r>
    </w:p>
    <w:p w:rsidR="007061DA" w:rsidRPr="00217B58" w:rsidP="0096354E" w14:paraId="00EEB9B3" w14:textId="6ECD414A">
      <w:pPr>
        <w:spacing w:after="0" w:line="480" w:lineRule="auto"/>
        <w:ind w:firstLine="720"/>
        <w:rPr>
          <w:rFonts w:ascii="Times New Roman" w:hAnsi="Times New Roman" w:cs="Times New Roman"/>
          <w:sz w:val="24"/>
          <w:szCs w:val="24"/>
        </w:rPr>
      </w:pPr>
      <w:r w:rsidRPr="00217B58">
        <w:rPr>
          <w:rFonts w:ascii="Times New Roman" w:hAnsi="Times New Roman" w:cs="Times New Roman"/>
          <w:sz w:val="24"/>
          <w:szCs w:val="24"/>
        </w:rPr>
        <w:t>The PUCO rules require that applications to establish new reliability standards reflect historical system performance, system design, technology advancements, service area geography, and the results of customer perception survey’s.</w:t>
      </w:r>
      <w:r>
        <w:rPr>
          <w:rStyle w:val="FootnoteReference"/>
          <w:rFonts w:ascii="Times New Roman" w:hAnsi="Times New Roman" w:cs="Times New Roman"/>
          <w:sz w:val="24"/>
          <w:szCs w:val="24"/>
        </w:rPr>
        <w:footnoteReference w:id="15"/>
      </w:r>
      <w:r w:rsidRPr="00217B58" w:rsidR="00852139">
        <w:rPr>
          <w:rFonts w:ascii="Times New Roman" w:hAnsi="Times New Roman" w:cs="Times New Roman"/>
          <w:sz w:val="24"/>
          <w:szCs w:val="24"/>
        </w:rPr>
        <w:t xml:space="preserve"> </w:t>
      </w:r>
      <w:r w:rsidRPr="00217B58" w:rsidR="00F643A5">
        <w:rPr>
          <w:rFonts w:ascii="Times New Roman" w:hAnsi="Times New Roman" w:cs="Times New Roman"/>
          <w:sz w:val="24"/>
          <w:szCs w:val="24"/>
        </w:rPr>
        <w:t>T</w:t>
      </w:r>
      <w:r w:rsidRPr="00217B58">
        <w:rPr>
          <w:rFonts w:ascii="Times New Roman" w:hAnsi="Times New Roman" w:cs="Times New Roman"/>
          <w:sz w:val="24"/>
          <w:szCs w:val="24"/>
        </w:rPr>
        <w:t xml:space="preserve">he PUCO rules </w:t>
      </w:r>
      <w:r w:rsidRPr="00217B58" w:rsidR="00F643A5">
        <w:rPr>
          <w:rFonts w:ascii="Times New Roman" w:hAnsi="Times New Roman" w:cs="Times New Roman"/>
          <w:sz w:val="24"/>
          <w:szCs w:val="24"/>
        </w:rPr>
        <w:t xml:space="preserve">also </w:t>
      </w:r>
      <w:r w:rsidRPr="00217B58">
        <w:rPr>
          <w:rFonts w:ascii="Times New Roman" w:hAnsi="Times New Roman" w:cs="Times New Roman"/>
          <w:sz w:val="24"/>
          <w:szCs w:val="24"/>
        </w:rPr>
        <w:t xml:space="preserve">require that performance data during major events and transmission outages be excluded from the </w:t>
      </w:r>
      <w:r w:rsidRPr="00217B58" w:rsidR="00F643A5">
        <w:rPr>
          <w:rFonts w:ascii="Times New Roman" w:hAnsi="Times New Roman" w:cs="Times New Roman"/>
          <w:sz w:val="24"/>
          <w:szCs w:val="24"/>
        </w:rPr>
        <w:t xml:space="preserve">annual reliability performance </w:t>
      </w:r>
      <w:r w:rsidRPr="00217B58">
        <w:rPr>
          <w:rFonts w:ascii="Times New Roman" w:hAnsi="Times New Roman" w:cs="Times New Roman"/>
          <w:sz w:val="24"/>
          <w:szCs w:val="24"/>
        </w:rPr>
        <w:t>calculations</w:t>
      </w:r>
      <w:r w:rsidRPr="00217B58" w:rsidR="00F643A5">
        <w:rPr>
          <w:rFonts w:ascii="Times New Roman" w:hAnsi="Times New Roman" w:cs="Times New Roman"/>
          <w:sz w:val="24"/>
          <w:szCs w:val="24"/>
        </w:rPr>
        <w:t>.</w:t>
      </w:r>
      <w:r>
        <w:rPr>
          <w:rStyle w:val="FootnoteReference"/>
          <w:rFonts w:ascii="Times New Roman" w:hAnsi="Times New Roman" w:cs="Times New Roman"/>
          <w:sz w:val="24"/>
          <w:szCs w:val="24"/>
        </w:rPr>
        <w:footnoteReference w:id="16"/>
      </w:r>
      <w:r w:rsidRPr="00217B58" w:rsidR="00F643A5">
        <w:rPr>
          <w:rFonts w:ascii="Times New Roman" w:hAnsi="Times New Roman" w:cs="Times New Roman"/>
          <w:sz w:val="24"/>
          <w:szCs w:val="24"/>
        </w:rPr>
        <w:t xml:space="preserve"> </w:t>
      </w:r>
      <w:r w:rsidRPr="00217B58" w:rsidR="00F2103D">
        <w:rPr>
          <w:rFonts w:ascii="Times New Roman" w:hAnsi="Times New Roman" w:cs="Times New Roman"/>
          <w:sz w:val="24"/>
          <w:szCs w:val="24"/>
        </w:rPr>
        <w:t>Additionally</w:t>
      </w:r>
      <w:r w:rsidRPr="00217B58" w:rsidR="00F643A5">
        <w:rPr>
          <w:rFonts w:ascii="Times New Roman" w:hAnsi="Times New Roman" w:cs="Times New Roman"/>
          <w:sz w:val="24"/>
          <w:szCs w:val="24"/>
        </w:rPr>
        <w:t>, momentary interruptions (</w:t>
      </w:r>
      <w:r w:rsidRPr="00217B58" w:rsidR="006E1B68">
        <w:rPr>
          <w:rFonts w:ascii="Times New Roman" w:hAnsi="Times New Roman" w:cs="Times New Roman"/>
          <w:sz w:val="24"/>
          <w:szCs w:val="24"/>
        </w:rPr>
        <w:t>i</w:t>
      </w:r>
      <w:r w:rsidR="005820B7">
        <w:rPr>
          <w:rFonts w:ascii="Times New Roman" w:hAnsi="Times New Roman" w:cs="Times New Roman"/>
          <w:sz w:val="24"/>
          <w:szCs w:val="24"/>
        </w:rPr>
        <w:t>.</w:t>
      </w:r>
      <w:r w:rsidRPr="00217B58" w:rsidR="006E1B68">
        <w:rPr>
          <w:rFonts w:ascii="Times New Roman" w:hAnsi="Times New Roman" w:cs="Times New Roman"/>
          <w:sz w:val="24"/>
          <w:szCs w:val="24"/>
        </w:rPr>
        <w:t>e</w:t>
      </w:r>
      <w:r w:rsidR="005820B7">
        <w:rPr>
          <w:rFonts w:ascii="Times New Roman" w:hAnsi="Times New Roman" w:cs="Times New Roman"/>
          <w:sz w:val="24"/>
          <w:szCs w:val="24"/>
        </w:rPr>
        <w:t>.</w:t>
      </w:r>
      <w:r w:rsidRPr="00217B58" w:rsidR="006E1B68">
        <w:rPr>
          <w:rFonts w:ascii="Times New Roman" w:hAnsi="Times New Roman" w:cs="Times New Roman"/>
          <w:sz w:val="24"/>
          <w:szCs w:val="24"/>
        </w:rPr>
        <w:t xml:space="preserve">, </w:t>
      </w:r>
      <w:r w:rsidRPr="00217B58" w:rsidR="00F643A5">
        <w:rPr>
          <w:rFonts w:ascii="Times New Roman" w:hAnsi="Times New Roman" w:cs="Times New Roman"/>
          <w:sz w:val="24"/>
          <w:szCs w:val="24"/>
        </w:rPr>
        <w:t xml:space="preserve">outage durations less than five minutes) are excluded from the reliability performance calculations. Therefore, the reliability standards are based on </w:t>
      </w:r>
      <w:r w:rsidRPr="00217B58" w:rsidR="006E1B68">
        <w:rPr>
          <w:rFonts w:ascii="Times New Roman" w:hAnsi="Times New Roman" w:cs="Times New Roman"/>
          <w:sz w:val="24"/>
          <w:szCs w:val="24"/>
        </w:rPr>
        <w:t xml:space="preserve">the </w:t>
      </w:r>
      <w:r w:rsidRPr="00217B58" w:rsidR="00F643A5">
        <w:rPr>
          <w:rFonts w:ascii="Times New Roman" w:hAnsi="Times New Roman" w:cs="Times New Roman"/>
          <w:sz w:val="24"/>
          <w:szCs w:val="24"/>
        </w:rPr>
        <w:t xml:space="preserve">“blue sky” reliability performance </w:t>
      </w:r>
      <w:r w:rsidRPr="00217B58" w:rsidR="006E1B68">
        <w:rPr>
          <w:rFonts w:ascii="Times New Roman" w:hAnsi="Times New Roman" w:cs="Times New Roman"/>
          <w:sz w:val="24"/>
          <w:szCs w:val="24"/>
        </w:rPr>
        <w:t xml:space="preserve">where outages </w:t>
      </w:r>
      <w:r w:rsidRPr="00217B58" w:rsidR="001C6240">
        <w:rPr>
          <w:rFonts w:ascii="Times New Roman" w:hAnsi="Times New Roman" w:cs="Times New Roman"/>
          <w:sz w:val="24"/>
          <w:szCs w:val="24"/>
        </w:rPr>
        <w:t xml:space="preserve">that </w:t>
      </w:r>
      <w:r w:rsidRPr="00217B58" w:rsidR="006E1B68">
        <w:rPr>
          <w:rFonts w:ascii="Times New Roman" w:hAnsi="Times New Roman" w:cs="Times New Roman"/>
          <w:sz w:val="24"/>
          <w:szCs w:val="24"/>
        </w:rPr>
        <w:t xml:space="preserve">are generally considered to be outside of the control of the utility are not </w:t>
      </w:r>
      <w:r w:rsidRPr="00217B58" w:rsidR="001C6240">
        <w:rPr>
          <w:rFonts w:ascii="Times New Roman" w:hAnsi="Times New Roman" w:cs="Times New Roman"/>
          <w:sz w:val="24"/>
          <w:szCs w:val="24"/>
        </w:rPr>
        <w:t>included in the calculations used to determine annual reliability performance.</w:t>
      </w:r>
      <w:r w:rsidRPr="00217B58" w:rsidR="008C57B7">
        <w:rPr>
          <w:rFonts w:ascii="Times New Roman" w:hAnsi="Times New Roman" w:cs="Times New Roman"/>
          <w:sz w:val="24"/>
          <w:szCs w:val="24"/>
        </w:rPr>
        <w:t xml:space="preserve"> Including </w:t>
      </w:r>
      <w:r w:rsidRPr="00217B58" w:rsidR="00294A69">
        <w:rPr>
          <w:rFonts w:ascii="Times New Roman" w:hAnsi="Times New Roman" w:cs="Times New Roman"/>
          <w:sz w:val="24"/>
          <w:szCs w:val="24"/>
        </w:rPr>
        <w:t xml:space="preserve">an unnecessary </w:t>
      </w:r>
      <w:r w:rsidRPr="00217B58" w:rsidR="008C57B7">
        <w:rPr>
          <w:rFonts w:ascii="Times New Roman" w:hAnsi="Times New Roman" w:cs="Times New Roman"/>
          <w:sz w:val="24"/>
          <w:szCs w:val="24"/>
        </w:rPr>
        <w:t xml:space="preserve">variance </w:t>
      </w:r>
      <w:r w:rsidRPr="00217B58" w:rsidR="00294A69">
        <w:rPr>
          <w:rFonts w:ascii="Times New Roman" w:hAnsi="Times New Roman" w:cs="Times New Roman"/>
          <w:sz w:val="24"/>
          <w:szCs w:val="24"/>
        </w:rPr>
        <w:t xml:space="preserve">(an arbitrary one standard deviation) </w:t>
      </w:r>
      <w:r w:rsidRPr="00217B58" w:rsidR="008C57B7">
        <w:rPr>
          <w:rFonts w:ascii="Times New Roman" w:hAnsi="Times New Roman" w:cs="Times New Roman"/>
          <w:sz w:val="24"/>
          <w:szCs w:val="24"/>
        </w:rPr>
        <w:t>to the five-year average SAIFI and CAIDI baseline performance when establishing standards can result in degradation in the reliability performance up to the level of the standard.</w:t>
      </w:r>
      <w:r w:rsidRPr="00217B58" w:rsidR="00852139">
        <w:rPr>
          <w:rFonts w:ascii="Times New Roman" w:hAnsi="Times New Roman" w:cs="Times New Roman"/>
          <w:sz w:val="24"/>
          <w:szCs w:val="24"/>
        </w:rPr>
        <w:t xml:space="preserve"> </w:t>
      </w:r>
      <w:r w:rsidRPr="00217B58" w:rsidR="008C57B7">
        <w:rPr>
          <w:rFonts w:ascii="Times New Roman" w:hAnsi="Times New Roman" w:cs="Times New Roman"/>
          <w:sz w:val="24"/>
          <w:szCs w:val="24"/>
        </w:rPr>
        <w:t xml:space="preserve">Over time, this results in increases in the SAIFI and CAIDI that </w:t>
      </w:r>
      <w:r w:rsidRPr="00217B58">
        <w:rPr>
          <w:rFonts w:ascii="Times New Roman" w:hAnsi="Times New Roman" w:cs="Times New Roman"/>
          <w:sz w:val="24"/>
          <w:szCs w:val="24"/>
        </w:rPr>
        <w:t xml:space="preserve">can and </w:t>
      </w:r>
      <w:r w:rsidRPr="00217B58" w:rsidR="008C57B7">
        <w:rPr>
          <w:rFonts w:ascii="Times New Roman" w:hAnsi="Times New Roman" w:cs="Times New Roman"/>
          <w:sz w:val="24"/>
          <w:szCs w:val="24"/>
        </w:rPr>
        <w:t>should be avoided.</w:t>
      </w:r>
      <w:r w:rsidRPr="00217B58" w:rsidR="0095450A">
        <w:rPr>
          <w:rFonts w:ascii="Times New Roman" w:hAnsi="Times New Roman" w:cs="Times New Roman"/>
          <w:sz w:val="24"/>
          <w:szCs w:val="24"/>
        </w:rPr>
        <w:t xml:space="preserve"> This results in less reliable service for consumers.</w:t>
      </w:r>
    </w:p>
    <w:p w:rsidR="00A32AAF" w:rsidRPr="00217B58" w:rsidP="0096354E" w14:paraId="13B690DF" w14:textId="75192E41">
      <w:pPr>
        <w:spacing w:after="0" w:line="480" w:lineRule="auto"/>
        <w:ind w:firstLine="720"/>
        <w:rPr>
          <w:rFonts w:ascii="Times New Roman" w:hAnsi="Times New Roman" w:cs="Times New Roman"/>
          <w:sz w:val="24"/>
          <w:szCs w:val="24"/>
        </w:rPr>
      </w:pPr>
      <w:r w:rsidRPr="00217B58">
        <w:rPr>
          <w:rFonts w:ascii="Times New Roman" w:hAnsi="Times New Roman" w:cs="Times New Roman"/>
          <w:sz w:val="24"/>
          <w:szCs w:val="24"/>
        </w:rPr>
        <w:t>Th</w:t>
      </w:r>
      <w:r w:rsidRPr="00217B58" w:rsidR="007061DA">
        <w:rPr>
          <w:rFonts w:ascii="Times New Roman" w:hAnsi="Times New Roman" w:cs="Times New Roman"/>
          <w:sz w:val="24"/>
          <w:szCs w:val="24"/>
        </w:rPr>
        <w:t>e lack of need for additional variance over the five</w:t>
      </w:r>
      <w:r w:rsidRPr="00217B58" w:rsidR="00513EB5">
        <w:rPr>
          <w:rFonts w:ascii="Times New Roman" w:hAnsi="Times New Roman" w:cs="Times New Roman"/>
          <w:sz w:val="24"/>
          <w:szCs w:val="24"/>
        </w:rPr>
        <w:t>-</w:t>
      </w:r>
      <w:r w:rsidRPr="00217B58" w:rsidR="007061DA">
        <w:rPr>
          <w:rFonts w:ascii="Times New Roman" w:hAnsi="Times New Roman" w:cs="Times New Roman"/>
          <w:sz w:val="24"/>
          <w:szCs w:val="24"/>
        </w:rPr>
        <w:t xml:space="preserve">year average CAIDI and SAIFI performance </w:t>
      </w:r>
      <w:r w:rsidRPr="00217B58">
        <w:rPr>
          <w:rFonts w:ascii="Times New Roman" w:hAnsi="Times New Roman" w:cs="Times New Roman"/>
          <w:sz w:val="24"/>
          <w:szCs w:val="24"/>
        </w:rPr>
        <w:t>is especially true for AEP Ohio</w:t>
      </w:r>
      <w:r w:rsidRPr="00217B58" w:rsidR="00E37FD4">
        <w:rPr>
          <w:rFonts w:ascii="Times New Roman" w:hAnsi="Times New Roman" w:cs="Times New Roman"/>
          <w:sz w:val="24"/>
          <w:szCs w:val="24"/>
        </w:rPr>
        <w:t>.</w:t>
      </w:r>
      <w:r w:rsidRPr="00217B58">
        <w:rPr>
          <w:rFonts w:ascii="Times New Roman" w:hAnsi="Times New Roman" w:cs="Times New Roman"/>
          <w:sz w:val="24"/>
          <w:szCs w:val="24"/>
        </w:rPr>
        <w:t xml:space="preserve"> </w:t>
      </w:r>
      <w:r w:rsidRPr="00217B58" w:rsidR="00E37FD4">
        <w:rPr>
          <w:rFonts w:ascii="Times New Roman" w:hAnsi="Times New Roman" w:cs="Times New Roman"/>
          <w:sz w:val="24"/>
          <w:szCs w:val="24"/>
        </w:rPr>
        <w:t>The</w:t>
      </w:r>
      <w:r w:rsidRPr="00217B58">
        <w:rPr>
          <w:rFonts w:ascii="Times New Roman" w:hAnsi="Times New Roman" w:cs="Times New Roman"/>
          <w:sz w:val="24"/>
          <w:szCs w:val="24"/>
        </w:rPr>
        <w:t xml:space="preserve"> distribution reliability </w:t>
      </w:r>
      <w:r w:rsidRPr="00217B58" w:rsidR="007061DA">
        <w:rPr>
          <w:rFonts w:ascii="Times New Roman" w:hAnsi="Times New Roman" w:cs="Times New Roman"/>
          <w:sz w:val="24"/>
          <w:szCs w:val="24"/>
        </w:rPr>
        <w:t xml:space="preserve">should consistently be improving year over year due </w:t>
      </w:r>
      <w:r w:rsidRPr="00217B58" w:rsidR="00513EB5">
        <w:rPr>
          <w:rFonts w:ascii="Times New Roman" w:hAnsi="Times New Roman" w:cs="Times New Roman"/>
          <w:sz w:val="24"/>
          <w:szCs w:val="24"/>
        </w:rPr>
        <w:t xml:space="preserve">to </w:t>
      </w:r>
      <w:r w:rsidRPr="00217B58" w:rsidR="00294A69">
        <w:rPr>
          <w:rFonts w:ascii="Times New Roman" w:hAnsi="Times New Roman" w:cs="Times New Roman"/>
          <w:sz w:val="24"/>
          <w:szCs w:val="24"/>
        </w:rPr>
        <w:t>the significant</w:t>
      </w:r>
      <w:r w:rsidRPr="00217B58" w:rsidR="00513EB5">
        <w:rPr>
          <w:rFonts w:ascii="Times New Roman" w:hAnsi="Times New Roman" w:cs="Times New Roman"/>
          <w:sz w:val="24"/>
          <w:szCs w:val="24"/>
        </w:rPr>
        <w:t xml:space="preserve"> additional consumer </w:t>
      </w:r>
      <w:r w:rsidRPr="00217B58" w:rsidR="00E37FD4">
        <w:rPr>
          <w:rFonts w:ascii="Times New Roman" w:hAnsi="Times New Roman" w:cs="Times New Roman"/>
          <w:sz w:val="24"/>
          <w:szCs w:val="24"/>
        </w:rPr>
        <w:t>charges</w:t>
      </w:r>
      <w:r w:rsidRPr="00217B58" w:rsidR="00513EB5">
        <w:rPr>
          <w:rFonts w:ascii="Times New Roman" w:hAnsi="Times New Roman" w:cs="Times New Roman"/>
          <w:sz w:val="24"/>
          <w:szCs w:val="24"/>
        </w:rPr>
        <w:t xml:space="preserve"> on AEP Ohio</w:t>
      </w:r>
      <w:r w:rsidRPr="00217B58" w:rsidR="00E37FD4">
        <w:rPr>
          <w:rFonts w:ascii="Times New Roman" w:hAnsi="Times New Roman" w:cs="Times New Roman"/>
          <w:sz w:val="24"/>
          <w:szCs w:val="24"/>
        </w:rPr>
        <w:t>’s</w:t>
      </w:r>
      <w:r w:rsidRPr="00217B58" w:rsidR="00513EB5">
        <w:rPr>
          <w:rFonts w:ascii="Times New Roman" w:hAnsi="Times New Roman" w:cs="Times New Roman"/>
          <w:sz w:val="24"/>
          <w:szCs w:val="24"/>
        </w:rPr>
        <w:t xml:space="preserve"> bill for programs like gridSMART, DIR, and the ESRR. For example, gridSMART technologies such as the Distribution Automation Circuit Reconfiguration (“DACR”) should continually be reducing the number of </w:t>
      </w:r>
      <w:r w:rsidRPr="00217B58" w:rsidR="00E37FD4">
        <w:rPr>
          <w:rFonts w:ascii="Times New Roman" w:hAnsi="Times New Roman" w:cs="Times New Roman"/>
          <w:sz w:val="24"/>
          <w:szCs w:val="24"/>
        </w:rPr>
        <w:t>consumers</w:t>
      </w:r>
      <w:r w:rsidRPr="00217B58" w:rsidR="00513EB5">
        <w:rPr>
          <w:rFonts w:ascii="Times New Roman" w:hAnsi="Times New Roman" w:cs="Times New Roman"/>
          <w:sz w:val="24"/>
          <w:szCs w:val="24"/>
        </w:rPr>
        <w:t xml:space="preserve"> being interrupted during outage events. Proactive replacement of electrical equipment </w:t>
      </w:r>
      <w:r w:rsidRPr="00217B58" w:rsidR="00E37FD4">
        <w:rPr>
          <w:rFonts w:ascii="Times New Roman" w:hAnsi="Times New Roman" w:cs="Times New Roman"/>
          <w:sz w:val="24"/>
          <w:szCs w:val="24"/>
        </w:rPr>
        <w:t>before</w:t>
      </w:r>
      <w:r w:rsidRPr="00217B58" w:rsidR="00513EB5">
        <w:rPr>
          <w:rFonts w:ascii="Times New Roman" w:hAnsi="Times New Roman" w:cs="Times New Roman"/>
          <w:sz w:val="24"/>
          <w:szCs w:val="24"/>
        </w:rPr>
        <w:t xml:space="preserve"> failure under the DIR should be avoiding </w:t>
      </w:r>
      <w:r w:rsidRPr="00217B58" w:rsidR="00CD7129">
        <w:rPr>
          <w:rFonts w:ascii="Times New Roman" w:hAnsi="Times New Roman" w:cs="Times New Roman"/>
          <w:sz w:val="24"/>
          <w:szCs w:val="24"/>
        </w:rPr>
        <w:t xml:space="preserve">outage events before they even happen. Removal of danger trees under the ESRR mitigates the risks of potential tree-caused outages before they occur. </w:t>
      </w:r>
      <w:r w:rsidRPr="00217B58" w:rsidR="001B6EEF">
        <w:rPr>
          <w:rFonts w:ascii="Times New Roman" w:hAnsi="Times New Roman" w:cs="Times New Roman"/>
          <w:sz w:val="24"/>
          <w:szCs w:val="24"/>
        </w:rPr>
        <w:t>Consumers have paid for these investments and should reap the benefits through higher, not lower, reliability standards.</w:t>
      </w:r>
      <w:r w:rsidRPr="00217B58" w:rsidR="00B548CE">
        <w:rPr>
          <w:rFonts w:ascii="Times New Roman" w:hAnsi="Times New Roman" w:cs="Times New Roman"/>
          <w:sz w:val="24"/>
          <w:szCs w:val="24"/>
        </w:rPr>
        <w:t xml:space="preserve"> </w:t>
      </w:r>
    </w:p>
    <w:p w:rsidR="00783460" w:rsidRPr="00217B58" w:rsidP="005504B8" w14:paraId="046956D3" w14:textId="14629460">
      <w:pPr>
        <w:spacing w:after="0" w:line="480" w:lineRule="auto"/>
        <w:ind w:firstLine="720"/>
        <w:rPr>
          <w:rFonts w:ascii="Times New Roman" w:hAnsi="Times New Roman" w:cs="Times New Roman"/>
          <w:sz w:val="24"/>
          <w:szCs w:val="24"/>
        </w:rPr>
      </w:pPr>
      <w:r w:rsidRPr="00217B58">
        <w:rPr>
          <w:rFonts w:ascii="Times New Roman" w:hAnsi="Times New Roman" w:cs="Times New Roman"/>
          <w:sz w:val="24"/>
          <w:szCs w:val="24"/>
        </w:rPr>
        <w:t xml:space="preserve">To protect consumers </w:t>
      </w:r>
      <w:r w:rsidRPr="00217B58" w:rsidR="0095450A">
        <w:rPr>
          <w:rFonts w:ascii="Times New Roman" w:hAnsi="Times New Roman" w:cs="Times New Roman"/>
          <w:sz w:val="24"/>
          <w:szCs w:val="24"/>
        </w:rPr>
        <w:t>from receiving less reliable service</w:t>
      </w:r>
      <w:r w:rsidRPr="00217B58">
        <w:rPr>
          <w:rFonts w:ascii="Times New Roman" w:hAnsi="Times New Roman" w:cs="Times New Roman"/>
          <w:sz w:val="24"/>
          <w:szCs w:val="24"/>
        </w:rPr>
        <w:t xml:space="preserve">, the PUCO should not approve the </w:t>
      </w:r>
      <w:r w:rsidRPr="00217B58" w:rsidR="00D23C02">
        <w:rPr>
          <w:rFonts w:ascii="Times New Roman" w:hAnsi="Times New Roman" w:cs="Times New Roman"/>
          <w:sz w:val="24"/>
          <w:szCs w:val="24"/>
        </w:rPr>
        <w:t xml:space="preserve">PUCO </w:t>
      </w:r>
      <w:r w:rsidRPr="00217B58">
        <w:rPr>
          <w:rFonts w:ascii="Times New Roman" w:hAnsi="Times New Roman" w:cs="Times New Roman"/>
          <w:sz w:val="24"/>
          <w:szCs w:val="24"/>
        </w:rPr>
        <w:t>Staff</w:t>
      </w:r>
      <w:r w:rsidRPr="00217B58" w:rsidR="00D23C02">
        <w:rPr>
          <w:rFonts w:ascii="Times New Roman" w:hAnsi="Times New Roman" w:cs="Times New Roman"/>
          <w:sz w:val="24"/>
          <w:szCs w:val="24"/>
        </w:rPr>
        <w:t>’s</w:t>
      </w:r>
      <w:r w:rsidRPr="00217B58">
        <w:rPr>
          <w:rFonts w:ascii="Times New Roman" w:hAnsi="Times New Roman" w:cs="Times New Roman"/>
          <w:sz w:val="24"/>
          <w:szCs w:val="24"/>
        </w:rPr>
        <w:t xml:space="preserve"> recommendation for using a one-standard deviation variation addition to the five-year average SAIFI and CAIDI performance in establishing the new reliability standards.</w:t>
      </w:r>
      <w:r w:rsidRPr="00217B58" w:rsidR="00852139">
        <w:rPr>
          <w:rFonts w:ascii="Times New Roman" w:hAnsi="Times New Roman" w:cs="Times New Roman"/>
          <w:sz w:val="24"/>
          <w:szCs w:val="24"/>
        </w:rPr>
        <w:t xml:space="preserve"> </w:t>
      </w:r>
      <w:bookmarkStart w:id="5" w:name="_Hlk101760716"/>
    </w:p>
    <w:p w:rsidR="000C712A" w:rsidRPr="00217B58" w:rsidP="00643281" w14:paraId="2E844109" w14:textId="14BAF2C1">
      <w:pPr>
        <w:pStyle w:val="Heading2"/>
        <w:numPr>
          <w:ilvl w:val="0"/>
          <w:numId w:val="0"/>
        </w:numPr>
        <w:ind w:left="1440" w:hanging="720"/>
      </w:pPr>
      <w:bookmarkStart w:id="6" w:name="_Toc117862992"/>
      <w:r w:rsidRPr="00217B58">
        <w:t>C.</w:t>
      </w:r>
      <w:r w:rsidRPr="00217B58">
        <w:tab/>
      </w:r>
      <w:r w:rsidRPr="00217B58" w:rsidR="00E65621">
        <w:t xml:space="preserve">The </w:t>
      </w:r>
      <w:r w:rsidRPr="00217B58" w:rsidR="00D23C02">
        <w:t xml:space="preserve">PUCO </w:t>
      </w:r>
      <w:r w:rsidRPr="00217B58" w:rsidR="00CD7129">
        <w:t>Staff</w:t>
      </w:r>
      <w:r w:rsidRPr="00217B58" w:rsidR="00D23C02">
        <w:t>’s</w:t>
      </w:r>
      <w:r w:rsidRPr="00217B58" w:rsidR="00CD7129">
        <w:t xml:space="preserve"> Comments should have addressed what (if any) impacts the June 2022 AEP Ohio outages should have on the 2022 </w:t>
      </w:r>
      <w:r w:rsidRPr="00217B58" w:rsidR="009F6495">
        <w:t xml:space="preserve">SAIFI and CAIDI </w:t>
      </w:r>
      <w:r w:rsidRPr="00217B58" w:rsidR="00CD7129">
        <w:t>reliability standards</w:t>
      </w:r>
      <w:r w:rsidRPr="00217B58" w:rsidR="009F6495">
        <w:t>.</w:t>
      </w:r>
      <w:bookmarkEnd w:id="6"/>
      <w:r w:rsidRPr="00217B58" w:rsidR="00852139">
        <w:t xml:space="preserve"> </w:t>
      </w:r>
    </w:p>
    <w:p w:rsidR="00E37FD4" w:rsidRPr="00217B58" w:rsidP="00943420" w14:paraId="64B8FAB9" w14:textId="55298011">
      <w:pPr>
        <w:spacing w:after="0" w:line="480" w:lineRule="auto"/>
        <w:ind w:firstLine="720"/>
        <w:rPr>
          <w:rFonts w:ascii="Times New Roman" w:hAnsi="Times New Roman" w:cs="Times New Roman"/>
          <w:sz w:val="24"/>
          <w:szCs w:val="24"/>
        </w:rPr>
      </w:pPr>
      <w:r w:rsidRPr="00217B58">
        <w:rPr>
          <w:rFonts w:ascii="Times New Roman" w:hAnsi="Times New Roman" w:cs="Times New Roman"/>
          <w:sz w:val="24"/>
          <w:szCs w:val="24"/>
        </w:rPr>
        <w:t xml:space="preserve">The </w:t>
      </w:r>
      <w:r w:rsidRPr="00217B58" w:rsidR="002F18B7">
        <w:rPr>
          <w:rFonts w:ascii="Times New Roman" w:hAnsi="Times New Roman" w:cs="Times New Roman"/>
          <w:sz w:val="24"/>
          <w:szCs w:val="24"/>
        </w:rPr>
        <w:t xml:space="preserve">PUCO </w:t>
      </w:r>
      <w:r w:rsidRPr="00217B58">
        <w:rPr>
          <w:rFonts w:ascii="Times New Roman" w:hAnsi="Times New Roman" w:cs="Times New Roman"/>
          <w:sz w:val="24"/>
          <w:szCs w:val="24"/>
        </w:rPr>
        <w:t>Staff</w:t>
      </w:r>
      <w:r w:rsidRPr="00217B58" w:rsidR="002F18B7">
        <w:rPr>
          <w:rFonts w:ascii="Times New Roman" w:hAnsi="Times New Roman" w:cs="Times New Roman"/>
          <w:sz w:val="24"/>
          <w:szCs w:val="24"/>
        </w:rPr>
        <w:t>’s</w:t>
      </w:r>
      <w:r w:rsidRPr="00217B58">
        <w:rPr>
          <w:rFonts w:ascii="Times New Roman" w:hAnsi="Times New Roman" w:cs="Times New Roman"/>
          <w:sz w:val="24"/>
          <w:szCs w:val="24"/>
        </w:rPr>
        <w:t xml:space="preserve"> comments did not address AEP Ohio’s June 2022 outages</w:t>
      </w:r>
      <w:r w:rsidRPr="00217B58" w:rsidR="009022B2">
        <w:rPr>
          <w:rFonts w:ascii="Times New Roman" w:hAnsi="Times New Roman" w:cs="Times New Roman"/>
          <w:sz w:val="24"/>
          <w:szCs w:val="24"/>
        </w:rPr>
        <w:t xml:space="preserve">. This is unreasonable considering that the </w:t>
      </w:r>
      <w:r w:rsidRPr="00217B58">
        <w:rPr>
          <w:rFonts w:ascii="Times New Roman" w:hAnsi="Times New Roman" w:cs="Times New Roman"/>
          <w:sz w:val="24"/>
          <w:szCs w:val="24"/>
        </w:rPr>
        <w:t>reliability standards are being established for 2022</w:t>
      </w:r>
      <w:r w:rsidRPr="00217B58" w:rsidR="009022B2">
        <w:rPr>
          <w:rFonts w:ascii="Times New Roman" w:hAnsi="Times New Roman" w:cs="Times New Roman"/>
          <w:sz w:val="24"/>
          <w:szCs w:val="24"/>
        </w:rPr>
        <w:t xml:space="preserve"> and after</w:t>
      </w:r>
      <w:r w:rsidRPr="00217B58">
        <w:rPr>
          <w:rFonts w:ascii="Times New Roman" w:hAnsi="Times New Roman" w:cs="Times New Roman"/>
          <w:sz w:val="24"/>
          <w:szCs w:val="24"/>
        </w:rPr>
        <w:t>.</w:t>
      </w:r>
      <w:r w:rsidRPr="00217B58" w:rsidR="00852139">
        <w:rPr>
          <w:rFonts w:ascii="Times New Roman" w:hAnsi="Times New Roman" w:cs="Times New Roman"/>
          <w:sz w:val="24"/>
          <w:szCs w:val="24"/>
        </w:rPr>
        <w:t xml:space="preserve"> </w:t>
      </w:r>
      <w:r w:rsidRPr="00217B58" w:rsidR="009022B2">
        <w:rPr>
          <w:rFonts w:ascii="Times New Roman" w:hAnsi="Times New Roman" w:cs="Times New Roman"/>
          <w:sz w:val="24"/>
          <w:szCs w:val="24"/>
        </w:rPr>
        <w:t xml:space="preserve">According to the PUCO rules, </w:t>
      </w:r>
      <w:r w:rsidRPr="00217B58">
        <w:rPr>
          <w:rFonts w:ascii="Times New Roman" w:hAnsi="Times New Roman" w:cs="Times New Roman"/>
          <w:sz w:val="24"/>
          <w:szCs w:val="24"/>
        </w:rPr>
        <w:t>establishing reliability standards requires consideration of consumer perceptions and expectations for reliability.</w:t>
      </w:r>
      <w:r>
        <w:rPr>
          <w:rStyle w:val="FootnoteReference"/>
          <w:rFonts w:ascii="Times New Roman" w:hAnsi="Times New Roman" w:cs="Times New Roman"/>
          <w:sz w:val="24"/>
          <w:szCs w:val="24"/>
        </w:rPr>
        <w:footnoteReference w:id="17"/>
      </w:r>
      <w:r w:rsidRPr="00217B58">
        <w:rPr>
          <w:rFonts w:ascii="Times New Roman" w:hAnsi="Times New Roman" w:cs="Times New Roman"/>
          <w:sz w:val="24"/>
          <w:szCs w:val="24"/>
        </w:rPr>
        <w:t xml:space="preserve"> </w:t>
      </w:r>
      <w:r w:rsidRPr="00217B58" w:rsidR="00096649">
        <w:rPr>
          <w:rFonts w:ascii="Times New Roman" w:hAnsi="Times New Roman" w:cs="Times New Roman"/>
          <w:sz w:val="24"/>
          <w:szCs w:val="24"/>
        </w:rPr>
        <w:t xml:space="preserve">According to the </w:t>
      </w:r>
      <w:r w:rsidRPr="00217B58" w:rsidR="002F18B7">
        <w:rPr>
          <w:rFonts w:ascii="Times New Roman" w:hAnsi="Times New Roman" w:cs="Times New Roman"/>
          <w:sz w:val="24"/>
          <w:szCs w:val="24"/>
        </w:rPr>
        <w:t xml:space="preserve">PUCO </w:t>
      </w:r>
      <w:r w:rsidRPr="00217B58" w:rsidR="00096649">
        <w:rPr>
          <w:rFonts w:ascii="Times New Roman" w:hAnsi="Times New Roman" w:cs="Times New Roman"/>
          <w:sz w:val="24"/>
          <w:szCs w:val="24"/>
        </w:rPr>
        <w:t>Staff</w:t>
      </w:r>
      <w:r w:rsidRPr="00217B58" w:rsidR="002F18B7">
        <w:rPr>
          <w:rFonts w:ascii="Times New Roman" w:hAnsi="Times New Roman" w:cs="Times New Roman"/>
          <w:sz w:val="24"/>
          <w:szCs w:val="24"/>
        </w:rPr>
        <w:t>’s</w:t>
      </w:r>
      <w:r w:rsidRPr="00217B58" w:rsidR="00096649">
        <w:rPr>
          <w:rFonts w:ascii="Times New Roman" w:hAnsi="Times New Roman" w:cs="Times New Roman"/>
          <w:sz w:val="24"/>
          <w:szCs w:val="24"/>
        </w:rPr>
        <w:t xml:space="preserve"> comments, the most recent AEP Ohio </w:t>
      </w:r>
      <w:r w:rsidRPr="00217B58">
        <w:rPr>
          <w:rFonts w:ascii="Times New Roman" w:hAnsi="Times New Roman" w:cs="Times New Roman"/>
          <w:sz w:val="24"/>
          <w:szCs w:val="24"/>
        </w:rPr>
        <w:t>consumer</w:t>
      </w:r>
      <w:r w:rsidRPr="00217B58" w:rsidR="00096649">
        <w:rPr>
          <w:rFonts w:ascii="Times New Roman" w:hAnsi="Times New Roman" w:cs="Times New Roman"/>
          <w:sz w:val="24"/>
          <w:szCs w:val="24"/>
        </w:rPr>
        <w:t xml:space="preserve"> perception survey was conducted in 2021.</w:t>
      </w:r>
      <w:r>
        <w:rPr>
          <w:rStyle w:val="FootnoteReference"/>
          <w:rFonts w:ascii="Times New Roman" w:hAnsi="Times New Roman" w:cs="Times New Roman"/>
          <w:sz w:val="24"/>
          <w:szCs w:val="24"/>
        </w:rPr>
        <w:footnoteReference w:id="18"/>
      </w:r>
      <w:r w:rsidRPr="00217B58" w:rsidR="00096649">
        <w:rPr>
          <w:rFonts w:ascii="Times New Roman" w:hAnsi="Times New Roman" w:cs="Times New Roman"/>
          <w:sz w:val="24"/>
          <w:szCs w:val="24"/>
        </w:rPr>
        <w:t xml:space="preserve"> </w:t>
      </w:r>
    </w:p>
    <w:p w:rsidR="009022B2" w:rsidRPr="00217B58" w:rsidP="00943420" w14:paraId="5328F0DD" w14:textId="06B70E85">
      <w:pPr>
        <w:spacing w:after="0" w:line="480" w:lineRule="auto"/>
        <w:ind w:firstLine="720"/>
        <w:rPr>
          <w:rFonts w:ascii="Times New Roman" w:hAnsi="Times New Roman" w:cs="Times New Roman"/>
          <w:sz w:val="24"/>
          <w:szCs w:val="24"/>
        </w:rPr>
      </w:pPr>
      <w:r w:rsidRPr="00217B58">
        <w:rPr>
          <w:rFonts w:ascii="Times New Roman" w:hAnsi="Times New Roman" w:cs="Times New Roman"/>
          <w:sz w:val="24"/>
          <w:szCs w:val="24"/>
        </w:rPr>
        <w:t>But the reliability standards being established in this proceeding are for 2022 and beyond. AEP Ohio</w:t>
      </w:r>
      <w:r w:rsidRPr="00217B58" w:rsidR="00E37FD4">
        <w:rPr>
          <w:rFonts w:ascii="Times New Roman" w:hAnsi="Times New Roman" w:cs="Times New Roman"/>
          <w:sz w:val="24"/>
          <w:szCs w:val="24"/>
        </w:rPr>
        <w:t>’s</w:t>
      </w:r>
      <w:r w:rsidRPr="00217B58">
        <w:rPr>
          <w:rFonts w:ascii="Times New Roman" w:hAnsi="Times New Roman" w:cs="Times New Roman"/>
          <w:sz w:val="24"/>
          <w:szCs w:val="24"/>
        </w:rPr>
        <w:t xml:space="preserve"> June 2022 outages placed the health and safety of hundreds of thousands of its </w:t>
      </w:r>
      <w:r w:rsidRPr="00217B58" w:rsidR="00E37FD4">
        <w:rPr>
          <w:rFonts w:ascii="Times New Roman" w:hAnsi="Times New Roman" w:cs="Times New Roman"/>
          <w:sz w:val="24"/>
          <w:szCs w:val="24"/>
        </w:rPr>
        <w:t>consumers</w:t>
      </w:r>
      <w:r w:rsidRPr="00217B58">
        <w:rPr>
          <w:rFonts w:ascii="Times New Roman" w:hAnsi="Times New Roman" w:cs="Times New Roman"/>
          <w:sz w:val="24"/>
          <w:szCs w:val="24"/>
        </w:rPr>
        <w:t xml:space="preserve"> at risk during extreme temperatures for several days</w:t>
      </w:r>
      <w:r w:rsidRPr="00217B58" w:rsidR="00AD0325">
        <w:rPr>
          <w:rFonts w:ascii="Times New Roman" w:hAnsi="Times New Roman" w:cs="Times New Roman"/>
          <w:sz w:val="24"/>
          <w:szCs w:val="24"/>
        </w:rPr>
        <w:t>,</w:t>
      </w:r>
      <w:r w:rsidRPr="00217B58">
        <w:rPr>
          <w:rFonts w:ascii="Times New Roman" w:hAnsi="Times New Roman" w:cs="Times New Roman"/>
          <w:sz w:val="24"/>
          <w:szCs w:val="24"/>
        </w:rPr>
        <w:t xml:space="preserve"> for reasons that remain unknown (at least publicly). Four months after these outages occurred, there still is no definitive cause for the outages, any </w:t>
      </w:r>
      <w:r w:rsidRPr="00217B58" w:rsidR="00447D6C">
        <w:rPr>
          <w:rFonts w:ascii="Times New Roman" w:hAnsi="Times New Roman" w:cs="Times New Roman"/>
          <w:sz w:val="24"/>
          <w:szCs w:val="24"/>
        </w:rPr>
        <w:t>feedback</w:t>
      </w:r>
      <w:r w:rsidRPr="00217B58">
        <w:rPr>
          <w:rFonts w:ascii="Times New Roman" w:hAnsi="Times New Roman" w:cs="Times New Roman"/>
          <w:sz w:val="24"/>
          <w:szCs w:val="24"/>
        </w:rPr>
        <w:t xml:space="preserve"> </w:t>
      </w:r>
      <w:r w:rsidRPr="00217B58" w:rsidR="00447D6C">
        <w:rPr>
          <w:rFonts w:ascii="Times New Roman" w:hAnsi="Times New Roman" w:cs="Times New Roman"/>
          <w:sz w:val="24"/>
          <w:szCs w:val="24"/>
        </w:rPr>
        <w:t>from</w:t>
      </w:r>
      <w:r w:rsidRPr="00217B58">
        <w:rPr>
          <w:rFonts w:ascii="Times New Roman" w:hAnsi="Times New Roman" w:cs="Times New Roman"/>
          <w:sz w:val="24"/>
          <w:szCs w:val="24"/>
        </w:rPr>
        <w:t xml:space="preserve"> an on-going PUCO </w:t>
      </w:r>
      <w:r w:rsidRPr="00217B58" w:rsidR="00447D6C">
        <w:rPr>
          <w:rFonts w:ascii="Times New Roman" w:hAnsi="Times New Roman" w:cs="Times New Roman"/>
          <w:sz w:val="24"/>
          <w:szCs w:val="24"/>
        </w:rPr>
        <w:t>review</w:t>
      </w:r>
      <w:r w:rsidRPr="00217B58">
        <w:rPr>
          <w:rFonts w:ascii="Times New Roman" w:hAnsi="Times New Roman" w:cs="Times New Roman"/>
          <w:sz w:val="24"/>
          <w:szCs w:val="24"/>
        </w:rPr>
        <w:t xml:space="preserve">, or most importantly, any </w:t>
      </w:r>
      <w:r w:rsidRPr="00217B58" w:rsidR="00447D6C">
        <w:rPr>
          <w:rFonts w:ascii="Times New Roman" w:hAnsi="Times New Roman" w:cs="Times New Roman"/>
          <w:sz w:val="24"/>
          <w:szCs w:val="24"/>
        </w:rPr>
        <w:t xml:space="preserve">required </w:t>
      </w:r>
      <w:r w:rsidRPr="00217B58">
        <w:rPr>
          <w:rFonts w:ascii="Times New Roman" w:hAnsi="Times New Roman" w:cs="Times New Roman"/>
          <w:sz w:val="24"/>
          <w:szCs w:val="24"/>
        </w:rPr>
        <w:t xml:space="preserve">actions that </w:t>
      </w:r>
      <w:r w:rsidRPr="00217B58" w:rsidR="00E37FD4">
        <w:rPr>
          <w:rFonts w:ascii="Times New Roman" w:hAnsi="Times New Roman" w:cs="Times New Roman"/>
          <w:sz w:val="24"/>
          <w:szCs w:val="24"/>
        </w:rPr>
        <w:t xml:space="preserve">should be </w:t>
      </w:r>
      <w:r w:rsidRPr="00217B58">
        <w:rPr>
          <w:rFonts w:ascii="Times New Roman" w:hAnsi="Times New Roman" w:cs="Times New Roman"/>
          <w:sz w:val="24"/>
          <w:szCs w:val="24"/>
        </w:rPr>
        <w:t xml:space="preserve">taken to mitigate future outages of this magnitude. </w:t>
      </w:r>
    </w:p>
    <w:p w:rsidR="00294A69" w:rsidRPr="00217B58" w:rsidP="00943420" w14:paraId="7DC5C3AB" w14:textId="306B938C">
      <w:pPr>
        <w:spacing w:after="0" w:line="480" w:lineRule="auto"/>
        <w:ind w:firstLine="720"/>
        <w:rPr>
          <w:rFonts w:ascii="Times New Roman" w:hAnsi="Times New Roman" w:cs="Times New Roman"/>
          <w:sz w:val="24"/>
          <w:szCs w:val="24"/>
        </w:rPr>
      </w:pPr>
      <w:r w:rsidRPr="00217B58">
        <w:rPr>
          <w:rFonts w:ascii="Times New Roman" w:hAnsi="Times New Roman" w:cs="Times New Roman"/>
          <w:sz w:val="24"/>
          <w:szCs w:val="24"/>
        </w:rPr>
        <w:t>W</w:t>
      </w:r>
      <w:r w:rsidRPr="00217B58" w:rsidR="009022B2">
        <w:rPr>
          <w:rFonts w:ascii="Times New Roman" w:hAnsi="Times New Roman" w:cs="Times New Roman"/>
          <w:sz w:val="24"/>
          <w:szCs w:val="24"/>
        </w:rPr>
        <w:t xml:space="preserve">hat is known is that </w:t>
      </w:r>
      <w:r w:rsidRPr="00217B58">
        <w:rPr>
          <w:rFonts w:ascii="Times New Roman" w:hAnsi="Times New Roman" w:cs="Times New Roman"/>
          <w:sz w:val="24"/>
          <w:szCs w:val="24"/>
        </w:rPr>
        <w:t>consumer</w:t>
      </w:r>
      <w:r w:rsidRPr="00217B58" w:rsidR="009022B2">
        <w:rPr>
          <w:rFonts w:ascii="Times New Roman" w:hAnsi="Times New Roman" w:cs="Times New Roman"/>
          <w:sz w:val="24"/>
          <w:szCs w:val="24"/>
        </w:rPr>
        <w:t xml:space="preserve"> </w:t>
      </w:r>
      <w:r w:rsidRPr="00217B58" w:rsidR="00B86A38">
        <w:rPr>
          <w:rFonts w:ascii="Times New Roman" w:hAnsi="Times New Roman" w:cs="Times New Roman"/>
          <w:sz w:val="24"/>
          <w:szCs w:val="24"/>
        </w:rPr>
        <w:t xml:space="preserve">perceptions and </w:t>
      </w:r>
      <w:r w:rsidRPr="00217B58" w:rsidR="009022B2">
        <w:rPr>
          <w:rFonts w:ascii="Times New Roman" w:hAnsi="Times New Roman" w:cs="Times New Roman"/>
          <w:sz w:val="24"/>
          <w:szCs w:val="24"/>
        </w:rPr>
        <w:t xml:space="preserve">expectations for reliability have evolved and </w:t>
      </w:r>
      <w:r w:rsidRPr="00217B58" w:rsidR="00B86A38">
        <w:rPr>
          <w:rFonts w:ascii="Times New Roman" w:hAnsi="Times New Roman" w:cs="Times New Roman"/>
          <w:sz w:val="24"/>
          <w:szCs w:val="24"/>
        </w:rPr>
        <w:t>that the standards being established now should align with AEP Ohio</w:t>
      </w:r>
      <w:r w:rsidRPr="00217B58">
        <w:rPr>
          <w:rFonts w:ascii="Times New Roman" w:hAnsi="Times New Roman" w:cs="Times New Roman"/>
          <w:sz w:val="24"/>
          <w:szCs w:val="24"/>
        </w:rPr>
        <w:t>’s</w:t>
      </w:r>
      <w:r w:rsidRPr="00217B58" w:rsidR="00B86A38">
        <w:rPr>
          <w:rFonts w:ascii="Times New Roman" w:hAnsi="Times New Roman" w:cs="Times New Roman"/>
          <w:sz w:val="24"/>
          <w:szCs w:val="24"/>
        </w:rPr>
        <w:t xml:space="preserve"> consumers. </w:t>
      </w:r>
      <w:r w:rsidRPr="00217B58" w:rsidR="00D23C02">
        <w:rPr>
          <w:rFonts w:ascii="Times New Roman" w:hAnsi="Times New Roman" w:cs="Times New Roman"/>
          <w:sz w:val="24"/>
          <w:szCs w:val="24"/>
        </w:rPr>
        <w:t xml:space="preserve">The PUCO </w:t>
      </w:r>
      <w:r w:rsidRPr="00217B58" w:rsidR="00512BDA">
        <w:rPr>
          <w:rFonts w:ascii="Times New Roman" w:hAnsi="Times New Roman" w:cs="Times New Roman"/>
          <w:sz w:val="24"/>
          <w:szCs w:val="24"/>
        </w:rPr>
        <w:t xml:space="preserve">Staff commented that in 2022 it compared the 2021 </w:t>
      </w:r>
      <w:r w:rsidRPr="00217B58">
        <w:rPr>
          <w:rFonts w:ascii="Times New Roman" w:hAnsi="Times New Roman" w:cs="Times New Roman"/>
          <w:sz w:val="24"/>
          <w:szCs w:val="24"/>
        </w:rPr>
        <w:t>consumer</w:t>
      </w:r>
      <w:r w:rsidRPr="00217B58" w:rsidR="00512BDA">
        <w:rPr>
          <w:rFonts w:ascii="Times New Roman" w:hAnsi="Times New Roman" w:cs="Times New Roman"/>
          <w:sz w:val="24"/>
          <w:szCs w:val="24"/>
        </w:rPr>
        <w:t xml:space="preserve"> perception survey with earlier versions </w:t>
      </w:r>
      <w:r w:rsidRPr="00217B58" w:rsidR="00943420">
        <w:rPr>
          <w:rFonts w:ascii="Times New Roman" w:hAnsi="Times New Roman" w:cs="Times New Roman"/>
          <w:sz w:val="24"/>
          <w:szCs w:val="24"/>
        </w:rPr>
        <w:t xml:space="preserve">specifically examining </w:t>
      </w:r>
      <w:r w:rsidRPr="00217B58">
        <w:rPr>
          <w:rFonts w:ascii="Times New Roman" w:hAnsi="Times New Roman" w:cs="Times New Roman"/>
          <w:sz w:val="24"/>
          <w:szCs w:val="24"/>
        </w:rPr>
        <w:t>consumer</w:t>
      </w:r>
      <w:r w:rsidRPr="00217B58" w:rsidR="00943420">
        <w:rPr>
          <w:rFonts w:ascii="Times New Roman" w:hAnsi="Times New Roman" w:cs="Times New Roman"/>
          <w:sz w:val="24"/>
          <w:szCs w:val="24"/>
        </w:rPr>
        <w:t xml:space="preserve"> expectations for acceptable number of outages and duration of outages. </w:t>
      </w:r>
      <w:r w:rsidRPr="00217B58" w:rsidR="002F18B7">
        <w:rPr>
          <w:rFonts w:ascii="Times New Roman" w:hAnsi="Times New Roman" w:cs="Times New Roman"/>
          <w:sz w:val="24"/>
          <w:szCs w:val="24"/>
        </w:rPr>
        <w:t xml:space="preserve">The PUCO </w:t>
      </w:r>
      <w:r w:rsidRPr="00217B58" w:rsidR="00943420">
        <w:rPr>
          <w:rFonts w:ascii="Times New Roman" w:hAnsi="Times New Roman" w:cs="Times New Roman"/>
          <w:sz w:val="24"/>
          <w:szCs w:val="24"/>
        </w:rPr>
        <w:t xml:space="preserve">Staff concluded that </w:t>
      </w:r>
      <w:r w:rsidRPr="00217B58">
        <w:rPr>
          <w:rFonts w:ascii="Times New Roman" w:hAnsi="Times New Roman" w:cs="Times New Roman"/>
          <w:sz w:val="24"/>
          <w:szCs w:val="24"/>
        </w:rPr>
        <w:t>consumers</w:t>
      </w:r>
      <w:r w:rsidRPr="00217B58" w:rsidR="00943420">
        <w:rPr>
          <w:rFonts w:ascii="Times New Roman" w:hAnsi="Times New Roman" w:cs="Times New Roman"/>
          <w:sz w:val="24"/>
          <w:szCs w:val="24"/>
        </w:rPr>
        <w:t xml:space="preserve"> have greater expectations for reducing the number of outages and faster response times.</w:t>
      </w:r>
      <w:r>
        <w:rPr>
          <w:rStyle w:val="FootnoteReference"/>
          <w:rFonts w:ascii="Times New Roman" w:hAnsi="Times New Roman" w:cs="Times New Roman"/>
          <w:sz w:val="24"/>
          <w:szCs w:val="24"/>
        </w:rPr>
        <w:footnoteReference w:id="19"/>
      </w:r>
      <w:r w:rsidRPr="00217B58" w:rsidR="00512BDA">
        <w:rPr>
          <w:rFonts w:ascii="Times New Roman" w:hAnsi="Times New Roman" w:cs="Times New Roman"/>
          <w:sz w:val="24"/>
          <w:szCs w:val="24"/>
        </w:rPr>
        <w:t xml:space="preserve"> </w:t>
      </w:r>
    </w:p>
    <w:p w:rsidR="00943420" w:rsidRPr="00217B58" w:rsidP="00943420" w14:paraId="64993427" w14:textId="44EAC649">
      <w:pPr>
        <w:spacing w:after="0" w:line="480" w:lineRule="auto"/>
        <w:ind w:firstLine="720"/>
        <w:rPr>
          <w:rFonts w:ascii="Times New Roman" w:hAnsi="Times New Roman" w:cs="Times New Roman"/>
          <w:sz w:val="24"/>
          <w:szCs w:val="24"/>
        </w:rPr>
      </w:pPr>
      <w:r w:rsidRPr="00217B58">
        <w:rPr>
          <w:rFonts w:ascii="Times New Roman" w:hAnsi="Times New Roman" w:cs="Times New Roman"/>
          <w:sz w:val="24"/>
          <w:szCs w:val="24"/>
        </w:rPr>
        <w:t>AEP Ohio</w:t>
      </w:r>
      <w:r w:rsidRPr="00217B58" w:rsidR="00E37FD4">
        <w:rPr>
          <w:rFonts w:ascii="Times New Roman" w:hAnsi="Times New Roman" w:cs="Times New Roman"/>
          <w:sz w:val="24"/>
          <w:szCs w:val="24"/>
        </w:rPr>
        <w:t>’s</w:t>
      </w:r>
      <w:r w:rsidRPr="00217B58">
        <w:rPr>
          <w:rFonts w:ascii="Times New Roman" w:hAnsi="Times New Roman" w:cs="Times New Roman"/>
          <w:sz w:val="24"/>
          <w:szCs w:val="24"/>
        </w:rPr>
        <w:t xml:space="preserve"> June 2022 outages and the massive public outcry that followed demonstrates that consumers</w:t>
      </w:r>
      <w:r w:rsidRPr="00217B58" w:rsidR="00E37FD4">
        <w:rPr>
          <w:rFonts w:ascii="Times New Roman" w:hAnsi="Times New Roman" w:cs="Times New Roman"/>
          <w:sz w:val="24"/>
          <w:szCs w:val="24"/>
        </w:rPr>
        <w:t>’</w:t>
      </w:r>
      <w:r w:rsidRPr="00217B58">
        <w:rPr>
          <w:rFonts w:ascii="Times New Roman" w:hAnsi="Times New Roman" w:cs="Times New Roman"/>
          <w:sz w:val="24"/>
          <w:szCs w:val="24"/>
        </w:rPr>
        <w:t xml:space="preserve"> expectations for reliability are not aligned with </w:t>
      </w:r>
      <w:r w:rsidRPr="00217B58" w:rsidR="00B86A38">
        <w:rPr>
          <w:rFonts w:ascii="Times New Roman" w:hAnsi="Times New Roman" w:cs="Times New Roman"/>
          <w:sz w:val="24"/>
          <w:szCs w:val="24"/>
        </w:rPr>
        <w:t xml:space="preserve">the service </w:t>
      </w:r>
      <w:r w:rsidRPr="00217B58">
        <w:rPr>
          <w:rFonts w:ascii="Times New Roman" w:hAnsi="Times New Roman" w:cs="Times New Roman"/>
          <w:sz w:val="24"/>
          <w:szCs w:val="24"/>
        </w:rPr>
        <w:t>AEP Ohio</w:t>
      </w:r>
      <w:r w:rsidRPr="00217B58" w:rsidR="00B86A38">
        <w:rPr>
          <w:rFonts w:ascii="Times New Roman" w:hAnsi="Times New Roman" w:cs="Times New Roman"/>
          <w:sz w:val="24"/>
          <w:szCs w:val="24"/>
        </w:rPr>
        <w:t xml:space="preserve"> is providing</w:t>
      </w:r>
      <w:r w:rsidRPr="00217B58">
        <w:rPr>
          <w:rFonts w:ascii="Times New Roman" w:hAnsi="Times New Roman" w:cs="Times New Roman"/>
          <w:sz w:val="24"/>
          <w:szCs w:val="24"/>
        </w:rPr>
        <w:t>.</w:t>
      </w:r>
      <w:r w:rsidRPr="00217B58" w:rsidR="00852139">
        <w:rPr>
          <w:rFonts w:ascii="Times New Roman" w:hAnsi="Times New Roman" w:cs="Times New Roman"/>
          <w:sz w:val="24"/>
          <w:szCs w:val="24"/>
        </w:rPr>
        <w:t xml:space="preserve"> </w:t>
      </w:r>
      <w:r w:rsidRPr="00217B58" w:rsidR="00267BCC">
        <w:rPr>
          <w:rFonts w:ascii="Times New Roman" w:hAnsi="Times New Roman" w:cs="Times New Roman"/>
          <w:sz w:val="24"/>
          <w:szCs w:val="24"/>
        </w:rPr>
        <w:t xml:space="preserve">Put simply, consumers expected better reliability out of AEP Ohio’s service – not the outages that they were forced to </w:t>
      </w:r>
      <w:r w:rsidRPr="00217B58" w:rsidR="00D9403B">
        <w:rPr>
          <w:rFonts w:ascii="Times New Roman" w:hAnsi="Times New Roman" w:cs="Times New Roman"/>
          <w:sz w:val="24"/>
          <w:szCs w:val="24"/>
        </w:rPr>
        <w:t>endure</w:t>
      </w:r>
      <w:r w:rsidRPr="00217B58" w:rsidR="00267BCC">
        <w:rPr>
          <w:rFonts w:ascii="Times New Roman" w:hAnsi="Times New Roman" w:cs="Times New Roman"/>
          <w:sz w:val="24"/>
          <w:szCs w:val="24"/>
        </w:rPr>
        <w:t xml:space="preserve"> in June 2022.</w:t>
      </w:r>
    </w:p>
    <w:p w:rsidR="00051584" w:rsidRPr="00217B58" w:rsidP="00943420" w14:paraId="17DD4B49" w14:textId="60A5496F">
      <w:pPr>
        <w:spacing w:after="0" w:line="480" w:lineRule="auto"/>
        <w:ind w:firstLine="720"/>
        <w:rPr>
          <w:rFonts w:ascii="Times New Roman" w:hAnsi="Times New Roman" w:cs="Times New Roman"/>
          <w:sz w:val="24"/>
          <w:szCs w:val="24"/>
        </w:rPr>
      </w:pPr>
      <w:r w:rsidRPr="00217B58">
        <w:rPr>
          <w:rFonts w:ascii="Times New Roman" w:hAnsi="Times New Roman" w:cs="Times New Roman"/>
          <w:sz w:val="24"/>
          <w:szCs w:val="24"/>
        </w:rPr>
        <w:t>There is</w:t>
      </w:r>
      <w:r w:rsidRPr="00217B58" w:rsidR="00943420">
        <w:rPr>
          <w:rFonts w:ascii="Times New Roman" w:hAnsi="Times New Roman" w:cs="Times New Roman"/>
          <w:sz w:val="24"/>
          <w:szCs w:val="24"/>
        </w:rPr>
        <w:t xml:space="preserve"> </w:t>
      </w:r>
      <w:r w:rsidRPr="00217B58" w:rsidR="007328AF">
        <w:rPr>
          <w:rFonts w:ascii="Times New Roman" w:hAnsi="Times New Roman" w:cs="Times New Roman"/>
          <w:sz w:val="24"/>
          <w:szCs w:val="24"/>
        </w:rPr>
        <w:t xml:space="preserve">a </w:t>
      </w:r>
      <w:r w:rsidRPr="00217B58" w:rsidR="00943420">
        <w:rPr>
          <w:rFonts w:ascii="Times New Roman" w:hAnsi="Times New Roman" w:cs="Times New Roman"/>
          <w:sz w:val="24"/>
          <w:szCs w:val="24"/>
        </w:rPr>
        <w:t xml:space="preserve">void in public information </w:t>
      </w:r>
      <w:r w:rsidRPr="00217B58">
        <w:rPr>
          <w:rFonts w:ascii="Times New Roman" w:hAnsi="Times New Roman" w:cs="Times New Roman"/>
          <w:sz w:val="24"/>
          <w:szCs w:val="24"/>
        </w:rPr>
        <w:t>due to a</w:t>
      </w:r>
      <w:r w:rsidRPr="00217B58" w:rsidR="00943420">
        <w:rPr>
          <w:rFonts w:ascii="Times New Roman" w:hAnsi="Times New Roman" w:cs="Times New Roman"/>
          <w:sz w:val="24"/>
          <w:szCs w:val="24"/>
        </w:rPr>
        <w:t xml:space="preserve"> lack of a</w:t>
      </w:r>
      <w:r w:rsidRPr="00217B58">
        <w:rPr>
          <w:rFonts w:ascii="Times New Roman" w:hAnsi="Times New Roman" w:cs="Times New Roman"/>
          <w:sz w:val="24"/>
          <w:szCs w:val="24"/>
        </w:rPr>
        <w:t xml:space="preserve"> transparent</w:t>
      </w:r>
      <w:r w:rsidRPr="00217B58" w:rsidR="00943420">
        <w:rPr>
          <w:rFonts w:ascii="Times New Roman" w:hAnsi="Times New Roman" w:cs="Times New Roman"/>
          <w:sz w:val="24"/>
          <w:szCs w:val="24"/>
        </w:rPr>
        <w:t xml:space="preserve"> public</w:t>
      </w:r>
      <w:r w:rsidRPr="00217B58">
        <w:rPr>
          <w:rFonts w:ascii="Times New Roman" w:hAnsi="Times New Roman" w:cs="Times New Roman"/>
          <w:sz w:val="24"/>
          <w:szCs w:val="24"/>
        </w:rPr>
        <w:t xml:space="preserve"> process</w:t>
      </w:r>
      <w:r w:rsidRPr="00217B58" w:rsidR="00943420">
        <w:rPr>
          <w:rFonts w:ascii="Times New Roman" w:hAnsi="Times New Roman" w:cs="Times New Roman"/>
          <w:sz w:val="24"/>
          <w:szCs w:val="24"/>
        </w:rPr>
        <w:t xml:space="preserve"> about </w:t>
      </w:r>
      <w:r w:rsidRPr="00217B58">
        <w:rPr>
          <w:rFonts w:ascii="Times New Roman" w:hAnsi="Times New Roman" w:cs="Times New Roman"/>
          <w:sz w:val="24"/>
          <w:szCs w:val="24"/>
        </w:rPr>
        <w:t xml:space="preserve">the </w:t>
      </w:r>
      <w:r w:rsidRPr="00217B58" w:rsidR="00943420">
        <w:rPr>
          <w:rFonts w:ascii="Times New Roman" w:hAnsi="Times New Roman" w:cs="Times New Roman"/>
          <w:sz w:val="24"/>
          <w:szCs w:val="24"/>
        </w:rPr>
        <w:t xml:space="preserve">on-going </w:t>
      </w:r>
      <w:r w:rsidRPr="00217B58" w:rsidR="00774984">
        <w:rPr>
          <w:rFonts w:ascii="Times New Roman" w:hAnsi="Times New Roman" w:cs="Times New Roman"/>
          <w:sz w:val="24"/>
          <w:szCs w:val="24"/>
        </w:rPr>
        <w:t>PUCO review</w:t>
      </w:r>
      <w:r w:rsidRPr="00217B58" w:rsidR="00943420">
        <w:rPr>
          <w:rFonts w:ascii="Times New Roman" w:hAnsi="Times New Roman" w:cs="Times New Roman"/>
          <w:sz w:val="24"/>
          <w:szCs w:val="24"/>
        </w:rPr>
        <w:t xml:space="preserve"> into the circumstances surrounding the June 2022 outages</w:t>
      </w:r>
      <w:r w:rsidRPr="00217B58">
        <w:rPr>
          <w:rFonts w:ascii="Times New Roman" w:hAnsi="Times New Roman" w:cs="Times New Roman"/>
          <w:sz w:val="24"/>
          <w:szCs w:val="24"/>
        </w:rPr>
        <w:t>.</w:t>
      </w:r>
      <w:r w:rsidRPr="00217B58" w:rsidR="00943420">
        <w:rPr>
          <w:rFonts w:ascii="Times New Roman" w:hAnsi="Times New Roman" w:cs="Times New Roman"/>
          <w:sz w:val="24"/>
          <w:szCs w:val="24"/>
        </w:rPr>
        <w:t xml:space="preserve"> </w:t>
      </w:r>
      <w:r w:rsidRPr="00217B58">
        <w:rPr>
          <w:rFonts w:ascii="Times New Roman" w:hAnsi="Times New Roman" w:cs="Times New Roman"/>
          <w:sz w:val="24"/>
          <w:szCs w:val="24"/>
        </w:rPr>
        <w:t xml:space="preserve">As a result of this </w:t>
      </w:r>
      <w:r w:rsidRPr="00217B58" w:rsidR="008424F7">
        <w:rPr>
          <w:rFonts w:ascii="Times New Roman" w:hAnsi="Times New Roman" w:cs="Times New Roman"/>
          <w:sz w:val="24"/>
          <w:szCs w:val="24"/>
        </w:rPr>
        <w:t xml:space="preserve">information </w:t>
      </w:r>
      <w:r w:rsidRPr="00217B58">
        <w:rPr>
          <w:rFonts w:ascii="Times New Roman" w:hAnsi="Times New Roman" w:cs="Times New Roman"/>
          <w:sz w:val="24"/>
          <w:szCs w:val="24"/>
        </w:rPr>
        <w:t xml:space="preserve">void, </w:t>
      </w:r>
      <w:r w:rsidRPr="00217B58" w:rsidR="008424F7">
        <w:rPr>
          <w:rFonts w:ascii="Times New Roman" w:hAnsi="Times New Roman" w:cs="Times New Roman"/>
          <w:sz w:val="24"/>
          <w:szCs w:val="24"/>
        </w:rPr>
        <w:t>and</w:t>
      </w:r>
      <w:r w:rsidRPr="00217B58">
        <w:rPr>
          <w:rFonts w:ascii="Times New Roman" w:hAnsi="Times New Roman" w:cs="Times New Roman"/>
          <w:sz w:val="24"/>
          <w:szCs w:val="24"/>
        </w:rPr>
        <w:t xml:space="preserve"> </w:t>
      </w:r>
      <w:r w:rsidRPr="00217B58" w:rsidR="008424F7">
        <w:rPr>
          <w:rFonts w:ascii="Times New Roman" w:hAnsi="Times New Roman" w:cs="Times New Roman"/>
          <w:sz w:val="24"/>
          <w:szCs w:val="24"/>
        </w:rPr>
        <w:t xml:space="preserve">the </w:t>
      </w:r>
      <w:r w:rsidRPr="00217B58">
        <w:rPr>
          <w:rFonts w:ascii="Times New Roman" w:hAnsi="Times New Roman" w:cs="Times New Roman"/>
          <w:sz w:val="24"/>
          <w:szCs w:val="24"/>
        </w:rPr>
        <w:t xml:space="preserve">lack of </w:t>
      </w:r>
      <w:r w:rsidRPr="00217B58" w:rsidR="008424F7">
        <w:rPr>
          <w:rFonts w:ascii="Times New Roman" w:hAnsi="Times New Roman" w:cs="Times New Roman"/>
          <w:sz w:val="24"/>
          <w:szCs w:val="24"/>
        </w:rPr>
        <w:t xml:space="preserve">an </w:t>
      </w:r>
      <w:r w:rsidRPr="00217B58" w:rsidR="00943420">
        <w:rPr>
          <w:rFonts w:ascii="Times New Roman" w:hAnsi="Times New Roman" w:cs="Times New Roman"/>
          <w:sz w:val="24"/>
          <w:szCs w:val="24"/>
        </w:rPr>
        <w:t>AEP Ohio</w:t>
      </w:r>
      <w:r w:rsidRPr="00217B58" w:rsidR="008424F7">
        <w:rPr>
          <w:rFonts w:ascii="Times New Roman" w:hAnsi="Times New Roman" w:cs="Times New Roman"/>
          <w:sz w:val="24"/>
          <w:szCs w:val="24"/>
        </w:rPr>
        <w:t xml:space="preserve"> outage protection plan</w:t>
      </w:r>
      <w:r w:rsidRPr="00217B58" w:rsidR="007328AF">
        <w:rPr>
          <w:rFonts w:ascii="Times New Roman" w:hAnsi="Times New Roman" w:cs="Times New Roman"/>
          <w:sz w:val="24"/>
          <w:szCs w:val="24"/>
        </w:rPr>
        <w:t>,</w:t>
      </w:r>
      <w:r w:rsidRPr="00217B58" w:rsidR="008424F7">
        <w:rPr>
          <w:rFonts w:ascii="Times New Roman" w:hAnsi="Times New Roman" w:cs="Times New Roman"/>
          <w:sz w:val="24"/>
          <w:szCs w:val="24"/>
        </w:rPr>
        <w:t xml:space="preserve"> </w:t>
      </w:r>
      <w:r w:rsidRPr="00217B58" w:rsidR="00E37FD4">
        <w:rPr>
          <w:rFonts w:ascii="Times New Roman" w:hAnsi="Times New Roman" w:cs="Times New Roman"/>
          <w:sz w:val="24"/>
          <w:szCs w:val="24"/>
        </w:rPr>
        <w:t>consumers</w:t>
      </w:r>
      <w:r w:rsidRPr="00217B58" w:rsidR="00943420">
        <w:rPr>
          <w:rFonts w:ascii="Times New Roman" w:hAnsi="Times New Roman" w:cs="Times New Roman"/>
          <w:sz w:val="24"/>
          <w:szCs w:val="24"/>
        </w:rPr>
        <w:t xml:space="preserve"> </w:t>
      </w:r>
      <w:r w:rsidRPr="00217B58">
        <w:rPr>
          <w:rFonts w:ascii="Times New Roman" w:hAnsi="Times New Roman" w:cs="Times New Roman"/>
          <w:sz w:val="24"/>
          <w:szCs w:val="24"/>
        </w:rPr>
        <w:t xml:space="preserve">may </w:t>
      </w:r>
      <w:r w:rsidRPr="00217B58" w:rsidR="008424F7">
        <w:rPr>
          <w:rFonts w:ascii="Times New Roman" w:hAnsi="Times New Roman" w:cs="Times New Roman"/>
          <w:sz w:val="24"/>
          <w:szCs w:val="24"/>
        </w:rPr>
        <w:t xml:space="preserve">be </w:t>
      </w:r>
      <w:r w:rsidRPr="00217B58" w:rsidR="00943420">
        <w:rPr>
          <w:rFonts w:ascii="Times New Roman" w:hAnsi="Times New Roman" w:cs="Times New Roman"/>
          <w:sz w:val="24"/>
          <w:szCs w:val="24"/>
        </w:rPr>
        <w:t>at risk for another unexplained major outage</w:t>
      </w:r>
      <w:r w:rsidRPr="00217B58">
        <w:rPr>
          <w:rFonts w:ascii="Times New Roman" w:hAnsi="Times New Roman" w:cs="Times New Roman"/>
          <w:sz w:val="24"/>
          <w:szCs w:val="24"/>
        </w:rPr>
        <w:t xml:space="preserve">. </w:t>
      </w:r>
    </w:p>
    <w:p w:rsidR="003B27D8" w:rsidRPr="00217B58" w:rsidP="00DA2132" w14:paraId="6144A4CD" w14:textId="3C083A8A">
      <w:pPr>
        <w:spacing w:after="0" w:line="480" w:lineRule="auto"/>
        <w:ind w:firstLine="720"/>
        <w:rPr>
          <w:rFonts w:ascii="Times New Roman" w:hAnsi="Times New Roman" w:cs="Times New Roman"/>
          <w:sz w:val="24"/>
          <w:szCs w:val="24"/>
        </w:rPr>
      </w:pPr>
      <w:r w:rsidRPr="00217B58">
        <w:rPr>
          <w:rFonts w:ascii="Times New Roman" w:hAnsi="Times New Roman" w:cs="Times New Roman"/>
          <w:sz w:val="24"/>
          <w:szCs w:val="24"/>
        </w:rPr>
        <w:t>To protect consumers</w:t>
      </w:r>
      <w:r w:rsidRPr="00217B58" w:rsidR="00267BCC">
        <w:rPr>
          <w:rFonts w:ascii="Times New Roman" w:hAnsi="Times New Roman" w:cs="Times New Roman"/>
          <w:sz w:val="24"/>
          <w:szCs w:val="24"/>
        </w:rPr>
        <w:t>, OCC has sought discovery from AEP Ohio about the June 2022 outages. AEP Ohio has refused to respond to it.</w:t>
      </w:r>
      <w:r>
        <w:rPr>
          <w:rStyle w:val="FootnoteReference"/>
          <w:rFonts w:ascii="Times New Roman" w:hAnsi="Times New Roman" w:cs="Times New Roman"/>
          <w:sz w:val="24"/>
          <w:szCs w:val="24"/>
        </w:rPr>
        <w:footnoteReference w:id="20"/>
      </w:r>
      <w:r w:rsidRPr="00217B58" w:rsidR="00267BCC">
        <w:rPr>
          <w:rFonts w:ascii="Times New Roman" w:hAnsi="Times New Roman" w:cs="Times New Roman"/>
          <w:sz w:val="24"/>
          <w:szCs w:val="24"/>
        </w:rPr>
        <w:t xml:space="preserve"> We have as for a more detailed, transparent, public investigation of the outages.</w:t>
      </w:r>
      <w:r>
        <w:rPr>
          <w:rStyle w:val="FootnoteReference"/>
          <w:rFonts w:ascii="Times New Roman" w:hAnsi="Times New Roman" w:cs="Times New Roman"/>
          <w:sz w:val="24"/>
          <w:szCs w:val="24"/>
        </w:rPr>
        <w:footnoteReference w:id="21"/>
      </w:r>
      <w:r w:rsidRPr="00217B58" w:rsidR="00267BCC">
        <w:rPr>
          <w:rFonts w:ascii="Times New Roman" w:hAnsi="Times New Roman" w:cs="Times New Roman"/>
          <w:sz w:val="24"/>
          <w:szCs w:val="24"/>
        </w:rPr>
        <w:t xml:space="preserve"> And we have sought the ability to file comments related to the June 2022 outages.</w:t>
      </w:r>
      <w:r>
        <w:rPr>
          <w:rStyle w:val="FootnoteReference"/>
          <w:rFonts w:ascii="Times New Roman" w:hAnsi="Times New Roman" w:cs="Times New Roman"/>
          <w:sz w:val="24"/>
          <w:szCs w:val="24"/>
        </w:rPr>
        <w:footnoteReference w:id="22"/>
      </w:r>
      <w:r w:rsidRPr="00217B58">
        <w:rPr>
          <w:rFonts w:ascii="Times New Roman" w:hAnsi="Times New Roman" w:cs="Times New Roman"/>
          <w:sz w:val="24"/>
          <w:szCs w:val="24"/>
        </w:rPr>
        <w:t xml:space="preserve"> </w:t>
      </w:r>
      <w:r w:rsidRPr="00217B58" w:rsidR="00EB73D0">
        <w:rPr>
          <w:rFonts w:ascii="Times New Roman" w:hAnsi="Times New Roman" w:cs="Times New Roman"/>
          <w:sz w:val="24"/>
          <w:szCs w:val="24"/>
        </w:rPr>
        <w:t xml:space="preserve">Consumer justice means </w:t>
      </w:r>
      <w:r w:rsidRPr="00217B58">
        <w:rPr>
          <w:rFonts w:ascii="Times New Roman" w:hAnsi="Times New Roman" w:cs="Times New Roman"/>
          <w:sz w:val="24"/>
          <w:szCs w:val="24"/>
        </w:rPr>
        <w:t>the PUCO should require AEP Ohio to respond to OCC’s discovery, grant OCC’s pending motions</w:t>
      </w:r>
      <w:r w:rsidRPr="00217B58" w:rsidR="00E37FD4">
        <w:rPr>
          <w:rFonts w:ascii="Times New Roman" w:hAnsi="Times New Roman" w:cs="Times New Roman"/>
          <w:sz w:val="24"/>
          <w:szCs w:val="24"/>
        </w:rPr>
        <w:t>,</w:t>
      </w:r>
      <w:r w:rsidRPr="00217B58">
        <w:rPr>
          <w:rFonts w:ascii="Times New Roman" w:hAnsi="Times New Roman" w:cs="Times New Roman"/>
          <w:sz w:val="24"/>
          <w:szCs w:val="24"/>
        </w:rPr>
        <w:t xml:space="preserve"> and provide OCC the opportunity to file comments related to the June 2022 outages.</w:t>
      </w:r>
      <w:r w:rsidRPr="00217B58" w:rsidR="00852139">
        <w:rPr>
          <w:rFonts w:ascii="Times New Roman" w:hAnsi="Times New Roman" w:cs="Times New Roman"/>
          <w:sz w:val="24"/>
          <w:szCs w:val="24"/>
        </w:rPr>
        <w:t xml:space="preserve"> </w:t>
      </w:r>
      <w:bookmarkEnd w:id="5"/>
    </w:p>
    <w:p w:rsidR="00F46C0B" w:rsidRPr="00217B58" w:rsidP="00B548CE" w14:paraId="4AC05EFA" w14:textId="230D1542">
      <w:pPr>
        <w:spacing w:after="0" w:line="240" w:lineRule="auto"/>
        <w:rPr>
          <w:rFonts w:ascii="Times New Roman" w:hAnsi="Times New Roman" w:cs="Times New Roman"/>
          <w:b/>
          <w:bCs/>
          <w:sz w:val="24"/>
          <w:szCs w:val="24"/>
        </w:rPr>
      </w:pPr>
    </w:p>
    <w:p w:rsidR="008D6219" w:rsidRPr="00217B58" w:rsidP="00F46C0B" w14:paraId="70DE38B7" w14:textId="001FA578">
      <w:pPr>
        <w:pStyle w:val="Heading1"/>
        <w:numPr>
          <w:ilvl w:val="0"/>
          <w:numId w:val="0"/>
        </w:numPr>
        <w:ind w:left="720" w:hanging="720"/>
      </w:pPr>
      <w:bookmarkStart w:id="7" w:name="_Toc117862993"/>
      <w:r w:rsidRPr="00217B58">
        <w:t>I</w:t>
      </w:r>
      <w:r w:rsidR="00836665">
        <w:t>II</w:t>
      </w:r>
      <w:r w:rsidRPr="00217B58">
        <w:t>.</w:t>
      </w:r>
      <w:r w:rsidRPr="00217B58">
        <w:tab/>
        <w:t>CONCLUSION</w:t>
      </w:r>
      <w:bookmarkEnd w:id="7"/>
    </w:p>
    <w:p w:rsidR="000C712A" w:rsidRPr="00217B58" w:rsidP="007B43FE" w14:paraId="240363FC" w14:textId="070BA879">
      <w:pPr>
        <w:spacing w:after="0" w:line="480" w:lineRule="auto"/>
        <w:ind w:firstLine="720"/>
        <w:rPr>
          <w:rFonts w:ascii="Times New Roman" w:hAnsi="Times New Roman" w:cs="Times New Roman"/>
          <w:sz w:val="24"/>
          <w:szCs w:val="24"/>
        </w:rPr>
      </w:pPr>
      <w:r w:rsidRPr="00217B58">
        <w:rPr>
          <w:rFonts w:ascii="Times New Roman" w:hAnsi="Times New Roman" w:cs="Times New Roman"/>
          <w:sz w:val="24"/>
          <w:szCs w:val="24"/>
        </w:rPr>
        <w:t>For all the reasons addressed in the initial comments and these reply comments, the PUCO should find that AE</w:t>
      </w:r>
      <w:r w:rsidRPr="00217B58" w:rsidR="00B86A38">
        <w:rPr>
          <w:rFonts w:ascii="Times New Roman" w:hAnsi="Times New Roman" w:cs="Times New Roman"/>
          <w:sz w:val="24"/>
          <w:szCs w:val="24"/>
        </w:rPr>
        <w:t>P Ohio</w:t>
      </w:r>
      <w:r w:rsidRPr="00217B58" w:rsidR="00E37FD4">
        <w:rPr>
          <w:rFonts w:ascii="Times New Roman" w:hAnsi="Times New Roman" w:cs="Times New Roman"/>
          <w:sz w:val="24"/>
          <w:szCs w:val="24"/>
        </w:rPr>
        <w:t>’s</w:t>
      </w:r>
      <w:r w:rsidRPr="00217B58" w:rsidR="00B86A38">
        <w:rPr>
          <w:rFonts w:ascii="Times New Roman" w:hAnsi="Times New Roman" w:cs="Times New Roman"/>
          <w:sz w:val="24"/>
          <w:szCs w:val="24"/>
        </w:rPr>
        <w:t xml:space="preserve"> p</w:t>
      </w:r>
      <w:r w:rsidRPr="00217B58">
        <w:rPr>
          <w:rFonts w:ascii="Times New Roman" w:hAnsi="Times New Roman" w:cs="Times New Roman"/>
          <w:sz w:val="24"/>
          <w:szCs w:val="24"/>
        </w:rPr>
        <w:t xml:space="preserve">roposed reliability standards </w:t>
      </w:r>
      <w:r w:rsidRPr="00217B58" w:rsidR="00774984">
        <w:rPr>
          <w:rFonts w:ascii="Times New Roman" w:hAnsi="Times New Roman" w:cs="Times New Roman"/>
          <w:sz w:val="24"/>
          <w:szCs w:val="24"/>
        </w:rPr>
        <w:t xml:space="preserve">harm consumers and </w:t>
      </w:r>
      <w:r w:rsidRPr="00217B58">
        <w:rPr>
          <w:rFonts w:ascii="Times New Roman" w:hAnsi="Times New Roman" w:cs="Times New Roman"/>
          <w:sz w:val="24"/>
          <w:szCs w:val="24"/>
        </w:rPr>
        <w:t xml:space="preserve">are unjust and unreasonable. The PUCO should schedule this matter for hearing. </w:t>
      </w:r>
    </w:p>
    <w:p w:rsidR="00F46C0B" w:rsidRPr="00217B58" w:rsidP="00F46C0B" w14:paraId="760A611A" w14:textId="77777777">
      <w:pPr>
        <w:spacing w:after="0" w:line="240" w:lineRule="auto"/>
        <w:ind w:firstLine="3690"/>
        <w:rPr>
          <w:rFonts w:ascii="Times New Roman" w:eastAsia="Times New Roman" w:hAnsi="Times New Roman" w:cs="Times New Roman"/>
          <w:sz w:val="24"/>
          <w:szCs w:val="24"/>
        </w:rPr>
      </w:pPr>
      <w:r w:rsidRPr="00217B58">
        <w:rPr>
          <w:rFonts w:ascii="Times New Roman" w:eastAsia="Times New Roman" w:hAnsi="Times New Roman" w:cs="Times New Roman"/>
          <w:sz w:val="24"/>
          <w:szCs w:val="24"/>
        </w:rPr>
        <w:t>Respectfully submitted,</w:t>
      </w:r>
    </w:p>
    <w:p w:rsidR="00F46C0B" w:rsidRPr="00217B58" w:rsidP="00F46C0B" w14:paraId="073C1ECB" w14:textId="77777777">
      <w:pPr>
        <w:spacing w:after="0" w:line="240" w:lineRule="auto"/>
        <w:ind w:firstLine="3690"/>
        <w:rPr>
          <w:rFonts w:ascii="Times New Roman" w:eastAsia="Times New Roman" w:hAnsi="Times New Roman" w:cs="Times New Roman"/>
          <w:sz w:val="24"/>
          <w:szCs w:val="24"/>
        </w:rPr>
      </w:pPr>
    </w:p>
    <w:p w:rsidR="00F46C0B" w:rsidRPr="00217B58" w:rsidP="00F46C0B" w14:paraId="287602AD" w14:textId="77777777">
      <w:pPr>
        <w:spacing w:after="0" w:line="240" w:lineRule="auto"/>
        <w:ind w:left="3690"/>
        <w:jc w:val="both"/>
        <w:rPr>
          <w:rFonts w:ascii="Times New Roman" w:eastAsia="Times New Roman" w:hAnsi="Times New Roman" w:cs="Times New Roman"/>
          <w:sz w:val="24"/>
          <w:szCs w:val="24"/>
        </w:rPr>
      </w:pPr>
      <w:r w:rsidRPr="00217B58">
        <w:rPr>
          <w:rFonts w:ascii="Times New Roman" w:eastAsia="Times New Roman" w:hAnsi="Times New Roman" w:cs="Times New Roman"/>
          <w:sz w:val="24"/>
          <w:szCs w:val="24"/>
        </w:rPr>
        <w:t>Bruce Weston (0016973)</w:t>
      </w:r>
    </w:p>
    <w:p w:rsidR="00F46C0B" w:rsidRPr="00217B58" w:rsidP="00F46C0B" w14:paraId="525171C6" w14:textId="77777777">
      <w:pPr>
        <w:spacing w:after="0" w:line="240" w:lineRule="auto"/>
        <w:ind w:left="3690"/>
        <w:jc w:val="both"/>
        <w:rPr>
          <w:rFonts w:ascii="Times New Roman" w:eastAsia="Times New Roman" w:hAnsi="Times New Roman" w:cs="Times New Roman"/>
          <w:sz w:val="24"/>
          <w:szCs w:val="24"/>
        </w:rPr>
      </w:pPr>
      <w:r w:rsidRPr="00217B58">
        <w:rPr>
          <w:rFonts w:ascii="Times New Roman" w:eastAsia="Times New Roman" w:hAnsi="Times New Roman" w:cs="Times New Roman"/>
          <w:sz w:val="24"/>
          <w:szCs w:val="24"/>
        </w:rPr>
        <w:t>Ohio Consumers’ Counsel</w:t>
      </w:r>
    </w:p>
    <w:p w:rsidR="00F46C0B" w:rsidRPr="00217B58" w:rsidP="00F46C0B" w14:paraId="1986AB59" w14:textId="77777777">
      <w:pPr>
        <w:spacing w:after="0" w:line="240" w:lineRule="auto"/>
        <w:ind w:left="3690"/>
        <w:jc w:val="both"/>
        <w:rPr>
          <w:rFonts w:ascii="Times New Roman" w:eastAsia="Times New Roman" w:hAnsi="Times New Roman" w:cs="Times New Roman"/>
          <w:sz w:val="24"/>
          <w:szCs w:val="24"/>
        </w:rPr>
      </w:pPr>
    </w:p>
    <w:p w:rsidR="00F46C0B" w:rsidRPr="00217B58" w:rsidP="00F46C0B" w14:paraId="5E6836D1" w14:textId="77777777">
      <w:pPr>
        <w:spacing w:after="0" w:line="240" w:lineRule="auto"/>
        <w:ind w:left="3690"/>
        <w:jc w:val="both"/>
        <w:rPr>
          <w:rFonts w:ascii="Times New Roman" w:eastAsia="Times New Roman" w:hAnsi="Times New Roman" w:cs="Times New Roman"/>
          <w:i/>
          <w:iCs/>
          <w:sz w:val="24"/>
          <w:szCs w:val="24"/>
          <w:u w:val="single"/>
        </w:rPr>
      </w:pPr>
      <w:r w:rsidRPr="00217B58">
        <w:rPr>
          <w:rFonts w:ascii="Times New Roman" w:eastAsia="Times New Roman" w:hAnsi="Times New Roman" w:cs="Times New Roman"/>
          <w:i/>
          <w:iCs/>
          <w:sz w:val="24"/>
          <w:szCs w:val="24"/>
          <w:u w:val="single"/>
        </w:rPr>
        <w:t>/s/ William J. Michael</w:t>
      </w:r>
    </w:p>
    <w:p w:rsidR="00F46C0B" w:rsidRPr="00217B58" w:rsidP="00F46C0B" w14:paraId="5F0BE6B0" w14:textId="77777777">
      <w:pPr>
        <w:spacing w:after="0" w:line="240" w:lineRule="auto"/>
        <w:ind w:left="3690"/>
        <w:rPr>
          <w:rFonts w:ascii="Times New Roman" w:eastAsia="Times New Roman" w:hAnsi="Times New Roman" w:cs="Times New Roman"/>
          <w:sz w:val="24"/>
          <w:szCs w:val="24"/>
        </w:rPr>
      </w:pPr>
      <w:r w:rsidRPr="00217B58">
        <w:rPr>
          <w:rFonts w:ascii="Times New Roman" w:eastAsia="Times New Roman" w:hAnsi="Times New Roman" w:cs="Times New Roman"/>
          <w:sz w:val="24"/>
          <w:szCs w:val="24"/>
        </w:rPr>
        <w:t>William J. Michael (0070921)</w:t>
      </w:r>
    </w:p>
    <w:p w:rsidR="00F46C0B" w:rsidRPr="00217B58" w:rsidP="00F46C0B" w14:paraId="669DC3F4" w14:textId="77777777">
      <w:pPr>
        <w:spacing w:after="0" w:line="240" w:lineRule="auto"/>
        <w:ind w:left="3690"/>
        <w:rPr>
          <w:rFonts w:ascii="Times New Roman" w:eastAsia="Times New Roman" w:hAnsi="Times New Roman" w:cs="Times New Roman"/>
          <w:sz w:val="24"/>
          <w:szCs w:val="24"/>
        </w:rPr>
      </w:pPr>
      <w:r w:rsidRPr="00217B58">
        <w:rPr>
          <w:rFonts w:ascii="Times New Roman" w:eastAsia="Times New Roman" w:hAnsi="Times New Roman" w:cs="Times New Roman"/>
          <w:sz w:val="24"/>
          <w:szCs w:val="24"/>
        </w:rPr>
        <w:t>Counsel of Record</w:t>
      </w:r>
    </w:p>
    <w:p w:rsidR="00F46C0B" w:rsidRPr="00217B58" w:rsidP="00F46C0B" w14:paraId="4D73558F" w14:textId="77777777">
      <w:pPr>
        <w:spacing w:after="0" w:line="240" w:lineRule="auto"/>
        <w:ind w:left="3690"/>
        <w:rPr>
          <w:rFonts w:ascii="Times New Roman" w:eastAsia="Times New Roman" w:hAnsi="Times New Roman" w:cs="Times New Roman"/>
          <w:sz w:val="24"/>
          <w:szCs w:val="24"/>
        </w:rPr>
      </w:pPr>
      <w:r w:rsidRPr="00217B58">
        <w:rPr>
          <w:rFonts w:ascii="Times New Roman" w:eastAsia="Times New Roman" w:hAnsi="Times New Roman" w:cs="Times New Roman"/>
          <w:sz w:val="24"/>
          <w:szCs w:val="24"/>
        </w:rPr>
        <w:t>Amy Botschner O’Brien (0074423)</w:t>
      </w:r>
    </w:p>
    <w:p w:rsidR="00F46C0B" w:rsidRPr="00217B58" w:rsidP="00F46C0B" w14:paraId="5CA63AB2" w14:textId="77777777">
      <w:pPr>
        <w:spacing w:after="0" w:line="240" w:lineRule="auto"/>
        <w:ind w:left="3690"/>
        <w:rPr>
          <w:rFonts w:ascii="Times New Roman" w:eastAsia="Times New Roman" w:hAnsi="Times New Roman" w:cs="Times New Roman"/>
          <w:sz w:val="24"/>
          <w:szCs w:val="24"/>
        </w:rPr>
      </w:pPr>
      <w:r w:rsidRPr="00217B58">
        <w:rPr>
          <w:rFonts w:ascii="Times New Roman" w:eastAsia="Times New Roman" w:hAnsi="Times New Roman" w:cs="Times New Roman"/>
          <w:sz w:val="24"/>
          <w:szCs w:val="24"/>
        </w:rPr>
        <w:t>Assistant Consumers’ Counsel</w:t>
      </w:r>
    </w:p>
    <w:p w:rsidR="00F46C0B" w:rsidRPr="00217B58" w:rsidP="00F46C0B" w14:paraId="7026A025" w14:textId="77777777">
      <w:pPr>
        <w:tabs>
          <w:tab w:val="left" w:pos="4320"/>
        </w:tabs>
        <w:spacing w:after="0" w:line="240" w:lineRule="auto"/>
        <w:ind w:left="4320"/>
        <w:rPr>
          <w:rFonts w:ascii="Times New Roman" w:eastAsia="Times New Roman" w:hAnsi="Times New Roman" w:cs="Times New Roman"/>
          <w:sz w:val="24"/>
          <w:szCs w:val="24"/>
        </w:rPr>
      </w:pPr>
    </w:p>
    <w:p w:rsidR="00F46C0B" w:rsidRPr="00217B58" w:rsidP="00F46C0B" w14:paraId="14DA9159" w14:textId="77777777">
      <w:pPr>
        <w:spacing w:after="0" w:line="240" w:lineRule="auto"/>
        <w:ind w:left="3690"/>
        <w:rPr>
          <w:rFonts w:ascii="Times New Roman" w:eastAsia="Times New Roman" w:hAnsi="Times New Roman" w:cs="Times New Roman"/>
          <w:b/>
          <w:bCs/>
          <w:sz w:val="24"/>
          <w:szCs w:val="24"/>
        </w:rPr>
      </w:pPr>
      <w:r w:rsidRPr="00217B58">
        <w:rPr>
          <w:rFonts w:ascii="Times New Roman" w:eastAsia="Times New Roman" w:hAnsi="Times New Roman" w:cs="Times New Roman"/>
          <w:b/>
          <w:bCs/>
          <w:sz w:val="24"/>
          <w:szCs w:val="24"/>
        </w:rPr>
        <w:t>Office of the Ohio Consumers’ Counsel</w:t>
      </w:r>
    </w:p>
    <w:p w:rsidR="00F46C0B" w:rsidRPr="00217B58" w:rsidP="00F46C0B" w14:paraId="2006B802" w14:textId="77777777">
      <w:pPr>
        <w:spacing w:after="0" w:line="240" w:lineRule="auto"/>
        <w:ind w:left="3690"/>
        <w:rPr>
          <w:rFonts w:ascii="Times New Roman" w:eastAsia="Times New Roman" w:hAnsi="Times New Roman" w:cs="Times New Roman"/>
          <w:b/>
          <w:sz w:val="24"/>
          <w:szCs w:val="24"/>
        </w:rPr>
      </w:pPr>
      <w:r w:rsidRPr="00217B58">
        <w:rPr>
          <w:rFonts w:ascii="Times New Roman" w:eastAsia="Times New Roman" w:hAnsi="Times New Roman" w:cs="Times New Roman"/>
          <w:sz w:val="24"/>
          <w:szCs w:val="24"/>
        </w:rPr>
        <w:t>65 East State Street, Suite 700</w:t>
      </w:r>
    </w:p>
    <w:p w:rsidR="00F46C0B" w:rsidRPr="00217B58" w:rsidP="00F46C0B" w14:paraId="3CCDF2CD" w14:textId="77777777">
      <w:pPr>
        <w:spacing w:after="0" w:line="240" w:lineRule="auto"/>
        <w:ind w:left="3690"/>
        <w:rPr>
          <w:rFonts w:ascii="Times New Roman" w:eastAsia="Times New Roman" w:hAnsi="Times New Roman" w:cs="Times New Roman"/>
          <w:b/>
          <w:sz w:val="24"/>
          <w:szCs w:val="24"/>
        </w:rPr>
      </w:pPr>
      <w:r w:rsidRPr="00217B58">
        <w:rPr>
          <w:rFonts w:ascii="Times New Roman" w:eastAsia="Times New Roman" w:hAnsi="Times New Roman" w:cs="Times New Roman"/>
          <w:sz w:val="24"/>
          <w:szCs w:val="24"/>
        </w:rPr>
        <w:t>Columbus, Ohio 43215</w:t>
      </w:r>
    </w:p>
    <w:p w:rsidR="00F46C0B" w:rsidRPr="00217B58" w:rsidP="00F46C0B" w14:paraId="43E886A7" w14:textId="77777777">
      <w:pPr>
        <w:spacing w:after="0" w:line="240" w:lineRule="auto"/>
        <w:ind w:left="3690"/>
        <w:rPr>
          <w:rFonts w:ascii="Times New Roman" w:eastAsia="Times New Roman" w:hAnsi="Times New Roman" w:cs="Times New Roman"/>
          <w:sz w:val="24"/>
          <w:szCs w:val="24"/>
        </w:rPr>
      </w:pPr>
      <w:r w:rsidRPr="00217B58">
        <w:rPr>
          <w:rFonts w:ascii="Times New Roman" w:eastAsia="Times New Roman" w:hAnsi="Times New Roman" w:cs="Times New Roman"/>
          <w:sz w:val="24"/>
          <w:szCs w:val="24"/>
        </w:rPr>
        <w:t>Telephone [Michael]: (614) 466-1291</w:t>
      </w:r>
    </w:p>
    <w:p w:rsidR="00F46C0B" w:rsidRPr="00217B58" w:rsidP="00F46C0B" w14:paraId="4A8288E3" w14:textId="77777777">
      <w:pPr>
        <w:tabs>
          <w:tab w:val="left" w:pos="3690"/>
        </w:tabs>
        <w:autoSpaceDE w:val="0"/>
        <w:autoSpaceDN w:val="0"/>
        <w:adjustRightInd w:val="0"/>
        <w:spacing w:after="0" w:line="240" w:lineRule="auto"/>
        <w:ind w:left="3690"/>
        <w:rPr>
          <w:rFonts w:ascii="Times New Roman" w:eastAsia="Times New Roman" w:hAnsi="Times New Roman" w:cs="Times New Roman"/>
          <w:sz w:val="24"/>
          <w:szCs w:val="24"/>
        </w:rPr>
      </w:pPr>
      <w:r w:rsidRPr="00217B58">
        <w:rPr>
          <w:rFonts w:ascii="Times New Roman" w:eastAsia="Times New Roman" w:hAnsi="Times New Roman" w:cs="Times New Roman"/>
          <w:sz w:val="24"/>
          <w:szCs w:val="24"/>
        </w:rPr>
        <w:t>Telephone [Botschner O’Brien]: (614) 466-9575</w:t>
      </w:r>
    </w:p>
    <w:p w:rsidR="00F46C0B" w:rsidRPr="00217B58" w:rsidP="00F46C0B" w14:paraId="0CCA4C9A" w14:textId="77777777">
      <w:pPr>
        <w:spacing w:after="0" w:line="240" w:lineRule="auto"/>
        <w:ind w:left="3690"/>
        <w:rPr>
          <w:rFonts w:ascii="Times New Roman" w:eastAsia="Times New Roman" w:hAnsi="Times New Roman" w:cs="Times New Roman"/>
          <w:color w:val="0000FF"/>
          <w:sz w:val="24"/>
          <w:szCs w:val="24"/>
          <w:u w:val="single"/>
        </w:rPr>
      </w:pPr>
      <w:hyperlink r:id="rId6" w:history="1">
        <w:r w:rsidRPr="00217B58" w:rsidR="00F55A51">
          <w:rPr>
            <w:rFonts w:ascii="Times New Roman" w:eastAsia="Times New Roman" w:hAnsi="Times New Roman" w:cs="Times New Roman"/>
            <w:color w:val="0000FF"/>
            <w:sz w:val="24"/>
            <w:szCs w:val="24"/>
            <w:u w:val="single"/>
          </w:rPr>
          <w:t>william.michael@occ.ohio.gov</w:t>
        </w:r>
      </w:hyperlink>
    </w:p>
    <w:p w:rsidR="00F46C0B" w:rsidRPr="00217B58" w:rsidP="00F46C0B" w14:paraId="47E96525" w14:textId="77777777">
      <w:pPr>
        <w:spacing w:after="0" w:line="240" w:lineRule="auto"/>
        <w:ind w:left="3690"/>
        <w:rPr>
          <w:rFonts w:ascii="Times New Roman" w:eastAsia="Times New Roman" w:hAnsi="Times New Roman" w:cs="Times New Roman"/>
          <w:color w:val="0000FF"/>
          <w:sz w:val="24"/>
          <w:szCs w:val="24"/>
          <w:u w:val="single"/>
        </w:rPr>
      </w:pPr>
      <w:hyperlink r:id="rId7" w:history="1">
        <w:r w:rsidRPr="00217B58" w:rsidR="00F55A51">
          <w:rPr>
            <w:rFonts w:ascii="Times New Roman" w:eastAsia="Times New Roman" w:hAnsi="Times New Roman" w:cs="Times New Roman"/>
            <w:color w:val="0000FF"/>
            <w:sz w:val="24"/>
            <w:szCs w:val="24"/>
            <w:u w:val="single"/>
          </w:rPr>
          <w:t>amy.botschner.obrien@occ.ohio.gov</w:t>
        </w:r>
      </w:hyperlink>
    </w:p>
    <w:p w:rsidR="00F46C0B" w:rsidRPr="00217B58" w:rsidP="00F46C0B" w14:paraId="5FDA14EE" w14:textId="77777777">
      <w:pPr>
        <w:spacing w:after="0" w:line="240" w:lineRule="auto"/>
        <w:ind w:left="3690"/>
        <w:rPr>
          <w:rFonts w:ascii="Times New Roman" w:eastAsia="Times New Roman" w:hAnsi="Times New Roman" w:cs="Times New Roman"/>
          <w:b/>
          <w:bCs/>
          <w:sz w:val="24"/>
          <w:szCs w:val="24"/>
        </w:rPr>
      </w:pPr>
      <w:r w:rsidRPr="00217B58">
        <w:rPr>
          <w:rFonts w:ascii="Times New Roman" w:eastAsia="Times New Roman" w:hAnsi="Times New Roman" w:cs="Times New Roman"/>
          <w:sz w:val="24"/>
          <w:szCs w:val="24"/>
        </w:rPr>
        <w:t>(willing to accept service by e-mail)</w:t>
      </w:r>
    </w:p>
    <w:p w:rsidR="00386716" w:rsidRPr="00217B58" w14:paraId="3D11D38A" w14:textId="77777777">
      <w:pPr>
        <w:rPr>
          <w:rFonts w:ascii="Times New Roman" w:hAnsi="Times New Roman" w:cs="Times New Roman"/>
          <w:color w:val="0000FF"/>
          <w:sz w:val="24"/>
          <w:szCs w:val="24"/>
        </w:rPr>
      </w:pPr>
      <w:r w:rsidRPr="00217B58">
        <w:rPr>
          <w:rFonts w:ascii="Times New Roman" w:hAnsi="Times New Roman" w:cs="Times New Roman"/>
          <w:color w:val="0000FF"/>
          <w:sz w:val="24"/>
          <w:szCs w:val="24"/>
        </w:rPr>
        <w:br w:type="page"/>
      </w:r>
    </w:p>
    <w:p w:rsidR="00386716" w:rsidRPr="00217B58" w:rsidP="00386716" w14:paraId="13821972" w14:textId="77777777">
      <w:pPr>
        <w:spacing w:after="0" w:line="240" w:lineRule="auto"/>
        <w:jc w:val="center"/>
        <w:rPr>
          <w:rFonts w:ascii="Times New Roman" w:eastAsia="Times New Roman" w:hAnsi="Times New Roman" w:cs="Times New Roman"/>
          <w:b/>
          <w:bCs/>
          <w:sz w:val="24"/>
          <w:szCs w:val="24"/>
          <w:u w:val="single"/>
        </w:rPr>
      </w:pPr>
      <w:r w:rsidRPr="00217B58">
        <w:rPr>
          <w:rFonts w:ascii="Times New Roman" w:eastAsia="Times New Roman" w:hAnsi="Times New Roman" w:cs="Times New Roman"/>
          <w:b/>
          <w:bCs/>
          <w:sz w:val="24"/>
          <w:szCs w:val="24"/>
          <w:u w:val="single"/>
        </w:rPr>
        <w:t>CERTIFICATE OF SERVICE</w:t>
      </w:r>
    </w:p>
    <w:p w:rsidR="00386716" w:rsidRPr="00217B58" w:rsidP="00386716" w14:paraId="0116F7F8" w14:textId="77777777">
      <w:pPr>
        <w:spacing w:after="0" w:line="240" w:lineRule="auto"/>
        <w:jc w:val="center"/>
        <w:rPr>
          <w:rFonts w:ascii="Times New Roman" w:eastAsia="Times New Roman" w:hAnsi="Times New Roman" w:cs="Times New Roman"/>
          <w:sz w:val="24"/>
          <w:szCs w:val="24"/>
        </w:rPr>
      </w:pPr>
    </w:p>
    <w:p w:rsidR="00386716" w:rsidRPr="00217B58" w:rsidP="009841FE" w14:paraId="6933987E" w14:textId="436FB32D">
      <w:pPr>
        <w:spacing w:after="0" w:line="480" w:lineRule="auto"/>
        <w:ind w:firstLine="720"/>
        <w:rPr>
          <w:rFonts w:ascii="Times New Roman" w:eastAsia="Times New Roman" w:hAnsi="Times New Roman" w:cs="Times New Roman"/>
          <w:i/>
          <w:iCs/>
          <w:sz w:val="24"/>
          <w:szCs w:val="24"/>
        </w:rPr>
      </w:pPr>
      <w:r w:rsidRPr="00217B58">
        <w:rPr>
          <w:rFonts w:ascii="Times New Roman" w:eastAsia="Times New Roman" w:hAnsi="Times New Roman" w:cs="Times New Roman"/>
          <w:sz w:val="24"/>
          <w:szCs w:val="24"/>
        </w:rPr>
        <w:t>I hereby certify that a copy of th</w:t>
      </w:r>
      <w:r w:rsidRPr="00217B58" w:rsidR="002A3BE4">
        <w:rPr>
          <w:rFonts w:ascii="Times New Roman" w:eastAsia="Times New Roman" w:hAnsi="Times New Roman" w:cs="Times New Roman"/>
          <w:sz w:val="24"/>
          <w:szCs w:val="24"/>
        </w:rPr>
        <w:t>ese</w:t>
      </w:r>
      <w:r w:rsidRPr="00217B58">
        <w:rPr>
          <w:rFonts w:ascii="Times New Roman" w:eastAsia="Times New Roman" w:hAnsi="Times New Roman" w:cs="Times New Roman"/>
          <w:sz w:val="24"/>
          <w:szCs w:val="24"/>
        </w:rPr>
        <w:t xml:space="preserve"> </w:t>
      </w:r>
      <w:r w:rsidRPr="00217B58" w:rsidR="002A3BE4">
        <w:rPr>
          <w:rFonts w:ascii="Times New Roman" w:eastAsia="Times New Roman" w:hAnsi="Times New Roman" w:cs="Times New Roman"/>
          <w:sz w:val="24"/>
          <w:szCs w:val="24"/>
        </w:rPr>
        <w:t xml:space="preserve">Consumer Protection Reply Comments </w:t>
      </w:r>
      <w:r w:rsidRPr="00217B58">
        <w:rPr>
          <w:rFonts w:ascii="Times New Roman" w:eastAsia="Times New Roman" w:hAnsi="Times New Roman" w:cs="Times New Roman"/>
          <w:sz w:val="24"/>
          <w:szCs w:val="24"/>
        </w:rPr>
        <w:t>was served on the persons stated below via electronic transmission, this 28</w:t>
      </w:r>
      <w:r w:rsidRPr="00217B58">
        <w:rPr>
          <w:rFonts w:ascii="Times New Roman" w:eastAsia="Times New Roman" w:hAnsi="Times New Roman" w:cs="Times New Roman"/>
          <w:sz w:val="24"/>
          <w:szCs w:val="24"/>
          <w:vertAlign w:val="superscript"/>
        </w:rPr>
        <w:t>th</w:t>
      </w:r>
      <w:r w:rsidRPr="00217B58">
        <w:rPr>
          <w:rFonts w:ascii="Times New Roman" w:eastAsia="Times New Roman" w:hAnsi="Times New Roman" w:cs="Times New Roman"/>
          <w:sz w:val="24"/>
          <w:szCs w:val="24"/>
        </w:rPr>
        <w:t xml:space="preserve"> day of October 2022.</w:t>
      </w:r>
    </w:p>
    <w:p w:rsidR="00386716" w:rsidRPr="00217B58" w:rsidP="00386716" w14:paraId="7B6E0AD7" w14:textId="77777777">
      <w:pPr>
        <w:tabs>
          <w:tab w:val="left" w:pos="4320"/>
        </w:tabs>
        <w:spacing w:after="0" w:line="240" w:lineRule="auto"/>
        <w:rPr>
          <w:rFonts w:ascii="Times New Roman" w:eastAsia="Times New Roman" w:hAnsi="Times New Roman" w:cs="Times New Roman"/>
          <w:i/>
          <w:sz w:val="24"/>
          <w:szCs w:val="24"/>
          <w:u w:val="single"/>
        </w:rPr>
      </w:pPr>
      <w:r w:rsidRPr="00217B58">
        <w:rPr>
          <w:rFonts w:ascii="Times New Roman" w:eastAsia="Times New Roman" w:hAnsi="Times New Roman" w:cs="Times New Roman"/>
          <w:sz w:val="24"/>
          <w:szCs w:val="24"/>
        </w:rPr>
        <w:tab/>
      </w:r>
      <w:r w:rsidRPr="00217B58">
        <w:rPr>
          <w:rFonts w:ascii="Times New Roman" w:eastAsia="Times New Roman" w:hAnsi="Times New Roman" w:cs="Times New Roman"/>
          <w:i/>
          <w:iCs/>
          <w:sz w:val="24"/>
          <w:szCs w:val="24"/>
          <w:u w:val="single"/>
        </w:rPr>
        <w:t>/s/</w:t>
      </w:r>
      <w:r w:rsidRPr="00217B58">
        <w:rPr>
          <w:rFonts w:ascii="Times New Roman" w:eastAsia="Times New Roman" w:hAnsi="Times New Roman" w:cs="Times New Roman"/>
          <w:sz w:val="24"/>
          <w:szCs w:val="24"/>
          <w:u w:val="single"/>
        </w:rPr>
        <w:t xml:space="preserve"> </w:t>
      </w:r>
      <w:r w:rsidRPr="00217B58">
        <w:rPr>
          <w:rFonts w:ascii="Times New Roman" w:eastAsia="Times New Roman" w:hAnsi="Times New Roman" w:cs="Times New Roman"/>
          <w:i/>
          <w:sz w:val="24"/>
          <w:szCs w:val="24"/>
          <w:u w:val="single"/>
        </w:rPr>
        <w:t>William J. Michael</w:t>
      </w:r>
      <w:r w:rsidRPr="00217B58">
        <w:rPr>
          <w:rFonts w:ascii="Times New Roman" w:eastAsia="Times New Roman" w:hAnsi="Times New Roman" w:cs="Times New Roman"/>
          <w:i/>
          <w:sz w:val="24"/>
          <w:szCs w:val="24"/>
          <w:u w:val="single"/>
        </w:rPr>
        <w:tab/>
      </w:r>
    </w:p>
    <w:p w:rsidR="00386716" w:rsidRPr="00217B58" w:rsidP="00386716" w14:paraId="47A2C314" w14:textId="77777777">
      <w:pPr>
        <w:tabs>
          <w:tab w:val="left" w:pos="4320"/>
        </w:tabs>
        <w:spacing w:after="0" w:line="240" w:lineRule="auto"/>
        <w:rPr>
          <w:rFonts w:ascii="Times New Roman" w:eastAsia="Times New Roman" w:hAnsi="Times New Roman" w:cs="Times New Roman"/>
          <w:sz w:val="24"/>
          <w:szCs w:val="24"/>
        </w:rPr>
      </w:pPr>
      <w:r w:rsidRPr="00217B58">
        <w:rPr>
          <w:rFonts w:ascii="Times New Roman" w:eastAsia="Times New Roman" w:hAnsi="Times New Roman" w:cs="Times New Roman"/>
          <w:sz w:val="24"/>
          <w:szCs w:val="24"/>
        </w:rPr>
        <w:tab/>
        <w:t>William J. Michael</w:t>
      </w:r>
    </w:p>
    <w:p w:rsidR="00386716" w:rsidRPr="00217B58" w:rsidP="00386716" w14:paraId="4A22C289" w14:textId="77777777">
      <w:pPr>
        <w:tabs>
          <w:tab w:val="left" w:pos="4320"/>
        </w:tabs>
        <w:spacing w:after="0" w:line="240" w:lineRule="auto"/>
        <w:rPr>
          <w:rFonts w:ascii="Times New Roman" w:eastAsia="Times New Roman" w:hAnsi="Times New Roman" w:cs="Times New Roman"/>
          <w:sz w:val="24"/>
          <w:szCs w:val="24"/>
        </w:rPr>
      </w:pPr>
      <w:r w:rsidRPr="00217B58">
        <w:rPr>
          <w:rFonts w:ascii="Times New Roman" w:eastAsia="Times New Roman" w:hAnsi="Times New Roman" w:cs="Times New Roman"/>
          <w:sz w:val="24"/>
          <w:szCs w:val="24"/>
        </w:rPr>
        <w:tab/>
        <w:t>Assistant Consumers’ Counsel</w:t>
      </w:r>
    </w:p>
    <w:p w:rsidR="00386716" w:rsidRPr="00217B58" w:rsidP="00386716" w14:paraId="328DEDAB" w14:textId="77777777">
      <w:pPr>
        <w:spacing w:after="0" w:line="240" w:lineRule="auto"/>
        <w:rPr>
          <w:rFonts w:ascii="Times New Roman" w:eastAsia="Times New Roman" w:hAnsi="Times New Roman" w:cs="Times New Roman"/>
          <w:b/>
          <w:bCs/>
          <w:sz w:val="24"/>
          <w:szCs w:val="24"/>
        </w:rPr>
      </w:pPr>
    </w:p>
    <w:p w:rsidR="00386716" w:rsidRPr="00217B58" w:rsidP="00386716" w14:paraId="09E3822E" w14:textId="77777777">
      <w:pPr>
        <w:spacing w:after="0" w:line="240" w:lineRule="auto"/>
        <w:rPr>
          <w:rFonts w:ascii="Times New Roman" w:eastAsia="Times New Roman" w:hAnsi="Times New Roman" w:cs="Times New Roman"/>
          <w:sz w:val="24"/>
          <w:szCs w:val="24"/>
        </w:rPr>
      </w:pPr>
      <w:r w:rsidRPr="00217B58">
        <w:rPr>
          <w:rFonts w:ascii="Times New Roman" w:eastAsia="Times New Roman" w:hAnsi="Times New Roman" w:cs="Times New Roman"/>
          <w:sz w:val="24"/>
          <w:szCs w:val="24"/>
        </w:rPr>
        <w:t>The PUCO’s e-filing system will electronically serve notice of the filing of this document on the following parties:</w:t>
      </w:r>
    </w:p>
    <w:p w:rsidR="00386716" w:rsidRPr="00217B58" w:rsidP="00386716" w14:paraId="7805D601" w14:textId="77777777">
      <w:pPr>
        <w:spacing w:after="0" w:line="240" w:lineRule="auto"/>
        <w:rPr>
          <w:rFonts w:ascii="Times New Roman" w:eastAsia="Times New Roman" w:hAnsi="Times New Roman" w:cs="Times New Roman"/>
          <w:sz w:val="24"/>
          <w:szCs w:val="24"/>
        </w:rPr>
      </w:pPr>
    </w:p>
    <w:p w:rsidR="00386716" w:rsidRPr="00217B58" w:rsidP="00386716" w14:paraId="12EFE684" w14:textId="77777777">
      <w:pPr>
        <w:spacing w:after="0" w:line="240" w:lineRule="auto"/>
        <w:jc w:val="center"/>
        <w:rPr>
          <w:rFonts w:ascii="Times New Roman" w:eastAsia="Times New Roman" w:hAnsi="Times New Roman" w:cs="Times New Roman"/>
          <w:b/>
          <w:sz w:val="24"/>
          <w:szCs w:val="24"/>
          <w:u w:val="single"/>
        </w:rPr>
      </w:pPr>
      <w:r w:rsidRPr="00217B58">
        <w:rPr>
          <w:rFonts w:ascii="Times New Roman" w:eastAsia="Times New Roman" w:hAnsi="Times New Roman" w:cs="Times New Roman"/>
          <w:b/>
          <w:sz w:val="24"/>
          <w:szCs w:val="24"/>
          <w:u w:val="single"/>
        </w:rPr>
        <w:t>SERVICE LIST</w:t>
      </w:r>
    </w:p>
    <w:p w:rsidR="00386716" w:rsidRPr="00217B58" w:rsidP="00386716" w14:paraId="186B1D10" w14:textId="77777777">
      <w:pPr>
        <w:spacing w:after="0" w:line="240" w:lineRule="auto"/>
        <w:rPr>
          <w:rFonts w:ascii="Times New Roman" w:eastAsia="Times New Roman" w:hAnsi="Times New Roman" w:cs="Times New Roman"/>
          <w:b/>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5"/>
        <w:gridCol w:w="4315"/>
      </w:tblGrid>
      <w:tr w14:paraId="31D164B4" w14:textId="77777777" w:rsidTr="00BB3294">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15" w:type="dxa"/>
          </w:tcPr>
          <w:p w:rsidR="00386716" w:rsidRPr="00217B58" w:rsidP="00386716" w14:paraId="6046B0BF" w14:textId="77777777">
            <w:pPr>
              <w:rPr>
                <w:rFonts w:ascii="Times New Roman" w:eastAsia="Times New Roman" w:hAnsi="Times New Roman" w:cs="Times New Roman"/>
                <w:bCs/>
                <w:color w:val="0000FF"/>
                <w:sz w:val="24"/>
                <w:szCs w:val="24"/>
                <w:u w:val="single"/>
              </w:rPr>
            </w:pPr>
            <w:hyperlink r:id="rId11" w:history="1">
              <w:r w:rsidRPr="00217B58" w:rsidR="00F55A51">
                <w:rPr>
                  <w:rFonts w:ascii="Times New Roman" w:eastAsia="Times New Roman" w:hAnsi="Times New Roman" w:cs="Times New Roman"/>
                  <w:bCs/>
                  <w:color w:val="0000FF"/>
                  <w:sz w:val="24"/>
                  <w:szCs w:val="24"/>
                  <w:u w:val="single"/>
                </w:rPr>
                <w:t>thomas.lindgren@ohioago.gov</w:t>
              </w:r>
            </w:hyperlink>
          </w:p>
          <w:p w:rsidR="00386716" w:rsidRPr="00217B58" w:rsidP="00386716" w14:paraId="12F78999" w14:textId="77777777">
            <w:pPr>
              <w:rPr>
                <w:rFonts w:ascii="Times New Roman" w:eastAsia="Times New Roman" w:hAnsi="Times New Roman" w:cs="Times New Roman"/>
                <w:bCs/>
                <w:color w:val="0000FF"/>
                <w:sz w:val="24"/>
                <w:szCs w:val="24"/>
                <w:u w:val="single"/>
              </w:rPr>
            </w:pPr>
            <w:r w:rsidRPr="00217B58">
              <w:rPr>
                <w:rFonts w:ascii="Times New Roman" w:eastAsia="Times New Roman" w:hAnsi="Times New Roman" w:cs="Times New Roman"/>
                <w:bCs/>
                <w:color w:val="0000FF"/>
                <w:sz w:val="24"/>
                <w:szCs w:val="24"/>
                <w:u w:val="single"/>
              </w:rPr>
              <w:t>rhiannon.plant@ohioago.gov</w:t>
            </w:r>
          </w:p>
          <w:p w:rsidR="00386716" w:rsidRPr="00217B58" w:rsidP="00386716" w14:paraId="3D666FE0" w14:textId="77777777">
            <w:pPr>
              <w:rPr>
                <w:rFonts w:ascii="Times New Roman" w:eastAsia="Times New Roman" w:hAnsi="Times New Roman" w:cs="Times New Roman"/>
                <w:bCs/>
                <w:color w:val="0000FF"/>
                <w:sz w:val="24"/>
                <w:szCs w:val="24"/>
                <w:u w:val="single"/>
              </w:rPr>
            </w:pPr>
            <w:hyperlink r:id="rId12" w:history="1">
              <w:r w:rsidRPr="00217B58" w:rsidR="00F55A51">
                <w:rPr>
                  <w:rFonts w:ascii="Times New Roman" w:eastAsia="Times New Roman" w:hAnsi="Times New Roman" w:cs="Times New Roman"/>
                  <w:bCs/>
                  <w:color w:val="0000FF"/>
                  <w:sz w:val="24"/>
                  <w:szCs w:val="24"/>
                  <w:u w:val="single"/>
                </w:rPr>
                <w:t>sjagers@ohiopovertylaw.org</w:t>
              </w:r>
            </w:hyperlink>
          </w:p>
          <w:p w:rsidR="00386716" w:rsidRPr="00217B58" w:rsidP="00386716" w14:paraId="1DDEAE2F" w14:textId="77777777">
            <w:pPr>
              <w:rPr>
                <w:rFonts w:ascii="Times New Roman" w:eastAsia="Times New Roman" w:hAnsi="Times New Roman" w:cs="Times New Roman"/>
                <w:bCs/>
                <w:color w:val="0000FF"/>
                <w:sz w:val="24"/>
                <w:szCs w:val="24"/>
                <w:u w:val="single"/>
              </w:rPr>
            </w:pPr>
            <w:r w:rsidRPr="00217B58">
              <w:rPr>
                <w:rFonts w:ascii="Times New Roman" w:eastAsia="Times New Roman" w:hAnsi="Times New Roman" w:cs="Times New Roman"/>
                <w:bCs/>
                <w:color w:val="0000FF"/>
                <w:sz w:val="24"/>
                <w:szCs w:val="24"/>
                <w:u w:val="single"/>
              </w:rPr>
              <w:t>mwalters@proseniors.org</w:t>
            </w:r>
          </w:p>
          <w:p w:rsidR="00386716" w:rsidRPr="00217B58" w:rsidP="00386716" w14:paraId="02CCF155" w14:textId="77777777">
            <w:pPr>
              <w:rPr>
                <w:rFonts w:ascii="Times New Roman" w:eastAsia="Times New Roman" w:hAnsi="Times New Roman" w:cs="Times New Roman"/>
                <w:bCs/>
                <w:color w:val="0000FF"/>
                <w:sz w:val="24"/>
                <w:szCs w:val="24"/>
                <w:u w:val="single"/>
              </w:rPr>
            </w:pPr>
          </w:p>
          <w:p w:rsidR="00386716" w:rsidRPr="00217B58" w:rsidP="00386716" w14:paraId="0B52FC76" w14:textId="77777777">
            <w:pPr>
              <w:rPr>
                <w:rFonts w:ascii="Times New Roman" w:eastAsia="Times New Roman" w:hAnsi="Times New Roman" w:cs="Times New Roman"/>
                <w:bCs/>
                <w:sz w:val="24"/>
                <w:szCs w:val="24"/>
              </w:rPr>
            </w:pPr>
            <w:r w:rsidRPr="00217B58">
              <w:rPr>
                <w:rFonts w:ascii="Times New Roman" w:eastAsia="Times New Roman" w:hAnsi="Times New Roman" w:cs="Times New Roman"/>
                <w:bCs/>
                <w:sz w:val="24"/>
                <w:szCs w:val="24"/>
              </w:rPr>
              <w:t>Attorney Examiners:</w:t>
            </w:r>
          </w:p>
          <w:p w:rsidR="00386716" w:rsidRPr="00217B58" w:rsidP="00386716" w14:paraId="09ABDF4A" w14:textId="77777777">
            <w:pPr>
              <w:rPr>
                <w:rFonts w:ascii="Times New Roman" w:eastAsia="Times New Roman" w:hAnsi="Times New Roman" w:cs="Times New Roman"/>
                <w:bCs/>
                <w:color w:val="0000FF"/>
                <w:sz w:val="24"/>
                <w:szCs w:val="24"/>
                <w:u w:val="single"/>
              </w:rPr>
            </w:pPr>
            <w:hyperlink r:id="rId13" w:history="1">
              <w:r w:rsidRPr="00217B58" w:rsidR="00F55A51">
                <w:rPr>
                  <w:rFonts w:ascii="Times New Roman" w:eastAsia="Times New Roman" w:hAnsi="Times New Roman" w:cs="Times New Roman"/>
                  <w:color w:val="0000FF"/>
                  <w:sz w:val="24"/>
                  <w:szCs w:val="24"/>
                  <w:u w:val="single"/>
                </w:rPr>
                <w:t>s</w:t>
              </w:r>
              <w:r w:rsidRPr="00217B58" w:rsidR="00F55A51">
                <w:rPr>
                  <w:rFonts w:ascii="Times New Roman" w:eastAsia="Times New Roman" w:hAnsi="Times New Roman" w:cs="Times New Roman"/>
                  <w:bCs/>
                  <w:color w:val="0000FF"/>
                  <w:sz w:val="24"/>
                  <w:szCs w:val="24"/>
                  <w:u w:val="single"/>
                </w:rPr>
                <w:t>arah.parrot@puco.ohio.gov</w:t>
              </w:r>
            </w:hyperlink>
          </w:p>
          <w:p w:rsidR="00386716" w:rsidRPr="00217B58" w:rsidP="00386716" w14:paraId="21A1C8A2" w14:textId="77777777">
            <w:pPr>
              <w:rPr>
                <w:rFonts w:ascii="Times New Roman" w:eastAsia="Times New Roman" w:hAnsi="Times New Roman" w:cs="Times New Roman"/>
                <w:color w:val="0000FF"/>
                <w:sz w:val="24"/>
                <w:szCs w:val="24"/>
                <w:u w:val="single"/>
              </w:rPr>
            </w:pPr>
            <w:hyperlink r:id="rId14" w:history="1">
              <w:r w:rsidRPr="00217B58" w:rsidR="00F55A51">
                <w:rPr>
                  <w:rFonts w:ascii="Times New Roman" w:eastAsia="Times New Roman" w:hAnsi="Times New Roman" w:cs="Times New Roman"/>
                  <w:color w:val="0000FF"/>
                  <w:sz w:val="24"/>
                  <w:szCs w:val="24"/>
                  <w:u w:val="single"/>
                </w:rPr>
                <w:t>greta.see@puco.ohio.gov</w:t>
              </w:r>
            </w:hyperlink>
          </w:p>
          <w:p w:rsidR="00386716" w:rsidRPr="00217B58" w:rsidP="00386716" w14:paraId="569AA042" w14:textId="77777777">
            <w:pPr>
              <w:rPr>
                <w:rFonts w:ascii="Times New Roman" w:eastAsia="Times New Roman" w:hAnsi="Times New Roman" w:cs="Times New Roman"/>
                <w:bCs/>
                <w:sz w:val="24"/>
                <w:szCs w:val="24"/>
              </w:rPr>
            </w:pPr>
          </w:p>
          <w:p w:rsidR="00386716" w:rsidRPr="00217B58" w:rsidP="00386716" w14:paraId="0502D9C6" w14:textId="77777777">
            <w:pPr>
              <w:rPr>
                <w:rFonts w:ascii="Times New Roman" w:eastAsia="Times New Roman" w:hAnsi="Times New Roman" w:cs="Times New Roman"/>
                <w:bCs/>
                <w:sz w:val="24"/>
                <w:szCs w:val="24"/>
              </w:rPr>
            </w:pPr>
          </w:p>
        </w:tc>
        <w:tc>
          <w:tcPr>
            <w:tcW w:w="4315" w:type="dxa"/>
          </w:tcPr>
          <w:p w:rsidR="00386716" w:rsidRPr="00217B58" w:rsidP="00386716" w14:paraId="59693394" w14:textId="77777777">
            <w:pPr>
              <w:rPr>
                <w:rFonts w:ascii="Times New Roman" w:eastAsia="Times New Roman" w:hAnsi="Times New Roman" w:cs="Times New Roman"/>
                <w:bCs/>
                <w:sz w:val="24"/>
                <w:szCs w:val="24"/>
              </w:rPr>
            </w:pPr>
            <w:hyperlink r:id="rId15" w:history="1">
              <w:r w:rsidRPr="00217B58" w:rsidR="00F55A51">
                <w:rPr>
                  <w:rFonts w:ascii="Times New Roman" w:eastAsia="Times New Roman" w:hAnsi="Times New Roman" w:cs="Times New Roman"/>
                  <w:bCs/>
                  <w:color w:val="0000FF"/>
                  <w:sz w:val="24"/>
                  <w:szCs w:val="24"/>
                  <w:u w:val="single"/>
                </w:rPr>
                <w:t>stnourse@aep.com</w:t>
              </w:r>
            </w:hyperlink>
          </w:p>
          <w:p w:rsidR="00386716" w:rsidRPr="00217B58" w:rsidP="00386716" w14:paraId="33ECACE0" w14:textId="77777777">
            <w:pPr>
              <w:rPr>
                <w:rFonts w:ascii="Times New Roman" w:eastAsia="Times New Roman" w:hAnsi="Times New Roman" w:cs="Times New Roman"/>
                <w:bCs/>
                <w:color w:val="0000FF"/>
                <w:sz w:val="24"/>
                <w:szCs w:val="24"/>
                <w:u w:val="single"/>
              </w:rPr>
            </w:pPr>
            <w:hyperlink r:id="rId16" w:history="1">
              <w:r w:rsidRPr="00217B58" w:rsidR="00F55A51">
                <w:rPr>
                  <w:rFonts w:ascii="Times New Roman" w:eastAsia="Times New Roman" w:hAnsi="Times New Roman" w:cs="Times New Roman"/>
                  <w:bCs/>
                  <w:color w:val="0000FF"/>
                  <w:sz w:val="24"/>
                  <w:szCs w:val="24"/>
                  <w:u w:val="single"/>
                </w:rPr>
                <w:t>mjschuler@aep.com</w:t>
              </w:r>
            </w:hyperlink>
          </w:p>
          <w:p w:rsidR="00386716" w:rsidRPr="00217B58" w:rsidP="00386716" w14:paraId="19B0EDBC" w14:textId="77777777">
            <w:pPr>
              <w:rPr>
                <w:rFonts w:ascii="Times New Roman" w:eastAsia="Times New Roman" w:hAnsi="Times New Roman" w:cs="Times New Roman"/>
                <w:bCs/>
                <w:color w:val="0000FF"/>
                <w:sz w:val="24"/>
                <w:szCs w:val="24"/>
                <w:u w:val="single"/>
              </w:rPr>
            </w:pPr>
            <w:r w:rsidRPr="00217B58">
              <w:rPr>
                <w:rFonts w:ascii="Times New Roman" w:eastAsia="Times New Roman" w:hAnsi="Times New Roman" w:cs="Times New Roman"/>
                <w:bCs/>
                <w:color w:val="0000FF"/>
                <w:sz w:val="24"/>
                <w:szCs w:val="24"/>
                <w:u w:val="single"/>
              </w:rPr>
              <w:t>bojko@carpenterlipps.com</w:t>
            </w:r>
          </w:p>
          <w:p w:rsidR="00386716" w:rsidRPr="00217B58" w:rsidP="00386716" w14:paraId="339D0F67" w14:textId="77777777">
            <w:pPr>
              <w:rPr>
                <w:rFonts w:ascii="Times New Roman" w:eastAsia="Times New Roman" w:hAnsi="Times New Roman" w:cs="Times New Roman"/>
                <w:bCs/>
                <w:color w:val="0000FF"/>
                <w:sz w:val="24"/>
                <w:szCs w:val="24"/>
                <w:u w:val="single"/>
              </w:rPr>
            </w:pPr>
            <w:r w:rsidRPr="00217B58">
              <w:rPr>
                <w:rFonts w:ascii="Times New Roman" w:eastAsia="Times New Roman" w:hAnsi="Times New Roman" w:cs="Times New Roman"/>
                <w:bCs/>
                <w:color w:val="0000FF"/>
                <w:sz w:val="24"/>
                <w:szCs w:val="24"/>
                <w:u w:val="single"/>
              </w:rPr>
              <w:t>wygonski@carpenterlipps.com</w:t>
            </w:r>
          </w:p>
          <w:p w:rsidR="00386716" w:rsidRPr="00217B58" w:rsidP="00386716" w14:paraId="2B64AE8C" w14:textId="77777777">
            <w:pPr>
              <w:rPr>
                <w:rFonts w:ascii="Times New Roman" w:eastAsia="Times New Roman" w:hAnsi="Times New Roman" w:cs="Times New Roman"/>
                <w:bCs/>
                <w:sz w:val="24"/>
                <w:szCs w:val="24"/>
              </w:rPr>
            </w:pPr>
          </w:p>
          <w:p w:rsidR="00386716" w:rsidRPr="00217B58" w:rsidP="00386716" w14:paraId="5088F950" w14:textId="77777777">
            <w:pPr>
              <w:rPr>
                <w:rFonts w:ascii="Times New Roman" w:eastAsia="Times New Roman" w:hAnsi="Times New Roman" w:cs="Times New Roman"/>
                <w:bCs/>
                <w:sz w:val="24"/>
                <w:szCs w:val="24"/>
              </w:rPr>
            </w:pPr>
          </w:p>
        </w:tc>
      </w:tr>
    </w:tbl>
    <w:p w:rsidR="003B27D8" w:rsidRPr="00217B58" w:rsidP="0096354E" w14:paraId="16A61710" w14:textId="77777777">
      <w:pPr>
        <w:spacing w:after="0"/>
        <w:ind w:left="4320"/>
        <w:rPr>
          <w:rFonts w:ascii="Times New Roman" w:hAnsi="Times New Roman" w:cs="Times New Roman"/>
          <w:color w:val="0000FF"/>
          <w:sz w:val="24"/>
          <w:szCs w:val="24"/>
        </w:rPr>
      </w:pPr>
    </w:p>
    <w:p w:rsidR="0096354E" w:rsidRPr="00217B58" w:rsidP="0096354E" w14:paraId="3D066562" w14:textId="77777777">
      <w:pPr>
        <w:pStyle w:val="CommentText"/>
        <w:jc w:val="center"/>
        <w:rPr>
          <w:b/>
          <w:u w:val="single"/>
        </w:rPr>
      </w:pPr>
    </w:p>
    <w:p w:rsidR="0096354E" w:rsidRPr="00217B58" w:rsidP="0096354E" w14:paraId="396C2D1B" w14:textId="77777777">
      <w:pPr>
        <w:jc w:val="center"/>
        <w:rPr>
          <w:rFonts w:ascii="Times New Roman" w:eastAsia="Calibri" w:hAnsi="Times New Roman" w:cs="Times New Roman"/>
          <w:b/>
          <w:sz w:val="24"/>
          <w:szCs w:val="24"/>
          <w:u w:val="single"/>
        </w:rPr>
      </w:pPr>
    </w:p>
    <w:p w:rsidR="0096354E" w:rsidRPr="00217B58" w:rsidP="0096354E" w14:paraId="060B29BF" w14:textId="77777777">
      <w:pPr>
        <w:pStyle w:val="CommentText"/>
        <w:rPr>
          <w:bCs/>
        </w:rPr>
      </w:pPr>
    </w:p>
    <w:p w:rsidR="0096354E" w:rsidRPr="00217B58" w:rsidP="0096354E" w14:paraId="754D3C0E" w14:textId="77777777">
      <w:pPr>
        <w:pStyle w:val="CommentText"/>
        <w:rPr>
          <w:bCs/>
        </w:rPr>
      </w:pPr>
    </w:p>
    <w:p w:rsidR="0096354E" w:rsidRPr="00217B58" w:rsidP="0096354E" w14:paraId="2F05E3B7" w14:textId="77777777">
      <w:pPr>
        <w:pStyle w:val="BodyText"/>
        <w:rPr>
          <w:bCs/>
          <w:szCs w:val="24"/>
        </w:rPr>
      </w:pPr>
    </w:p>
    <w:p w:rsidR="00072632" w:rsidRPr="00217B58" w:rsidP="008D6219" w14:paraId="49BA4ECD" w14:textId="77777777">
      <w:pPr>
        <w:spacing w:line="480" w:lineRule="auto"/>
        <w:ind w:left="360" w:firstLine="360"/>
        <w:rPr>
          <w:rFonts w:ascii="Times New Roman" w:hAnsi="Times New Roman" w:cs="Times New Roman"/>
          <w:sz w:val="24"/>
          <w:szCs w:val="24"/>
        </w:rPr>
      </w:pPr>
    </w:p>
    <w:sectPr w:rsidSect="005C73A8">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74336663"/>
      <w:docPartObj>
        <w:docPartGallery w:val="Page Numbers (Bottom of Page)"/>
        <w:docPartUnique/>
      </w:docPartObj>
    </w:sdtPr>
    <w:sdtEndPr>
      <w:rPr>
        <w:noProof/>
        <w:sz w:val="24"/>
        <w:szCs w:val="24"/>
      </w:rPr>
    </w:sdtEndPr>
    <w:sdtContent>
      <w:p w:rsidR="00414BAE" w:rsidRPr="00414BAE" w14:paraId="26577314" w14:textId="7D236D44">
        <w:pPr>
          <w:pStyle w:val="Footer"/>
          <w:jc w:val="center"/>
          <w:rPr>
            <w:sz w:val="24"/>
            <w:szCs w:val="24"/>
          </w:rPr>
        </w:pPr>
        <w:r w:rsidRPr="00414BAE">
          <w:rPr>
            <w:sz w:val="24"/>
            <w:szCs w:val="24"/>
          </w:rPr>
          <w:fldChar w:fldCharType="begin"/>
        </w:r>
        <w:r w:rsidRPr="00414BAE">
          <w:rPr>
            <w:sz w:val="24"/>
            <w:szCs w:val="24"/>
          </w:rPr>
          <w:instrText xml:space="preserve"> PAGE   \* MERGEFORMAT </w:instrText>
        </w:r>
        <w:r w:rsidRPr="00414BAE">
          <w:rPr>
            <w:sz w:val="24"/>
            <w:szCs w:val="24"/>
          </w:rPr>
          <w:fldChar w:fldCharType="separate"/>
        </w:r>
        <w:r w:rsidRPr="00414BAE">
          <w:rPr>
            <w:noProof/>
            <w:sz w:val="24"/>
            <w:szCs w:val="24"/>
          </w:rPr>
          <w:t>2</w:t>
        </w:r>
        <w:r w:rsidRPr="00414BAE">
          <w:rPr>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48CE" w:rsidRPr="00B548CE" w14:paraId="70CA81B0" w14:textId="7F93AC79">
    <w:pPr>
      <w:pStyle w:val="Footer"/>
      <w:jc w:val="cente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55273107"/>
      <w:docPartObj>
        <w:docPartGallery w:val="Page Numbers (Bottom of Page)"/>
        <w:docPartUnique/>
      </w:docPartObj>
    </w:sdtPr>
    <w:sdtEndPr>
      <w:rPr>
        <w:noProof/>
        <w:sz w:val="24"/>
        <w:szCs w:val="24"/>
      </w:rPr>
    </w:sdtEndPr>
    <w:sdtContent>
      <w:p w:rsidR="00A83C55" w:rsidRPr="00A83C55" w14:paraId="3D5A1216" w14:textId="4D9D8090">
        <w:pPr>
          <w:pStyle w:val="Footer"/>
          <w:jc w:val="center"/>
          <w:rPr>
            <w:sz w:val="24"/>
            <w:szCs w:val="24"/>
          </w:rPr>
        </w:pPr>
        <w:r w:rsidRPr="00A83C55">
          <w:rPr>
            <w:sz w:val="24"/>
            <w:szCs w:val="24"/>
          </w:rPr>
          <w:fldChar w:fldCharType="begin"/>
        </w:r>
        <w:r w:rsidRPr="00A83C55">
          <w:rPr>
            <w:sz w:val="24"/>
            <w:szCs w:val="24"/>
          </w:rPr>
          <w:instrText xml:space="preserve"> PAGE   \* MERGEFORMAT </w:instrText>
        </w:r>
        <w:r w:rsidRPr="00A83C55">
          <w:rPr>
            <w:sz w:val="24"/>
            <w:szCs w:val="24"/>
          </w:rPr>
          <w:fldChar w:fldCharType="separate"/>
        </w:r>
        <w:r w:rsidRPr="00A83C55">
          <w:rPr>
            <w:noProof/>
            <w:sz w:val="24"/>
            <w:szCs w:val="24"/>
          </w:rPr>
          <w:t>2</w:t>
        </w:r>
        <w:r w:rsidRPr="00A83C55">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B0C44" w:rsidP="008B5E9C" w14:paraId="66F5CA3B" w14:textId="4912B61B">
      <w:pPr>
        <w:spacing w:after="0" w:line="240" w:lineRule="auto"/>
      </w:pPr>
      <w:r>
        <w:separator/>
      </w:r>
    </w:p>
  </w:footnote>
  <w:footnote w:type="continuationSeparator" w:id="1">
    <w:p w:rsidR="00862ACD" w:rsidP="000C712A" w14:paraId="6087E492" w14:textId="77777777">
      <w:pPr>
        <w:spacing w:after="0" w:line="240" w:lineRule="auto"/>
      </w:pPr>
      <w:r>
        <w:continuationSeparator/>
      </w:r>
    </w:p>
    <w:p w:rsidR="00EB0C44" w14:paraId="36DF4A95" w14:textId="77777777"/>
    <w:p w:rsidR="00EB0C44" w:rsidP="00217B58" w14:paraId="487C7A67" w14:textId="77777777"/>
  </w:footnote>
  <w:footnote w:id="2">
    <w:p w:rsidR="00217B58" w:rsidRPr="00217B58" w:rsidP="00217B58" w14:paraId="25C652B7" w14:textId="763D22B1">
      <w:pPr>
        <w:pStyle w:val="NoSpacing"/>
        <w:spacing w:after="120"/>
        <w:rPr>
          <w:rFonts w:ascii="Times New Roman" w:hAnsi="Times New Roman" w:cs="Times New Roman"/>
          <w:sz w:val="20"/>
          <w:szCs w:val="20"/>
        </w:rPr>
      </w:pPr>
      <w:r w:rsidRPr="00217B58">
        <w:rPr>
          <w:rStyle w:val="FootnoteReference"/>
          <w:rFonts w:ascii="Times New Roman" w:hAnsi="Times New Roman" w:cs="Times New Roman"/>
          <w:sz w:val="20"/>
          <w:szCs w:val="20"/>
        </w:rPr>
        <w:footnoteRef/>
      </w:r>
      <w:r w:rsidRPr="00217B58">
        <w:rPr>
          <w:rFonts w:ascii="Times New Roman" w:hAnsi="Times New Roman" w:cs="Times New Roman"/>
          <w:sz w:val="20"/>
          <w:szCs w:val="20"/>
        </w:rPr>
        <w:t xml:space="preserve"> R.C. 4928.02(A)</w:t>
      </w:r>
      <w:r w:rsidRPr="00217B58">
        <w:rPr>
          <w:rFonts w:ascii="Times New Roman" w:hAnsi="Times New Roman" w:cs="Times New Roman"/>
          <w:sz w:val="20"/>
          <w:szCs w:val="20"/>
        </w:rPr>
        <w:t>.</w:t>
      </w:r>
    </w:p>
  </w:footnote>
  <w:footnote w:id="3">
    <w:p w:rsidR="008D6219" w:rsidRPr="00217B58" w:rsidP="00217B58" w14:paraId="5E3B522E" w14:textId="3C142A2B">
      <w:pPr>
        <w:pStyle w:val="NoSpacing"/>
        <w:spacing w:after="120"/>
        <w:rPr>
          <w:rFonts w:ascii="Times New Roman" w:hAnsi="Times New Roman" w:cs="Times New Roman"/>
          <w:sz w:val="20"/>
          <w:szCs w:val="20"/>
        </w:rPr>
      </w:pPr>
      <w:r w:rsidRPr="00217B58">
        <w:rPr>
          <w:rStyle w:val="FootnoteReference"/>
          <w:rFonts w:ascii="Times New Roman" w:hAnsi="Times New Roman" w:cs="Times New Roman"/>
          <w:sz w:val="20"/>
          <w:szCs w:val="20"/>
        </w:rPr>
        <w:footnoteRef/>
      </w:r>
      <w:r w:rsidRPr="00217B58">
        <w:rPr>
          <w:rFonts w:ascii="Times New Roman" w:hAnsi="Times New Roman" w:cs="Times New Roman"/>
          <w:sz w:val="20"/>
          <w:szCs w:val="20"/>
        </w:rPr>
        <w:t xml:space="preserve"> </w:t>
      </w:r>
      <w:r w:rsidRPr="00217B58" w:rsidR="007D7D65">
        <w:rPr>
          <w:rFonts w:ascii="Times New Roman" w:hAnsi="Times New Roman" w:cs="Times New Roman"/>
          <w:sz w:val="20"/>
          <w:szCs w:val="20"/>
        </w:rPr>
        <w:t>O.A.C.</w:t>
      </w:r>
      <w:r w:rsidRPr="00217B58">
        <w:rPr>
          <w:rFonts w:ascii="Times New Roman" w:hAnsi="Times New Roman" w:cs="Times New Roman"/>
          <w:sz w:val="20"/>
          <w:szCs w:val="20"/>
        </w:rPr>
        <w:t xml:space="preserve"> 4928.11(A).</w:t>
      </w:r>
    </w:p>
  </w:footnote>
  <w:footnote w:id="4">
    <w:p w:rsidR="00820C19" w:rsidRPr="00217B58" w:rsidP="00217B58" w14:paraId="60765E81" w14:textId="2CAB0C8F">
      <w:pPr>
        <w:pStyle w:val="NoSpacing"/>
        <w:spacing w:after="120"/>
        <w:rPr>
          <w:rFonts w:ascii="Times New Roman" w:hAnsi="Times New Roman" w:cs="Times New Roman"/>
          <w:sz w:val="20"/>
          <w:szCs w:val="20"/>
        </w:rPr>
      </w:pPr>
      <w:r w:rsidRPr="00217B58">
        <w:rPr>
          <w:rStyle w:val="FootnoteReference"/>
          <w:rFonts w:ascii="Times New Roman" w:hAnsi="Times New Roman" w:cs="Times New Roman"/>
          <w:sz w:val="20"/>
          <w:szCs w:val="20"/>
        </w:rPr>
        <w:footnoteRef/>
      </w:r>
      <w:r w:rsidRPr="00217B58">
        <w:rPr>
          <w:rFonts w:ascii="Times New Roman" w:hAnsi="Times New Roman" w:cs="Times New Roman"/>
          <w:sz w:val="20"/>
          <w:szCs w:val="20"/>
        </w:rPr>
        <w:t xml:space="preserve"> These charges include but are not limited to the Distribution Investment Rider, the Enhanced Service Reliability Rider and the gridSMART riders</w:t>
      </w:r>
      <w:r w:rsidRPr="00217B58" w:rsidR="00607FBB">
        <w:rPr>
          <w:rFonts w:ascii="Times New Roman" w:hAnsi="Times New Roman" w:cs="Times New Roman"/>
          <w:sz w:val="20"/>
          <w:szCs w:val="20"/>
        </w:rPr>
        <w:t>.</w:t>
      </w:r>
    </w:p>
  </w:footnote>
  <w:footnote w:id="5">
    <w:p w:rsidR="008D6219" w:rsidRPr="00217B58" w:rsidP="00217B58" w14:paraId="199F53A5" w14:textId="302E4A61">
      <w:pPr>
        <w:pStyle w:val="NoSpacing"/>
        <w:spacing w:after="120"/>
        <w:rPr>
          <w:rFonts w:ascii="Times New Roman" w:hAnsi="Times New Roman" w:cs="Times New Roman"/>
          <w:sz w:val="20"/>
          <w:szCs w:val="20"/>
        </w:rPr>
      </w:pPr>
      <w:r w:rsidRPr="00217B58">
        <w:rPr>
          <w:rStyle w:val="FootnoteReference"/>
          <w:rFonts w:ascii="Times New Roman" w:hAnsi="Times New Roman" w:cs="Times New Roman"/>
          <w:sz w:val="20"/>
          <w:szCs w:val="20"/>
        </w:rPr>
        <w:footnoteRef/>
      </w:r>
      <w:r w:rsidRPr="00217B58">
        <w:rPr>
          <w:rFonts w:ascii="Times New Roman" w:hAnsi="Times New Roman" w:cs="Times New Roman"/>
          <w:sz w:val="20"/>
          <w:szCs w:val="20"/>
        </w:rPr>
        <w:t xml:space="preserve"> </w:t>
      </w:r>
      <w:r w:rsidRPr="00217B58" w:rsidR="007D7D65">
        <w:rPr>
          <w:rFonts w:ascii="Times New Roman" w:hAnsi="Times New Roman" w:cs="Times New Roman"/>
          <w:sz w:val="20"/>
          <w:szCs w:val="20"/>
        </w:rPr>
        <w:t>O.A.C.</w:t>
      </w:r>
      <w:r w:rsidRPr="00217B58">
        <w:rPr>
          <w:rFonts w:ascii="Times New Roman" w:hAnsi="Times New Roman" w:cs="Times New Roman"/>
          <w:sz w:val="20"/>
          <w:szCs w:val="20"/>
        </w:rPr>
        <w:t xml:space="preserve"> 4901:1-10-10(B)(6)(e)</w:t>
      </w:r>
      <w:r w:rsidRPr="00217B58" w:rsidR="00290759">
        <w:rPr>
          <w:rFonts w:ascii="Times New Roman" w:hAnsi="Times New Roman" w:cs="Times New Roman"/>
          <w:sz w:val="20"/>
          <w:szCs w:val="20"/>
        </w:rPr>
        <w:t>.</w:t>
      </w:r>
    </w:p>
  </w:footnote>
  <w:footnote w:id="6">
    <w:p w:rsidR="00D96E99" w:rsidRPr="00217B58" w:rsidP="00217B58" w14:paraId="1FC7E4A9" w14:textId="6692D27E">
      <w:pPr>
        <w:pStyle w:val="NoSpacing"/>
        <w:spacing w:after="120"/>
        <w:rPr>
          <w:rFonts w:ascii="Times New Roman" w:hAnsi="Times New Roman" w:cs="Times New Roman"/>
          <w:sz w:val="20"/>
          <w:szCs w:val="20"/>
        </w:rPr>
      </w:pPr>
      <w:r w:rsidRPr="00217B58">
        <w:rPr>
          <w:rStyle w:val="FootnoteReference"/>
          <w:rFonts w:ascii="Times New Roman" w:hAnsi="Times New Roman" w:cs="Times New Roman"/>
          <w:sz w:val="20"/>
          <w:szCs w:val="20"/>
        </w:rPr>
        <w:footnoteRef/>
      </w:r>
      <w:r w:rsidRPr="00217B58">
        <w:rPr>
          <w:rFonts w:ascii="Times New Roman" w:hAnsi="Times New Roman" w:cs="Times New Roman"/>
          <w:sz w:val="20"/>
          <w:szCs w:val="20"/>
        </w:rPr>
        <w:t xml:space="preserve"> </w:t>
      </w:r>
      <w:r w:rsidRPr="00217B58">
        <w:rPr>
          <w:rFonts w:ascii="Times New Roman" w:hAnsi="Times New Roman" w:cs="Times New Roman"/>
          <w:i/>
          <w:iCs/>
          <w:sz w:val="20"/>
          <w:szCs w:val="20"/>
        </w:rPr>
        <w:t xml:space="preserve">In the Matter of the Establishment </w:t>
      </w:r>
      <w:r w:rsidRPr="00217B58" w:rsidR="00B4496D">
        <w:rPr>
          <w:rFonts w:ascii="Times New Roman" w:hAnsi="Times New Roman" w:cs="Times New Roman"/>
          <w:i/>
          <w:iCs/>
          <w:sz w:val="20"/>
          <w:szCs w:val="20"/>
        </w:rPr>
        <w:t>of</w:t>
      </w:r>
      <w:r w:rsidRPr="00217B58">
        <w:rPr>
          <w:rFonts w:ascii="Times New Roman" w:hAnsi="Times New Roman" w:cs="Times New Roman"/>
          <w:i/>
          <w:iCs/>
          <w:sz w:val="20"/>
          <w:szCs w:val="20"/>
        </w:rPr>
        <w:t xml:space="preserve"> Minimum Reliability Performance Standards, Pursuant to Ohio Adm. Code 4901:1-10-10(B), for Ohio Power Company, </w:t>
      </w:r>
      <w:r w:rsidRPr="00217B58">
        <w:rPr>
          <w:rFonts w:ascii="Times New Roman" w:hAnsi="Times New Roman" w:cs="Times New Roman"/>
          <w:sz w:val="20"/>
          <w:szCs w:val="20"/>
        </w:rPr>
        <w:t>Case No. 16-1511-EL-ESS, Opinion and Order (February 7, 2018)</w:t>
      </w:r>
      <w:r w:rsidRPr="00217B58" w:rsidR="002A76AC">
        <w:rPr>
          <w:rFonts w:ascii="Times New Roman" w:hAnsi="Times New Roman" w:cs="Times New Roman"/>
          <w:sz w:val="20"/>
          <w:szCs w:val="20"/>
        </w:rPr>
        <w:t xml:space="preserve"> at 4</w:t>
      </w:r>
      <w:r w:rsidRPr="00217B58">
        <w:rPr>
          <w:rFonts w:ascii="Times New Roman" w:hAnsi="Times New Roman" w:cs="Times New Roman"/>
          <w:sz w:val="20"/>
          <w:szCs w:val="20"/>
        </w:rPr>
        <w:t xml:space="preserve">. </w:t>
      </w:r>
    </w:p>
  </w:footnote>
  <w:footnote w:id="7">
    <w:p w:rsidR="00223250" w:rsidRPr="00217B58" w:rsidP="00217B58" w14:paraId="1534935C" w14:textId="4241700D">
      <w:pPr>
        <w:pStyle w:val="NoSpacing"/>
        <w:spacing w:after="120"/>
        <w:rPr>
          <w:rFonts w:ascii="Times New Roman" w:hAnsi="Times New Roman" w:cs="Times New Roman"/>
          <w:sz w:val="20"/>
          <w:szCs w:val="20"/>
        </w:rPr>
      </w:pPr>
      <w:r w:rsidRPr="00217B58">
        <w:rPr>
          <w:rStyle w:val="FootnoteReference"/>
          <w:rFonts w:ascii="Times New Roman" w:hAnsi="Times New Roman" w:cs="Times New Roman"/>
          <w:sz w:val="20"/>
          <w:szCs w:val="20"/>
        </w:rPr>
        <w:footnoteRef/>
      </w:r>
      <w:r w:rsidRPr="00217B58">
        <w:rPr>
          <w:rFonts w:ascii="Times New Roman" w:hAnsi="Times New Roman" w:cs="Times New Roman"/>
          <w:sz w:val="20"/>
          <w:szCs w:val="20"/>
        </w:rPr>
        <w:t xml:space="preserve"> </w:t>
      </w:r>
      <w:r w:rsidRPr="00217B58" w:rsidR="00C80088">
        <w:rPr>
          <w:rFonts w:ascii="Times New Roman" w:hAnsi="Times New Roman" w:cs="Times New Roman"/>
          <w:sz w:val="20"/>
          <w:szCs w:val="20"/>
        </w:rPr>
        <w:t>Th</w:t>
      </w:r>
      <w:r w:rsidRPr="00217B58" w:rsidR="00051584">
        <w:rPr>
          <w:rFonts w:ascii="Times New Roman" w:hAnsi="Times New Roman" w:cs="Times New Roman"/>
          <w:sz w:val="20"/>
          <w:szCs w:val="20"/>
        </w:rPr>
        <w:t xml:space="preserve">ese </w:t>
      </w:r>
      <w:r w:rsidRPr="00217B58" w:rsidR="00C80088">
        <w:rPr>
          <w:rFonts w:ascii="Times New Roman" w:hAnsi="Times New Roman" w:cs="Times New Roman"/>
          <w:sz w:val="20"/>
          <w:szCs w:val="20"/>
        </w:rPr>
        <w:t xml:space="preserve">riders include the </w:t>
      </w:r>
      <w:r w:rsidRPr="00217B58">
        <w:rPr>
          <w:rFonts w:ascii="Times New Roman" w:hAnsi="Times New Roman" w:cs="Times New Roman"/>
          <w:sz w:val="20"/>
          <w:szCs w:val="20"/>
        </w:rPr>
        <w:t>GridSMART Rider</w:t>
      </w:r>
      <w:r w:rsidRPr="00217B58" w:rsidR="00C80088">
        <w:rPr>
          <w:rFonts w:ascii="Times New Roman" w:hAnsi="Times New Roman" w:cs="Times New Roman"/>
          <w:sz w:val="20"/>
          <w:szCs w:val="20"/>
        </w:rPr>
        <w:t xml:space="preserve">, </w:t>
      </w:r>
      <w:r w:rsidRPr="00217B58" w:rsidR="0076200E">
        <w:rPr>
          <w:rFonts w:ascii="Times New Roman" w:hAnsi="Times New Roman" w:cs="Times New Roman"/>
          <w:sz w:val="20"/>
          <w:szCs w:val="20"/>
        </w:rPr>
        <w:t>the Distribution Investment Rider, and the Enhanced Service Reliability Rider.</w:t>
      </w:r>
    </w:p>
  </w:footnote>
  <w:footnote w:id="8">
    <w:p w:rsidR="00C63BC9" w:rsidRPr="00217B58" w:rsidP="00217B58" w14:paraId="5B2D1ECD" w14:textId="6520D601">
      <w:pPr>
        <w:pStyle w:val="NoSpacing"/>
        <w:spacing w:after="120"/>
        <w:rPr>
          <w:rFonts w:ascii="Times New Roman" w:hAnsi="Times New Roman" w:cs="Times New Roman"/>
          <w:sz w:val="20"/>
          <w:szCs w:val="20"/>
        </w:rPr>
      </w:pPr>
      <w:r w:rsidRPr="00217B58">
        <w:rPr>
          <w:rStyle w:val="FootnoteReference"/>
          <w:rFonts w:ascii="Times New Roman" w:hAnsi="Times New Roman" w:cs="Times New Roman"/>
          <w:sz w:val="20"/>
          <w:szCs w:val="20"/>
        </w:rPr>
        <w:footnoteRef/>
      </w:r>
      <w:r w:rsidRPr="00217B58">
        <w:rPr>
          <w:rFonts w:ascii="Times New Roman" w:hAnsi="Times New Roman" w:cs="Times New Roman"/>
          <w:sz w:val="20"/>
          <w:szCs w:val="20"/>
        </w:rPr>
        <w:t xml:space="preserve"> </w:t>
      </w:r>
      <w:r w:rsidRPr="00217B58">
        <w:rPr>
          <w:rFonts w:ascii="Times New Roman" w:hAnsi="Times New Roman" w:cs="Times New Roman"/>
          <w:i/>
          <w:iCs/>
          <w:sz w:val="20"/>
          <w:szCs w:val="20"/>
        </w:rPr>
        <w:t>See</w:t>
      </w:r>
      <w:r w:rsidRPr="00217B58">
        <w:rPr>
          <w:rFonts w:ascii="Times New Roman" w:hAnsi="Times New Roman" w:cs="Times New Roman"/>
          <w:sz w:val="20"/>
          <w:szCs w:val="20"/>
        </w:rPr>
        <w:t xml:space="preserve"> Consumer Protection Comments filed by the Office of the Ohio Consumers Counsel (</w:t>
      </w:r>
      <w:r w:rsidRPr="00217B58" w:rsidR="0059075C">
        <w:rPr>
          <w:rFonts w:ascii="Times New Roman" w:hAnsi="Times New Roman" w:cs="Times New Roman"/>
          <w:sz w:val="20"/>
          <w:szCs w:val="20"/>
        </w:rPr>
        <w:t>September 28, 2022</w:t>
      </w:r>
      <w:r w:rsidRPr="00217B58">
        <w:rPr>
          <w:rFonts w:ascii="Times New Roman" w:hAnsi="Times New Roman" w:cs="Times New Roman"/>
          <w:sz w:val="20"/>
          <w:szCs w:val="20"/>
        </w:rPr>
        <w:t>).</w:t>
      </w:r>
    </w:p>
  </w:footnote>
  <w:footnote w:id="9">
    <w:p w:rsidR="00C63BC9" w:rsidRPr="00217B58" w:rsidP="00217B58" w14:paraId="06B4BEF3" w14:textId="12A6CA97">
      <w:pPr>
        <w:pStyle w:val="NoSpacing"/>
        <w:spacing w:after="120"/>
        <w:rPr>
          <w:rFonts w:ascii="Times New Roman" w:hAnsi="Times New Roman" w:cs="Times New Roman"/>
          <w:sz w:val="20"/>
          <w:szCs w:val="20"/>
        </w:rPr>
      </w:pPr>
      <w:r w:rsidRPr="00217B58">
        <w:rPr>
          <w:rStyle w:val="FootnoteReference"/>
          <w:rFonts w:ascii="Times New Roman" w:hAnsi="Times New Roman" w:cs="Times New Roman"/>
          <w:sz w:val="20"/>
          <w:szCs w:val="20"/>
        </w:rPr>
        <w:footnoteRef/>
      </w:r>
      <w:r w:rsidRPr="00217B58">
        <w:rPr>
          <w:rFonts w:ascii="Times New Roman" w:hAnsi="Times New Roman" w:cs="Times New Roman"/>
          <w:sz w:val="20"/>
          <w:szCs w:val="20"/>
        </w:rPr>
        <w:t xml:space="preserve"> </w:t>
      </w:r>
      <w:r w:rsidRPr="00217B58">
        <w:rPr>
          <w:rFonts w:ascii="Times New Roman" w:hAnsi="Times New Roman" w:cs="Times New Roman"/>
          <w:i/>
          <w:iCs/>
          <w:sz w:val="20"/>
          <w:szCs w:val="20"/>
        </w:rPr>
        <w:t>See</w:t>
      </w:r>
      <w:r w:rsidRPr="00217B58">
        <w:rPr>
          <w:rFonts w:ascii="Times New Roman" w:hAnsi="Times New Roman" w:cs="Times New Roman"/>
          <w:sz w:val="20"/>
          <w:szCs w:val="20"/>
        </w:rPr>
        <w:t xml:space="preserve"> </w:t>
      </w:r>
      <w:r w:rsidRPr="00217B58" w:rsidR="002F18B7">
        <w:rPr>
          <w:rFonts w:ascii="Times New Roman" w:hAnsi="Times New Roman" w:cs="Times New Roman"/>
          <w:sz w:val="20"/>
          <w:szCs w:val="20"/>
        </w:rPr>
        <w:t xml:space="preserve">PUCO </w:t>
      </w:r>
      <w:r w:rsidRPr="00217B58">
        <w:rPr>
          <w:rFonts w:ascii="Times New Roman" w:hAnsi="Times New Roman" w:cs="Times New Roman"/>
          <w:sz w:val="20"/>
          <w:szCs w:val="20"/>
        </w:rPr>
        <w:t>Staff</w:t>
      </w:r>
      <w:r w:rsidRPr="00217B58" w:rsidR="002F18B7">
        <w:rPr>
          <w:rFonts w:ascii="Times New Roman" w:hAnsi="Times New Roman" w:cs="Times New Roman"/>
          <w:sz w:val="20"/>
          <w:szCs w:val="20"/>
        </w:rPr>
        <w:t>’s</w:t>
      </w:r>
      <w:r w:rsidRPr="00217B58">
        <w:rPr>
          <w:rFonts w:ascii="Times New Roman" w:hAnsi="Times New Roman" w:cs="Times New Roman"/>
          <w:sz w:val="20"/>
          <w:szCs w:val="20"/>
        </w:rPr>
        <w:t xml:space="preserve"> Comments (</w:t>
      </w:r>
      <w:r w:rsidRPr="00217B58" w:rsidR="0059075C">
        <w:rPr>
          <w:rFonts w:ascii="Times New Roman" w:hAnsi="Times New Roman" w:cs="Times New Roman"/>
          <w:sz w:val="20"/>
          <w:szCs w:val="20"/>
        </w:rPr>
        <w:t>October 7, 2022</w:t>
      </w:r>
      <w:r w:rsidRPr="00217B58" w:rsidR="00290759">
        <w:rPr>
          <w:rFonts w:ascii="Times New Roman" w:hAnsi="Times New Roman" w:cs="Times New Roman"/>
          <w:sz w:val="20"/>
          <w:szCs w:val="20"/>
        </w:rPr>
        <w:t>)</w:t>
      </w:r>
      <w:r w:rsidRPr="00217B58">
        <w:rPr>
          <w:rFonts w:ascii="Times New Roman" w:hAnsi="Times New Roman" w:cs="Times New Roman"/>
          <w:sz w:val="20"/>
          <w:szCs w:val="20"/>
        </w:rPr>
        <w:t>.</w:t>
      </w:r>
    </w:p>
  </w:footnote>
  <w:footnote w:id="10">
    <w:p w:rsidR="008A20DA" w:rsidRPr="00217B58" w:rsidP="00217B58" w14:paraId="042B9890" w14:textId="6B1B5638">
      <w:pPr>
        <w:pStyle w:val="NoSpacing"/>
        <w:spacing w:after="120"/>
        <w:rPr>
          <w:rFonts w:ascii="Times New Roman" w:hAnsi="Times New Roman" w:cs="Times New Roman"/>
          <w:sz w:val="20"/>
          <w:szCs w:val="20"/>
        </w:rPr>
      </w:pPr>
      <w:r w:rsidRPr="00217B58">
        <w:rPr>
          <w:rStyle w:val="FootnoteReference"/>
          <w:rFonts w:ascii="Times New Roman" w:hAnsi="Times New Roman" w:cs="Times New Roman"/>
          <w:sz w:val="20"/>
          <w:szCs w:val="20"/>
        </w:rPr>
        <w:footnoteRef/>
      </w:r>
      <w:r w:rsidRPr="00217B58">
        <w:rPr>
          <w:rFonts w:ascii="Times New Roman" w:hAnsi="Times New Roman" w:cs="Times New Roman"/>
          <w:sz w:val="20"/>
          <w:szCs w:val="20"/>
        </w:rPr>
        <w:t xml:space="preserve"> </w:t>
      </w:r>
      <w:r w:rsidRPr="00217B58" w:rsidR="002F18B7">
        <w:rPr>
          <w:rFonts w:ascii="Times New Roman" w:hAnsi="Times New Roman" w:cs="Times New Roman"/>
          <w:sz w:val="20"/>
          <w:szCs w:val="20"/>
        </w:rPr>
        <w:t xml:space="preserve">PUCO </w:t>
      </w:r>
      <w:r w:rsidRPr="00217B58">
        <w:rPr>
          <w:rFonts w:ascii="Times New Roman" w:hAnsi="Times New Roman" w:cs="Times New Roman"/>
          <w:sz w:val="20"/>
          <w:szCs w:val="20"/>
        </w:rPr>
        <w:t>Staff</w:t>
      </w:r>
      <w:r w:rsidRPr="00217B58" w:rsidR="002F18B7">
        <w:rPr>
          <w:rFonts w:ascii="Times New Roman" w:hAnsi="Times New Roman" w:cs="Times New Roman"/>
          <w:sz w:val="20"/>
          <w:szCs w:val="20"/>
        </w:rPr>
        <w:t>’s</w:t>
      </w:r>
      <w:r w:rsidRPr="00217B58">
        <w:rPr>
          <w:rFonts w:ascii="Times New Roman" w:hAnsi="Times New Roman" w:cs="Times New Roman"/>
          <w:sz w:val="20"/>
          <w:szCs w:val="20"/>
        </w:rPr>
        <w:t xml:space="preserve"> Comments at 11.</w:t>
      </w:r>
    </w:p>
  </w:footnote>
  <w:footnote w:id="11">
    <w:p w:rsidR="00D96E99" w:rsidRPr="00217B58" w:rsidP="00217B58" w14:paraId="3BC2ED05" w14:textId="447D1449">
      <w:pPr>
        <w:pStyle w:val="NoSpacing"/>
        <w:spacing w:after="120"/>
        <w:rPr>
          <w:rFonts w:ascii="Times New Roman" w:hAnsi="Times New Roman" w:cs="Times New Roman"/>
          <w:sz w:val="20"/>
          <w:szCs w:val="20"/>
        </w:rPr>
      </w:pPr>
      <w:r w:rsidRPr="00217B58">
        <w:rPr>
          <w:rStyle w:val="FootnoteReference"/>
          <w:rFonts w:ascii="Times New Roman" w:hAnsi="Times New Roman" w:cs="Times New Roman"/>
          <w:sz w:val="20"/>
          <w:szCs w:val="20"/>
        </w:rPr>
        <w:footnoteRef/>
      </w:r>
      <w:r w:rsidRPr="00217B58">
        <w:rPr>
          <w:rFonts w:ascii="Times New Roman" w:hAnsi="Times New Roman" w:cs="Times New Roman"/>
          <w:sz w:val="20"/>
          <w:szCs w:val="20"/>
        </w:rPr>
        <w:t xml:space="preserve"> </w:t>
      </w:r>
      <w:r w:rsidRPr="00217B58">
        <w:rPr>
          <w:rFonts w:ascii="Times New Roman" w:hAnsi="Times New Roman" w:cs="Times New Roman"/>
          <w:i/>
          <w:iCs/>
          <w:sz w:val="20"/>
          <w:szCs w:val="20"/>
        </w:rPr>
        <w:t>Id</w:t>
      </w:r>
      <w:r w:rsidRPr="00217B58" w:rsidR="00D843BB">
        <w:rPr>
          <w:rFonts w:ascii="Times New Roman" w:hAnsi="Times New Roman" w:cs="Times New Roman"/>
          <w:sz w:val="20"/>
          <w:szCs w:val="20"/>
        </w:rPr>
        <w:t>.</w:t>
      </w:r>
      <w:r w:rsidRPr="00217B58">
        <w:rPr>
          <w:rFonts w:ascii="Times New Roman" w:hAnsi="Times New Roman" w:cs="Times New Roman"/>
          <w:sz w:val="20"/>
          <w:szCs w:val="20"/>
        </w:rPr>
        <w:t xml:space="preserve"> at 16.</w:t>
      </w:r>
    </w:p>
  </w:footnote>
  <w:footnote w:id="12">
    <w:p w:rsidR="006050A3" w:rsidRPr="00217B58" w:rsidP="00217B58" w14:paraId="116248FB" w14:textId="648CDBD1">
      <w:pPr>
        <w:pStyle w:val="NoSpacing"/>
        <w:spacing w:after="120"/>
        <w:rPr>
          <w:rFonts w:ascii="Times New Roman" w:hAnsi="Times New Roman" w:cs="Times New Roman"/>
          <w:sz w:val="20"/>
          <w:szCs w:val="20"/>
        </w:rPr>
      </w:pPr>
      <w:r w:rsidRPr="00217B58">
        <w:rPr>
          <w:rStyle w:val="FootnoteReference"/>
          <w:rFonts w:ascii="Times New Roman" w:hAnsi="Times New Roman" w:cs="Times New Roman"/>
          <w:sz w:val="20"/>
          <w:szCs w:val="20"/>
        </w:rPr>
        <w:footnoteRef/>
      </w:r>
      <w:r w:rsidRPr="00217B58">
        <w:rPr>
          <w:rFonts w:ascii="Times New Roman" w:hAnsi="Times New Roman" w:cs="Times New Roman"/>
          <w:sz w:val="20"/>
          <w:szCs w:val="20"/>
        </w:rPr>
        <w:t xml:space="preserve"> </w:t>
      </w:r>
      <w:r w:rsidRPr="00217B58" w:rsidR="002F18B7">
        <w:rPr>
          <w:rFonts w:ascii="Times New Roman" w:hAnsi="Times New Roman" w:cs="Times New Roman"/>
          <w:sz w:val="20"/>
          <w:szCs w:val="20"/>
        </w:rPr>
        <w:t xml:space="preserve">PUCO </w:t>
      </w:r>
      <w:r w:rsidRPr="00217B58">
        <w:rPr>
          <w:rFonts w:ascii="Times New Roman" w:hAnsi="Times New Roman" w:cs="Times New Roman"/>
          <w:sz w:val="20"/>
          <w:szCs w:val="20"/>
        </w:rPr>
        <w:t>Staff</w:t>
      </w:r>
      <w:r w:rsidRPr="00217B58" w:rsidR="002F18B7">
        <w:rPr>
          <w:rFonts w:ascii="Times New Roman" w:hAnsi="Times New Roman" w:cs="Times New Roman"/>
          <w:sz w:val="20"/>
          <w:szCs w:val="20"/>
        </w:rPr>
        <w:t>’s</w:t>
      </w:r>
      <w:r w:rsidRPr="00217B58">
        <w:rPr>
          <w:rFonts w:ascii="Times New Roman" w:hAnsi="Times New Roman" w:cs="Times New Roman"/>
          <w:sz w:val="20"/>
          <w:szCs w:val="20"/>
        </w:rPr>
        <w:t xml:space="preserve"> Comments at 4.</w:t>
      </w:r>
    </w:p>
  </w:footnote>
  <w:footnote w:id="13">
    <w:p w:rsidR="006050A3" w:rsidRPr="00217B58" w:rsidP="00217B58" w14:paraId="4136BC75" w14:textId="5D99035F">
      <w:pPr>
        <w:pStyle w:val="NoSpacing"/>
        <w:spacing w:after="120"/>
        <w:rPr>
          <w:rFonts w:ascii="Times New Roman" w:hAnsi="Times New Roman" w:cs="Times New Roman"/>
          <w:sz w:val="20"/>
          <w:szCs w:val="20"/>
        </w:rPr>
      </w:pPr>
      <w:r w:rsidRPr="00217B58">
        <w:rPr>
          <w:rStyle w:val="FootnoteReference"/>
          <w:rFonts w:ascii="Times New Roman" w:hAnsi="Times New Roman" w:cs="Times New Roman"/>
          <w:sz w:val="20"/>
          <w:szCs w:val="20"/>
        </w:rPr>
        <w:footnoteRef/>
      </w:r>
      <w:r w:rsidRPr="00217B58">
        <w:rPr>
          <w:rFonts w:ascii="Times New Roman" w:hAnsi="Times New Roman" w:cs="Times New Roman"/>
          <w:sz w:val="20"/>
          <w:szCs w:val="20"/>
        </w:rPr>
        <w:t xml:space="preserve"> </w:t>
      </w:r>
      <w:r w:rsidRPr="00217B58">
        <w:rPr>
          <w:rFonts w:ascii="Times New Roman" w:hAnsi="Times New Roman" w:cs="Times New Roman"/>
          <w:i/>
          <w:iCs/>
          <w:sz w:val="20"/>
          <w:szCs w:val="20"/>
        </w:rPr>
        <w:t>Id</w:t>
      </w:r>
      <w:r w:rsidRPr="00217B58">
        <w:rPr>
          <w:rFonts w:ascii="Times New Roman" w:hAnsi="Times New Roman" w:cs="Times New Roman"/>
          <w:sz w:val="20"/>
          <w:szCs w:val="20"/>
        </w:rPr>
        <w:t xml:space="preserve">. </w:t>
      </w:r>
    </w:p>
  </w:footnote>
  <w:footnote w:id="14">
    <w:p w:rsidR="006050A3" w:rsidRPr="00217B58" w:rsidP="00217B58" w14:paraId="224483C7" w14:textId="6FB778FA">
      <w:pPr>
        <w:pStyle w:val="NoSpacing"/>
        <w:spacing w:after="120"/>
        <w:rPr>
          <w:rFonts w:ascii="Times New Roman" w:hAnsi="Times New Roman" w:cs="Times New Roman"/>
          <w:sz w:val="20"/>
          <w:szCs w:val="20"/>
        </w:rPr>
      </w:pPr>
      <w:r w:rsidRPr="00217B58">
        <w:rPr>
          <w:rStyle w:val="FootnoteReference"/>
          <w:rFonts w:ascii="Times New Roman" w:hAnsi="Times New Roman" w:cs="Times New Roman"/>
          <w:sz w:val="20"/>
          <w:szCs w:val="20"/>
        </w:rPr>
        <w:footnoteRef/>
      </w:r>
      <w:r w:rsidRPr="00217B58">
        <w:rPr>
          <w:rFonts w:ascii="Times New Roman" w:hAnsi="Times New Roman" w:cs="Times New Roman"/>
          <w:sz w:val="20"/>
          <w:szCs w:val="20"/>
        </w:rPr>
        <w:t xml:space="preserve"> </w:t>
      </w:r>
      <w:r w:rsidRPr="00217B58" w:rsidR="002F18B7">
        <w:rPr>
          <w:rFonts w:ascii="Times New Roman" w:hAnsi="Times New Roman" w:cs="Times New Roman"/>
          <w:sz w:val="20"/>
          <w:szCs w:val="20"/>
        </w:rPr>
        <w:t xml:space="preserve">PUCO </w:t>
      </w:r>
      <w:r w:rsidRPr="00217B58">
        <w:rPr>
          <w:rFonts w:ascii="Times New Roman" w:hAnsi="Times New Roman" w:cs="Times New Roman"/>
          <w:sz w:val="20"/>
          <w:szCs w:val="20"/>
        </w:rPr>
        <w:t>Staff</w:t>
      </w:r>
      <w:r w:rsidRPr="00217B58" w:rsidR="002F18B7">
        <w:rPr>
          <w:rFonts w:ascii="Times New Roman" w:hAnsi="Times New Roman" w:cs="Times New Roman"/>
          <w:sz w:val="20"/>
          <w:szCs w:val="20"/>
        </w:rPr>
        <w:t>’s</w:t>
      </w:r>
      <w:r w:rsidRPr="00217B58">
        <w:rPr>
          <w:rFonts w:ascii="Times New Roman" w:hAnsi="Times New Roman" w:cs="Times New Roman"/>
          <w:sz w:val="20"/>
          <w:szCs w:val="20"/>
        </w:rPr>
        <w:t xml:space="preserve"> Comments at </w:t>
      </w:r>
      <w:r w:rsidRPr="00217B58" w:rsidR="003A3315">
        <w:rPr>
          <w:rFonts w:ascii="Times New Roman" w:hAnsi="Times New Roman" w:cs="Times New Roman"/>
          <w:sz w:val="20"/>
          <w:szCs w:val="20"/>
        </w:rPr>
        <w:t>16.</w:t>
      </w:r>
      <w:r w:rsidRPr="00217B58">
        <w:rPr>
          <w:rFonts w:ascii="Times New Roman" w:hAnsi="Times New Roman" w:cs="Times New Roman"/>
          <w:sz w:val="20"/>
          <w:szCs w:val="20"/>
        </w:rPr>
        <w:t xml:space="preserve"> </w:t>
      </w:r>
    </w:p>
  </w:footnote>
  <w:footnote w:id="15">
    <w:p w:rsidR="00C63BC9" w:rsidRPr="00217B58" w:rsidP="00217B58" w14:paraId="599A9102" w14:textId="1F13DF6B">
      <w:pPr>
        <w:pStyle w:val="NoSpacing"/>
        <w:spacing w:after="120"/>
        <w:rPr>
          <w:rFonts w:ascii="Times New Roman" w:hAnsi="Times New Roman" w:cs="Times New Roman"/>
          <w:sz w:val="20"/>
          <w:szCs w:val="20"/>
        </w:rPr>
      </w:pPr>
      <w:r w:rsidRPr="00217B58">
        <w:rPr>
          <w:rStyle w:val="FootnoteReference"/>
          <w:rFonts w:ascii="Times New Roman" w:hAnsi="Times New Roman" w:cs="Times New Roman"/>
          <w:sz w:val="20"/>
          <w:szCs w:val="20"/>
        </w:rPr>
        <w:footnoteRef/>
      </w:r>
      <w:r w:rsidRPr="00217B58">
        <w:rPr>
          <w:rFonts w:ascii="Times New Roman" w:hAnsi="Times New Roman" w:cs="Times New Roman"/>
          <w:sz w:val="20"/>
          <w:szCs w:val="20"/>
        </w:rPr>
        <w:t xml:space="preserve"> </w:t>
      </w:r>
      <w:r w:rsidRPr="00217B58" w:rsidR="00E37FD4">
        <w:rPr>
          <w:rFonts w:ascii="Times New Roman" w:hAnsi="Times New Roman" w:cs="Times New Roman"/>
          <w:sz w:val="20"/>
          <w:szCs w:val="20"/>
        </w:rPr>
        <w:t>O.A.C.</w:t>
      </w:r>
      <w:r w:rsidRPr="00217B58">
        <w:rPr>
          <w:rFonts w:ascii="Times New Roman" w:hAnsi="Times New Roman" w:cs="Times New Roman"/>
          <w:sz w:val="20"/>
          <w:szCs w:val="20"/>
        </w:rPr>
        <w:t xml:space="preserve"> 4901:1-10-10(B)(4)(a)</w:t>
      </w:r>
      <w:r w:rsidRPr="00217B58" w:rsidR="00290759">
        <w:rPr>
          <w:rFonts w:ascii="Times New Roman" w:hAnsi="Times New Roman" w:cs="Times New Roman"/>
          <w:sz w:val="20"/>
          <w:szCs w:val="20"/>
        </w:rPr>
        <w:t>.</w:t>
      </w:r>
    </w:p>
  </w:footnote>
  <w:footnote w:id="16">
    <w:p w:rsidR="00C63BC9" w:rsidRPr="00217B58" w:rsidP="00217B58" w14:paraId="1E9FB524" w14:textId="38AA1D1A">
      <w:pPr>
        <w:pStyle w:val="NoSpacing"/>
        <w:spacing w:after="120"/>
        <w:rPr>
          <w:rFonts w:ascii="Times New Roman" w:hAnsi="Times New Roman" w:cs="Times New Roman"/>
          <w:sz w:val="20"/>
          <w:szCs w:val="20"/>
        </w:rPr>
      </w:pPr>
      <w:r w:rsidRPr="00217B58">
        <w:rPr>
          <w:rStyle w:val="FootnoteReference"/>
          <w:rFonts w:ascii="Times New Roman" w:hAnsi="Times New Roman" w:cs="Times New Roman"/>
          <w:sz w:val="20"/>
          <w:szCs w:val="20"/>
        </w:rPr>
        <w:footnoteRef/>
      </w:r>
      <w:r w:rsidRPr="00217B58">
        <w:rPr>
          <w:rFonts w:ascii="Times New Roman" w:hAnsi="Times New Roman" w:cs="Times New Roman"/>
          <w:sz w:val="20"/>
          <w:szCs w:val="20"/>
        </w:rPr>
        <w:t xml:space="preserve"> </w:t>
      </w:r>
      <w:r w:rsidRPr="00217B58" w:rsidR="00E37FD4">
        <w:rPr>
          <w:rFonts w:ascii="Times New Roman" w:hAnsi="Times New Roman" w:cs="Times New Roman"/>
          <w:sz w:val="20"/>
          <w:szCs w:val="20"/>
        </w:rPr>
        <w:t>O.A.C.</w:t>
      </w:r>
      <w:r w:rsidRPr="00217B58">
        <w:rPr>
          <w:rFonts w:ascii="Times New Roman" w:hAnsi="Times New Roman" w:cs="Times New Roman"/>
          <w:sz w:val="20"/>
          <w:szCs w:val="20"/>
        </w:rPr>
        <w:t xml:space="preserve"> 4901:1-10-10(B)(4)(c)</w:t>
      </w:r>
      <w:r w:rsidRPr="00217B58" w:rsidR="00290759">
        <w:rPr>
          <w:rFonts w:ascii="Times New Roman" w:hAnsi="Times New Roman" w:cs="Times New Roman"/>
          <w:sz w:val="20"/>
          <w:szCs w:val="20"/>
        </w:rPr>
        <w:t>.</w:t>
      </w:r>
    </w:p>
  </w:footnote>
  <w:footnote w:id="17">
    <w:p w:rsidR="009F6495" w:rsidRPr="00217B58" w:rsidP="00217B58" w14:paraId="1C06EB2D" w14:textId="29A2064A">
      <w:pPr>
        <w:pStyle w:val="NoSpacing"/>
        <w:spacing w:after="120"/>
        <w:rPr>
          <w:rFonts w:ascii="Times New Roman" w:hAnsi="Times New Roman" w:cs="Times New Roman"/>
          <w:sz w:val="20"/>
          <w:szCs w:val="20"/>
        </w:rPr>
      </w:pPr>
      <w:r w:rsidRPr="00217B58">
        <w:rPr>
          <w:rStyle w:val="FootnoteReference"/>
          <w:rFonts w:ascii="Times New Roman" w:hAnsi="Times New Roman" w:cs="Times New Roman"/>
          <w:sz w:val="20"/>
          <w:szCs w:val="20"/>
        </w:rPr>
        <w:footnoteRef/>
      </w:r>
      <w:r w:rsidRPr="00217B58">
        <w:rPr>
          <w:rFonts w:ascii="Times New Roman" w:hAnsi="Times New Roman" w:cs="Times New Roman"/>
          <w:sz w:val="20"/>
          <w:szCs w:val="20"/>
        </w:rPr>
        <w:t xml:space="preserve"> </w:t>
      </w:r>
      <w:r w:rsidRPr="00217B58" w:rsidR="00E37FD4">
        <w:rPr>
          <w:rFonts w:ascii="Times New Roman" w:hAnsi="Times New Roman" w:cs="Times New Roman"/>
          <w:sz w:val="20"/>
          <w:szCs w:val="20"/>
        </w:rPr>
        <w:t>O.A.C.</w:t>
      </w:r>
      <w:r w:rsidRPr="00217B58">
        <w:rPr>
          <w:rFonts w:ascii="Times New Roman" w:hAnsi="Times New Roman" w:cs="Times New Roman"/>
          <w:sz w:val="20"/>
          <w:szCs w:val="20"/>
        </w:rPr>
        <w:t xml:space="preserve"> 4901:1-10-10(B)(4)(b)</w:t>
      </w:r>
      <w:r w:rsidRPr="00217B58" w:rsidR="00B4496D">
        <w:rPr>
          <w:rFonts w:ascii="Times New Roman" w:hAnsi="Times New Roman" w:cs="Times New Roman"/>
          <w:sz w:val="20"/>
          <w:szCs w:val="20"/>
        </w:rPr>
        <w:t>.</w:t>
      </w:r>
    </w:p>
  </w:footnote>
  <w:footnote w:id="18">
    <w:p w:rsidR="00096649" w:rsidRPr="00217B58" w:rsidP="00217B58" w14:paraId="1ADD9B6E" w14:textId="42C537CD">
      <w:pPr>
        <w:pStyle w:val="NoSpacing"/>
        <w:spacing w:after="120"/>
        <w:rPr>
          <w:rFonts w:ascii="Times New Roman" w:hAnsi="Times New Roman" w:cs="Times New Roman"/>
          <w:sz w:val="20"/>
          <w:szCs w:val="20"/>
        </w:rPr>
      </w:pPr>
      <w:r w:rsidRPr="00217B58">
        <w:rPr>
          <w:rStyle w:val="FootnoteReference"/>
          <w:rFonts w:ascii="Times New Roman" w:hAnsi="Times New Roman" w:cs="Times New Roman"/>
          <w:sz w:val="20"/>
          <w:szCs w:val="20"/>
        </w:rPr>
        <w:footnoteRef/>
      </w:r>
      <w:r w:rsidRPr="00217B58">
        <w:rPr>
          <w:rFonts w:ascii="Times New Roman" w:hAnsi="Times New Roman" w:cs="Times New Roman"/>
          <w:sz w:val="20"/>
          <w:szCs w:val="20"/>
        </w:rPr>
        <w:t xml:space="preserve"> </w:t>
      </w:r>
      <w:r w:rsidRPr="00217B58" w:rsidR="002F18B7">
        <w:rPr>
          <w:rFonts w:ascii="Times New Roman" w:hAnsi="Times New Roman" w:cs="Times New Roman"/>
          <w:sz w:val="20"/>
          <w:szCs w:val="20"/>
        </w:rPr>
        <w:t xml:space="preserve">PUCO </w:t>
      </w:r>
      <w:r w:rsidRPr="00217B58">
        <w:rPr>
          <w:rFonts w:ascii="Times New Roman" w:hAnsi="Times New Roman" w:cs="Times New Roman"/>
          <w:sz w:val="20"/>
          <w:szCs w:val="20"/>
        </w:rPr>
        <w:t>Staff</w:t>
      </w:r>
      <w:r w:rsidRPr="00217B58" w:rsidR="002F18B7">
        <w:rPr>
          <w:rFonts w:ascii="Times New Roman" w:hAnsi="Times New Roman" w:cs="Times New Roman"/>
          <w:sz w:val="20"/>
          <w:szCs w:val="20"/>
        </w:rPr>
        <w:t>’s</w:t>
      </w:r>
      <w:r w:rsidRPr="00217B58">
        <w:rPr>
          <w:rFonts w:ascii="Times New Roman" w:hAnsi="Times New Roman" w:cs="Times New Roman"/>
          <w:sz w:val="20"/>
          <w:szCs w:val="20"/>
        </w:rPr>
        <w:t xml:space="preserve"> Comments at 9.</w:t>
      </w:r>
    </w:p>
  </w:footnote>
  <w:footnote w:id="19">
    <w:p w:rsidR="00512BDA" w:rsidRPr="00217B58" w:rsidP="00217B58" w14:paraId="2BE70415" w14:textId="4647B6D6">
      <w:pPr>
        <w:pStyle w:val="NoSpacing"/>
        <w:spacing w:after="120"/>
        <w:rPr>
          <w:rFonts w:ascii="Times New Roman" w:hAnsi="Times New Roman" w:cs="Times New Roman"/>
          <w:sz w:val="20"/>
          <w:szCs w:val="20"/>
        </w:rPr>
      </w:pPr>
      <w:r w:rsidRPr="00217B58">
        <w:rPr>
          <w:rStyle w:val="FootnoteReference"/>
          <w:rFonts w:ascii="Times New Roman" w:hAnsi="Times New Roman" w:cs="Times New Roman"/>
          <w:sz w:val="20"/>
          <w:szCs w:val="20"/>
        </w:rPr>
        <w:footnoteRef/>
      </w:r>
      <w:r w:rsidRPr="00217B58">
        <w:rPr>
          <w:rFonts w:ascii="Times New Roman" w:hAnsi="Times New Roman" w:cs="Times New Roman"/>
          <w:sz w:val="20"/>
          <w:szCs w:val="20"/>
        </w:rPr>
        <w:t xml:space="preserve"> </w:t>
      </w:r>
      <w:r w:rsidRPr="00217B58" w:rsidR="00355AA1">
        <w:rPr>
          <w:rFonts w:ascii="Times New Roman" w:hAnsi="Times New Roman" w:cs="Times New Roman"/>
          <w:sz w:val="20"/>
          <w:szCs w:val="20"/>
        </w:rPr>
        <w:t xml:space="preserve">PUCO </w:t>
      </w:r>
      <w:r w:rsidRPr="00217B58">
        <w:rPr>
          <w:rFonts w:ascii="Times New Roman" w:hAnsi="Times New Roman" w:cs="Times New Roman"/>
          <w:sz w:val="20"/>
          <w:szCs w:val="20"/>
        </w:rPr>
        <w:t>Staff</w:t>
      </w:r>
      <w:r w:rsidRPr="00217B58" w:rsidR="00355AA1">
        <w:rPr>
          <w:rFonts w:ascii="Times New Roman" w:hAnsi="Times New Roman" w:cs="Times New Roman"/>
          <w:sz w:val="20"/>
          <w:szCs w:val="20"/>
        </w:rPr>
        <w:t>’s</w:t>
      </w:r>
      <w:r w:rsidRPr="00217B58">
        <w:rPr>
          <w:rFonts w:ascii="Times New Roman" w:hAnsi="Times New Roman" w:cs="Times New Roman"/>
          <w:sz w:val="20"/>
          <w:szCs w:val="20"/>
        </w:rPr>
        <w:t xml:space="preserve"> Comments at 14.</w:t>
      </w:r>
    </w:p>
  </w:footnote>
  <w:footnote w:id="20">
    <w:p w:rsidR="00EB73D0" w:rsidRPr="00217B58" w:rsidP="00217B58" w14:paraId="3DDE179E" w14:textId="607F2900">
      <w:pPr>
        <w:pStyle w:val="NoSpacing"/>
        <w:spacing w:after="120"/>
        <w:rPr>
          <w:rFonts w:ascii="Times New Roman" w:hAnsi="Times New Roman" w:cs="Times New Roman"/>
          <w:sz w:val="20"/>
          <w:szCs w:val="20"/>
        </w:rPr>
      </w:pPr>
      <w:r w:rsidRPr="00217B58">
        <w:rPr>
          <w:rStyle w:val="FootnoteReference"/>
          <w:rFonts w:ascii="Times New Roman" w:hAnsi="Times New Roman" w:cs="Times New Roman"/>
          <w:sz w:val="20"/>
          <w:szCs w:val="20"/>
        </w:rPr>
        <w:footnoteRef/>
      </w:r>
      <w:r w:rsidRPr="00217B58">
        <w:rPr>
          <w:rFonts w:ascii="Times New Roman" w:hAnsi="Times New Roman" w:cs="Times New Roman"/>
          <w:sz w:val="20"/>
          <w:szCs w:val="20"/>
        </w:rPr>
        <w:t xml:space="preserve"> </w:t>
      </w:r>
      <w:r w:rsidRPr="00217B58">
        <w:rPr>
          <w:rFonts w:ascii="Times New Roman" w:hAnsi="Times New Roman" w:cs="Times New Roman"/>
          <w:i/>
          <w:iCs/>
          <w:sz w:val="20"/>
          <w:szCs w:val="20"/>
        </w:rPr>
        <w:t>See</w:t>
      </w:r>
      <w:r w:rsidRPr="00217B58">
        <w:rPr>
          <w:rFonts w:ascii="Times New Roman" w:hAnsi="Times New Roman" w:cs="Times New Roman"/>
          <w:sz w:val="20"/>
          <w:szCs w:val="20"/>
        </w:rPr>
        <w:t xml:space="preserve"> AEP Ohio Motion for a Protective Order for responding to OCC discovery (September 2, 2022) and the OCC Memorandum Contra (September 19, 2022) currently pending before the PUCO.</w:t>
      </w:r>
    </w:p>
  </w:footnote>
  <w:footnote w:id="21">
    <w:p w:rsidR="00267BCC" w:rsidRPr="00217B58" w:rsidP="00217B58" w14:paraId="3D163873" w14:textId="3397CCC3">
      <w:pPr>
        <w:pStyle w:val="NoSpacing"/>
        <w:spacing w:after="120"/>
        <w:rPr>
          <w:rFonts w:ascii="Times New Roman" w:hAnsi="Times New Roman" w:cs="Times New Roman"/>
          <w:sz w:val="20"/>
          <w:szCs w:val="20"/>
        </w:rPr>
      </w:pPr>
      <w:r w:rsidRPr="00217B58">
        <w:rPr>
          <w:rStyle w:val="FootnoteReference"/>
          <w:rFonts w:ascii="Times New Roman" w:hAnsi="Times New Roman" w:cs="Times New Roman"/>
          <w:sz w:val="20"/>
          <w:szCs w:val="20"/>
        </w:rPr>
        <w:footnoteRef/>
      </w:r>
      <w:r w:rsidRPr="00217B58">
        <w:rPr>
          <w:rFonts w:ascii="Times New Roman" w:hAnsi="Times New Roman" w:cs="Times New Roman"/>
          <w:sz w:val="20"/>
          <w:szCs w:val="20"/>
        </w:rPr>
        <w:t xml:space="preserve"> </w:t>
      </w:r>
      <w:r w:rsidRPr="00217B58">
        <w:rPr>
          <w:rFonts w:ascii="Times New Roman" w:hAnsi="Times New Roman" w:cs="Times New Roman"/>
          <w:i/>
          <w:iCs/>
          <w:sz w:val="20"/>
          <w:szCs w:val="20"/>
        </w:rPr>
        <w:t>See</w:t>
      </w:r>
      <w:r w:rsidRPr="00217B58">
        <w:rPr>
          <w:rFonts w:ascii="Times New Roman" w:hAnsi="Times New Roman" w:cs="Times New Roman"/>
          <w:sz w:val="20"/>
          <w:szCs w:val="20"/>
        </w:rPr>
        <w:t xml:space="preserve"> Motions filed in Case 20-1111-EL-ESS for the PUCO to Order an Investigation of the AEP-Ohio Service Outages That Affected Thousands of Consumers, Their Families, and Businesses During the Week of June 12, 2022, Instead of the PUCO’s Undefined “Review” That Lacks a Formalized Process for Consumer Justice and Motion for the PUCO to Hire an Independent Auditor for an Investigation of the AEP-Ohio Service Outages During the Week of June 12, 2022 and Motion for the PUCO to Order and Publicize Local Hearings, Virtual Hearings, Online Comments, and Other Opportunities for the Public to be Heard on the Mid-June Service Outages by AEP and Any Other Ohio Electric Utilities and Motion for the PUCO to Determine if AEP Ohio Was Negligent and Is Liable to Consumers for Perishable Food and Other Damages Regarding Its Service Outages During the Week of June 12, 2022, Pursuant to O.A.C. 4901:1-10-02(G), AEP’s Tariff No. 21 (Original Sheet No. 103- 16) and Other Authority and for the PUCO to Waive the 30-Day Limit in AEP’s Tariffs for Consumers to Notify AEP of a Damages Claim That Is Based on AEP Negligence by Office of the Ohio Consumers’ Counsel, Ohio Poverty Law Center and Pro Seniors, Inc. (July 11, 2022).</w:t>
      </w:r>
    </w:p>
  </w:footnote>
  <w:footnote w:id="22">
    <w:p w:rsidR="00EB73D0" w:rsidRPr="00217B58" w:rsidP="00217B58" w14:paraId="197BC037" w14:textId="5F618D23">
      <w:pPr>
        <w:pStyle w:val="NoSpacing"/>
        <w:spacing w:after="120"/>
        <w:rPr>
          <w:rFonts w:ascii="Times New Roman" w:hAnsi="Times New Roman" w:cs="Times New Roman"/>
          <w:i/>
          <w:iCs/>
          <w:sz w:val="20"/>
          <w:szCs w:val="20"/>
        </w:rPr>
      </w:pPr>
      <w:r w:rsidRPr="00217B58">
        <w:rPr>
          <w:rStyle w:val="FootnoteReference"/>
          <w:rFonts w:ascii="Times New Roman" w:hAnsi="Times New Roman" w:cs="Times New Roman"/>
          <w:sz w:val="20"/>
          <w:szCs w:val="20"/>
        </w:rPr>
        <w:footnoteRef/>
      </w:r>
      <w:r w:rsidRPr="00217B58">
        <w:rPr>
          <w:rFonts w:ascii="Times New Roman" w:hAnsi="Times New Roman" w:cs="Times New Roman"/>
          <w:sz w:val="20"/>
          <w:szCs w:val="20"/>
        </w:rPr>
        <w:t xml:space="preserve"> </w:t>
      </w:r>
      <w:r w:rsidRPr="00217B58">
        <w:rPr>
          <w:rFonts w:ascii="Times New Roman" w:hAnsi="Times New Roman" w:cs="Times New Roman"/>
          <w:i/>
          <w:iCs/>
          <w:sz w:val="20"/>
          <w:szCs w:val="20"/>
        </w:rPr>
        <w:t>See 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E0036BD"/>
    <w:multiLevelType w:val="hybridMultilevel"/>
    <w:tmpl w:val="067ADED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470F4CBF"/>
    <w:multiLevelType w:val="hybridMultilevel"/>
    <w:tmpl w:val="DE062C60"/>
    <w:lvl w:ilvl="0">
      <w:start w:val="1"/>
      <w:numFmt w:val="upperLetter"/>
      <w:pStyle w:val="Heading2"/>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D950B20"/>
    <w:multiLevelType w:val="hybridMultilevel"/>
    <w:tmpl w:val="CBBC9820"/>
    <w:lvl w:ilvl="0">
      <w:start w:val="1"/>
      <w:numFmt w:val="upperRoman"/>
      <w:pStyle w:val="Heading1"/>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15F"/>
    <w:rsid w:val="00021554"/>
    <w:rsid w:val="00035D31"/>
    <w:rsid w:val="00051584"/>
    <w:rsid w:val="00054058"/>
    <w:rsid w:val="00072632"/>
    <w:rsid w:val="00084315"/>
    <w:rsid w:val="00085DA2"/>
    <w:rsid w:val="00096649"/>
    <w:rsid w:val="000C712A"/>
    <w:rsid w:val="000D60BD"/>
    <w:rsid w:val="000D7AC7"/>
    <w:rsid w:val="000E740E"/>
    <w:rsid w:val="000E7E29"/>
    <w:rsid w:val="000F5B36"/>
    <w:rsid w:val="00125E0F"/>
    <w:rsid w:val="0013709E"/>
    <w:rsid w:val="001711F9"/>
    <w:rsid w:val="00187970"/>
    <w:rsid w:val="001934F3"/>
    <w:rsid w:val="001A0055"/>
    <w:rsid w:val="001A7ADD"/>
    <w:rsid w:val="001B0D3C"/>
    <w:rsid w:val="001B1465"/>
    <w:rsid w:val="001B6EEF"/>
    <w:rsid w:val="001C6240"/>
    <w:rsid w:val="001E2E17"/>
    <w:rsid w:val="001F77D7"/>
    <w:rsid w:val="00203EA7"/>
    <w:rsid w:val="00217B58"/>
    <w:rsid w:val="00223250"/>
    <w:rsid w:val="0024269A"/>
    <w:rsid w:val="00267BCC"/>
    <w:rsid w:val="00272F8A"/>
    <w:rsid w:val="0027351F"/>
    <w:rsid w:val="00290759"/>
    <w:rsid w:val="00294A69"/>
    <w:rsid w:val="002A2179"/>
    <w:rsid w:val="002A3BE4"/>
    <w:rsid w:val="002A76AC"/>
    <w:rsid w:val="002D0300"/>
    <w:rsid w:val="002F18B7"/>
    <w:rsid w:val="00324EAB"/>
    <w:rsid w:val="00337D4F"/>
    <w:rsid w:val="00340AC0"/>
    <w:rsid w:val="00341649"/>
    <w:rsid w:val="0034194F"/>
    <w:rsid w:val="00355AA1"/>
    <w:rsid w:val="00386716"/>
    <w:rsid w:val="003A3315"/>
    <w:rsid w:val="003A46BE"/>
    <w:rsid w:val="003B05EC"/>
    <w:rsid w:val="003B27D8"/>
    <w:rsid w:val="00403484"/>
    <w:rsid w:val="00412877"/>
    <w:rsid w:val="00414BAE"/>
    <w:rsid w:val="004434F8"/>
    <w:rsid w:val="00447D6C"/>
    <w:rsid w:val="00485187"/>
    <w:rsid w:val="004B561E"/>
    <w:rsid w:val="004E4DA7"/>
    <w:rsid w:val="004E510E"/>
    <w:rsid w:val="00512BDA"/>
    <w:rsid w:val="00513EB5"/>
    <w:rsid w:val="00527981"/>
    <w:rsid w:val="00530A66"/>
    <w:rsid w:val="005504B8"/>
    <w:rsid w:val="005820B7"/>
    <w:rsid w:val="00583566"/>
    <w:rsid w:val="00584E63"/>
    <w:rsid w:val="00587743"/>
    <w:rsid w:val="0059075C"/>
    <w:rsid w:val="005A43CA"/>
    <w:rsid w:val="005C73A8"/>
    <w:rsid w:val="005F0233"/>
    <w:rsid w:val="005F156D"/>
    <w:rsid w:val="006050A3"/>
    <w:rsid w:val="00607FBB"/>
    <w:rsid w:val="00634709"/>
    <w:rsid w:val="0063515F"/>
    <w:rsid w:val="00643281"/>
    <w:rsid w:val="006A4E5E"/>
    <w:rsid w:val="006B4CB8"/>
    <w:rsid w:val="006E1B68"/>
    <w:rsid w:val="006E6B35"/>
    <w:rsid w:val="007016DC"/>
    <w:rsid w:val="007061DA"/>
    <w:rsid w:val="00726554"/>
    <w:rsid w:val="007328AF"/>
    <w:rsid w:val="00745B87"/>
    <w:rsid w:val="0076200E"/>
    <w:rsid w:val="00774984"/>
    <w:rsid w:val="00783460"/>
    <w:rsid w:val="007B43FE"/>
    <w:rsid w:val="007D7D65"/>
    <w:rsid w:val="007F70F8"/>
    <w:rsid w:val="00805D8C"/>
    <w:rsid w:val="00820C19"/>
    <w:rsid w:val="00836665"/>
    <w:rsid w:val="008424F7"/>
    <w:rsid w:val="00852139"/>
    <w:rsid w:val="00852A49"/>
    <w:rsid w:val="00862ACD"/>
    <w:rsid w:val="00874522"/>
    <w:rsid w:val="00880AED"/>
    <w:rsid w:val="00882CEC"/>
    <w:rsid w:val="00896C54"/>
    <w:rsid w:val="008A20DA"/>
    <w:rsid w:val="008A7F19"/>
    <w:rsid w:val="008B5E9C"/>
    <w:rsid w:val="008C57B7"/>
    <w:rsid w:val="008D6219"/>
    <w:rsid w:val="008E7B21"/>
    <w:rsid w:val="009022B2"/>
    <w:rsid w:val="009136CC"/>
    <w:rsid w:val="009332A0"/>
    <w:rsid w:val="00943420"/>
    <w:rsid w:val="0095450A"/>
    <w:rsid w:val="0096354E"/>
    <w:rsid w:val="009767B6"/>
    <w:rsid w:val="009841FE"/>
    <w:rsid w:val="009A3D78"/>
    <w:rsid w:val="009B0B9D"/>
    <w:rsid w:val="009C03EF"/>
    <w:rsid w:val="009C6F30"/>
    <w:rsid w:val="009F6495"/>
    <w:rsid w:val="00A32AAF"/>
    <w:rsid w:val="00A70C38"/>
    <w:rsid w:val="00A73737"/>
    <w:rsid w:val="00A83C55"/>
    <w:rsid w:val="00A862B7"/>
    <w:rsid w:val="00AA30EB"/>
    <w:rsid w:val="00AA32D2"/>
    <w:rsid w:val="00AA5423"/>
    <w:rsid w:val="00AB09E5"/>
    <w:rsid w:val="00AB4502"/>
    <w:rsid w:val="00AD0325"/>
    <w:rsid w:val="00AD268B"/>
    <w:rsid w:val="00AE214B"/>
    <w:rsid w:val="00AF421C"/>
    <w:rsid w:val="00B00598"/>
    <w:rsid w:val="00B05336"/>
    <w:rsid w:val="00B4496D"/>
    <w:rsid w:val="00B548CE"/>
    <w:rsid w:val="00B62833"/>
    <w:rsid w:val="00B63329"/>
    <w:rsid w:val="00B824BF"/>
    <w:rsid w:val="00B86A38"/>
    <w:rsid w:val="00BB3EF9"/>
    <w:rsid w:val="00BD1F11"/>
    <w:rsid w:val="00BE03BF"/>
    <w:rsid w:val="00BE2E91"/>
    <w:rsid w:val="00BE4E39"/>
    <w:rsid w:val="00BE6089"/>
    <w:rsid w:val="00C30487"/>
    <w:rsid w:val="00C42872"/>
    <w:rsid w:val="00C5317C"/>
    <w:rsid w:val="00C5730A"/>
    <w:rsid w:val="00C626AE"/>
    <w:rsid w:val="00C63BC9"/>
    <w:rsid w:val="00C64574"/>
    <w:rsid w:val="00C80088"/>
    <w:rsid w:val="00C81004"/>
    <w:rsid w:val="00C94CE9"/>
    <w:rsid w:val="00CA1B2A"/>
    <w:rsid w:val="00CC4728"/>
    <w:rsid w:val="00CD7129"/>
    <w:rsid w:val="00CD7379"/>
    <w:rsid w:val="00CE0E61"/>
    <w:rsid w:val="00CE3F57"/>
    <w:rsid w:val="00CF0801"/>
    <w:rsid w:val="00CF43A4"/>
    <w:rsid w:val="00D05018"/>
    <w:rsid w:val="00D06533"/>
    <w:rsid w:val="00D121BC"/>
    <w:rsid w:val="00D23C02"/>
    <w:rsid w:val="00D32409"/>
    <w:rsid w:val="00D55258"/>
    <w:rsid w:val="00D843BB"/>
    <w:rsid w:val="00D9403B"/>
    <w:rsid w:val="00D96E99"/>
    <w:rsid w:val="00DA2132"/>
    <w:rsid w:val="00DA6349"/>
    <w:rsid w:val="00DC14E9"/>
    <w:rsid w:val="00DC3B88"/>
    <w:rsid w:val="00DE1E7B"/>
    <w:rsid w:val="00E37FD4"/>
    <w:rsid w:val="00E54A9F"/>
    <w:rsid w:val="00E65621"/>
    <w:rsid w:val="00E856FF"/>
    <w:rsid w:val="00EA36F3"/>
    <w:rsid w:val="00EB0C44"/>
    <w:rsid w:val="00EB73D0"/>
    <w:rsid w:val="00EC6B8D"/>
    <w:rsid w:val="00F2103D"/>
    <w:rsid w:val="00F41B73"/>
    <w:rsid w:val="00F46C0B"/>
    <w:rsid w:val="00F55A51"/>
    <w:rsid w:val="00F57C56"/>
    <w:rsid w:val="00F643A5"/>
    <w:rsid w:val="00F65825"/>
    <w:rsid w:val="00F66DBE"/>
    <w:rsid w:val="00F72C46"/>
    <w:rsid w:val="00F8396B"/>
    <w:rsid w:val="00F95D73"/>
    <w:rsid w:val="00FA0D77"/>
    <w:rsid w:val="00FE3274"/>
    <w:rsid w:val="00FF3F6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D78"/>
  </w:style>
  <w:style w:type="paragraph" w:styleId="Heading1">
    <w:name w:val="heading 1"/>
    <w:basedOn w:val="ListParagraph"/>
    <w:next w:val="Normal"/>
    <w:link w:val="Heading1Char"/>
    <w:uiPriority w:val="9"/>
    <w:qFormat/>
    <w:rsid w:val="00CF43A4"/>
    <w:pPr>
      <w:numPr>
        <w:numId w:val="3"/>
      </w:numPr>
      <w:spacing w:after="240" w:line="240" w:lineRule="auto"/>
      <w:ind w:left="720"/>
      <w:outlineLvl w:val="0"/>
    </w:pPr>
    <w:rPr>
      <w:rFonts w:ascii="Times New Roman" w:hAnsi="Times New Roman" w:cs="Times New Roman"/>
      <w:b/>
      <w:bCs/>
      <w:sz w:val="24"/>
      <w:szCs w:val="24"/>
    </w:rPr>
  </w:style>
  <w:style w:type="paragraph" w:styleId="Heading2">
    <w:name w:val="heading 2"/>
    <w:basedOn w:val="ListParagraph"/>
    <w:next w:val="Normal"/>
    <w:link w:val="Heading2Char"/>
    <w:uiPriority w:val="9"/>
    <w:unhideWhenUsed/>
    <w:qFormat/>
    <w:rsid w:val="009136CC"/>
    <w:pPr>
      <w:numPr>
        <w:numId w:val="2"/>
      </w:numPr>
      <w:spacing w:after="240" w:line="240" w:lineRule="auto"/>
      <w:ind w:left="1440" w:hanging="720"/>
      <w:outlineLvl w:val="1"/>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5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C71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2A"/>
    <w:rPr>
      <w:sz w:val="20"/>
      <w:szCs w:val="20"/>
    </w:rPr>
  </w:style>
  <w:style w:type="character" w:styleId="FootnoteReference">
    <w:name w:val="footnote reference"/>
    <w:basedOn w:val="DefaultParagraphFont"/>
    <w:uiPriority w:val="99"/>
    <w:semiHidden/>
    <w:unhideWhenUsed/>
    <w:rsid w:val="000C712A"/>
    <w:rPr>
      <w:vertAlign w:val="superscript"/>
    </w:rPr>
  </w:style>
  <w:style w:type="paragraph" w:styleId="ListParagraph">
    <w:name w:val="List Paragraph"/>
    <w:basedOn w:val="Normal"/>
    <w:uiPriority w:val="34"/>
    <w:qFormat/>
    <w:rsid w:val="00634709"/>
    <w:pPr>
      <w:ind w:left="720"/>
      <w:contextualSpacing/>
    </w:pPr>
  </w:style>
  <w:style w:type="paragraph" w:styleId="HTMLPreformatted">
    <w:name w:val="HTML Preformatted"/>
    <w:basedOn w:val="Normal"/>
    <w:link w:val="HTMLPreformattedChar"/>
    <w:rsid w:val="00072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072632"/>
    <w:rPr>
      <w:rFonts w:ascii="Courier New" w:eastAsia="Courier New" w:hAnsi="Courier New" w:cs="Courier New"/>
      <w:sz w:val="20"/>
      <w:szCs w:val="20"/>
    </w:rPr>
  </w:style>
  <w:style w:type="paragraph" w:styleId="Footer">
    <w:name w:val="footer"/>
    <w:basedOn w:val="Normal"/>
    <w:link w:val="FooterChar"/>
    <w:uiPriority w:val="99"/>
    <w:rsid w:val="0096354E"/>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6354E"/>
    <w:rPr>
      <w:rFonts w:ascii="Times New Roman" w:eastAsia="Times New Roman" w:hAnsi="Times New Roman" w:cs="Times New Roman"/>
      <w:sz w:val="20"/>
      <w:szCs w:val="20"/>
    </w:rPr>
  </w:style>
  <w:style w:type="character" w:styleId="Hyperlink">
    <w:name w:val="Hyperlink"/>
    <w:uiPriority w:val="99"/>
    <w:rsid w:val="0096354E"/>
    <w:rPr>
      <w:color w:val="0000FF"/>
      <w:u w:val="single"/>
    </w:rPr>
  </w:style>
  <w:style w:type="paragraph" w:styleId="BodyText">
    <w:name w:val="Body Text"/>
    <w:basedOn w:val="Normal"/>
    <w:link w:val="BodyTextChar"/>
    <w:rsid w:val="0096354E"/>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6354E"/>
    <w:rPr>
      <w:rFonts w:ascii="Times New Roman" w:eastAsia="Times New Roman" w:hAnsi="Times New Roman" w:cs="Times New Roman"/>
      <w:sz w:val="24"/>
      <w:szCs w:val="20"/>
    </w:rPr>
  </w:style>
  <w:style w:type="paragraph" w:styleId="CommentText">
    <w:name w:val="annotation text"/>
    <w:basedOn w:val="Normal"/>
    <w:link w:val="CommentTextChar"/>
    <w:uiPriority w:val="99"/>
    <w:semiHidden/>
    <w:rsid w:val="0096354E"/>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96354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635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54E"/>
  </w:style>
  <w:style w:type="character" w:styleId="CommentReference">
    <w:name w:val="annotation reference"/>
    <w:basedOn w:val="DefaultParagraphFont"/>
    <w:uiPriority w:val="99"/>
    <w:semiHidden/>
    <w:unhideWhenUsed/>
    <w:rsid w:val="00F2103D"/>
    <w:rPr>
      <w:sz w:val="16"/>
      <w:szCs w:val="16"/>
    </w:rPr>
  </w:style>
  <w:style w:type="paragraph" w:styleId="CommentSubject">
    <w:name w:val="annotation subject"/>
    <w:basedOn w:val="CommentText"/>
    <w:next w:val="CommentText"/>
    <w:link w:val="CommentSubjectChar"/>
    <w:uiPriority w:val="99"/>
    <w:semiHidden/>
    <w:unhideWhenUsed/>
    <w:rsid w:val="00F2103D"/>
    <w:pPr>
      <w:spacing w:after="16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F2103D"/>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3B27D8"/>
    <w:rPr>
      <w:color w:val="605E5C"/>
      <w:shd w:val="clear" w:color="auto" w:fill="E1DFDD"/>
    </w:rPr>
  </w:style>
  <w:style w:type="character" w:customStyle="1" w:styleId="Heading1Char">
    <w:name w:val="Heading 1 Char"/>
    <w:basedOn w:val="DefaultParagraphFont"/>
    <w:link w:val="Heading1"/>
    <w:uiPriority w:val="9"/>
    <w:rsid w:val="00CF43A4"/>
    <w:rPr>
      <w:rFonts w:ascii="Times New Roman" w:hAnsi="Times New Roman" w:cs="Times New Roman"/>
      <w:b/>
      <w:bCs/>
      <w:sz w:val="24"/>
      <w:szCs w:val="24"/>
    </w:rPr>
  </w:style>
  <w:style w:type="character" w:customStyle="1" w:styleId="Heading2Char">
    <w:name w:val="Heading 2 Char"/>
    <w:basedOn w:val="DefaultParagraphFont"/>
    <w:link w:val="Heading2"/>
    <w:uiPriority w:val="9"/>
    <w:rsid w:val="009136CC"/>
    <w:rPr>
      <w:rFonts w:ascii="Times New Roman" w:hAnsi="Times New Roman" w:cs="Times New Roman"/>
      <w:b/>
      <w:bCs/>
      <w:sz w:val="24"/>
      <w:szCs w:val="24"/>
    </w:rPr>
  </w:style>
  <w:style w:type="paragraph" w:styleId="Revision">
    <w:name w:val="Revision"/>
    <w:hidden/>
    <w:uiPriority w:val="99"/>
    <w:semiHidden/>
    <w:rsid w:val="0034194F"/>
    <w:pPr>
      <w:spacing w:after="0" w:line="240" w:lineRule="auto"/>
    </w:pPr>
  </w:style>
  <w:style w:type="paragraph" w:styleId="TOC1">
    <w:name w:val="toc 1"/>
    <w:basedOn w:val="Normal"/>
    <w:next w:val="Normal"/>
    <w:autoRedefine/>
    <w:uiPriority w:val="39"/>
    <w:unhideWhenUsed/>
    <w:qFormat/>
    <w:rsid w:val="00A83C55"/>
    <w:pPr>
      <w:tabs>
        <w:tab w:val="decimal" w:leader="dot" w:pos="9360"/>
      </w:tabs>
      <w:spacing w:after="240" w:line="240" w:lineRule="auto"/>
      <w:ind w:left="720" w:hanging="720"/>
      <w:outlineLvl w:val="0"/>
    </w:pPr>
    <w:rPr>
      <w:rFonts w:ascii="Times New Roman" w:hAnsi="Times New Roman"/>
      <w:sz w:val="24"/>
    </w:rPr>
  </w:style>
  <w:style w:type="paragraph" w:styleId="NoSpacing">
    <w:name w:val="No Spacing"/>
    <w:uiPriority w:val="1"/>
    <w:qFormat/>
    <w:rsid w:val="00217B58"/>
    <w:pPr>
      <w:spacing w:after="0" w:line="240" w:lineRule="auto"/>
    </w:pPr>
  </w:style>
  <w:style w:type="paragraph" w:styleId="TOC2">
    <w:name w:val="toc 2"/>
    <w:basedOn w:val="Normal"/>
    <w:next w:val="Normal"/>
    <w:autoRedefine/>
    <w:uiPriority w:val="39"/>
    <w:unhideWhenUsed/>
    <w:rsid w:val="00836665"/>
    <w:pPr>
      <w:tabs>
        <w:tab w:val="decimal" w:leader="dot" w:pos="9360"/>
      </w:tabs>
      <w:spacing w:after="240" w:line="240" w:lineRule="auto"/>
      <w:ind w:left="1440" w:hanging="72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thomas.lindgren@ohioago.gov" TargetMode="External" /><Relationship Id="rId12" Type="http://schemas.openxmlformats.org/officeDocument/2006/relationships/hyperlink" Target="mailto:sjagers@ohiopovertylaw.org" TargetMode="External" /><Relationship Id="rId13" Type="http://schemas.openxmlformats.org/officeDocument/2006/relationships/hyperlink" Target="mailto:sarah.parrot@puco.ohio.gov" TargetMode="External" /><Relationship Id="rId14" Type="http://schemas.openxmlformats.org/officeDocument/2006/relationships/hyperlink" Target="mailto:greta.see@puco.ohio.gov" TargetMode="External" /><Relationship Id="rId15" Type="http://schemas.openxmlformats.org/officeDocument/2006/relationships/hyperlink" Target="mailto:stnourse@aep.com" TargetMode="External" /><Relationship Id="rId16" Type="http://schemas.openxmlformats.org/officeDocument/2006/relationships/hyperlink" Target="mailto:mjschuler@aep.com" TargetMode="Externa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william.michael@occ.ohio.gov" TargetMode="External" /><Relationship Id="rId7" Type="http://schemas.openxmlformats.org/officeDocument/2006/relationships/hyperlink" Target="mailto:amy.botschner.obrien@occ.ohio.gov" TargetMode="Externa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DA280-9344-46E9-827A-0BC746EEB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2617</Words>
  <Characters>14920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2022-10-28T19:23:37Z</dcterms:created>
  <dcterms:modified xsi:type="dcterms:W3CDTF">2022-10-28T19:23:37Z</dcterms:modified>
</cp:coreProperties>
</file>