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87335" w14:textId="63CBCFD9" w:rsidR="008B1879" w:rsidRPr="00974823" w:rsidRDefault="002818FC" w:rsidP="00DC517F">
      <w:pPr>
        <w:pStyle w:val="HTMLPreformatted"/>
        <w:jc w:val="center"/>
        <w:rPr>
          <w:rFonts w:ascii="Times New Roman" w:hAnsi="Times New Roman" w:cs="Times New Roman"/>
          <w:b/>
          <w:bCs/>
          <w:sz w:val="24"/>
          <w:szCs w:val="24"/>
        </w:rPr>
      </w:pPr>
      <w:r w:rsidRPr="00974823">
        <w:rPr>
          <w:rFonts w:ascii="Times New Roman" w:hAnsi="Times New Roman" w:cs="Times New Roman"/>
          <w:b/>
          <w:bCs/>
          <w:sz w:val="24"/>
          <w:szCs w:val="24"/>
        </w:rPr>
        <w:t>BEFORE</w:t>
      </w:r>
    </w:p>
    <w:p w14:paraId="46FC91B4" w14:textId="2B368155" w:rsidR="00A5637F" w:rsidRPr="00974823" w:rsidRDefault="002818FC">
      <w:pPr>
        <w:pStyle w:val="HTMLPreformatted"/>
        <w:jc w:val="center"/>
        <w:rPr>
          <w:rFonts w:ascii="Times New Roman" w:hAnsi="Times New Roman" w:cs="Times New Roman"/>
          <w:b/>
          <w:sz w:val="24"/>
          <w:szCs w:val="24"/>
        </w:rPr>
      </w:pPr>
      <w:r w:rsidRPr="00974823">
        <w:rPr>
          <w:rFonts w:ascii="Times New Roman" w:hAnsi="Times New Roman" w:cs="Times New Roman"/>
          <w:b/>
          <w:bCs/>
          <w:sz w:val="24"/>
          <w:szCs w:val="24"/>
        </w:rPr>
        <w:t>THE PUBLIC UTILITIES COMMISSION OF OHIO</w:t>
      </w:r>
    </w:p>
    <w:p w14:paraId="626E78F6" w14:textId="77777777" w:rsidR="00A5637F" w:rsidRPr="00974823" w:rsidRDefault="00A5637F" w:rsidP="00DB6639">
      <w:pPr>
        <w:pStyle w:val="HTMLPreformatted"/>
        <w:jc w:val="center"/>
        <w:rPr>
          <w:rFonts w:ascii="Times New Roman" w:hAnsi="Times New Roman" w:cs="Times New Roman"/>
          <w:b/>
          <w:sz w:val="24"/>
          <w:szCs w:val="24"/>
        </w:rPr>
      </w:pPr>
    </w:p>
    <w:tbl>
      <w:tblPr>
        <w:tblW w:w="8640" w:type="dxa"/>
        <w:tblLook w:val="01E0" w:firstRow="1" w:lastRow="1" w:firstColumn="1" w:lastColumn="1" w:noHBand="0" w:noVBand="0"/>
      </w:tblPr>
      <w:tblGrid>
        <w:gridCol w:w="4230"/>
        <w:gridCol w:w="630"/>
        <w:gridCol w:w="3780"/>
      </w:tblGrid>
      <w:tr w:rsidR="004F0083" w14:paraId="15B67F5F" w14:textId="77777777" w:rsidTr="00DB6639">
        <w:trPr>
          <w:trHeight w:val="807"/>
        </w:trPr>
        <w:tc>
          <w:tcPr>
            <w:tcW w:w="4230" w:type="dxa"/>
            <w:shd w:val="clear" w:color="auto" w:fill="auto"/>
          </w:tcPr>
          <w:p w14:paraId="2E5331FA" w14:textId="77777777" w:rsidR="002C7D60" w:rsidRDefault="002818FC" w:rsidP="00DB6639">
            <w:pPr>
              <w:autoSpaceDE w:val="0"/>
              <w:autoSpaceDN w:val="0"/>
              <w:adjustRightInd w:val="0"/>
            </w:pPr>
            <w:r w:rsidRPr="00974823">
              <w:t xml:space="preserve">In the Matter of the Application of </w:t>
            </w:r>
            <w:r w:rsidR="009A26C5">
              <w:t>Vectren Energy Delivery of Ohio LLC dba CenterPoint Energy for Approval of an Increase in Gas Rates</w:t>
            </w:r>
            <w:r w:rsidRPr="00974823">
              <w:t>.</w:t>
            </w:r>
          </w:p>
          <w:p w14:paraId="4D8F50C8" w14:textId="77777777" w:rsidR="009A26C5" w:rsidRDefault="009A26C5" w:rsidP="00DB6639">
            <w:pPr>
              <w:autoSpaceDE w:val="0"/>
              <w:autoSpaceDN w:val="0"/>
              <w:adjustRightInd w:val="0"/>
            </w:pPr>
          </w:p>
          <w:p w14:paraId="793531BB" w14:textId="77777777" w:rsidR="009A26C5" w:rsidRDefault="002818FC" w:rsidP="00DB6639">
            <w:pPr>
              <w:autoSpaceDE w:val="0"/>
              <w:autoSpaceDN w:val="0"/>
              <w:adjustRightInd w:val="0"/>
              <w:rPr>
                <w:spacing w:val="-4"/>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 xml:space="preserve">Vectren Energy Delivery of </w:t>
            </w:r>
            <w:r>
              <w:t>Ohio, LLC dba CenterPoint Energy Ohio for Approval of</w:t>
            </w:r>
            <w:r>
              <w:rPr>
                <w:spacing w:val="-1"/>
              </w:rPr>
              <w:t xml:space="preserve"> </w:t>
            </w:r>
            <w:r>
              <w:t>an</w:t>
            </w:r>
            <w:r>
              <w:rPr>
                <w:spacing w:val="-1"/>
              </w:rPr>
              <w:t xml:space="preserve"> </w:t>
            </w:r>
            <w:r>
              <w:t>Alternative</w:t>
            </w:r>
            <w:r>
              <w:rPr>
                <w:spacing w:val="-1"/>
              </w:rPr>
              <w:t xml:space="preserve"> </w:t>
            </w:r>
            <w:r>
              <w:t>Rate</w:t>
            </w:r>
            <w:r>
              <w:rPr>
                <w:spacing w:val="-1"/>
              </w:rPr>
              <w:t xml:space="preserve"> </w:t>
            </w:r>
            <w:r>
              <w:rPr>
                <w:spacing w:val="-4"/>
              </w:rPr>
              <w:t>Plan.</w:t>
            </w:r>
          </w:p>
          <w:p w14:paraId="0EE4CD5C" w14:textId="77777777" w:rsidR="00F85180" w:rsidRDefault="00F85180" w:rsidP="00DB6639">
            <w:pPr>
              <w:autoSpaceDE w:val="0"/>
              <w:autoSpaceDN w:val="0"/>
              <w:adjustRightInd w:val="0"/>
              <w:rPr>
                <w:spacing w:val="-4"/>
              </w:rPr>
            </w:pPr>
          </w:p>
          <w:p w14:paraId="181C990A" w14:textId="77777777" w:rsidR="00F85180" w:rsidRDefault="002818FC" w:rsidP="00DB6639">
            <w:pPr>
              <w:autoSpaceDE w:val="0"/>
              <w:autoSpaceDN w:val="0"/>
              <w:adjustRightInd w:val="0"/>
              <w:rPr>
                <w:spacing w:val="-2"/>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 CenterPoint Energy Ohio for Approval to</w:t>
            </w:r>
            <w:r>
              <w:rPr>
                <w:spacing w:val="-1"/>
              </w:rPr>
              <w:t xml:space="preserve"> </w:t>
            </w:r>
            <w:r>
              <w:t>Change</w:t>
            </w:r>
            <w:r>
              <w:rPr>
                <w:spacing w:val="-1"/>
              </w:rPr>
              <w:t xml:space="preserve"> </w:t>
            </w:r>
            <w:r>
              <w:t>Accounting</w:t>
            </w:r>
            <w:r>
              <w:rPr>
                <w:spacing w:val="-1"/>
              </w:rPr>
              <w:t xml:space="preserve"> </w:t>
            </w:r>
            <w:r>
              <w:rPr>
                <w:spacing w:val="-2"/>
              </w:rPr>
              <w:t>Methods.</w:t>
            </w:r>
          </w:p>
          <w:p w14:paraId="3F0656E5" w14:textId="77777777" w:rsidR="00F85180" w:rsidRDefault="00F85180" w:rsidP="00DB6639">
            <w:pPr>
              <w:autoSpaceDE w:val="0"/>
              <w:autoSpaceDN w:val="0"/>
              <w:adjustRightInd w:val="0"/>
              <w:rPr>
                <w:spacing w:val="-2"/>
              </w:rPr>
            </w:pPr>
          </w:p>
          <w:p w14:paraId="432355A6" w14:textId="278D3CA0" w:rsidR="00F85180" w:rsidRPr="00974823" w:rsidRDefault="002818FC" w:rsidP="00DB6639">
            <w:pPr>
              <w:autoSpaceDE w:val="0"/>
              <w:autoSpaceDN w:val="0"/>
              <w:adjustRightInd w:val="0"/>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w:t>
            </w:r>
            <w:r w:rsidR="001747A8">
              <w:t xml:space="preserve"> </w:t>
            </w:r>
            <w:r>
              <w:t>Energy Delivery of Ohio, LLC d</w:t>
            </w:r>
            <w:r w:rsidR="001747A8">
              <w:t>ba</w:t>
            </w:r>
            <w:r>
              <w:rPr>
                <w:spacing w:val="-10"/>
              </w:rPr>
              <w:t xml:space="preserve"> </w:t>
            </w:r>
            <w:r>
              <w:t>CenterPoint Energy Ohio for Approval</w:t>
            </w:r>
            <w:r w:rsidR="001747A8">
              <w:t xml:space="preserve"> </w:t>
            </w:r>
            <w:r>
              <w:t xml:space="preserve">of Tariff </w:t>
            </w:r>
            <w:r>
              <w:rPr>
                <w:spacing w:val="-2"/>
              </w:rPr>
              <w:t>Revisions</w:t>
            </w:r>
            <w:r w:rsidR="001747A8">
              <w:rPr>
                <w:spacing w:val="-2"/>
              </w:rPr>
              <w:t>.</w:t>
            </w:r>
          </w:p>
        </w:tc>
        <w:tc>
          <w:tcPr>
            <w:tcW w:w="630" w:type="dxa"/>
            <w:shd w:val="clear" w:color="auto" w:fill="auto"/>
          </w:tcPr>
          <w:p w14:paraId="3D99AACE" w14:textId="77777777" w:rsidR="002C7D60" w:rsidRPr="00974823" w:rsidRDefault="002818FC" w:rsidP="003F6E1A">
            <w:pPr>
              <w:pStyle w:val="HTMLPreformatted"/>
              <w:rPr>
                <w:rFonts w:ascii="Times New Roman" w:hAnsi="Times New Roman" w:cs="Times New Roman"/>
                <w:sz w:val="24"/>
                <w:szCs w:val="24"/>
              </w:rPr>
            </w:pPr>
            <w:r w:rsidRPr="00974823">
              <w:rPr>
                <w:rFonts w:ascii="Times New Roman" w:hAnsi="Times New Roman" w:cs="Times New Roman"/>
                <w:sz w:val="24"/>
                <w:szCs w:val="24"/>
              </w:rPr>
              <w:t>)</w:t>
            </w:r>
          </w:p>
          <w:p w14:paraId="4B3A7115" w14:textId="77777777" w:rsidR="002C7D60" w:rsidRPr="00974823" w:rsidRDefault="002818FC" w:rsidP="003F6E1A">
            <w:pPr>
              <w:pStyle w:val="HTMLPreformatted"/>
              <w:rPr>
                <w:rFonts w:ascii="Times New Roman" w:hAnsi="Times New Roman" w:cs="Times New Roman"/>
                <w:sz w:val="24"/>
                <w:szCs w:val="24"/>
              </w:rPr>
            </w:pPr>
            <w:r w:rsidRPr="00974823">
              <w:rPr>
                <w:rFonts w:ascii="Times New Roman" w:hAnsi="Times New Roman" w:cs="Times New Roman"/>
                <w:sz w:val="24"/>
                <w:szCs w:val="24"/>
              </w:rPr>
              <w:t>)</w:t>
            </w:r>
          </w:p>
          <w:p w14:paraId="01F5A7DE" w14:textId="77777777" w:rsidR="00E30AA2" w:rsidRDefault="002818FC" w:rsidP="003F6E1A">
            <w:pPr>
              <w:pStyle w:val="HTMLPreformatted"/>
              <w:rPr>
                <w:rFonts w:ascii="Times New Roman" w:hAnsi="Times New Roman" w:cs="Times New Roman"/>
                <w:sz w:val="24"/>
                <w:szCs w:val="24"/>
              </w:rPr>
            </w:pPr>
            <w:r w:rsidRPr="00974823">
              <w:rPr>
                <w:rFonts w:ascii="Times New Roman" w:hAnsi="Times New Roman" w:cs="Times New Roman"/>
                <w:sz w:val="24"/>
                <w:szCs w:val="24"/>
              </w:rPr>
              <w:t>)</w:t>
            </w:r>
          </w:p>
          <w:p w14:paraId="489008D2"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5863B27B" w14:textId="77777777" w:rsidR="001747A8" w:rsidRDefault="001747A8" w:rsidP="003F6E1A">
            <w:pPr>
              <w:pStyle w:val="HTMLPreformatted"/>
              <w:rPr>
                <w:rFonts w:ascii="Times New Roman" w:hAnsi="Times New Roman" w:cs="Times New Roman"/>
                <w:sz w:val="24"/>
                <w:szCs w:val="24"/>
              </w:rPr>
            </w:pPr>
          </w:p>
          <w:p w14:paraId="7F4ADF01"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3BB12609"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126FDB6A"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6C94AF80"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52EAB028" w14:textId="77777777" w:rsidR="001747A8" w:rsidRDefault="001747A8" w:rsidP="003F6E1A">
            <w:pPr>
              <w:pStyle w:val="HTMLPreformatted"/>
              <w:rPr>
                <w:rFonts w:ascii="Times New Roman" w:hAnsi="Times New Roman" w:cs="Times New Roman"/>
                <w:sz w:val="24"/>
                <w:szCs w:val="24"/>
              </w:rPr>
            </w:pPr>
          </w:p>
          <w:p w14:paraId="596705FA"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11707C19"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214841A7"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23DCC676"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11FE9B09"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41B91333" w14:textId="77777777" w:rsidR="001747A8" w:rsidRDefault="001747A8" w:rsidP="003F6E1A">
            <w:pPr>
              <w:pStyle w:val="HTMLPreformatted"/>
              <w:rPr>
                <w:rFonts w:ascii="Times New Roman" w:hAnsi="Times New Roman" w:cs="Times New Roman"/>
                <w:sz w:val="24"/>
                <w:szCs w:val="24"/>
              </w:rPr>
            </w:pPr>
          </w:p>
          <w:p w14:paraId="41675FF4"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17C2D2AD"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3EB9102C" w14:textId="77777777" w:rsidR="001747A8"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p w14:paraId="1C112113" w14:textId="5CAE42CC" w:rsidR="001747A8" w:rsidRPr="00974823" w:rsidRDefault="002818FC" w:rsidP="003F6E1A">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582EA5B3" w14:textId="77777777" w:rsidR="002C7D60" w:rsidRPr="00974823" w:rsidRDefault="002C7D60" w:rsidP="003F6E1A">
            <w:pPr>
              <w:pStyle w:val="HTMLPreformatted"/>
              <w:rPr>
                <w:rFonts w:ascii="Times New Roman" w:hAnsi="Times New Roman" w:cs="Times New Roman"/>
                <w:sz w:val="24"/>
                <w:szCs w:val="24"/>
              </w:rPr>
            </w:pPr>
          </w:p>
          <w:p w14:paraId="4EF2D3CB" w14:textId="77777777" w:rsidR="007A7D68" w:rsidRDefault="002818FC" w:rsidP="007A7D68">
            <w:pPr>
              <w:ind w:left="347"/>
            </w:pPr>
            <w:r>
              <w:t>Case</w:t>
            </w:r>
            <w:r>
              <w:rPr>
                <w:spacing w:val="-9"/>
              </w:rPr>
              <w:t xml:space="preserve"> </w:t>
            </w:r>
            <w:r>
              <w:t>No.</w:t>
            </w:r>
            <w:r>
              <w:rPr>
                <w:spacing w:val="-9"/>
              </w:rPr>
              <w:t xml:space="preserve"> </w:t>
            </w:r>
            <w:r>
              <w:t>24-0832-GA-</w:t>
            </w:r>
            <w:r>
              <w:rPr>
                <w:spacing w:val="-5"/>
              </w:rPr>
              <w:t>AIR</w:t>
            </w:r>
          </w:p>
          <w:p w14:paraId="404F908C" w14:textId="77777777" w:rsidR="002C7D60" w:rsidRDefault="002C7D60" w:rsidP="003F6E1A">
            <w:pPr>
              <w:pStyle w:val="HTMLPreformatted"/>
              <w:rPr>
                <w:rFonts w:ascii="Times New Roman" w:hAnsi="Times New Roman" w:cs="Times New Roman"/>
                <w:sz w:val="24"/>
                <w:szCs w:val="24"/>
              </w:rPr>
            </w:pPr>
          </w:p>
          <w:p w14:paraId="28EDEA7A" w14:textId="77777777" w:rsidR="007A7D68" w:rsidRDefault="007A7D68" w:rsidP="003F6E1A">
            <w:pPr>
              <w:pStyle w:val="HTMLPreformatted"/>
              <w:rPr>
                <w:rFonts w:ascii="Times New Roman" w:hAnsi="Times New Roman" w:cs="Times New Roman"/>
                <w:sz w:val="24"/>
                <w:szCs w:val="24"/>
              </w:rPr>
            </w:pPr>
          </w:p>
          <w:p w14:paraId="6E3A4166" w14:textId="77777777" w:rsidR="007A7D68" w:rsidRDefault="007A7D68" w:rsidP="003F6E1A">
            <w:pPr>
              <w:pStyle w:val="HTMLPreformatted"/>
              <w:rPr>
                <w:rFonts w:ascii="Times New Roman" w:hAnsi="Times New Roman" w:cs="Times New Roman"/>
                <w:sz w:val="24"/>
                <w:szCs w:val="24"/>
              </w:rPr>
            </w:pPr>
          </w:p>
          <w:p w14:paraId="31412281" w14:textId="77777777" w:rsidR="007A7D68" w:rsidRDefault="007A7D68" w:rsidP="003F6E1A">
            <w:pPr>
              <w:pStyle w:val="HTMLPreformatted"/>
              <w:rPr>
                <w:rFonts w:ascii="Times New Roman" w:hAnsi="Times New Roman" w:cs="Times New Roman"/>
                <w:sz w:val="24"/>
                <w:szCs w:val="24"/>
              </w:rPr>
            </w:pPr>
          </w:p>
          <w:p w14:paraId="136C30A1" w14:textId="77777777" w:rsidR="00C544DB" w:rsidRDefault="002818FC" w:rsidP="00C544DB">
            <w:pPr>
              <w:ind w:left="348"/>
            </w:pPr>
            <w:r>
              <w:t>Case No. 24-0833-GA-</w:t>
            </w:r>
            <w:r>
              <w:rPr>
                <w:spacing w:val="-5"/>
              </w:rPr>
              <w:t>ALT</w:t>
            </w:r>
          </w:p>
          <w:p w14:paraId="7F2C2FE1" w14:textId="77777777" w:rsidR="007A7D68" w:rsidRDefault="007A7D68" w:rsidP="003F6E1A">
            <w:pPr>
              <w:pStyle w:val="HTMLPreformatted"/>
              <w:rPr>
                <w:rFonts w:ascii="Times New Roman" w:hAnsi="Times New Roman" w:cs="Times New Roman"/>
                <w:sz w:val="24"/>
                <w:szCs w:val="24"/>
              </w:rPr>
            </w:pPr>
          </w:p>
          <w:p w14:paraId="737DD3E2" w14:textId="77777777" w:rsidR="00C544DB" w:rsidRDefault="00C544DB" w:rsidP="003F6E1A">
            <w:pPr>
              <w:pStyle w:val="HTMLPreformatted"/>
              <w:rPr>
                <w:rFonts w:ascii="Times New Roman" w:hAnsi="Times New Roman" w:cs="Times New Roman"/>
                <w:sz w:val="24"/>
                <w:szCs w:val="24"/>
              </w:rPr>
            </w:pPr>
          </w:p>
          <w:p w14:paraId="6BB9A04A" w14:textId="77777777" w:rsidR="00C544DB" w:rsidRDefault="00C544DB" w:rsidP="003F6E1A">
            <w:pPr>
              <w:pStyle w:val="HTMLPreformatted"/>
              <w:rPr>
                <w:rFonts w:ascii="Times New Roman" w:hAnsi="Times New Roman" w:cs="Times New Roman"/>
                <w:sz w:val="24"/>
                <w:szCs w:val="24"/>
              </w:rPr>
            </w:pPr>
          </w:p>
          <w:p w14:paraId="0530434B" w14:textId="77777777" w:rsidR="00C544DB" w:rsidRDefault="00C544DB" w:rsidP="003F6E1A">
            <w:pPr>
              <w:pStyle w:val="HTMLPreformatted"/>
              <w:rPr>
                <w:rFonts w:ascii="Times New Roman" w:hAnsi="Times New Roman" w:cs="Times New Roman"/>
                <w:sz w:val="24"/>
                <w:szCs w:val="24"/>
              </w:rPr>
            </w:pPr>
          </w:p>
          <w:p w14:paraId="3E829AAA" w14:textId="77777777" w:rsidR="00C544DB" w:rsidRDefault="002818FC" w:rsidP="00C544DB">
            <w:pPr>
              <w:ind w:left="348"/>
            </w:pPr>
            <w:r>
              <w:t>Case</w:t>
            </w:r>
            <w:r>
              <w:rPr>
                <w:spacing w:val="-9"/>
              </w:rPr>
              <w:t xml:space="preserve"> </w:t>
            </w:r>
            <w:r>
              <w:t>No.</w:t>
            </w:r>
            <w:r>
              <w:rPr>
                <w:spacing w:val="-9"/>
              </w:rPr>
              <w:t xml:space="preserve"> </w:t>
            </w:r>
            <w:r>
              <w:t>24-0834-GA-</w:t>
            </w:r>
            <w:r>
              <w:rPr>
                <w:spacing w:val="-5"/>
              </w:rPr>
              <w:t>AAM</w:t>
            </w:r>
          </w:p>
          <w:p w14:paraId="6ED89834" w14:textId="77777777" w:rsidR="00C544DB" w:rsidRDefault="00C544DB" w:rsidP="003F6E1A">
            <w:pPr>
              <w:pStyle w:val="HTMLPreformatted"/>
              <w:rPr>
                <w:rFonts w:ascii="Times New Roman" w:hAnsi="Times New Roman" w:cs="Times New Roman"/>
                <w:sz w:val="24"/>
                <w:szCs w:val="24"/>
              </w:rPr>
            </w:pPr>
          </w:p>
          <w:p w14:paraId="5FB71379" w14:textId="77777777" w:rsidR="00C544DB" w:rsidRDefault="00C544DB" w:rsidP="003F6E1A">
            <w:pPr>
              <w:pStyle w:val="HTMLPreformatted"/>
              <w:rPr>
                <w:rFonts w:ascii="Times New Roman" w:hAnsi="Times New Roman" w:cs="Times New Roman"/>
                <w:sz w:val="24"/>
                <w:szCs w:val="24"/>
              </w:rPr>
            </w:pPr>
          </w:p>
          <w:p w14:paraId="0BC11A4B" w14:textId="77777777" w:rsidR="00C544DB" w:rsidRDefault="00C544DB" w:rsidP="003F6E1A">
            <w:pPr>
              <w:pStyle w:val="HTMLPreformatted"/>
              <w:rPr>
                <w:rFonts w:ascii="Times New Roman" w:hAnsi="Times New Roman" w:cs="Times New Roman"/>
                <w:sz w:val="24"/>
                <w:szCs w:val="24"/>
              </w:rPr>
            </w:pPr>
          </w:p>
          <w:p w14:paraId="31CB7F0F" w14:textId="77777777" w:rsidR="00C544DB" w:rsidRDefault="00C544DB" w:rsidP="003F6E1A">
            <w:pPr>
              <w:pStyle w:val="HTMLPreformatted"/>
              <w:rPr>
                <w:rFonts w:ascii="Times New Roman" w:hAnsi="Times New Roman" w:cs="Times New Roman"/>
                <w:sz w:val="24"/>
                <w:szCs w:val="24"/>
              </w:rPr>
            </w:pPr>
          </w:p>
          <w:p w14:paraId="44B6CA57" w14:textId="77777777" w:rsidR="00C544DB" w:rsidRDefault="00C544DB" w:rsidP="003F6E1A">
            <w:pPr>
              <w:pStyle w:val="HTMLPreformatted"/>
              <w:rPr>
                <w:rFonts w:ascii="Times New Roman" w:hAnsi="Times New Roman" w:cs="Times New Roman"/>
                <w:sz w:val="24"/>
                <w:szCs w:val="24"/>
              </w:rPr>
            </w:pPr>
          </w:p>
          <w:p w14:paraId="0DEE6521" w14:textId="77777777" w:rsidR="00C544DB" w:rsidRDefault="002818FC" w:rsidP="00C544DB">
            <w:pPr>
              <w:ind w:left="348"/>
            </w:pPr>
            <w:r>
              <w:t>Case</w:t>
            </w:r>
            <w:r>
              <w:rPr>
                <w:spacing w:val="-6"/>
              </w:rPr>
              <w:t xml:space="preserve"> </w:t>
            </w:r>
            <w:r>
              <w:t>No.</w:t>
            </w:r>
            <w:r>
              <w:rPr>
                <w:spacing w:val="-5"/>
              </w:rPr>
              <w:t xml:space="preserve"> </w:t>
            </w:r>
            <w:r>
              <w:t>24-0835-GA-</w:t>
            </w:r>
            <w:r>
              <w:rPr>
                <w:spacing w:val="-5"/>
              </w:rPr>
              <w:t>ATA</w:t>
            </w:r>
          </w:p>
          <w:p w14:paraId="100B1F25" w14:textId="77777777" w:rsidR="00C544DB" w:rsidRPr="00974823" w:rsidRDefault="00C544DB" w:rsidP="003F6E1A">
            <w:pPr>
              <w:pStyle w:val="HTMLPreformatted"/>
              <w:rPr>
                <w:rFonts w:ascii="Times New Roman" w:hAnsi="Times New Roman" w:cs="Times New Roman"/>
                <w:sz w:val="24"/>
                <w:szCs w:val="24"/>
              </w:rPr>
            </w:pPr>
          </w:p>
        </w:tc>
      </w:tr>
    </w:tbl>
    <w:p w14:paraId="15412A71" w14:textId="77777777" w:rsidR="00A5637F" w:rsidRPr="00974823" w:rsidRDefault="00A5637F" w:rsidP="00DB6639">
      <w:pPr>
        <w:pStyle w:val="InsideAddress"/>
        <w:pBdr>
          <w:bottom w:val="single" w:sz="12" w:space="1" w:color="auto"/>
        </w:pBdr>
        <w:rPr>
          <w:rFonts w:ascii="Times New Roman" w:hAnsi="Times New Roman"/>
          <w:szCs w:val="24"/>
        </w:rPr>
      </w:pPr>
    </w:p>
    <w:p w14:paraId="0005FD1B" w14:textId="77777777" w:rsidR="00A5637F" w:rsidRPr="00974823" w:rsidRDefault="00A5637F" w:rsidP="00DB6639">
      <w:pPr>
        <w:pStyle w:val="InsideAddress"/>
        <w:rPr>
          <w:rFonts w:ascii="Times New Roman" w:hAnsi="Times New Roman"/>
          <w:szCs w:val="24"/>
        </w:rPr>
      </w:pPr>
    </w:p>
    <w:p w14:paraId="4E9FFCD0" w14:textId="21A35047" w:rsidR="00E372F2" w:rsidRPr="00974823" w:rsidRDefault="002818FC" w:rsidP="00DB6639">
      <w:pPr>
        <w:pStyle w:val="Footer"/>
        <w:tabs>
          <w:tab w:val="clear" w:pos="4320"/>
          <w:tab w:val="clear" w:pos="8640"/>
        </w:tabs>
        <w:spacing w:line="240" w:lineRule="auto"/>
        <w:jc w:val="center"/>
        <w:rPr>
          <w:b/>
        </w:rPr>
      </w:pPr>
      <w:r w:rsidRPr="00974823">
        <w:rPr>
          <w:b/>
        </w:rPr>
        <w:t>MOTION TO INTERVENE</w:t>
      </w:r>
    </w:p>
    <w:p w14:paraId="221D5203" w14:textId="77777777" w:rsidR="00A5637F" w:rsidRPr="00974823" w:rsidRDefault="002818FC" w:rsidP="00DB6639">
      <w:pPr>
        <w:pStyle w:val="Footer"/>
        <w:tabs>
          <w:tab w:val="clear" w:pos="4320"/>
          <w:tab w:val="clear" w:pos="8640"/>
        </w:tabs>
        <w:spacing w:line="240" w:lineRule="auto"/>
        <w:jc w:val="center"/>
        <w:rPr>
          <w:b/>
        </w:rPr>
      </w:pPr>
      <w:r w:rsidRPr="00974823">
        <w:rPr>
          <w:b/>
        </w:rPr>
        <w:t>BY</w:t>
      </w:r>
    </w:p>
    <w:p w14:paraId="59DFFA66" w14:textId="3556E0BA" w:rsidR="002C7D60" w:rsidRPr="00974823" w:rsidRDefault="002818FC" w:rsidP="002C7D60">
      <w:pPr>
        <w:jc w:val="center"/>
        <w:rPr>
          <w:b/>
          <w:bCs/>
        </w:rPr>
      </w:pPr>
      <w:r w:rsidRPr="00974823">
        <w:rPr>
          <w:b/>
          <w:bCs/>
        </w:rPr>
        <w:t>OFFICE OF THE OHIO CONSUMERS</w:t>
      </w:r>
      <w:r w:rsidR="00974823">
        <w:rPr>
          <w:b/>
          <w:bCs/>
        </w:rPr>
        <w:t>’</w:t>
      </w:r>
      <w:r w:rsidRPr="00974823">
        <w:rPr>
          <w:b/>
          <w:bCs/>
        </w:rPr>
        <w:t xml:space="preserve"> COUNSEL</w:t>
      </w:r>
    </w:p>
    <w:p w14:paraId="0095FDA1" w14:textId="77777777" w:rsidR="00A5637F" w:rsidRPr="00974823" w:rsidRDefault="00A5637F" w:rsidP="00DB6639">
      <w:pPr>
        <w:pStyle w:val="Footer"/>
        <w:pBdr>
          <w:bottom w:val="single" w:sz="12" w:space="1" w:color="auto"/>
        </w:pBdr>
        <w:tabs>
          <w:tab w:val="clear" w:pos="4320"/>
          <w:tab w:val="clear" w:pos="8640"/>
        </w:tabs>
        <w:spacing w:line="240" w:lineRule="auto"/>
        <w:rPr>
          <w:b/>
        </w:rPr>
      </w:pPr>
    </w:p>
    <w:p w14:paraId="152FA7C3" w14:textId="77777777" w:rsidR="00A5637F" w:rsidRPr="00974823" w:rsidRDefault="00A5637F" w:rsidP="00DB6639">
      <w:pPr>
        <w:pStyle w:val="Footer"/>
        <w:tabs>
          <w:tab w:val="clear" w:pos="4320"/>
          <w:tab w:val="clear" w:pos="8640"/>
        </w:tabs>
        <w:spacing w:line="240" w:lineRule="auto"/>
        <w:jc w:val="center"/>
        <w:rPr>
          <w:b/>
        </w:rPr>
      </w:pPr>
    </w:p>
    <w:p w14:paraId="60420EDC" w14:textId="45412DB2" w:rsidR="000E7081" w:rsidRDefault="002818FC" w:rsidP="000E7081">
      <w:pPr>
        <w:widowControl w:val="0"/>
        <w:autoSpaceDE w:val="0"/>
        <w:autoSpaceDN w:val="0"/>
        <w:spacing w:line="480" w:lineRule="auto"/>
        <w:ind w:firstLine="720"/>
      </w:pPr>
      <w:r w:rsidRPr="00974823">
        <w:t>The Office of the Ohio Consumers</w:t>
      </w:r>
      <w:r w:rsidR="00974823">
        <w:t>’</w:t>
      </w:r>
      <w:r w:rsidRPr="00974823">
        <w:t xml:space="preserve"> Counsel (</w:t>
      </w:r>
      <w:r w:rsidR="00974823">
        <w:t>“</w:t>
      </w:r>
      <w:r w:rsidRPr="00974823">
        <w:t>OCC</w:t>
      </w:r>
      <w:r w:rsidR="00974823">
        <w:t>”</w:t>
      </w:r>
      <w:r w:rsidRPr="00974823">
        <w:t>) moves to intervene</w:t>
      </w:r>
      <w:r>
        <w:rPr>
          <w:rStyle w:val="FootnoteReference"/>
        </w:rPr>
        <w:footnoteReference w:id="2"/>
      </w:r>
      <w:r w:rsidRPr="00974823">
        <w:t xml:space="preserve"> in this case where </w:t>
      </w:r>
      <w:bookmarkStart w:id="0" w:name="_Hlk172795404"/>
      <w:r w:rsidR="00976BE3">
        <w:t>Vectren Energy Delivery of Ohio LLC dba CenterPoint Energy Ohio</w:t>
      </w:r>
      <w:r w:rsidR="00F75250" w:rsidRPr="00974823">
        <w:t xml:space="preserve"> (</w:t>
      </w:r>
      <w:r w:rsidR="00974823">
        <w:t>“</w:t>
      </w:r>
      <w:r w:rsidR="00976BE3">
        <w:t>CenterPoint</w:t>
      </w:r>
      <w:r w:rsidR="00974823">
        <w:t>”</w:t>
      </w:r>
      <w:r w:rsidR="00F75250" w:rsidRPr="00974823">
        <w:t>)</w:t>
      </w:r>
      <w:r w:rsidR="003F4E70" w:rsidRPr="003F4E70">
        <w:t xml:space="preserve"> </w:t>
      </w:r>
      <w:r w:rsidR="00C01FBF">
        <w:t xml:space="preserve">is seeking to increase charges to its </w:t>
      </w:r>
      <w:r w:rsidR="007F5081">
        <w:t xml:space="preserve">333,000 </w:t>
      </w:r>
      <w:r w:rsidR="00C01FBF">
        <w:t>consumers for</w:t>
      </w:r>
      <w:r w:rsidR="00550B1B">
        <w:t xml:space="preserve"> </w:t>
      </w:r>
      <w:r w:rsidR="003F4E70" w:rsidRPr="003F4E70">
        <w:t>natural gas distribution service.</w:t>
      </w:r>
      <w:r>
        <w:rPr>
          <w:rStyle w:val="FootnoteReference"/>
        </w:rPr>
        <w:footnoteReference w:id="3"/>
      </w:r>
      <w:r w:rsidR="003F4E70" w:rsidRPr="003F4E70">
        <w:t xml:space="preserve"> </w:t>
      </w:r>
      <w:r w:rsidR="00925F28">
        <w:t xml:space="preserve">According to </w:t>
      </w:r>
      <w:r w:rsidR="00C346EA">
        <w:t>CenterPoint’s</w:t>
      </w:r>
      <w:r w:rsidR="00925F28">
        <w:t xml:space="preserve"> filing, it is asking </w:t>
      </w:r>
      <w:r w:rsidR="001A0D60">
        <w:t xml:space="preserve">to increase </w:t>
      </w:r>
      <w:r w:rsidR="0035530E">
        <w:t xml:space="preserve">monthly charges and fixed riders </w:t>
      </w:r>
      <w:r w:rsidR="001A0D60">
        <w:t>from $55.03 to $78.01.</w:t>
      </w:r>
      <w:r w:rsidR="00550B1B">
        <w:t xml:space="preserve"> </w:t>
      </w:r>
      <w:r w:rsidR="001A0D60">
        <w:t xml:space="preserve">That is an increase of </w:t>
      </w:r>
      <w:r w:rsidR="001F3650">
        <w:t>over 40</w:t>
      </w:r>
      <w:r w:rsidR="001A0D60">
        <w:t>%.</w:t>
      </w:r>
      <w:r w:rsidR="00550B1B">
        <w:t xml:space="preserve"> </w:t>
      </w:r>
      <w:r w:rsidR="00C346EA">
        <w:lastRenderedPageBreak/>
        <w:t>CenterPoint</w:t>
      </w:r>
      <w:r w:rsidR="001A0D60">
        <w:t xml:space="preserve"> is also seeking </w:t>
      </w:r>
      <w:r w:rsidR="003F4E70" w:rsidRPr="003F4E70">
        <w:t xml:space="preserve">various changes to </w:t>
      </w:r>
      <w:r w:rsidR="00761D1B">
        <w:t xml:space="preserve">its </w:t>
      </w:r>
      <w:r w:rsidR="003F4E70" w:rsidRPr="003F4E70">
        <w:t>accounting methods and tariffs.</w:t>
      </w:r>
      <w:r>
        <w:rPr>
          <w:rStyle w:val="FootnoteReference"/>
        </w:rPr>
        <w:footnoteReference w:id="4"/>
      </w:r>
      <w:r w:rsidR="003F4E70" w:rsidRPr="003F4E70">
        <w:t xml:space="preserve"> </w:t>
      </w:r>
      <w:bookmarkEnd w:id="0"/>
    </w:p>
    <w:p w14:paraId="44895A67" w14:textId="2BEC7A3D" w:rsidR="00C24886" w:rsidRPr="00974823" w:rsidRDefault="002818FC" w:rsidP="000E7081">
      <w:pPr>
        <w:widowControl w:val="0"/>
        <w:autoSpaceDE w:val="0"/>
        <w:autoSpaceDN w:val="0"/>
        <w:spacing w:line="480" w:lineRule="auto"/>
        <w:ind w:firstLine="720"/>
        <w:rPr>
          <w:rFonts w:eastAsia="Courier New"/>
        </w:rPr>
      </w:pPr>
      <w:r w:rsidRPr="000E7081">
        <w:t xml:space="preserve">OCC is filing on behalf of the approximately </w:t>
      </w:r>
      <w:r w:rsidR="006B238F">
        <w:t>333,000</w:t>
      </w:r>
      <w:r w:rsidRPr="000E7081">
        <w:t xml:space="preserve"> utility </w:t>
      </w:r>
      <w:r w:rsidR="006B238F">
        <w:t>consumers</w:t>
      </w:r>
      <w:r w:rsidRPr="000E7081">
        <w:t xml:space="preserve"> of </w:t>
      </w:r>
      <w:r w:rsidR="006B238F">
        <w:t>CenterPoint</w:t>
      </w:r>
      <w:r w:rsidRPr="000E7081">
        <w:t>, from whom the rate increase is sought. The reasons the Public Utilities Commission of Ohio (“PUCO”) should grant OCC’s motion are further set forth in the attached memorandum in support.</w:t>
      </w:r>
    </w:p>
    <w:p w14:paraId="1277FC39" w14:textId="028C99EE" w:rsidR="00590AFF" w:rsidRPr="00974823" w:rsidRDefault="00590AFF">
      <w:pPr>
        <w:rPr>
          <w:rFonts w:eastAsia="Courier New"/>
        </w:rPr>
      </w:pPr>
    </w:p>
    <w:p w14:paraId="24B066C0" w14:textId="015E1C80" w:rsidR="00582B71" w:rsidRPr="00974823" w:rsidRDefault="002818FC" w:rsidP="00582B7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974823">
        <w:rPr>
          <w:rFonts w:eastAsia="Courier New"/>
        </w:rPr>
        <w:t>Respectfully submitted,</w:t>
      </w:r>
    </w:p>
    <w:p w14:paraId="1E62AB0B" w14:textId="77777777" w:rsidR="00582B71" w:rsidRPr="00974823" w:rsidRDefault="00582B71" w:rsidP="00582B7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4A488FED" w14:textId="77777777" w:rsidR="00582B71" w:rsidRPr="00974823" w:rsidRDefault="002818FC" w:rsidP="00582B7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974823">
        <w:rPr>
          <w:rFonts w:eastAsia="Courier New"/>
        </w:rPr>
        <w:t>Maureen R. Willis (0020847)</w:t>
      </w:r>
    </w:p>
    <w:p w14:paraId="5CC64326" w14:textId="055FC5E5" w:rsidR="00582B71" w:rsidRPr="00974823" w:rsidRDefault="002818FC" w:rsidP="00582B7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974823">
        <w:t>Ohio Consumers</w:t>
      </w:r>
      <w:r w:rsidR="00974823">
        <w:t>’</w:t>
      </w:r>
      <w:r w:rsidRPr="00974823">
        <w:t xml:space="preserve"> Counsel</w:t>
      </w:r>
    </w:p>
    <w:p w14:paraId="3D0AF0A8" w14:textId="77777777" w:rsidR="00582B71" w:rsidRPr="00974823" w:rsidRDefault="00582B71" w:rsidP="00582B71">
      <w:pPr>
        <w:tabs>
          <w:tab w:val="left" w:pos="4320"/>
        </w:tabs>
        <w:ind w:left="4320"/>
      </w:pPr>
    </w:p>
    <w:p w14:paraId="53F95114" w14:textId="77777777" w:rsidR="00CD4A1E" w:rsidRPr="00974823" w:rsidRDefault="002818FC" w:rsidP="00CD4A1E">
      <w:pPr>
        <w:ind w:left="4320"/>
        <w:rPr>
          <w:i/>
          <w:iCs/>
          <w:u w:val="single"/>
        </w:rPr>
      </w:pPr>
      <w:r w:rsidRPr="00974823">
        <w:rPr>
          <w:i/>
          <w:iCs/>
          <w:u w:val="single"/>
        </w:rPr>
        <w:t>/s/ William J. Michael</w:t>
      </w:r>
    </w:p>
    <w:p w14:paraId="1EA83DDD" w14:textId="77777777" w:rsidR="00CD4A1E" w:rsidRPr="00974823" w:rsidRDefault="002818FC" w:rsidP="00CD4A1E">
      <w:pPr>
        <w:ind w:left="4320"/>
      </w:pPr>
      <w:r w:rsidRPr="00974823">
        <w:t>William J. Michael (0070921)</w:t>
      </w:r>
    </w:p>
    <w:p w14:paraId="7B3226BD" w14:textId="77777777" w:rsidR="00582B71" w:rsidRPr="00974823" w:rsidRDefault="002818FC" w:rsidP="00582B71">
      <w:pPr>
        <w:tabs>
          <w:tab w:val="left" w:pos="4320"/>
        </w:tabs>
        <w:ind w:left="4320"/>
      </w:pPr>
      <w:r w:rsidRPr="00974823">
        <w:t xml:space="preserve">Counsel of </w:t>
      </w:r>
      <w:r w:rsidRPr="00974823">
        <w:t>Record</w:t>
      </w:r>
    </w:p>
    <w:p w14:paraId="7674A1B8" w14:textId="77777777" w:rsidR="00B7725B" w:rsidRPr="00974823" w:rsidRDefault="002818FC" w:rsidP="00B7725B">
      <w:pPr>
        <w:tabs>
          <w:tab w:val="left" w:pos="4320"/>
        </w:tabs>
        <w:ind w:left="4320"/>
      </w:pPr>
      <w:r w:rsidRPr="00974823">
        <w:t>John B. Steinhart (0099554)</w:t>
      </w:r>
    </w:p>
    <w:p w14:paraId="1DF056FC" w14:textId="5D6173B2" w:rsidR="00582B71" w:rsidRDefault="002818FC" w:rsidP="00582B71">
      <w:pPr>
        <w:tabs>
          <w:tab w:val="left" w:pos="4320"/>
        </w:tabs>
        <w:ind w:left="4320"/>
      </w:pPr>
      <w:r w:rsidRPr="00974823">
        <w:t>Assistant Consumers</w:t>
      </w:r>
      <w:r w:rsidR="00974823">
        <w:t>’</w:t>
      </w:r>
      <w:r w:rsidRPr="00974823">
        <w:t xml:space="preserve"> Counsel</w:t>
      </w:r>
    </w:p>
    <w:p w14:paraId="7C2FCF75" w14:textId="2B1939B7" w:rsidR="00405B59" w:rsidRDefault="002818FC" w:rsidP="00582B71">
      <w:pPr>
        <w:tabs>
          <w:tab w:val="left" w:pos="4320"/>
        </w:tabs>
        <w:ind w:left="4320"/>
      </w:pPr>
      <w:r>
        <w:t>John Varanese (</w:t>
      </w:r>
      <w:r w:rsidR="006B0587">
        <w:t>0044176)</w:t>
      </w:r>
    </w:p>
    <w:p w14:paraId="6EAB39D9" w14:textId="397EBA7B" w:rsidR="006B0587" w:rsidRPr="00974823" w:rsidRDefault="002818FC" w:rsidP="00582B71">
      <w:pPr>
        <w:tabs>
          <w:tab w:val="left" w:pos="4320"/>
        </w:tabs>
        <w:ind w:left="4320"/>
      </w:pPr>
      <w:r>
        <w:t>Assistant Consumers’ Counsel</w:t>
      </w:r>
    </w:p>
    <w:p w14:paraId="2845D458" w14:textId="77777777" w:rsidR="00582B71" w:rsidRPr="00974823" w:rsidRDefault="00582B71" w:rsidP="00582B71">
      <w:pPr>
        <w:tabs>
          <w:tab w:val="left" w:pos="4320"/>
        </w:tabs>
        <w:ind w:left="4320"/>
        <w:rPr>
          <w:highlight w:val="cyan"/>
        </w:rPr>
      </w:pPr>
    </w:p>
    <w:p w14:paraId="19F002CC" w14:textId="6B0B8E85" w:rsidR="00582B71" w:rsidRPr="00974823" w:rsidRDefault="002818FC" w:rsidP="00582B71">
      <w:pPr>
        <w:keepNext/>
        <w:ind w:left="4320" w:right="-648"/>
        <w:outlineLvl w:val="0"/>
        <w:rPr>
          <w:b/>
        </w:rPr>
      </w:pPr>
      <w:r w:rsidRPr="00974823">
        <w:rPr>
          <w:b/>
        </w:rPr>
        <w:t>Office of the Ohio Consumers</w:t>
      </w:r>
      <w:r w:rsidR="00974823">
        <w:rPr>
          <w:b/>
        </w:rPr>
        <w:t>’</w:t>
      </w:r>
      <w:r w:rsidRPr="00974823">
        <w:rPr>
          <w:b/>
        </w:rPr>
        <w:t xml:space="preserve"> Counsel</w:t>
      </w:r>
    </w:p>
    <w:p w14:paraId="27A802E2" w14:textId="77777777" w:rsidR="00582B71" w:rsidRPr="00974823" w:rsidRDefault="002818FC" w:rsidP="00582B71">
      <w:pPr>
        <w:keepNext/>
        <w:ind w:left="4320" w:right="-648"/>
        <w:outlineLvl w:val="0"/>
      </w:pPr>
      <w:r w:rsidRPr="00974823">
        <w:t>65 East State Street, Suite 700</w:t>
      </w:r>
    </w:p>
    <w:p w14:paraId="73836979" w14:textId="77777777" w:rsidR="00582B71" w:rsidRPr="00974823" w:rsidRDefault="002818FC" w:rsidP="00582B71">
      <w:pPr>
        <w:keepNext/>
        <w:ind w:left="4320" w:right="-648"/>
        <w:outlineLvl w:val="0"/>
      </w:pPr>
      <w:r w:rsidRPr="00974823">
        <w:t>Columbus, Ohio 43215</w:t>
      </w:r>
    </w:p>
    <w:p w14:paraId="022CD5FE" w14:textId="77777777" w:rsidR="003E3C25" w:rsidRPr="00974823" w:rsidRDefault="002818FC" w:rsidP="00582B71">
      <w:pPr>
        <w:ind w:left="4320"/>
      </w:pPr>
      <w:r w:rsidRPr="00974823">
        <w:t>Telephone [Michael]: (614) 466-1291</w:t>
      </w:r>
    </w:p>
    <w:p w14:paraId="3003ACB3" w14:textId="1BC62AA0" w:rsidR="00B7725B" w:rsidRDefault="002818FC" w:rsidP="00B7725B">
      <w:pPr>
        <w:autoSpaceDE w:val="0"/>
        <w:autoSpaceDN w:val="0"/>
        <w:adjustRightInd w:val="0"/>
        <w:ind w:left="4320"/>
      </w:pPr>
      <w:r w:rsidRPr="00974823">
        <w:t>Telephone [Steinhart]: (</w:t>
      </w:r>
      <w:r w:rsidR="006B0587">
        <w:t>317) 397-5310</w:t>
      </w:r>
    </w:p>
    <w:p w14:paraId="57D9EE5F" w14:textId="625B9F1C" w:rsidR="00405B59" w:rsidRPr="00974823" w:rsidRDefault="002818FC" w:rsidP="00B7725B">
      <w:pPr>
        <w:autoSpaceDE w:val="0"/>
        <w:autoSpaceDN w:val="0"/>
        <w:adjustRightInd w:val="0"/>
        <w:ind w:left="4320"/>
      </w:pPr>
      <w:r>
        <w:t xml:space="preserve">Telephone [Varanese]: (614) </w:t>
      </w:r>
      <w:r w:rsidR="006B0587">
        <w:t>387-2965</w:t>
      </w:r>
    </w:p>
    <w:p w14:paraId="2163A4A6" w14:textId="1F9968D1" w:rsidR="00582B71" w:rsidRPr="00974823" w:rsidRDefault="002818FC" w:rsidP="00582B71">
      <w:pPr>
        <w:ind w:left="4320"/>
        <w:rPr>
          <w:rStyle w:val="Hyperlink"/>
        </w:rPr>
      </w:pPr>
      <w:hyperlink r:id="rId8" w:history="1">
        <w:r w:rsidR="004F2D2F" w:rsidRPr="00974823">
          <w:rPr>
            <w:rStyle w:val="Hyperlink"/>
          </w:rPr>
          <w:t>william.michael@occ.ohio.gov</w:t>
        </w:r>
      </w:hyperlink>
    </w:p>
    <w:p w14:paraId="23F73B3E" w14:textId="77777777" w:rsidR="00B7725B" w:rsidRDefault="002818FC" w:rsidP="00B7725B">
      <w:pPr>
        <w:autoSpaceDE w:val="0"/>
        <w:autoSpaceDN w:val="0"/>
        <w:adjustRightInd w:val="0"/>
        <w:ind w:left="4320"/>
        <w:rPr>
          <w:rStyle w:val="Hyperlink"/>
        </w:rPr>
      </w:pPr>
      <w:hyperlink r:id="rId9" w:history="1">
        <w:r w:rsidR="005424DF" w:rsidRPr="00974823">
          <w:rPr>
            <w:rStyle w:val="Hyperlink"/>
          </w:rPr>
          <w:t>john.steinhart@occ.ohio.gov</w:t>
        </w:r>
      </w:hyperlink>
    </w:p>
    <w:p w14:paraId="3ACE89A8" w14:textId="6AA34008" w:rsidR="00405B59" w:rsidRPr="00974823" w:rsidRDefault="002818FC" w:rsidP="00B7725B">
      <w:pPr>
        <w:autoSpaceDE w:val="0"/>
        <w:autoSpaceDN w:val="0"/>
        <w:adjustRightInd w:val="0"/>
        <w:ind w:left="4320"/>
        <w:rPr>
          <w:rStyle w:val="Hyperlink"/>
        </w:rPr>
      </w:pPr>
      <w:r>
        <w:rPr>
          <w:rStyle w:val="Hyperlink"/>
        </w:rPr>
        <w:t>john.varanese@occ.ohio.gov</w:t>
      </w:r>
    </w:p>
    <w:p w14:paraId="1BDCD3C6" w14:textId="086B4D50" w:rsidR="00582B71" w:rsidRPr="00974823" w:rsidRDefault="002818FC" w:rsidP="00582B71">
      <w:pPr>
        <w:ind w:left="4320"/>
      </w:pPr>
      <w:r w:rsidRPr="00974823">
        <w:t>(willing to accept service by e-mail)</w:t>
      </w:r>
    </w:p>
    <w:p w14:paraId="444F8D41" w14:textId="6FF63A00" w:rsidR="00667426" w:rsidRPr="00974823" w:rsidRDefault="00667426" w:rsidP="00DD090F">
      <w:pPr>
        <w:autoSpaceDE w:val="0"/>
        <w:autoSpaceDN w:val="0"/>
        <w:adjustRightInd w:val="0"/>
        <w:ind w:left="4320"/>
        <w:rPr>
          <w:highlight w:val="cyan"/>
        </w:rPr>
      </w:pPr>
    </w:p>
    <w:p w14:paraId="482C58C1" w14:textId="77777777" w:rsidR="00A044B5" w:rsidRPr="00974823" w:rsidRDefault="00A044B5"/>
    <w:p w14:paraId="6855C046" w14:textId="77777777" w:rsidR="00A044B5" w:rsidRPr="00974823" w:rsidRDefault="00A044B5">
      <w:pPr>
        <w:ind w:left="4320" w:firstLine="720"/>
        <w:jc w:val="both"/>
      </w:pPr>
    </w:p>
    <w:p w14:paraId="4294F051" w14:textId="3373A130" w:rsidR="00600468" w:rsidRPr="00974823" w:rsidRDefault="00600468" w:rsidP="00DB6639">
      <w:pPr>
        <w:pStyle w:val="BodyTextIndent3"/>
        <w:widowControl w:val="0"/>
        <w:spacing w:line="480" w:lineRule="auto"/>
        <w:rPr>
          <w:b/>
          <w:szCs w:val="24"/>
        </w:rPr>
        <w:sectPr w:rsidR="00600468" w:rsidRPr="00974823" w:rsidSect="0060321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26"/>
        </w:sectPr>
      </w:pPr>
    </w:p>
    <w:p w14:paraId="675B72E8" w14:textId="3F7A51EB" w:rsidR="00A5637F" w:rsidRPr="00974823" w:rsidRDefault="002818FC" w:rsidP="00DB6639">
      <w:pPr>
        <w:jc w:val="center"/>
        <w:rPr>
          <w:b/>
        </w:rPr>
      </w:pPr>
      <w:r w:rsidRPr="00974823">
        <w:rPr>
          <w:b/>
        </w:rPr>
        <w:lastRenderedPageBreak/>
        <w:t>BEFORE</w:t>
      </w:r>
    </w:p>
    <w:p w14:paraId="3A542CD6" w14:textId="77777777" w:rsidR="00A5637F" w:rsidRPr="00974823" w:rsidRDefault="002818FC" w:rsidP="00BB4C86">
      <w:pPr>
        <w:pStyle w:val="HTMLPreformatted"/>
        <w:jc w:val="center"/>
        <w:rPr>
          <w:rFonts w:ascii="Times New Roman" w:hAnsi="Times New Roman" w:cs="Times New Roman"/>
          <w:b/>
          <w:sz w:val="24"/>
          <w:szCs w:val="24"/>
        </w:rPr>
      </w:pPr>
      <w:r w:rsidRPr="00974823">
        <w:rPr>
          <w:rFonts w:ascii="Times New Roman" w:hAnsi="Times New Roman" w:cs="Times New Roman"/>
          <w:b/>
          <w:bCs/>
          <w:sz w:val="24"/>
          <w:szCs w:val="24"/>
        </w:rPr>
        <w:t>THE PUBLIC UTILITIES COMMISSION OF OHIO</w:t>
      </w:r>
    </w:p>
    <w:tbl>
      <w:tblPr>
        <w:tblW w:w="8640" w:type="dxa"/>
        <w:tblLook w:val="01E0" w:firstRow="1" w:lastRow="1" w:firstColumn="1" w:lastColumn="1" w:noHBand="0" w:noVBand="0"/>
      </w:tblPr>
      <w:tblGrid>
        <w:gridCol w:w="4230"/>
        <w:gridCol w:w="630"/>
        <w:gridCol w:w="3780"/>
      </w:tblGrid>
      <w:tr w:rsidR="004F0083" w14:paraId="3F5B55F2" w14:textId="77777777" w:rsidTr="00400283">
        <w:trPr>
          <w:trHeight w:val="807"/>
        </w:trPr>
        <w:tc>
          <w:tcPr>
            <w:tcW w:w="4230" w:type="dxa"/>
            <w:shd w:val="clear" w:color="auto" w:fill="auto"/>
          </w:tcPr>
          <w:p w14:paraId="3C91BC94" w14:textId="7154F189" w:rsidR="0077335E" w:rsidRPr="00974823" w:rsidRDefault="0077335E" w:rsidP="00400283">
            <w:pPr>
              <w:autoSpaceDE w:val="0"/>
              <w:autoSpaceDN w:val="0"/>
              <w:adjustRightInd w:val="0"/>
            </w:pPr>
          </w:p>
        </w:tc>
        <w:tc>
          <w:tcPr>
            <w:tcW w:w="630" w:type="dxa"/>
            <w:shd w:val="clear" w:color="auto" w:fill="auto"/>
          </w:tcPr>
          <w:p w14:paraId="4E091F6E" w14:textId="14EA0881" w:rsidR="0077335E" w:rsidRPr="00974823" w:rsidRDefault="0077335E" w:rsidP="00400283">
            <w:pPr>
              <w:pStyle w:val="HTMLPreformatted"/>
              <w:rPr>
                <w:rFonts w:ascii="Times New Roman" w:hAnsi="Times New Roman" w:cs="Times New Roman"/>
                <w:sz w:val="24"/>
                <w:szCs w:val="24"/>
              </w:rPr>
            </w:pPr>
          </w:p>
        </w:tc>
        <w:tc>
          <w:tcPr>
            <w:tcW w:w="3780" w:type="dxa"/>
            <w:shd w:val="clear" w:color="auto" w:fill="auto"/>
          </w:tcPr>
          <w:p w14:paraId="535A0414" w14:textId="77777777" w:rsidR="0077335E" w:rsidRPr="00974823" w:rsidRDefault="0077335E" w:rsidP="00400283">
            <w:pPr>
              <w:pStyle w:val="HTMLPreformatted"/>
              <w:rPr>
                <w:rFonts w:ascii="Times New Roman" w:hAnsi="Times New Roman" w:cs="Times New Roman"/>
                <w:sz w:val="24"/>
                <w:szCs w:val="24"/>
              </w:rPr>
            </w:pPr>
          </w:p>
        </w:tc>
      </w:tr>
      <w:tr w:rsidR="004F0083" w14:paraId="0AF9316E" w14:textId="77777777" w:rsidTr="00F34F7F">
        <w:trPr>
          <w:trHeight w:val="807"/>
        </w:trPr>
        <w:tc>
          <w:tcPr>
            <w:tcW w:w="4230" w:type="dxa"/>
            <w:shd w:val="clear" w:color="auto" w:fill="auto"/>
          </w:tcPr>
          <w:p w14:paraId="1CBDAD0B" w14:textId="77777777" w:rsidR="00844EB1" w:rsidRDefault="002818FC" w:rsidP="00F34F7F">
            <w:pPr>
              <w:autoSpaceDE w:val="0"/>
              <w:autoSpaceDN w:val="0"/>
              <w:adjustRightInd w:val="0"/>
            </w:pPr>
            <w:r w:rsidRPr="00974823">
              <w:t xml:space="preserve">In the Matter of the Application of </w:t>
            </w:r>
            <w:r>
              <w:t>Vectren Energy Delivery of Ohio LLC dba CenterPoint Energy for Approval of an Increase in Gas Rates</w:t>
            </w:r>
            <w:r w:rsidRPr="00974823">
              <w:t>.</w:t>
            </w:r>
          </w:p>
          <w:p w14:paraId="33A43A7E" w14:textId="77777777" w:rsidR="00844EB1" w:rsidRDefault="00844EB1" w:rsidP="00F34F7F">
            <w:pPr>
              <w:autoSpaceDE w:val="0"/>
              <w:autoSpaceDN w:val="0"/>
              <w:adjustRightInd w:val="0"/>
            </w:pPr>
          </w:p>
          <w:p w14:paraId="3E64AFCB" w14:textId="77777777" w:rsidR="00844EB1" w:rsidRDefault="002818FC" w:rsidP="00F34F7F">
            <w:pPr>
              <w:autoSpaceDE w:val="0"/>
              <w:autoSpaceDN w:val="0"/>
              <w:adjustRightInd w:val="0"/>
              <w:rPr>
                <w:spacing w:val="-4"/>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 CenterPoint Energy Ohio for Approval of</w:t>
            </w:r>
            <w:r>
              <w:rPr>
                <w:spacing w:val="-1"/>
              </w:rPr>
              <w:t xml:space="preserve"> </w:t>
            </w:r>
            <w:r>
              <w:t>an</w:t>
            </w:r>
            <w:r>
              <w:rPr>
                <w:spacing w:val="-1"/>
              </w:rPr>
              <w:t xml:space="preserve"> </w:t>
            </w:r>
            <w:r>
              <w:t>Alternative</w:t>
            </w:r>
            <w:r>
              <w:rPr>
                <w:spacing w:val="-1"/>
              </w:rPr>
              <w:t xml:space="preserve"> </w:t>
            </w:r>
            <w:r>
              <w:t>Rate</w:t>
            </w:r>
            <w:r>
              <w:rPr>
                <w:spacing w:val="-1"/>
              </w:rPr>
              <w:t xml:space="preserve"> </w:t>
            </w:r>
            <w:r>
              <w:rPr>
                <w:spacing w:val="-4"/>
              </w:rPr>
              <w:t>Plan.</w:t>
            </w:r>
          </w:p>
          <w:p w14:paraId="37B8C52E" w14:textId="77777777" w:rsidR="00844EB1" w:rsidRDefault="00844EB1" w:rsidP="00F34F7F">
            <w:pPr>
              <w:autoSpaceDE w:val="0"/>
              <w:autoSpaceDN w:val="0"/>
              <w:adjustRightInd w:val="0"/>
              <w:rPr>
                <w:spacing w:val="-4"/>
              </w:rPr>
            </w:pPr>
          </w:p>
          <w:p w14:paraId="467145A9" w14:textId="77777777" w:rsidR="00844EB1" w:rsidRDefault="002818FC" w:rsidP="00F34F7F">
            <w:pPr>
              <w:autoSpaceDE w:val="0"/>
              <w:autoSpaceDN w:val="0"/>
              <w:adjustRightInd w:val="0"/>
              <w:rPr>
                <w:spacing w:val="-2"/>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 xml:space="preserve">Vectren Energy Delivery of Ohio, LLC dba CenterPoint Energy Ohio for </w:t>
            </w:r>
            <w:r>
              <w:t>Approval to</w:t>
            </w:r>
            <w:r>
              <w:rPr>
                <w:spacing w:val="-1"/>
              </w:rPr>
              <w:t xml:space="preserve"> </w:t>
            </w:r>
            <w:r>
              <w:t>Change</w:t>
            </w:r>
            <w:r>
              <w:rPr>
                <w:spacing w:val="-1"/>
              </w:rPr>
              <w:t xml:space="preserve"> </w:t>
            </w:r>
            <w:r>
              <w:t>Accounting</w:t>
            </w:r>
            <w:r>
              <w:rPr>
                <w:spacing w:val="-1"/>
              </w:rPr>
              <w:t xml:space="preserve"> </w:t>
            </w:r>
            <w:r>
              <w:rPr>
                <w:spacing w:val="-2"/>
              </w:rPr>
              <w:t>Methods.</w:t>
            </w:r>
          </w:p>
          <w:p w14:paraId="028A36F8" w14:textId="77777777" w:rsidR="00844EB1" w:rsidRDefault="00844EB1" w:rsidP="00F34F7F">
            <w:pPr>
              <w:autoSpaceDE w:val="0"/>
              <w:autoSpaceDN w:val="0"/>
              <w:adjustRightInd w:val="0"/>
              <w:rPr>
                <w:spacing w:val="-2"/>
              </w:rPr>
            </w:pPr>
          </w:p>
          <w:p w14:paraId="0B6B8204" w14:textId="77777777" w:rsidR="00844EB1" w:rsidRPr="00974823" w:rsidRDefault="002818FC" w:rsidP="00F34F7F">
            <w:pPr>
              <w:autoSpaceDE w:val="0"/>
              <w:autoSpaceDN w:val="0"/>
              <w:adjustRightInd w:val="0"/>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w:t>
            </w:r>
            <w:r>
              <w:rPr>
                <w:spacing w:val="-10"/>
              </w:rPr>
              <w:t xml:space="preserve"> </w:t>
            </w:r>
            <w:r>
              <w:t xml:space="preserve">CenterPoint Energy Ohio for Approval of Tariff </w:t>
            </w:r>
            <w:r>
              <w:rPr>
                <w:spacing w:val="-2"/>
              </w:rPr>
              <w:t>Revisions.</w:t>
            </w:r>
          </w:p>
        </w:tc>
        <w:tc>
          <w:tcPr>
            <w:tcW w:w="630" w:type="dxa"/>
            <w:shd w:val="clear" w:color="auto" w:fill="auto"/>
          </w:tcPr>
          <w:p w14:paraId="36679698" w14:textId="77777777" w:rsidR="00844EB1" w:rsidRPr="00974823" w:rsidRDefault="002818FC" w:rsidP="00F34F7F">
            <w:pPr>
              <w:pStyle w:val="HTMLPreformatted"/>
              <w:rPr>
                <w:rFonts w:ascii="Times New Roman" w:hAnsi="Times New Roman" w:cs="Times New Roman"/>
                <w:sz w:val="24"/>
                <w:szCs w:val="24"/>
              </w:rPr>
            </w:pPr>
            <w:r w:rsidRPr="00974823">
              <w:rPr>
                <w:rFonts w:ascii="Times New Roman" w:hAnsi="Times New Roman" w:cs="Times New Roman"/>
                <w:sz w:val="24"/>
                <w:szCs w:val="24"/>
              </w:rPr>
              <w:t>)</w:t>
            </w:r>
          </w:p>
          <w:p w14:paraId="3F090619" w14:textId="77777777" w:rsidR="00844EB1" w:rsidRPr="00974823" w:rsidRDefault="002818FC" w:rsidP="00F34F7F">
            <w:pPr>
              <w:pStyle w:val="HTMLPreformatted"/>
              <w:rPr>
                <w:rFonts w:ascii="Times New Roman" w:hAnsi="Times New Roman" w:cs="Times New Roman"/>
                <w:sz w:val="24"/>
                <w:szCs w:val="24"/>
              </w:rPr>
            </w:pPr>
            <w:r w:rsidRPr="00974823">
              <w:rPr>
                <w:rFonts w:ascii="Times New Roman" w:hAnsi="Times New Roman" w:cs="Times New Roman"/>
                <w:sz w:val="24"/>
                <w:szCs w:val="24"/>
              </w:rPr>
              <w:t>)</w:t>
            </w:r>
          </w:p>
          <w:p w14:paraId="583BC32C" w14:textId="77777777" w:rsidR="00844EB1" w:rsidRDefault="002818FC" w:rsidP="00F34F7F">
            <w:pPr>
              <w:pStyle w:val="HTMLPreformatted"/>
              <w:rPr>
                <w:rFonts w:ascii="Times New Roman" w:hAnsi="Times New Roman" w:cs="Times New Roman"/>
                <w:sz w:val="24"/>
                <w:szCs w:val="24"/>
              </w:rPr>
            </w:pPr>
            <w:r w:rsidRPr="00974823">
              <w:rPr>
                <w:rFonts w:ascii="Times New Roman" w:hAnsi="Times New Roman" w:cs="Times New Roman"/>
                <w:sz w:val="24"/>
                <w:szCs w:val="24"/>
              </w:rPr>
              <w:t>)</w:t>
            </w:r>
          </w:p>
          <w:p w14:paraId="07BB63E0"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3AF349A3" w14:textId="77777777" w:rsidR="00844EB1" w:rsidRDefault="00844EB1" w:rsidP="00F34F7F">
            <w:pPr>
              <w:pStyle w:val="HTMLPreformatted"/>
              <w:rPr>
                <w:rFonts w:ascii="Times New Roman" w:hAnsi="Times New Roman" w:cs="Times New Roman"/>
                <w:sz w:val="24"/>
                <w:szCs w:val="24"/>
              </w:rPr>
            </w:pPr>
          </w:p>
          <w:p w14:paraId="225CD413"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5E4098EB"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6F375C2A"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39D7AD92"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222A8CB0" w14:textId="77777777" w:rsidR="00844EB1" w:rsidRDefault="00844EB1" w:rsidP="00F34F7F">
            <w:pPr>
              <w:pStyle w:val="HTMLPreformatted"/>
              <w:rPr>
                <w:rFonts w:ascii="Times New Roman" w:hAnsi="Times New Roman" w:cs="Times New Roman"/>
                <w:sz w:val="24"/>
                <w:szCs w:val="24"/>
              </w:rPr>
            </w:pPr>
          </w:p>
          <w:p w14:paraId="5563FCD3"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77E71007"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765ED387"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2EE5CCF8"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40F5015D"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12421A44" w14:textId="77777777" w:rsidR="00844EB1" w:rsidRDefault="00844EB1" w:rsidP="00F34F7F">
            <w:pPr>
              <w:pStyle w:val="HTMLPreformatted"/>
              <w:rPr>
                <w:rFonts w:ascii="Times New Roman" w:hAnsi="Times New Roman" w:cs="Times New Roman"/>
                <w:sz w:val="24"/>
                <w:szCs w:val="24"/>
              </w:rPr>
            </w:pPr>
          </w:p>
          <w:p w14:paraId="0CF64F24"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6046C08A"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15554B46" w14:textId="77777777" w:rsidR="00844EB1"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p w14:paraId="04356771" w14:textId="77777777" w:rsidR="00844EB1" w:rsidRPr="00974823" w:rsidRDefault="002818FC" w:rsidP="00F34F7F">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shd w:val="clear" w:color="auto" w:fill="auto"/>
          </w:tcPr>
          <w:p w14:paraId="0FCE1792" w14:textId="77777777" w:rsidR="00844EB1" w:rsidRPr="00974823" w:rsidRDefault="00844EB1" w:rsidP="00F34F7F">
            <w:pPr>
              <w:pStyle w:val="HTMLPreformatted"/>
              <w:rPr>
                <w:rFonts w:ascii="Times New Roman" w:hAnsi="Times New Roman" w:cs="Times New Roman"/>
                <w:sz w:val="24"/>
                <w:szCs w:val="24"/>
              </w:rPr>
            </w:pPr>
          </w:p>
          <w:p w14:paraId="706AF462" w14:textId="48BE5F34" w:rsidR="00844EB1" w:rsidRDefault="002818FC" w:rsidP="00F34F7F">
            <w:pPr>
              <w:ind w:left="347"/>
            </w:pPr>
            <w:r>
              <w:t>Case</w:t>
            </w:r>
            <w:r>
              <w:rPr>
                <w:spacing w:val="-9"/>
              </w:rPr>
              <w:t xml:space="preserve"> </w:t>
            </w:r>
            <w:r>
              <w:t>No.</w:t>
            </w:r>
            <w:r>
              <w:rPr>
                <w:spacing w:val="-9"/>
              </w:rPr>
              <w:t xml:space="preserve"> </w:t>
            </w:r>
            <w:r>
              <w:t>24-832-GA-</w:t>
            </w:r>
            <w:r>
              <w:rPr>
                <w:spacing w:val="-5"/>
              </w:rPr>
              <w:t>AIR</w:t>
            </w:r>
          </w:p>
          <w:p w14:paraId="522E4438" w14:textId="77777777" w:rsidR="00844EB1" w:rsidRDefault="00844EB1" w:rsidP="00F34F7F">
            <w:pPr>
              <w:pStyle w:val="HTMLPreformatted"/>
              <w:rPr>
                <w:rFonts w:ascii="Times New Roman" w:hAnsi="Times New Roman" w:cs="Times New Roman"/>
                <w:sz w:val="24"/>
                <w:szCs w:val="24"/>
              </w:rPr>
            </w:pPr>
          </w:p>
          <w:p w14:paraId="53FBF27B" w14:textId="77777777" w:rsidR="00844EB1" w:rsidRDefault="00844EB1" w:rsidP="00F34F7F">
            <w:pPr>
              <w:pStyle w:val="HTMLPreformatted"/>
              <w:rPr>
                <w:rFonts w:ascii="Times New Roman" w:hAnsi="Times New Roman" w:cs="Times New Roman"/>
                <w:sz w:val="24"/>
                <w:szCs w:val="24"/>
              </w:rPr>
            </w:pPr>
          </w:p>
          <w:p w14:paraId="0392463C" w14:textId="77777777" w:rsidR="00844EB1" w:rsidRDefault="00844EB1" w:rsidP="00F34F7F">
            <w:pPr>
              <w:pStyle w:val="HTMLPreformatted"/>
              <w:rPr>
                <w:rFonts w:ascii="Times New Roman" w:hAnsi="Times New Roman" w:cs="Times New Roman"/>
                <w:sz w:val="24"/>
                <w:szCs w:val="24"/>
              </w:rPr>
            </w:pPr>
          </w:p>
          <w:p w14:paraId="1D9D0E57" w14:textId="77777777" w:rsidR="00844EB1" w:rsidRDefault="00844EB1" w:rsidP="00F34F7F">
            <w:pPr>
              <w:pStyle w:val="HTMLPreformatted"/>
              <w:rPr>
                <w:rFonts w:ascii="Times New Roman" w:hAnsi="Times New Roman" w:cs="Times New Roman"/>
                <w:sz w:val="24"/>
                <w:szCs w:val="24"/>
              </w:rPr>
            </w:pPr>
          </w:p>
          <w:p w14:paraId="2D3BEF55" w14:textId="4A57293A" w:rsidR="00844EB1" w:rsidRDefault="002818FC" w:rsidP="00F34F7F">
            <w:pPr>
              <w:ind w:left="348"/>
            </w:pPr>
            <w:r>
              <w:t xml:space="preserve">Case No. </w:t>
            </w:r>
            <w:r>
              <w:t>24-833-GA-</w:t>
            </w:r>
            <w:r>
              <w:rPr>
                <w:spacing w:val="-5"/>
              </w:rPr>
              <w:t>ALT</w:t>
            </w:r>
          </w:p>
          <w:p w14:paraId="6F594D8B" w14:textId="77777777" w:rsidR="00844EB1" w:rsidRDefault="00844EB1" w:rsidP="00F34F7F">
            <w:pPr>
              <w:pStyle w:val="HTMLPreformatted"/>
              <w:rPr>
                <w:rFonts w:ascii="Times New Roman" w:hAnsi="Times New Roman" w:cs="Times New Roman"/>
                <w:sz w:val="24"/>
                <w:szCs w:val="24"/>
              </w:rPr>
            </w:pPr>
          </w:p>
          <w:p w14:paraId="5000BA24" w14:textId="77777777" w:rsidR="00844EB1" w:rsidRDefault="00844EB1" w:rsidP="00F34F7F">
            <w:pPr>
              <w:pStyle w:val="HTMLPreformatted"/>
              <w:rPr>
                <w:rFonts w:ascii="Times New Roman" w:hAnsi="Times New Roman" w:cs="Times New Roman"/>
                <w:sz w:val="24"/>
                <w:szCs w:val="24"/>
              </w:rPr>
            </w:pPr>
          </w:p>
          <w:p w14:paraId="46F1DF9A" w14:textId="77777777" w:rsidR="00844EB1" w:rsidRDefault="00844EB1" w:rsidP="00F34F7F">
            <w:pPr>
              <w:pStyle w:val="HTMLPreformatted"/>
              <w:rPr>
                <w:rFonts w:ascii="Times New Roman" w:hAnsi="Times New Roman" w:cs="Times New Roman"/>
                <w:sz w:val="24"/>
                <w:szCs w:val="24"/>
              </w:rPr>
            </w:pPr>
          </w:p>
          <w:p w14:paraId="481BFFB2" w14:textId="77777777" w:rsidR="00844EB1" w:rsidRDefault="00844EB1" w:rsidP="00F34F7F">
            <w:pPr>
              <w:pStyle w:val="HTMLPreformatted"/>
              <w:rPr>
                <w:rFonts w:ascii="Times New Roman" w:hAnsi="Times New Roman" w:cs="Times New Roman"/>
                <w:sz w:val="24"/>
                <w:szCs w:val="24"/>
              </w:rPr>
            </w:pPr>
          </w:p>
          <w:p w14:paraId="752D26F4" w14:textId="0CD58006" w:rsidR="00844EB1" w:rsidRDefault="002818FC" w:rsidP="00F34F7F">
            <w:pPr>
              <w:ind w:left="348"/>
            </w:pPr>
            <w:r>
              <w:t>Case</w:t>
            </w:r>
            <w:r>
              <w:rPr>
                <w:spacing w:val="-9"/>
              </w:rPr>
              <w:t xml:space="preserve"> </w:t>
            </w:r>
            <w:r>
              <w:t>No.</w:t>
            </w:r>
            <w:r>
              <w:rPr>
                <w:spacing w:val="-9"/>
              </w:rPr>
              <w:t xml:space="preserve"> </w:t>
            </w:r>
            <w:r>
              <w:t>24-834-GA-</w:t>
            </w:r>
            <w:r>
              <w:rPr>
                <w:spacing w:val="-5"/>
              </w:rPr>
              <w:t>AAM</w:t>
            </w:r>
          </w:p>
          <w:p w14:paraId="603C4FEE" w14:textId="77777777" w:rsidR="00844EB1" w:rsidRDefault="00844EB1" w:rsidP="00F34F7F">
            <w:pPr>
              <w:pStyle w:val="HTMLPreformatted"/>
              <w:rPr>
                <w:rFonts w:ascii="Times New Roman" w:hAnsi="Times New Roman" w:cs="Times New Roman"/>
                <w:sz w:val="24"/>
                <w:szCs w:val="24"/>
              </w:rPr>
            </w:pPr>
          </w:p>
          <w:p w14:paraId="04D34FE1" w14:textId="77777777" w:rsidR="00844EB1" w:rsidRDefault="00844EB1" w:rsidP="00F34F7F">
            <w:pPr>
              <w:pStyle w:val="HTMLPreformatted"/>
              <w:rPr>
                <w:rFonts w:ascii="Times New Roman" w:hAnsi="Times New Roman" w:cs="Times New Roman"/>
                <w:sz w:val="24"/>
                <w:szCs w:val="24"/>
              </w:rPr>
            </w:pPr>
          </w:p>
          <w:p w14:paraId="39AC2C3A" w14:textId="77777777" w:rsidR="00844EB1" w:rsidRDefault="00844EB1" w:rsidP="00F34F7F">
            <w:pPr>
              <w:pStyle w:val="HTMLPreformatted"/>
              <w:rPr>
                <w:rFonts w:ascii="Times New Roman" w:hAnsi="Times New Roman" w:cs="Times New Roman"/>
                <w:sz w:val="24"/>
                <w:szCs w:val="24"/>
              </w:rPr>
            </w:pPr>
          </w:p>
          <w:p w14:paraId="1D297D79" w14:textId="77777777" w:rsidR="00844EB1" w:rsidRDefault="00844EB1" w:rsidP="00F34F7F">
            <w:pPr>
              <w:pStyle w:val="HTMLPreformatted"/>
              <w:rPr>
                <w:rFonts w:ascii="Times New Roman" w:hAnsi="Times New Roman" w:cs="Times New Roman"/>
                <w:sz w:val="24"/>
                <w:szCs w:val="24"/>
              </w:rPr>
            </w:pPr>
          </w:p>
          <w:p w14:paraId="5BBF3A9C" w14:textId="77777777" w:rsidR="00844EB1" w:rsidRDefault="00844EB1" w:rsidP="00F34F7F">
            <w:pPr>
              <w:pStyle w:val="HTMLPreformatted"/>
              <w:rPr>
                <w:rFonts w:ascii="Times New Roman" w:hAnsi="Times New Roman" w:cs="Times New Roman"/>
                <w:sz w:val="24"/>
                <w:szCs w:val="24"/>
              </w:rPr>
            </w:pPr>
          </w:p>
          <w:p w14:paraId="52386097" w14:textId="759D1382" w:rsidR="00844EB1" w:rsidRDefault="002818FC" w:rsidP="00F34F7F">
            <w:pPr>
              <w:ind w:left="348"/>
            </w:pPr>
            <w:r>
              <w:t>Case</w:t>
            </w:r>
            <w:r>
              <w:rPr>
                <w:spacing w:val="-6"/>
              </w:rPr>
              <w:t xml:space="preserve"> </w:t>
            </w:r>
            <w:r>
              <w:t>No.</w:t>
            </w:r>
            <w:r>
              <w:rPr>
                <w:spacing w:val="-5"/>
              </w:rPr>
              <w:t xml:space="preserve"> </w:t>
            </w:r>
            <w:r>
              <w:t>24-835-GA-</w:t>
            </w:r>
            <w:r>
              <w:rPr>
                <w:spacing w:val="-5"/>
              </w:rPr>
              <w:t>ATA</w:t>
            </w:r>
          </w:p>
          <w:p w14:paraId="57DE6C9A" w14:textId="77777777" w:rsidR="00844EB1" w:rsidRPr="00974823" w:rsidRDefault="00844EB1" w:rsidP="00F34F7F">
            <w:pPr>
              <w:pStyle w:val="HTMLPreformatted"/>
              <w:rPr>
                <w:rFonts w:ascii="Times New Roman" w:hAnsi="Times New Roman" w:cs="Times New Roman"/>
                <w:sz w:val="24"/>
                <w:szCs w:val="24"/>
              </w:rPr>
            </w:pPr>
          </w:p>
        </w:tc>
      </w:tr>
    </w:tbl>
    <w:p w14:paraId="295E824B" w14:textId="77777777" w:rsidR="00A5637F" w:rsidRPr="00974823" w:rsidRDefault="00A5637F" w:rsidP="00DB6639">
      <w:pPr>
        <w:pStyle w:val="HTMLPreformatted"/>
        <w:rPr>
          <w:rFonts w:ascii="Times New Roman" w:hAnsi="Times New Roman" w:cs="Times New Roman"/>
          <w:b/>
          <w:sz w:val="24"/>
          <w:szCs w:val="24"/>
        </w:rPr>
      </w:pPr>
    </w:p>
    <w:p w14:paraId="29B94DF1" w14:textId="77777777" w:rsidR="00A5637F" w:rsidRPr="00974823" w:rsidRDefault="00A5637F" w:rsidP="00DB6639">
      <w:pPr>
        <w:pStyle w:val="Footer"/>
        <w:pBdr>
          <w:top w:val="single" w:sz="12" w:space="1" w:color="auto"/>
        </w:pBdr>
        <w:tabs>
          <w:tab w:val="clear" w:pos="8640"/>
          <w:tab w:val="left" w:pos="4320"/>
        </w:tabs>
        <w:spacing w:line="240" w:lineRule="auto"/>
      </w:pPr>
    </w:p>
    <w:p w14:paraId="44EFD019" w14:textId="1598D0B6" w:rsidR="00A5637F" w:rsidRPr="00974823" w:rsidRDefault="002818FC" w:rsidP="00DB6639">
      <w:pPr>
        <w:pStyle w:val="Footer"/>
        <w:tabs>
          <w:tab w:val="clear" w:pos="8640"/>
          <w:tab w:val="left" w:pos="4320"/>
        </w:tabs>
        <w:spacing w:line="240" w:lineRule="auto"/>
        <w:jc w:val="center"/>
      </w:pPr>
      <w:r w:rsidRPr="00974823">
        <w:rPr>
          <w:b/>
        </w:rPr>
        <w:t>MEMORANDUM IN SUPPORT</w:t>
      </w:r>
    </w:p>
    <w:p w14:paraId="3F0F15BD" w14:textId="77777777" w:rsidR="00A5637F" w:rsidRPr="00974823" w:rsidRDefault="00A5637F" w:rsidP="00DB6639">
      <w:pPr>
        <w:pStyle w:val="Footer"/>
        <w:pBdr>
          <w:bottom w:val="single" w:sz="12" w:space="1" w:color="auto"/>
        </w:pBdr>
        <w:tabs>
          <w:tab w:val="clear" w:pos="8640"/>
          <w:tab w:val="left" w:pos="4320"/>
        </w:tabs>
        <w:spacing w:line="240" w:lineRule="auto"/>
      </w:pPr>
    </w:p>
    <w:p w14:paraId="41715C98" w14:textId="77777777" w:rsidR="00BE06F7" w:rsidRPr="00974823" w:rsidRDefault="00BE06F7" w:rsidP="00DB1191">
      <w:pPr>
        <w:pStyle w:val="BodyTextIndent3"/>
        <w:widowControl w:val="0"/>
        <w:spacing w:line="240" w:lineRule="auto"/>
        <w:ind w:right="-24"/>
        <w:rPr>
          <w:szCs w:val="24"/>
        </w:rPr>
      </w:pPr>
    </w:p>
    <w:p w14:paraId="53CFD069" w14:textId="7A54A831" w:rsidR="007F5081" w:rsidRDefault="002818FC" w:rsidP="007F5081">
      <w:pPr>
        <w:widowControl w:val="0"/>
        <w:autoSpaceDE w:val="0"/>
        <w:autoSpaceDN w:val="0"/>
        <w:spacing w:line="480" w:lineRule="auto"/>
        <w:ind w:firstLine="720"/>
      </w:pPr>
      <w:r w:rsidRPr="00974823">
        <w:t>OCC moves to intervene</w:t>
      </w:r>
      <w:r>
        <w:rPr>
          <w:rStyle w:val="FootnoteReference"/>
        </w:rPr>
        <w:footnoteReference w:id="5"/>
      </w:r>
      <w:r w:rsidRPr="00974823">
        <w:t xml:space="preserve"> to advocate for </w:t>
      </w:r>
      <w:r w:rsidR="00844EB1" w:rsidRPr="00844EB1">
        <w:t>CenterPoint</w:t>
      </w:r>
      <w:r w:rsidR="00974823">
        <w:t>’</w:t>
      </w:r>
      <w:r w:rsidRPr="00974823">
        <w:t xml:space="preserve">s residential consumers. </w:t>
      </w:r>
      <w:r w:rsidR="006B238F" w:rsidRPr="00974823">
        <w:t>Th</w:t>
      </w:r>
      <w:r>
        <w:t>is is a case about</w:t>
      </w:r>
      <w:r w:rsidR="00550B1B">
        <w:t xml:space="preserve"> </w:t>
      </w:r>
      <w:r w:rsidR="006B238F">
        <w:t xml:space="preserve">CenterPoint </w:t>
      </w:r>
      <w:r>
        <w:t>seeking to</w:t>
      </w:r>
      <w:r w:rsidR="00550B1B">
        <w:t xml:space="preserve"> </w:t>
      </w:r>
      <w:r w:rsidR="006B238F" w:rsidRPr="003F4E70">
        <w:t>increase</w:t>
      </w:r>
      <w:r>
        <w:t xml:space="preserve"> the rates and charges to its 333,000 consumers</w:t>
      </w:r>
      <w:r w:rsidR="006B238F" w:rsidRPr="003F4E70">
        <w:t>.</w:t>
      </w:r>
      <w:r>
        <w:rPr>
          <w:rStyle w:val="FootnoteReference"/>
        </w:rPr>
        <w:footnoteReference w:id="6"/>
      </w:r>
      <w:r w:rsidR="006B238F" w:rsidRPr="003F4E70">
        <w:t xml:space="preserve"> </w:t>
      </w:r>
      <w:r>
        <w:t xml:space="preserve">According to </w:t>
      </w:r>
      <w:r w:rsidR="00C346EA">
        <w:t>CenterPoint’s</w:t>
      </w:r>
      <w:r>
        <w:t xml:space="preserve"> filing, it is asking to increase monthly charges and fixed riders from $55.03 to $78.01.</w:t>
      </w:r>
      <w:r w:rsidR="00550B1B">
        <w:t xml:space="preserve"> </w:t>
      </w:r>
      <w:r>
        <w:t xml:space="preserve">That is an increase of </w:t>
      </w:r>
      <w:r w:rsidR="001F3650">
        <w:t>over 40</w:t>
      </w:r>
      <w:r>
        <w:t>%.</w:t>
      </w:r>
      <w:r w:rsidR="00550B1B">
        <w:t xml:space="preserve"> </w:t>
      </w:r>
      <w:r w:rsidR="00C346EA">
        <w:t>CenterPoint</w:t>
      </w:r>
      <w:r>
        <w:t xml:space="preserve"> is also seeking </w:t>
      </w:r>
      <w:r w:rsidRPr="003F4E70">
        <w:t xml:space="preserve">various changes to </w:t>
      </w:r>
      <w:r>
        <w:t xml:space="preserve">its </w:t>
      </w:r>
      <w:r w:rsidRPr="003F4E70">
        <w:t>accounting methods and tariffs.</w:t>
      </w:r>
      <w:r>
        <w:rPr>
          <w:rStyle w:val="FootnoteReference"/>
        </w:rPr>
        <w:footnoteReference w:id="7"/>
      </w:r>
      <w:r w:rsidRPr="003F4E70">
        <w:t xml:space="preserve"> </w:t>
      </w:r>
    </w:p>
    <w:p w14:paraId="21DF3EB4" w14:textId="60F3CD37" w:rsidR="00133EAB" w:rsidRPr="00974823" w:rsidRDefault="002818FC" w:rsidP="00C346EA">
      <w:pPr>
        <w:widowControl w:val="0"/>
        <w:autoSpaceDE w:val="0"/>
        <w:autoSpaceDN w:val="0"/>
        <w:spacing w:line="480" w:lineRule="auto"/>
      </w:pPr>
      <w:r>
        <w:lastRenderedPageBreak/>
        <w:t>The last time CenterPoint’s rates were examined was 2018.</w:t>
      </w:r>
      <w:r>
        <w:rPr>
          <w:rStyle w:val="FootnoteReference"/>
        </w:rPr>
        <w:footnoteReference w:id="8"/>
      </w:r>
    </w:p>
    <w:p w14:paraId="3B221B40" w14:textId="79786807" w:rsidR="00B402B4" w:rsidRPr="00974823" w:rsidRDefault="002818FC" w:rsidP="00EA4B9E">
      <w:pPr>
        <w:widowControl w:val="0"/>
        <w:autoSpaceDE w:val="0"/>
        <w:autoSpaceDN w:val="0"/>
        <w:spacing w:line="480" w:lineRule="auto"/>
        <w:ind w:firstLine="720"/>
      </w:pPr>
      <w:r w:rsidRPr="00974823">
        <w:t xml:space="preserve">OCC has authority under R.C. Chapter 4911 to represent the interests of the more than </w:t>
      </w:r>
      <w:r w:rsidR="006B238F">
        <w:t>333,000</w:t>
      </w:r>
      <w:r w:rsidRPr="00974823">
        <w:t xml:space="preserve"> consumers of </w:t>
      </w:r>
      <w:r w:rsidR="00844EB1" w:rsidRPr="00844EB1">
        <w:t>CenterPoint</w:t>
      </w:r>
      <w:r w:rsidR="007256D5" w:rsidRPr="00974823">
        <w:t xml:space="preserve"> who </w:t>
      </w:r>
      <w:r w:rsidR="00D1395A" w:rsidRPr="00974823">
        <w:t>will</w:t>
      </w:r>
      <w:r w:rsidR="007256D5" w:rsidRPr="00974823">
        <w:t xml:space="preserve"> be affected by </w:t>
      </w:r>
      <w:r w:rsidR="00844EB1" w:rsidRPr="00844EB1">
        <w:t>CenterPoint</w:t>
      </w:r>
      <w:r w:rsidR="00974823">
        <w:t>’</w:t>
      </w:r>
      <w:r w:rsidR="00D1395A" w:rsidRPr="00974823">
        <w:t xml:space="preserve">s </w:t>
      </w:r>
      <w:r w:rsidR="006B238F">
        <w:t>proposed rate increases</w:t>
      </w:r>
      <w:r w:rsidRPr="00974823">
        <w:t>.</w:t>
      </w:r>
    </w:p>
    <w:p w14:paraId="6D016BD5" w14:textId="7F6FDB30" w:rsidR="002F128E" w:rsidRPr="00974823" w:rsidRDefault="002818FC" w:rsidP="00551BF2">
      <w:pPr>
        <w:widowControl w:val="0"/>
        <w:autoSpaceDE w:val="0"/>
        <w:autoSpaceDN w:val="0"/>
        <w:spacing w:line="480" w:lineRule="auto"/>
        <w:ind w:firstLine="720"/>
      </w:pPr>
      <w:r w:rsidRPr="00974823">
        <w:t>R.C. 4903.221 provides the standard for permissive intervention—where the PUCO may exercise discretion in ruling upon a party</w:t>
      </w:r>
      <w:r w:rsidR="00974823">
        <w:t>’</w:t>
      </w:r>
      <w:r w:rsidRPr="00974823">
        <w:t xml:space="preserve">s motion to intervene. That law provides, in part, that any person </w:t>
      </w:r>
      <w:r w:rsidR="00974823">
        <w:t>“</w:t>
      </w:r>
      <w:r w:rsidRPr="00974823">
        <w:t>who may be adversely affected</w:t>
      </w:r>
      <w:r w:rsidR="00974823">
        <w:t>”</w:t>
      </w:r>
      <w:r w:rsidRPr="00974823">
        <w:t xml:space="preserve"> by a PUCO proceeding is entitled to seek intervention in that proceeding.</w:t>
      </w:r>
    </w:p>
    <w:p w14:paraId="10B808C3" w14:textId="712DC4C2" w:rsidR="006B238F" w:rsidRDefault="002818FC" w:rsidP="00EA4B9E">
      <w:pPr>
        <w:widowControl w:val="0"/>
        <w:autoSpaceDE w:val="0"/>
        <w:autoSpaceDN w:val="0"/>
        <w:spacing w:line="480" w:lineRule="auto"/>
        <w:ind w:firstLine="720"/>
      </w:pPr>
      <w:r w:rsidRPr="00974823">
        <w:t xml:space="preserve">The interests of </w:t>
      </w:r>
      <w:r w:rsidR="00E25214" w:rsidRPr="00E25214">
        <w:t>CenterPoint</w:t>
      </w:r>
      <w:r w:rsidR="00974823">
        <w:t>’</w:t>
      </w:r>
      <w:r w:rsidR="00780BC9" w:rsidRPr="00974823">
        <w:t>s</w:t>
      </w:r>
      <w:r w:rsidRPr="00974823">
        <w:t xml:space="preserve"> residential consumers may be </w:t>
      </w:r>
      <w:r w:rsidR="00974823">
        <w:t>“</w:t>
      </w:r>
      <w:r w:rsidRPr="00974823">
        <w:t>adversely affected</w:t>
      </w:r>
      <w:r w:rsidR="00974823">
        <w:t>”</w:t>
      </w:r>
      <w:r w:rsidRPr="00974823">
        <w:t xml:space="preserve"> by this case</w:t>
      </w:r>
      <w:r w:rsidRPr="006B238F">
        <w:t xml:space="preserve">, especially if the consumers were unrepresented in a proceeding where </w:t>
      </w:r>
      <w:r>
        <w:t>CenterPoint</w:t>
      </w:r>
      <w:r w:rsidRPr="006B238F">
        <w:t xml:space="preserve"> seeks to substantially increase </w:t>
      </w:r>
      <w:r w:rsidR="007F5081">
        <w:t>its rates for distribution service</w:t>
      </w:r>
      <w:r w:rsidRPr="006B238F">
        <w:t xml:space="preserve">. </w:t>
      </w:r>
      <w:r w:rsidRPr="00974823">
        <w:t>Thus, this element of the permissive intervention standard in R.C. 4903.221 is satisfied.</w:t>
      </w:r>
      <w:r w:rsidR="00B172FF" w:rsidRPr="00974823">
        <w:t xml:space="preserve"> </w:t>
      </w:r>
    </w:p>
    <w:p w14:paraId="7AE5099B" w14:textId="5E702E96" w:rsidR="00B402B4" w:rsidRPr="00974823" w:rsidRDefault="002818FC" w:rsidP="00EA4B9E">
      <w:pPr>
        <w:widowControl w:val="0"/>
        <w:autoSpaceDE w:val="0"/>
        <w:autoSpaceDN w:val="0"/>
        <w:spacing w:line="480" w:lineRule="auto"/>
        <w:ind w:firstLine="720"/>
      </w:pPr>
      <w:r w:rsidRPr="00974823">
        <w:t>R.C. 4903.221(B) requires the PUCO to consider the following criteria in ruling on permissive intervention:</w:t>
      </w:r>
    </w:p>
    <w:p w14:paraId="3FAE7E9D" w14:textId="1B240AF3" w:rsidR="00B402B4" w:rsidRPr="00974823" w:rsidRDefault="002818FC" w:rsidP="004A08AA">
      <w:pPr>
        <w:widowControl w:val="0"/>
        <w:numPr>
          <w:ilvl w:val="0"/>
          <w:numId w:val="27"/>
        </w:numPr>
        <w:autoSpaceDE w:val="0"/>
        <w:autoSpaceDN w:val="0"/>
        <w:ind w:left="1440"/>
      </w:pPr>
      <w:r w:rsidRPr="00974823">
        <w:t>The nature and extent of the prospective intervenor</w:t>
      </w:r>
      <w:r w:rsidR="00974823">
        <w:t>’</w:t>
      </w:r>
      <w:r w:rsidRPr="00974823">
        <w:t>s interest;</w:t>
      </w:r>
    </w:p>
    <w:p w14:paraId="243C17E4" w14:textId="77777777" w:rsidR="00B402B4" w:rsidRPr="00974823" w:rsidRDefault="002818FC" w:rsidP="004A08AA">
      <w:pPr>
        <w:widowControl w:val="0"/>
        <w:numPr>
          <w:ilvl w:val="0"/>
          <w:numId w:val="27"/>
        </w:numPr>
        <w:autoSpaceDE w:val="0"/>
        <w:autoSpaceDN w:val="0"/>
        <w:spacing w:before="240"/>
        <w:ind w:left="1440"/>
      </w:pPr>
      <w:r w:rsidRPr="00974823">
        <w:t>The legal position advanced by the prospective intervenor and its probable relation to the merits of the case;</w:t>
      </w:r>
    </w:p>
    <w:p w14:paraId="23AE6E65" w14:textId="208A6BE6" w:rsidR="0032508C" w:rsidRPr="00974823" w:rsidRDefault="002818FC" w:rsidP="00A336D6">
      <w:pPr>
        <w:widowControl w:val="0"/>
        <w:numPr>
          <w:ilvl w:val="0"/>
          <w:numId w:val="27"/>
        </w:numPr>
        <w:autoSpaceDE w:val="0"/>
        <w:autoSpaceDN w:val="0"/>
        <w:spacing w:before="241"/>
        <w:ind w:left="1440"/>
      </w:pPr>
      <w:r w:rsidRPr="00974823">
        <w:t>Whether the intervention by the prospective intervenor will unduly prolong or delay the proceeding; and</w:t>
      </w:r>
    </w:p>
    <w:p w14:paraId="7F93ACD7" w14:textId="22002AA4" w:rsidR="0046751C" w:rsidRPr="00974823" w:rsidRDefault="002818FC" w:rsidP="0046751C">
      <w:pPr>
        <w:widowControl w:val="0"/>
        <w:numPr>
          <w:ilvl w:val="0"/>
          <w:numId w:val="27"/>
        </w:numPr>
        <w:autoSpaceDE w:val="0"/>
        <w:autoSpaceDN w:val="0"/>
        <w:spacing w:before="240"/>
        <w:ind w:left="1440"/>
      </w:pPr>
      <w:r w:rsidRPr="00974823">
        <w:t>Whether the prospective intervenor will significantly contribute to the full development and equitable resolution of the factual issues.</w:t>
      </w:r>
    </w:p>
    <w:p w14:paraId="28326528" w14:textId="77777777" w:rsidR="0046751C" w:rsidRPr="00974823" w:rsidRDefault="0046751C" w:rsidP="0046751C">
      <w:pPr>
        <w:widowControl w:val="0"/>
        <w:autoSpaceDE w:val="0"/>
        <w:autoSpaceDN w:val="0"/>
        <w:ind w:left="1440"/>
      </w:pPr>
    </w:p>
    <w:p w14:paraId="149500D8" w14:textId="5403D046" w:rsidR="00262492" w:rsidRPr="00974823" w:rsidRDefault="002818FC" w:rsidP="00D1395A">
      <w:pPr>
        <w:widowControl w:val="0"/>
        <w:autoSpaceDE w:val="0"/>
        <w:autoSpaceDN w:val="0"/>
        <w:spacing w:line="480" w:lineRule="auto"/>
        <w:ind w:firstLine="719"/>
      </w:pPr>
      <w:r w:rsidRPr="00974823">
        <w:t>First, the nature and extent of OCC</w:t>
      </w:r>
      <w:r w:rsidR="00974823">
        <w:t>’</w:t>
      </w:r>
      <w:r w:rsidRPr="00974823">
        <w:t xml:space="preserve">s interest is representing the residential consumers </w:t>
      </w:r>
      <w:r w:rsidR="006B238F" w:rsidRPr="006B238F">
        <w:t xml:space="preserve">involving </w:t>
      </w:r>
      <w:r w:rsidR="006B238F">
        <w:t>CenterPoint’s</w:t>
      </w:r>
      <w:r w:rsidR="006B238F" w:rsidRPr="006B238F">
        <w:t xml:space="preserve"> proposed rate increases and alternative rate plan.</w:t>
      </w:r>
      <w:r w:rsidR="006B238F">
        <w:t xml:space="preserve"> </w:t>
      </w:r>
      <w:r w:rsidR="00C511B9" w:rsidRPr="00974823">
        <w:t>This interest is different from that of any other party</w:t>
      </w:r>
      <w:r w:rsidR="00CE4AEE" w:rsidRPr="00974823">
        <w:t>,</w:t>
      </w:r>
      <w:r w:rsidR="00CE4AEE" w:rsidRPr="00974823">
        <w:rPr>
          <w:rFonts w:eastAsiaTheme="minorHAnsi"/>
          <w14:ligatures w14:val="standardContextual"/>
        </w:rPr>
        <w:t xml:space="preserve"> and especially different than that of </w:t>
      </w:r>
      <w:r w:rsidR="00E25214" w:rsidRPr="00E25214">
        <w:rPr>
          <w:rFonts w:eastAsiaTheme="minorHAnsi"/>
          <w14:ligatures w14:val="standardContextual"/>
        </w:rPr>
        <w:lastRenderedPageBreak/>
        <w:t>CenterPoint</w:t>
      </w:r>
      <w:r w:rsidR="00CE4AEE" w:rsidRPr="00974823">
        <w:rPr>
          <w:rFonts w:eastAsiaTheme="minorHAnsi"/>
          <w14:ligatures w14:val="standardContextual"/>
        </w:rPr>
        <w:t>, whose advocacy includes the financial interest of its shareholders</w:t>
      </w:r>
      <w:r w:rsidR="007256D5" w:rsidRPr="00974823">
        <w:t>.</w:t>
      </w:r>
      <w:r w:rsidR="00C511B9" w:rsidRPr="00974823">
        <w:t xml:space="preserve"> </w:t>
      </w:r>
    </w:p>
    <w:p w14:paraId="33329DE3" w14:textId="47FF5CB3" w:rsidR="00B402B4" w:rsidRPr="00974823" w:rsidRDefault="002818FC" w:rsidP="00C511B9">
      <w:pPr>
        <w:pStyle w:val="BodyText"/>
        <w:tabs>
          <w:tab w:val="clear" w:pos="720"/>
        </w:tabs>
        <w:rPr>
          <w:szCs w:val="24"/>
        </w:rPr>
      </w:pPr>
      <w:r w:rsidRPr="00974823">
        <w:rPr>
          <w:szCs w:val="24"/>
        </w:rPr>
        <w:t>Second, OCC</w:t>
      </w:r>
      <w:r w:rsidR="00974823">
        <w:rPr>
          <w:szCs w:val="24"/>
        </w:rPr>
        <w:t>’</w:t>
      </w:r>
      <w:r w:rsidRPr="00974823">
        <w:rPr>
          <w:szCs w:val="24"/>
        </w:rPr>
        <w:t>s advocacy for residential consumers will include, among other things, adv</w:t>
      </w:r>
      <w:r w:rsidR="007256D5" w:rsidRPr="00974823">
        <w:rPr>
          <w:szCs w:val="24"/>
        </w:rPr>
        <w:t>ocating that</w:t>
      </w:r>
      <w:r w:rsidR="00D1395A" w:rsidRPr="00974823">
        <w:rPr>
          <w:szCs w:val="24"/>
        </w:rPr>
        <w:t xml:space="preserve"> they should be charged no more than just and reasonable rates for adequate, reliable service</w:t>
      </w:r>
      <w:r w:rsidR="00D230F8" w:rsidRPr="00974823">
        <w:rPr>
          <w:szCs w:val="24"/>
        </w:rPr>
        <w:t>.</w:t>
      </w:r>
      <w:r>
        <w:rPr>
          <w:rStyle w:val="FootnoteReference"/>
          <w:szCs w:val="24"/>
        </w:rPr>
        <w:footnoteReference w:id="9"/>
      </w:r>
      <w:r w:rsidRPr="00974823">
        <w:rPr>
          <w:rStyle w:val="FootnoteReference"/>
          <w:szCs w:val="24"/>
        </w:rPr>
        <w:t xml:space="preserve"> </w:t>
      </w:r>
      <w:r w:rsidRPr="00974823">
        <w:rPr>
          <w:szCs w:val="24"/>
        </w:rPr>
        <w:t>OCC</w:t>
      </w:r>
      <w:r w:rsidR="00974823">
        <w:rPr>
          <w:szCs w:val="24"/>
        </w:rPr>
        <w:t>’</w:t>
      </w:r>
      <w:r w:rsidRPr="00974823">
        <w:rPr>
          <w:szCs w:val="24"/>
        </w:rPr>
        <w:t>s position is therefore directly related to the merits of this case, which is pending before the PUCO, the authority with regulatory control of public utilities</w:t>
      </w:r>
      <w:r w:rsidR="00974823">
        <w:rPr>
          <w:szCs w:val="24"/>
        </w:rPr>
        <w:t>’</w:t>
      </w:r>
      <w:r w:rsidRPr="00974823">
        <w:rPr>
          <w:szCs w:val="24"/>
        </w:rPr>
        <w:t xml:space="preserve"> rates and service quality in Ohio.</w:t>
      </w:r>
    </w:p>
    <w:p w14:paraId="3EC86BA4" w14:textId="1195CB47" w:rsidR="00CD17D7" w:rsidRPr="00974823" w:rsidRDefault="002818FC" w:rsidP="00217A01">
      <w:pPr>
        <w:widowControl w:val="0"/>
        <w:autoSpaceDE w:val="0"/>
        <w:autoSpaceDN w:val="0"/>
        <w:spacing w:line="480" w:lineRule="auto"/>
        <w:ind w:firstLine="720"/>
      </w:pPr>
      <w:r w:rsidRPr="00974823">
        <w:t>Third, OCC</w:t>
      </w:r>
      <w:r w:rsidR="00974823">
        <w:t>’</w:t>
      </w:r>
      <w:r w:rsidRPr="00974823">
        <w:t>s intervention will not unduly prolong or delay the proceedings.</w:t>
      </w:r>
    </w:p>
    <w:p w14:paraId="7348EAA4" w14:textId="721C4569" w:rsidR="00276A47" w:rsidRDefault="002818FC" w:rsidP="00E25214">
      <w:pPr>
        <w:widowControl w:val="0"/>
        <w:autoSpaceDE w:val="0"/>
        <w:autoSpaceDN w:val="0"/>
        <w:spacing w:line="480" w:lineRule="auto"/>
      </w:pPr>
      <w:r w:rsidRPr="00974823">
        <w:t xml:space="preserve">Delay in and of itself does not mean that intervention should be denied. The key </w:t>
      </w:r>
    </w:p>
    <w:p w14:paraId="17E91419" w14:textId="18F7BE36" w:rsidR="00B402B4" w:rsidRPr="00974823" w:rsidRDefault="002818FC" w:rsidP="00217A01">
      <w:pPr>
        <w:widowControl w:val="0"/>
        <w:autoSpaceDE w:val="0"/>
        <w:autoSpaceDN w:val="0"/>
        <w:spacing w:line="480" w:lineRule="auto"/>
      </w:pPr>
      <w:r w:rsidRPr="00974823">
        <w:t xml:space="preserve">consideration is whether the intervention will cause </w:t>
      </w:r>
      <w:r w:rsidR="00974823">
        <w:t>“</w:t>
      </w:r>
      <w:r w:rsidRPr="00974823">
        <w:t>undue delay.</w:t>
      </w:r>
      <w:r w:rsidR="00974823">
        <w:t>”</w:t>
      </w:r>
      <w:r w:rsidRPr="00974823">
        <w:t xml:space="preserve"> Here OCC</w:t>
      </w:r>
      <w:r w:rsidR="00974823">
        <w:t>’</w:t>
      </w:r>
      <w:r w:rsidRPr="00974823">
        <w:t>s intervention will not cause undue delay.</w:t>
      </w:r>
    </w:p>
    <w:p w14:paraId="32B2EFFF" w14:textId="7610475C" w:rsidR="008E5A87" w:rsidRPr="00974823" w:rsidRDefault="002818FC" w:rsidP="00D15B20">
      <w:pPr>
        <w:widowControl w:val="0"/>
        <w:autoSpaceDE w:val="0"/>
        <w:autoSpaceDN w:val="0"/>
        <w:spacing w:line="480" w:lineRule="auto"/>
        <w:ind w:firstLine="720"/>
      </w:pPr>
      <w:r w:rsidRPr="00974823">
        <w:t xml:space="preserve">OCC has promptly sought leave to intervene. </w:t>
      </w:r>
      <w:r w:rsidR="00E25214" w:rsidRPr="00E25214">
        <w:t>CenterPoint</w:t>
      </w:r>
      <w:r w:rsidR="00E25214">
        <w:t>’</w:t>
      </w:r>
      <w:r w:rsidR="00D1395A" w:rsidRPr="00974823">
        <w:t>s</w:t>
      </w:r>
      <w:r w:rsidR="00C511B9" w:rsidRPr="00974823">
        <w:t xml:space="preserve"> </w:t>
      </w:r>
      <w:r w:rsidR="00C22D0C">
        <w:t>prefiling notification</w:t>
      </w:r>
      <w:r w:rsidRPr="00974823">
        <w:t xml:space="preserve"> was filed on </w:t>
      </w:r>
      <w:r w:rsidR="00D1395A" w:rsidRPr="00974823">
        <w:t xml:space="preserve">August </w:t>
      </w:r>
      <w:r w:rsidR="00C22D0C">
        <w:t>27</w:t>
      </w:r>
      <w:r w:rsidRPr="00974823">
        <w:t xml:space="preserve">, 2024. The case has not progressed beyond the filing of the </w:t>
      </w:r>
      <w:r w:rsidR="00C22D0C">
        <w:t>prefiling notification</w:t>
      </w:r>
      <w:r w:rsidRPr="00974823">
        <w:t xml:space="preserve">. </w:t>
      </w:r>
    </w:p>
    <w:p w14:paraId="020B29B5" w14:textId="6F9AD1BC" w:rsidR="00B402B4" w:rsidRPr="00974823" w:rsidRDefault="002818FC" w:rsidP="00217A01">
      <w:pPr>
        <w:widowControl w:val="0"/>
        <w:autoSpaceDE w:val="0"/>
        <w:autoSpaceDN w:val="0"/>
        <w:spacing w:line="480" w:lineRule="auto"/>
        <w:ind w:firstLine="720"/>
      </w:pPr>
      <w:r w:rsidRPr="00974823">
        <w:t>OCC will attempt to avoid duplicative discovery in the proceeding. The issues OCC will raise fall clearly within the scope of the proceeding</w:t>
      </w:r>
      <w:r w:rsidR="00C511B9" w:rsidRPr="00974823">
        <w:t xml:space="preserve">, which includes whether </w:t>
      </w:r>
      <w:r w:rsidR="00C22D0C">
        <w:t>CenterPoint’s proposed rate increase and alternative rate plan</w:t>
      </w:r>
      <w:r w:rsidR="00D1395A" w:rsidRPr="00974823">
        <w:t xml:space="preserve"> results in just and reasonable rates for adequate, reliable service</w:t>
      </w:r>
      <w:r w:rsidR="00C511B9" w:rsidRPr="00974823">
        <w:t>.</w:t>
      </w:r>
      <w:r>
        <w:rPr>
          <w:rStyle w:val="FootnoteReference"/>
        </w:rPr>
        <w:footnoteReference w:id="10"/>
      </w:r>
      <w:r w:rsidR="00C511B9" w:rsidRPr="00974823">
        <w:t xml:space="preserve"> In </w:t>
      </w:r>
      <w:r w:rsidRPr="00974823">
        <w:t>addition, OCC will also use its best efforts to comply with any procedural schedule that the PUCO may adopt for this proceeding.</w:t>
      </w:r>
      <w:r w:rsidR="002005C4" w:rsidRPr="00974823">
        <w:t xml:space="preserve"> </w:t>
      </w:r>
      <w:r w:rsidR="002F517A" w:rsidRPr="00974823">
        <w:t xml:space="preserve">This will allow full development of the record upon which the PUCO can </w:t>
      </w:r>
      <w:proofErr w:type="gramStart"/>
      <w:r w:rsidR="002F517A" w:rsidRPr="00974823">
        <w:t>make a decision</w:t>
      </w:r>
      <w:proofErr w:type="gramEnd"/>
      <w:r w:rsidR="002F517A" w:rsidRPr="00974823">
        <w:t xml:space="preserve"> in consumers</w:t>
      </w:r>
      <w:r w:rsidR="00974823">
        <w:t>’</w:t>
      </w:r>
      <w:r w:rsidR="002F517A" w:rsidRPr="00974823">
        <w:t xml:space="preserve"> interest.</w:t>
      </w:r>
    </w:p>
    <w:p w14:paraId="1988CB18" w14:textId="77777777" w:rsidR="00C346EA" w:rsidRDefault="002818FC">
      <w:r>
        <w:br w:type="page"/>
      </w:r>
    </w:p>
    <w:p w14:paraId="5D7BB63E" w14:textId="42823DC7" w:rsidR="00E705C6" w:rsidRPr="00974823" w:rsidRDefault="002818FC" w:rsidP="00FB736C">
      <w:pPr>
        <w:widowControl w:val="0"/>
        <w:autoSpaceDE w:val="0"/>
        <w:autoSpaceDN w:val="0"/>
        <w:spacing w:line="480" w:lineRule="auto"/>
        <w:ind w:firstLine="720"/>
      </w:pPr>
      <w:r w:rsidRPr="00974823">
        <w:lastRenderedPageBreak/>
        <w:t xml:space="preserve">Further, OCC, with its longstanding expertise and experience in PUCO proceedings and consumer protection advocacy, will duly allow for the efficient processing of the case with consideration of the public interest. OCC regularly intervenes </w:t>
      </w:r>
    </w:p>
    <w:p w14:paraId="7EBDB36F" w14:textId="3FA466E5" w:rsidR="00E424F5" w:rsidRPr="00974823" w:rsidRDefault="002818FC" w:rsidP="00E705C6">
      <w:pPr>
        <w:widowControl w:val="0"/>
        <w:autoSpaceDE w:val="0"/>
        <w:autoSpaceDN w:val="0"/>
        <w:spacing w:line="480" w:lineRule="auto"/>
      </w:pPr>
      <w:r w:rsidRPr="00974823">
        <w:t xml:space="preserve">and participates in </w:t>
      </w:r>
      <w:r w:rsidR="00C22D0C">
        <w:t>base rate cases and alternative rate plans</w:t>
      </w:r>
      <w:r w:rsidRPr="00974823">
        <w:t>.</w:t>
      </w:r>
      <w:r>
        <w:rPr>
          <w:rStyle w:val="FootnoteReference"/>
        </w:rPr>
        <w:footnoteReference w:id="11"/>
      </w:r>
      <w:r w:rsidRPr="00974823">
        <w:t xml:space="preserve"> </w:t>
      </w:r>
      <w:r w:rsidR="002F0AAA">
        <w:t xml:space="preserve">OCC intervened in and participated in CenterPoint’s last rate case. </w:t>
      </w:r>
      <w:r w:rsidRPr="00974823">
        <w:t xml:space="preserve">There will be no prejudice to the PUCO Staff or </w:t>
      </w:r>
      <w:r w:rsidR="00E25214" w:rsidRPr="00E25214">
        <w:t>CenterPoint</w:t>
      </w:r>
      <w:r w:rsidR="00E25214">
        <w:t xml:space="preserve"> </w:t>
      </w:r>
      <w:r w:rsidRPr="00974823">
        <w:t>in granting OCC intervention.</w:t>
      </w:r>
    </w:p>
    <w:p w14:paraId="4BC30D40" w14:textId="4CA58E12" w:rsidR="004328E6" w:rsidRPr="00974823" w:rsidRDefault="002818FC" w:rsidP="001F11E8">
      <w:pPr>
        <w:widowControl w:val="0"/>
        <w:autoSpaceDE w:val="0"/>
        <w:autoSpaceDN w:val="0"/>
        <w:spacing w:line="480" w:lineRule="auto"/>
        <w:ind w:firstLine="720"/>
      </w:pPr>
      <w:r w:rsidRPr="00974823">
        <w:t>Fourth, OCC</w:t>
      </w:r>
      <w:r w:rsidR="00974823">
        <w:t>’</w:t>
      </w:r>
      <w:r w:rsidRPr="00974823">
        <w:t xml:space="preserve">s intervention will significantly contribute to full development and equitable resolution of the factual issues. </w:t>
      </w:r>
      <w:r w:rsidR="00AF5584" w:rsidRPr="00974823">
        <w:t>OCC will</w:t>
      </w:r>
      <w:r w:rsidRPr="00974823">
        <w:t xml:space="preserve"> examine issues fully and carefully</w:t>
      </w:r>
      <w:r w:rsidR="00AF5584" w:rsidRPr="00974823">
        <w:t>.</w:t>
      </w:r>
      <w:r w:rsidRPr="00974823">
        <w:t xml:space="preserve"> No other party is solely focused on the needs of residential consumers and thus, there can be no equitable resolution of the</w:t>
      </w:r>
      <w:r w:rsidR="001B2015" w:rsidRPr="00974823">
        <w:t xml:space="preserve"> </w:t>
      </w:r>
      <w:r w:rsidRPr="00974823">
        <w:t>issues in this case absent OCC</w:t>
      </w:r>
      <w:r w:rsidR="00974823">
        <w:t>’</w:t>
      </w:r>
      <w:r w:rsidRPr="00974823">
        <w:t xml:space="preserve">s participation. </w:t>
      </w:r>
    </w:p>
    <w:p w14:paraId="19AD51F3" w14:textId="77777777" w:rsidR="00B402B4" w:rsidRPr="00974823" w:rsidRDefault="002818FC" w:rsidP="004A08AA">
      <w:pPr>
        <w:widowControl w:val="0"/>
        <w:autoSpaceDE w:val="0"/>
        <w:autoSpaceDN w:val="0"/>
        <w:spacing w:line="480" w:lineRule="auto"/>
        <w:ind w:firstLine="720"/>
      </w:pPr>
      <w:r w:rsidRPr="00974823">
        <w:t xml:space="preserve">OCC also satisfies the intervention criteria in O.A.C. 4901-1-11(A) which sets the standard for </w:t>
      </w:r>
      <w:r w:rsidRPr="00974823">
        <w:rPr>
          <w:i/>
        </w:rPr>
        <w:t>intervention as of right</w:t>
      </w:r>
      <w:r w:rsidRPr="00974823">
        <w:t>, mirroring Ohio Civil Rule 24(A). Under O.A.C.</w:t>
      </w:r>
    </w:p>
    <w:p w14:paraId="7E72E514" w14:textId="49FF4802" w:rsidR="002B2F02" w:rsidRPr="00974823" w:rsidRDefault="002818FC" w:rsidP="00DE5365">
      <w:pPr>
        <w:widowControl w:val="0"/>
        <w:autoSpaceDE w:val="0"/>
        <w:autoSpaceDN w:val="0"/>
        <w:spacing w:line="480" w:lineRule="auto"/>
      </w:pPr>
      <w:r w:rsidRPr="00974823">
        <w:t xml:space="preserve">4901:1-11(A)(2), a person shall be granted intervention as of right if it has a real and substantial interest in a proceeding and is </w:t>
      </w:r>
      <w:r w:rsidR="00974823">
        <w:t>“</w:t>
      </w:r>
      <w:r w:rsidRPr="00974823">
        <w:t xml:space="preserve">so situated that disposition of the proceeding </w:t>
      </w:r>
    </w:p>
    <w:p w14:paraId="548A8D46" w14:textId="764FF676" w:rsidR="00DF6195" w:rsidRPr="00974823" w:rsidRDefault="002818FC" w:rsidP="006C3B2B">
      <w:pPr>
        <w:widowControl w:val="0"/>
        <w:autoSpaceDE w:val="0"/>
        <w:autoSpaceDN w:val="0"/>
        <w:spacing w:line="480" w:lineRule="auto"/>
      </w:pPr>
      <w:r w:rsidRPr="00974823">
        <w:t>may, as a practical matter, impair or impede his or her ability to protect that interest, unless the person</w:t>
      </w:r>
      <w:r w:rsidR="00974823">
        <w:t>’</w:t>
      </w:r>
      <w:r w:rsidRPr="00974823">
        <w:t>s interest is adequately represented by existing parties.</w:t>
      </w:r>
      <w:r w:rsidR="00974823">
        <w:t>”</w:t>
      </w:r>
    </w:p>
    <w:p w14:paraId="2A73B64F" w14:textId="47CA4145" w:rsidR="00F27CD3" w:rsidRPr="00974823" w:rsidRDefault="002818FC" w:rsidP="00CC1994">
      <w:pPr>
        <w:widowControl w:val="0"/>
        <w:autoSpaceDE w:val="0"/>
        <w:autoSpaceDN w:val="0"/>
        <w:spacing w:line="480" w:lineRule="auto"/>
        <w:ind w:firstLine="720"/>
      </w:pPr>
      <w:r w:rsidRPr="00974823">
        <w:t>As the statutory advocate for residential utility consumers, OCC has a very real and substantial interest in this case</w:t>
      </w:r>
      <w:r w:rsidR="0052460C" w:rsidRPr="00974823">
        <w:t xml:space="preserve">. </w:t>
      </w:r>
      <w:r w:rsidR="00E25214" w:rsidRPr="00E25214">
        <w:t>CenterPoint</w:t>
      </w:r>
      <w:r w:rsidR="00974823">
        <w:t>’</w:t>
      </w:r>
      <w:r w:rsidR="00B63DCB" w:rsidRPr="00974823">
        <w:t xml:space="preserve">s </w:t>
      </w:r>
      <w:r w:rsidR="00C22D0C">
        <w:t>proposed rate increase and alternative rate plan</w:t>
      </w:r>
      <w:r w:rsidR="00B63DCB" w:rsidRPr="00974823">
        <w:t xml:space="preserve"> will be </w:t>
      </w:r>
      <w:r w:rsidR="00C22D0C">
        <w:t>paid by</w:t>
      </w:r>
      <w:r w:rsidR="00B63DCB" w:rsidRPr="00974823">
        <w:t xml:space="preserve"> consumers</w:t>
      </w:r>
      <w:r w:rsidR="000F7528" w:rsidRPr="00974823">
        <w:t xml:space="preserve">. </w:t>
      </w:r>
      <w:r w:rsidRPr="00974823">
        <w:t>Disposition of this proceeding may, as a practical matter, impair or impede OCC</w:t>
      </w:r>
      <w:r w:rsidR="00974823">
        <w:t>’</w:t>
      </w:r>
      <w:r w:rsidRPr="00974823">
        <w:t xml:space="preserve">s ability to protect that interest where the interest is not adequately represented by existing parties—the PUCO Staff and </w:t>
      </w:r>
      <w:r w:rsidR="00E25214" w:rsidRPr="00E25214">
        <w:t>CenterPoint</w:t>
      </w:r>
      <w:r w:rsidRPr="00974823">
        <w:t xml:space="preserve">. OCC </w:t>
      </w:r>
      <w:r w:rsidRPr="00974823">
        <w:lastRenderedPageBreak/>
        <w:t>should be granted intervention as of right under O.A.C. 4901-1-11(A)(2).</w:t>
      </w:r>
    </w:p>
    <w:p w14:paraId="0152C48A" w14:textId="1E08425D" w:rsidR="00B402B4" w:rsidRPr="00974823" w:rsidRDefault="002818FC" w:rsidP="004A08AA">
      <w:pPr>
        <w:widowControl w:val="0"/>
        <w:autoSpaceDE w:val="0"/>
        <w:autoSpaceDN w:val="0"/>
        <w:spacing w:line="480" w:lineRule="auto"/>
        <w:ind w:firstLine="720"/>
      </w:pPr>
      <w:r w:rsidRPr="00974823">
        <w:t>In addition, OCC meets the permissive intervention criteria of O.A.C. 4901-1- 11(B)(1)-(4). These criteria mirror the permissive intervention criteria in R.C.</w:t>
      </w:r>
      <w:r w:rsidR="00EA22EF" w:rsidRPr="00974823">
        <w:t xml:space="preserve"> </w:t>
      </w:r>
      <w:r w:rsidRPr="00974823">
        <w:t xml:space="preserve">4903.221(B) that OCC already has </w:t>
      </w:r>
      <w:r w:rsidR="000109B7" w:rsidRPr="00974823">
        <w:t>addressed,</w:t>
      </w:r>
      <w:r w:rsidRPr="00974823">
        <w:t xml:space="preserve"> and that OCC satisfies.</w:t>
      </w:r>
    </w:p>
    <w:p w14:paraId="48B111FF" w14:textId="08ADED2B" w:rsidR="00B402B4" w:rsidRPr="00974823" w:rsidRDefault="002818FC" w:rsidP="004A08AA">
      <w:pPr>
        <w:widowControl w:val="0"/>
        <w:autoSpaceDE w:val="0"/>
        <w:autoSpaceDN w:val="0"/>
        <w:spacing w:line="480" w:lineRule="auto"/>
        <w:ind w:firstLine="720"/>
      </w:pPr>
      <w:r w:rsidRPr="00974823">
        <w:t xml:space="preserve">O.A.C. 4901-1-11(B)(5) states that the PUCO shall consider </w:t>
      </w:r>
      <w:r w:rsidR="00974823">
        <w:t>“</w:t>
      </w:r>
      <w:r w:rsidRPr="00974823">
        <w:t>(t)he extent to which the person</w:t>
      </w:r>
      <w:r w:rsidR="00974823">
        <w:t>’</w:t>
      </w:r>
      <w:r w:rsidRPr="00974823">
        <w:t>s interest is represented by existing parties.</w:t>
      </w:r>
      <w:r w:rsidR="00974823">
        <w:t>”</w:t>
      </w:r>
      <w:r w:rsidRPr="00974823">
        <w:t xml:space="preserve"> While OCC does not concede the lawfulness of this criterion, OCC satisfies this criterion in that it has been uniquely designated as the state representative of the interests of Ohio</w:t>
      </w:r>
      <w:r w:rsidR="00974823">
        <w:t>’</w:t>
      </w:r>
      <w:r w:rsidRPr="00974823">
        <w:t>s residential utility consumers. OCC</w:t>
      </w:r>
      <w:r w:rsidR="00974823">
        <w:t>’</w:t>
      </w:r>
      <w:r w:rsidRPr="00974823">
        <w:t>s interest is different from, and not represented by, any other entity in Ohio.</w:t>
      </w:r>
    </w:p>
    <w:p w14:paraId="5BB09433" w14:textId="5660FBDA" w:rsidR="001F7617" w:rsidRPr="00974823" w:rsidRDefault="002818FC" w:rsidP="0087351D">
      <w:pPr>
        <w:widowControl w:val="0"/>
        <w:autoSpaceDE w:val="0"/>
        <w:autoSpaceDN w:val="0"/>
        <w:spacing w:line="480" w:lineRule="auto"/>
        <w:ind w:firstLine="720"/>
      </w:pPr>
      <w:r w:rsidRPr="00974823">
        <w:t>Moreover, the Supreme Court of Ohio confirmed OCC</w:t>
      </w:r>
      <w:r w:rsidR="00974823">
        <w:t>’</w:t>
      </w:r>
      <w:r w:rsidRPr="00974823">
        <w:t xml:space="preserve">s right to intervene in PUCO proceedings, in deciding two appeals in which OCC claimed the PUCO erred by denying its interventions. The Court found that the PUCO abused its discretion in </w:t>
      </w:r>
    </w:p>
    <w:p w14:paraId="758FC2D8" w14:textId="6791583E" w:rsidR="007E58B9" w:rsidRPr="00974823" w:rsidRDefault="002818FC" w:rsidP="008A694E">
      <w:pPr>
        <w:widowControl w:val="0"/>
        <w:autoSpaceDE w:val="0"/>
        <w:autoSpaceDN w:val="0"/>
        <w:spacing w:line="480" w:lineRule="auto"/>
      </w:pPr>
      <w:r w:rsidRPr="00974823">
        <w:t>denying OCC</w:t>
      </w:r>
      <w:r w:rsidR="00974823">
        <w:t>’</w:t>
      </w:r>
      <w:r w:rsidRPr="00974823">
        <w:t>s interventions and that OCC should have been granted intervention in both proceedings.</w:t>
      </w:r>
      <w:r>
        <w:rPr>
          <w:rStyle w:val="FootnoteReference"/>
        </w:rPr>
        <w:footnoteReference w:id="12"/>
      </w:r>
    </w:p>
    <w:p w14:paraId="4A8BC6E3" w14:textId="2AF42AC4" w:rsidR="00AF660D" w:rsidRPr="00974823" w:rsidRDefault="002818FC" w:rsidP="007E58B9">
      <w:pPr>
        <w:widowControl w:val="0"/>
        <w:autoSpaceDE w:val="0"/>
        <w:autoSpaceDN w:val="0"/>
        <w:spacing w:line="480" w:lineRule="auto"/>
        <w:ind w:firstLine="719"/>
      </w:pPr>
      <w:r w:rsidRPr="00974823">
        <w:t>OCC meets the criteria set forth in R.C. 4903.221, O.A.C. 4901-1-11, and the precedent established by the Supreme Court of Ohio for intervention. On behalf of Ohio residential consumers, the PUCO should grant OCC</w:t>
      </w:r>
      <w:r w:rsidR="00974823">
        <w:t>’</w:t>
      </w:r>
      <w:r w:rsidRPr="00974823">
        <w:t xml:space="preserve">s </w:t>
      </w:r>
      <w:r w:rsidRPr="00974823">
        <w:t>Motion to Intervene.</w:t>
      </w:r>
    </w:p>
    <w:p w14:paraId="193C8A1A" w14:textId="615A8D28" w:rsidR="00E25214" w:rsidRDefault="00E25214">
      <w:pPr>
        <w:rPr>
          <w:rFonts w:eastAsia="Courier New"/>
        </w:rPr>
      </w:pPr>
    </w:p>
    <w:p w14:paraId="5D209138" w14:textId="77777777" w:rsidR="00C346EA" w:rsidRDefault="002818FC">
      <w:pPr>
        <w:rPr>
          <w:rFonts w:eastAsia="Courier New"/>
        </w:rPr>
      </w:pPr>
      <w:r>
        <w:rPr>
          <w:rFonts w:eastAsia="Courier New"/>
        </w:rPr>
        <w:br w:type="page"/>
      </w:r>
    </w:p>
    <w:p w14:paraId="11BDB620" w14:textId="2FE41C5B" w:rsidR="00D45216" w:rsidRPr="00974823" w:rsidRDefault="002818FC" w:rsidP="00D4521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974823">
        <w:rPr>
          <w:rFonts w:eastAsia="Courier New"/>
        </w:rPr>
        <w:lastRenderedPageBreak/>
        <w:t>Respectfully submitted,</w:t>
      </w:r>
    </w:p>
    <w:p w14:paraId="36009921" w14:textId="77777777" w:rsidR="00D45216" w:rsidRPr="00974823" w:rsidRDefault="00D45216" w:rsidP="00D4521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4FFF66F9" w14:textId="77777777" w:rsidR="00D45216" w:rsidRPr="00974823" w:rsidRDefault="002818FC" w:rsidP="00D4521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974823">
        <w:rPr>
          <w:rFonts w:eastAsia="Courier New"/>
        </w:rPr>
        <w:t>Maureen R. Willis (0020847)</w:t>
      </w:r>
    </w:p>
    <w:p w14:paraId="141E2C16" w14:textId="0DD1E65B" w:rsidR="00D45216" w:rsidRPr="00974823" w:rsidRDefault="002818FC" w:rsidP="00D45216">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974823">
        <w:t>Ohio Consumers</w:t>
      </w:r>
      <w:r w:rsidR="00974823">
        <w:t>’</w:t>
      </w:r>
      <w:r w:rsidRPr="00974823">
        <w:t xml:space="preserve"> Counsel</w:t>
      </w:r>
    </w:p>
    <w:p w14:paraId="648E025C" w14:textId="77777777" w:rsidR="00D45216" w:rsidRPr="00974823" w:rsidRDefault="00D45216" w:rsidP="00D45216">
      <w:pPr>
        <w:tabs>
          <w:tab w:val="left" w:pos="4320"/>
        </w:tabs>
        <w:ind w:left="4320"/>
      </w:pPr>
    </w:p>
    <w:p w14:paraId="36FD705E" w14:textId="77777777" w:rsidR="00D45216" w:rsidRPr="00974823" w:rsidRDefault="002818FC" w:rsidP="00D45216">
      <w:pPr>
        <w:ind w:left="4320"/>
        <w:rPr>
          <w:i/>
          <w:iCs/>
          <w:u w:val="single"/>
        </w:rPr>
      </w:pPr>
      <w:r w:rsidRPr="00974823">
        <w:rPr>
          <w:i/>
          <w:iCs/>
          <w:u w:val="single"/>
        </w:rPr>
        <w:t>/s/ William J. Michael</w:t>
      </w:r>
    </w:p>
    <w:p w14:paraId="33CCA409" w14:textId="77777777" w:rsidR="00D45216" w:rsidRPr="00974823" w:rsidRDefault="002818FC" w:rsidP="00D45216">
      <w:pPr>
        <w:ind w:left="4320"/>
      </w:pPr>
      <w:r w:rsidRPr="00974823">
        <w:t>William J. Michael (0070921)</w:t>
      </w:r>
    </w:p>
    <w:p w14:paraId="4CBDB799" w14:textId="77777777" w:rsidR="00D45216" w:rsidRPr="00974823" w:rsidRDefault="002818FC" w:rsidP="00D45216">
      <w:pPr>
        <w:tabs>
          <w:tab w:val="left" w:pos="4320"/>
        </w:tabs>
        <w:ind w:left="4320"/>
      </w:pPr>
      <w:r w:rsidRPr="00974823">
        <w:t>Counsel of Record</w:t>
      </w:r>
    </w:p>
    <w:p w14:paraId="2539499E" w14:textId="77777777" w:rsidR="00D45216" w:rsidRPr="00974823" w:rsidRDefault="002818FC" w:rsidP="00D45216">
      <w:pPr>
        <w:tabs>
          <w:tab w:val="left" w:pos="4320"/>
        </w:tabs>
        <w:ind w:left="4320"/>
      </w:pPr>
      <w:r w:rsidRPr="00974823">
        <w:t>John B. Steinhart (0099554)</w:t>
      </w:r>
    </w:p>
    <w:p w14:paraId="5ACF252C" w14:textId="48D85902" w:rsidR="00D45216" w:rsidRDefault="002818FC" w:rsidP="00D45216">
      <w:pPr>
        <w:tabs>
          <w:tab w:val="left" w:pos="4320"/>
        </w:tabs>
        <w:ind w:left="4320"/>
      </w:pPr>
      <w:r w:rsidRPr="00974823">
        <w:t>Assistant Consumers</w:t>
      </w:r>
      <w:r w:rsidR="00974823">
        <w:t>’</w:t>
      </w:r>
      <w:r w:rsidRPr="00974823">
        <w:t xml:space="preserve"> Counsel</w:t>
      </w:r>
    </w:p>
    <w:p w14:paraId="3E234DEC" w14:textId="2A1DD583" w:rsidR="00C66092" w:rsidRDefault="002818FC" w:rsidP="00D45216">
      <w:pPr>
        <w:tabs>
          <w:tab w:val="left" w:pos="4320"/>
        </w:tabs>
        <w:ind w:left="4320"/>
      </w:pPr>
      <w:r>
        <w:t>John Varanese (</w:t>
      </w:r>
      <w:r w:rsidR="006B0587">
        <w:t>0044176)</w:t>
      </w:r>
    </w:p>
    <w:p w14:paraId="15AA1E87" w14:textId="3FF80FFE" w:rsidR="00C66092" w:rsidRPr="00974823" w:rsidRDefault="002818FC" w:rsidP="00D45216">
      <w:pPr>
        <w:tabs>
          <w:tab w:val="left" w:pos="4320"/>
        </w:tabs>
        <w:ind w:left="4320"/>
      </w:pPr>
      <w:r>
        <w:t>Assistant Consumers’ Counsel</w:t>
      </w:r>
    </w:p>
    <w:p w14:paraId="57D1FB2D" w14:textId="77777777" w:rsidR="00D45216" w:rsidRPr="00974823" w:rsidRDefault="00D45216" w:rsidP="00D45216">
      <w:pPr>
        <w:tabs>
          <w:tab w:val="left" w:pos="4320"/>
        </w:tabs>
        <w:ind w:left="4320"/>
        <w:rPr>
          <w:highlight w:val="cyan"/>
        </w:rPr>
      </w:pPr>
    </w:p>
    <w:p w14:paraId="2D9DC04B" w14:textId="35373A50" w:rsidR="00D45216" w:rsidRPr="00974823" w:rsidRDefault="002818FC" w:rsidP="00D45216">
      <w:pPr>
        <w:keepNext/>
        <w:ind w:left="4320" w:right="-648"/>
        <w:outlineLvl w:val="0"/>
        <w:rPr>
          <w:b/>
        </w:rPr>
      </w:pPr>
      <w:r w:rsidRPr="00974823">
        <w:rPr>
          <w:b/>
        </w:rPr>
        <w:t>Office of the Ohio Consumers</w:t>
      </w:r>
      <w:r w:rsidR="00974823">
        <w:rPr>
          <w:b/>
        </w:rPr>
        <w:t>’</w:t>
      </w:r>
      <w:r w:rsidRPr="00974823">
        <w:rPr>
          <w:b/>
        </w:rPr>
        <w:t xml:space="preserve"> Counsel</w:t>
      </w:r>
    </w:p>
    <w:p w14:paraId="17E6DA03" w14:textId="77777777" w:rsidR="00D45216" w:rsidRPr="00974823" w:rsidRDefault="002818FC" w:rsidP="00D45216">
      <w:pPr>
        <w:keepNext/>
        <w:ind w:left="4320" w:right="-648"/>
        <w:outlineLvl w:val="0"/>
      </w:pPr>
      <w:r w:rsidRPr="00974823">
        <w:t>65 East State Street, Suite 700</w:t>
      </w:r>
    </w:p>
    <w:p w14:paraId="0E4653A0" w14:textId="77777777" w:rsidR="00D45216" w:rsidRPr="00974823" w:rsidRDefault="002818FC" w:rsidP="00D45216">
      <w:pPr>
        <w:keepNext/>
        <w:ind w:left="4320" w:right="-648"/>
        <w:outlineLvl w:val="0"/>
      </w:pPr>
      <w:r w:rsidRPr="00974823">
        <w:t>Columbus, Ohio 43215</w:t>
      </w:r>
    </w:p>
    <w:p w14:paraId="3B02CCE2" w14:textId="77777777" w:rsidR="00D45216" w:rsidRPr="00974823" w:rsidRDefault="002818FC" w:rsidP="00D45216">
      <w:pPr>
        <w:ind w:left="4320"/>
      </w:pPr>
      <w:r w:rsidRPr="00974823">
        <w:t>Telephone [Michael]: (614) 466-1291</w:t>
      </w:r>
    </w:p>
    <w:p w14:paraId="757AD6EF" w14:textId="7EE6ACEE" w:rsidR="00D45216" w:rsidRDefault="002818FC" w:rsidP="00D45216">
      <w:pPr>
        <w:autoSpaceDE w:val="0"/>
        <w:autoSpaceDN w:val="0"/>
        <w:adjustRightInd w:val="0"/>
        <w:ind w:left="4320"/>
      </w:pPr>
      <w:r w:rsidRPr="00974823">
        <w:t>Telephone [Steinhart]: (</w:t>
      </w:r>
      <w:r w:rsidR="006B0587">
        <w:t>317) 397-5310</w:t>
      </w:r>
    </w:p>
    <w:p w14:paraId="17C1631E" w14:textId="01C3FC0C" w:rsidR="00C66092" w:rsidRPr="00974823" w:rsidRDefault="002818FC" w:rsidP="00D45216">
      <w:pPr>
        <w:autoSpaceDE w:val="0"/>
        <w:autoSpaceDN w:val="0"/>
        <w:adjustRightInd w:val="0"/>
        <w:ind w:left="4320"/>
      </w:pPr>
      <w:r>
        <w:t xml:space="preserve">Telephone [Varanese]: (614) </w:t>
      </w:r>
      <w:r w:rsidR="006B0587">
        <w:t>387-2965</w:t>
      </w:r>
    </w:p>
    <w:p w14:paraId="528D6DDF" w14:textId="77777777" w:rsidR="00D45216" w:rsidRPr="00974823" w:rsidRDefault="002818FC" w:rsidP="00D45216">
      <w:pPr>
        <w:ind w:left="4320"/>
        <w:rPr>
          <w:rStyle w:val="Hyperlink"/>
        </w:rPr>
      </w:pPr>
      <w:hyperlink r:id="rId16" w:history="1">
        <w:r w:rsidR="005424DF" w:rsidRPr="00974823">
          <w:rPr>
            <w:rStyle w:val="Hyperlink"/>
          </w:rPr>
          <w:t>william.michael@occ.ohio.gov</w:t>
        </w:r>
      </w:hyperlink>
    </w:p>
    <w:p w14:paraId="16BCEF29" w14:textId="77777777" w:rsidR="00D45216" w:rsidRDefault="002818FC" w:rsidP="00D45216">
      <w:pPr>
        <w:autoSpaceDE w:val="0"/>
        <w:autoSpaceDN w:val="0"/>
        <w:adjustRightInd w:val="0"/>
        <w:ind w:left="4320"/>
        <w:rPr>
          <w:rStyle w:val="Hyperlink"/>
        </w:rPr>
      </w:pPr>
      <w:hyperlink r:id="rId17" w:history="1">
        <w:r w:rsidR="005424DF" w:rsidRPr="00974823">
          <w:rPr>
            <w:rStyle w:val="Hyperlink"/>
          </w:rPr>
          <w:t>john.steinhart@occ.ohio.gov</w:t>
        </w:r>
      </w:hyperlink>
    </w:p>
    <w:p w14:paraId="1E6903E1" w14:textId="64867F01" w:rsidR="00C66092" w:rsidRPr="00974823" w:rsidRDefault="002818FC" w:rsidP="00D45216">
      <w:pPr>
        <w:autoSpaceDE w:val="0"/>
        <w:autoSpaceDN w:val="0"/>
        <w:adjustRightInd w:val="0"/>
        <w:ind w:left="4320"/>
        <w:rPr>
          <w:rStyle w:val="Hyperlink"/>
        </w:rPr>
      </w:pPr>
      <w:r>
        <w:rPr>
          <w:rStyle w:val="Hyperlink"/>
        </w:rPr>
        <w:t>john.varanese@occ.ohio.gov</w:t>
      </w:r>
    </w:p>
    <w:p w14:paraId="69183BC7" w14:textId="77777777" w:rsidR="00D45216" w:rsidRPr="00974823" w:rsidRDefault="002818FC" w:rsidP="00D45216">
      <w:pPr>
        <w:ind w:left="4320"/>
      </w:pPr>
      <w:r w:rsidRPr="00974823">
        <w:t>(willing to accept service by e-mail)</w:t>
      </w:r>
    </w:p>
    <w:p w14:paraId="45BFE1A7" w14:textId="34F9FA07" w:rsidR="00983F12" w:rsidRPr="00974823" w:rsidRDefault="002818FC">
      <w:pPr>
        <w:rPr>
          <w:b/>
          <w:u w:val="single"/>
        </w:rPr>
      </w:pPr>
      <w:r w:rsidRPr="00974823">
        <w:br w:type="page"/>
      </w:r>
    </w:p>
    <w:p w14:paraId="610DF17B" w14:textId="7C6B91A8" w:rsidR="00A5637F" w:rsidRPr="00974823" w:rsidRDefault="002818FC" w:rsidP="00DB6639">
      <w:pPr>
        <w:pStyle w:val="ANSWER"/>
        <w:ind w:left="720"/>
        <w:jc w:val="center"/>
        <w:rPr>
          <w:b/>
          <w:szCs w:val="24"/>
          <w:u w:val="single"/>
        </w:rPr>
      </w:pPr>
      <w:r w:rsidRPr="00974823">
        <w:rPr>
          <w:b/>
          <w:szCs w:val="24"/>
          <w:u w:val="single"/>
        </w:rPr>
        <w:lastRenderedPageBreak/>
        <w:t>CERTIFICATE OF SERVICE</w:t>
      </w:r>
    </w:p>
    <w:p w14:paraId="0F322DE7" w14:textId="0D6164F6" w:rsidR="00A044B5" w:rsidRPr="00974823" w:rsidRDefault="002818FC" w:rsidP="00991D10">
      <w:pPr>
        <w:spacing w:line="480" w:lineRule="auto"/>
      </w:pPr>
      <w:r w:rsidRPr="00974823">
        <w:tab/>
        <w:t>I hereby certify that a copy of the foregoing Motion to Intervene</w:t>
      </w:r>
      <w:r w:rsidR="00114B63" w:rsidRPr="00974823">
        <w:t xml:space="preserve"> </w:t>
      </w:r>
      <w:r w:rsidRPr="00974823">
        <w:t>has been served electronically upon those persons listed below this</w:t>
      </w:r>
      <w:r w:rsidR="00D037AC" w:rsidRPr="00974823">
        <w:t xml:space="preserve"> </w:t>
      </w:r>
      <w:r w:rsidR="00C346EA">
        <w:t>16</w:t>
      </w:r>
      <w:r w:rsidR="00C346EA" w:rsidRPr="00C346EA">
        <w:rPr>
          <w:vertAlign w:val="superscript"/>
        </w:rPr>
        <w:t>th</w:t>
      </w:r>
      <w:r w:rsidR="00C346EA">
        <w:t xml:space="preserve"> </w:t>
      </w:r>
      <w:r w:rsidRPr="00974823">
        <w:t xml:space="preserve">day of </w:t>
      </w:r>
      <w:r w:rsidR="00E25214">
        <w:t>September</w:t>
      </w:r>
      <w:r w:rsidR="00AA6DEB" w:rsidRPr="00974823">
        <w:t xml:space="preserve"> </w:t>
      </w:r>
      <w:r w:rsidRPr="00974823">
        <w:t>20</w:t>
      </w:r>
      <w:r w:rsidR="00C9764F" w:rsidRPr="00974823">
        <w:t>24</w:t>
      </w:r>
      <w:r w:rsidRPr="00974823">
        <w:t>.</w:t>
      </w:r>
    </w:p>
    <w:p w14:paraId="07639598" w14:textId="45DB206F" w:rsidR="0015640B" w:rsidRPr="00974823" w:rsidRDefault="002818FC" w:rsidP="0015640B">
      <w:pPr>
        <w:suppressLineNumbers/>
        <w:ind w:left="4320"/>
        <w:rPr>
          <w:i/>
          <w:u w:val="single"/>
        </w:rPr>
      </w:pPr>
      <w:r w:rsidRPr="00974823">
        <w:rPr>
          <w:i/>
          <w:u w:val="single"/>
        </w:rPr>
        <w:t>/s/ William J. Michael</w:t>
      </w:r>
    </w:p>
    <w:p w14:paraId="126E8DD6" w14:textId="77777777" w:rsidR="0015640B" w:rsidRPr="00974823" w:rsidRDefault="002818FC" w:rsidP="0015640B">
      <w:pPr>
        <w:suppressLineNumbers/>
        <w:ind w:left="4320"/>
        <w:rPr>
          <w:iCs/>
        </w:rPr>
      </w:pPr>
      <w:r w:rsidRPr="00974823">
        <w:rPr>
          <w:iCs/>
        </w:rPr>
        <w:t>William J. Michael</w:t>
      </w:r>
    </w:p>
    <w:p w14:paraId="36440543" w14:textId="77E56F0D" w:rsidR="0015640B" w:rsidRPr="00974823" w:rsidRDefault="002818FC" w:rsidP="0015640B">
      <w:pPr>
        <w:suppressLineNumbers/>
        <w:ind w:left="4320"/>
      </w:pPr>
      <w:r w:rsidRPr="00974823">
        <w:t>Assistant Consumers</w:t>
      </w:r>
      <w:r w:rsidR="00974823">
        <w:t>’</w:t>
      </w:r>
      <w:r w:rsidRPr="00974823">
        <w:t xml:space="preserve"> Counsel</w:t>
      </w:r>
    </w:p>
    <w:p w14:paraId="268A0765" w14:textId="6A8AAFDB" w:rsidR="002C7D60" w:rsidRPr="00974823" w:rsidRDefault="002C7D60" w:rsidP="0015640B">
      <w:pPr>
        <w:tabs>
          <w:tab w:val="left" w:pos="4320"/>
        </w:tabs>
      </w:pPr>
    </w:p>
    <w:p w14:paraId="184A87AF" w14:textId="7E0BED91" w:rsidR="002C7D60" w:rsidRPr="00974823" w:rsidRDefault="002818FC" w:rsidP="002C7D60">
      <w:pPr>
        <w:pStyle w:val="CommentText"/>
      </w:pPr>
      <w:r w:rsidRPr="00974823">
        <w:t>The PUCO</w:t>
      </w:r>
      <w:r w:rsidR="00974823">
        <w:t>’</w:t>
      </w:r>
      <w:r w:rsidRPr="00974823">
        <w:t>s e-filing system will electronically serve notice of the filing of this document on the following parties:</w:t>
      </w:r>
    </w:p>
    <w:p w14:paraId="7E43FDD1" w14:textId="77777777" w:rsidR="002C7D60" w:rsidRPr="00974823" w:rsidRDefault="002C7D60" w:rsidP="00DB6639">
      <w:pPr>
        <w:tabs>
          <w:tab w:val="left" w:pos="4320"/>
        </w:tabs>
      </w:pPr>
    </w:p>
    <w:p w14:paraId="116D3271" w14:textId="77777777" w:rsidR="002C7D60" w:rsidRPr="00974823" w:rsidRDefault="002818FC" w:rsidP="002C7D60">
      <w:pPr>
        <w:pStyle w:val="CommentText"/>
        <w:jc w:val="center"/>
        <w:rPr>
          <w:b/>
          <w:u w:val="single"/>
        </w:rPr>
      </w:pPr>
      <w:r w:rsidRPr="00974823">
        <w:rPr>
          <w:b/>
          <w:u w:val="single"/>
        </w:rPr>
        <w:t>SERVICE LIST</w:t>
      </w:r>
    </w:p>
    <w:p w14:paraId="157FDDB9" w14:textId="77777777" w:rsidR="00B65BFA" w:rsidRPr="00974823" w:rsidRDefault="00B65BFA" w:rsidP="002C7D60">
      <w:pPr>
        <w:pStyle w:val="CommentText"/>
        <w:jc w:val="center"/>
        <w:rPr>
          <w:b/>
          <w:u w:val="single"/>
        </w:rPr>
      </w:pPr>
    </w:p>
    <w:tbl>
      <w:tblPr>
        <w:tblW w:w="8640" w:type="dxa"/>
        <w:tblLook w:val="04A0" w:firstRow="1" w:lastRow="0" w:firstColumn="1" w:lastColumn="0" w:noHBand="0" w:noVBand="1"/>
      </w:tblPr>
      <w:tblGrid>
        <w:gridCol w:w="4320"/>
        <w:gridCol w:w="4320"/>
      </w:tblGrid>
      <w:tr w:rsidR="004F0083" w14:paraId="5C56951D" w14:textId="77777777" w:rsidTr="00DB6639">
        <w:tc>
          <w:tcPr>
            <w:tcW w:w="4320" w:type="dxa"/>
            <w:shd w:val="clear" w:color="auto" w:fill="auto"/>
          </w:tcPr>
          <w:p w14:paraId="64B43DD7" w14:textId="1646CEED" w:rsidR="00D002FC" w:rsidRDefault="002818FC" w:rsidP="00D002FC">
            <w:pPr>
              <w:rPr>
                <w:bCs/>
              </w:rPr>
            </w:pPr>
            <w:hyperlink r:id="rId18" w:history="1">
              <w:r w:rsidRPr="00F80F09">
                <w:rPr>
                  <w:rStyle w:val="Hyperlink"/>
                  <w:bCs/>
                </w:rPr>
                <w:t>Ambrosia.wilson@ohioAGO.gov</w:t>
              </w:r>
            </w:hyperlink>
          </w:p>
          <w:p w14:paraId="117D3F6F" w14:textId="7C5D2EC5" w:rsidR="00D002FC" w:rsidRDefault="002818FC" w:rsidP="00D002FC">
            <w:pPr>
              <w:rPr>
                <w:bCs/>
              </w:rPr>
            </w:pPr>
            <w:hyperlink r:id="rId19" w:history="1">
              <w:r w:rsidRPr="00F80F09">
                <w:rPr>
                  <w:rStyle w:val="Hyperlink"/>
                  <w:bCs/>
                </w:rPr>
                <w:t>Janet.gregory@ohioAGO.gov</w:t>
              </w:r>
            </w:hyperlink>
          </w:p>
          <w:p w14:paraId="11700A97" w14:textId="3A1E9DCC" w:rsidR="00D002FC" w:rsidRDefault="002818FC" w:rsidP="00D002FC">
            <w:pPr>
              <w:rPr>
                <w:rStyle w:val="Hyperlink"/>
                <w:bCs/>
              </w:rPr>
            </w:pPr>
            <w:hyperlink r:id="rId20" w:history="1">
              <w:r w:rsidRPr="00F80F09">
                <w:rPr>
                  <w:rStyle w:val="Hyperlink"/>
                  <w:bCs/>
                </w:rPr>
                <w:t>Ashley.wnek@ohioAGO.gov</w:t>
              </w:r>
            </w:hyperlink>
          </w:p>
          <w:p w14:paraId="0C5459F2" w14:textId="3928C86B" w:rsidR="00550B1B" w:rsidRDefault="002818FC" w:rsidP="00D002FC">
            <w:pPr>
              <w:rPr>
                <w:bCs/>
              </w:rPr>
            </w:pPr>
            <w:r>
              <w:rPr>
                <w:rStyle w:val="Hyperlink"/>
                <w:bCs/>
              </w:rPr>
              <w:t>Patricia.schabo@puco.ohio.gov</w:t>
            </w:r>
          </w:p>
          <w:p w14:paraId="2E89A394" w14:textId="77777777" w:rsidR="00D002FC" w:rsidRPr="00D002FC" w:rsidRDefault="00D002FC" w:rsidP="00D002FC">
            <w:pPr>
              <w:rPr>
                <w:bCs/>
              </w:rPr>
            </w:pPr>
          </w:p>
          <w:p w14:paraId="15B0009C" w14:textId="3E9478D3" w:rsidR="00F969D1" w:rsidRPr="00974823" w:rsidRDefault="00F969D1" w:rsidP="00DB6639">
            <w:pPr>
              <w:rPr>
                <w:bCs/>
              </w:rPr>
            </w:pPr>
          </w:p>
          <w:p w14:paraId="1EBD837C" w14:textId="77777777" w:rsidR="00F969D1" w:rsidRPr="00974823" w:rsidRDefault="00F969D1" w:rsidP="00DB6639">
            <w:pPr>
              <w:rPr>
                <w:bCs/>
              </w:rPr>
            </w:pPr>
          </w:p>
          <w:p w14:paraId="73F93B56" w14:textId="3DB5C417" w:rsidR="002E69CC" w:rsidRPr="00974823" w:rsidRDefault="002E69CC" w:rsidP="00DB6639">
            <w:pPr>
              <w:rPr>
                <w:bCs/>
              </w:rPr>
            </w:pPr>
          </w:p>
        </w:tc>
        <w:tc>
          <w:tcPr>
            <w:tcW w:w="4320" w:type="dxa"/>
            <w:shd w:val="clear" w:color="auto" w:fill="auto"/>
          </w:tcPr>
          <w:p w14:paraId="6FD3A7D1" w14:textId="2139EC12" w:rsidR="00D002FC" w:rsidRDefault="002818FC" w:rsidP="000A0D29">
            <w:pPr>
              <w:ind w:left="521"/>
              <w:rPr>
                <w:bCs/>
              </w:rPr>
            </w:pPr>
            <w:hyperlink r:id="rId21" w:history="1">
              <w:r w:rsidRPr="00F80F09">
                <w:rPr>
                  <w:rStyle w:val="Hyperlink"/>
                  <w:bCs/>
                </w:rPr>
                <w:t>kennedy@whitt-sturtevant.com</w:t>
              </w:r>
            </w:hyperlink>
          </w:p>
          <w:p w14:paraId="599947B2" w14:textId="1F487C65" w:rsidR="00D002FC" w:rsidRDefault="002818FC" w:rsidP="000A0D29">
            <w:pPr>
              <w:ind w:left="521"/>
              <w:rPr>
                <w:bCs/>
              </w:rPr>
            </w:pPr>
            <w:hyperlink r:id="rId22" w:history="1">
              <w:r w:rsidR="005424DF" w:rsidRPr="00F80F09">
                <w:rPr>
                  <w:rStyle w:val="Hyperlink"/>
                  <w:bCs/>
                </w:rPr>
                <w:t>mpritchard@mcneeslaw.com</w:t>
              </w:r>
            </w:hyperlink>
          </w:p>
          <w:p w14:paraId="34A4AD5B" w14:textId="77777777" w:rsidR="005424DF" w:rsidRPr="00974823" w:rsidRDefault="005424DF" w:rsidP="000A0D29">
            <w:pPr>
              <w:ind w:left="521"/>
              <w:rPr>
                <w:bCs/>
              </w:rPr>
            </w:pPr>
          </w:p>
          <w:p w14:paraId="3B663D9D" w14:textId="79DFE96F" w:rsidR="00EE3761" w:rsidRPr="00974823" w:rsidRDefault="00EE3761" w:rsidP="00DB6639">
            <w:pPr>
              <w:rPr>
                <w:bCs/>
              </w:rPr>
            </w:pPr>
          </w:p>
        </w:tc>
      </w:tr>
    </w:tbl>
    <w:p w14:paraId="00A354A7" w14:textId="77777777" w:rsidR="00A5637F" w:rsidRPr="00974823" w:rsidRDefault="00A5637F" w:rsidP="00DB6639">
      <w:pPr>
        <w:tabs>
          <w:tab w:val="left" w:pos="4320"/>
        </w:tabs>
      </w:pPr>
    </w:p>
    <w:sectPr w:rsidR="00A5637F" w:rsidRPr="00974823" w:rsidSect="00912877">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E511F" w14:textId="77777777" w:rsidR="002818FC" w:rsidRDefault="002818FC">
      <w:r>
        <w:separator/>
      </w:r>
    </w:p>
  </w:endnote>
  <w:endnote w:type="continuationSeparator" w:id="0">
    <w:p w14:paraId="67DB6EC2" w14:textId="77777777" w:rsidR="002818FC" w:rsidRDefault="0028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BD0E" w14:textId="77777777" w:rsidR="008729BB" w:rsidRDefault="00872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90339"/>
      <w:docPartObj>
        <w:docPartGallery w:val="Page Numbers (Bottom of Page)"/>
        <w:docPartUnique/>
      </w:docPartObj>
    </w:sdtPr>
    <w:sdtEndPr>
      <w:rPr>
        <w:noProof/>
      </w:rPr>
    </w:sdtEndPr>
    <w:sdtContent>
      <w:p w14:paraId="515FFC7A" w14:textId="18917D07" w:rsidR="008936C2" w:rsidRPr="000F0A9C" w:rsidRDefault="002818FC" w:rsidP="000F0A9C">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8110" w14:textId="3BB02CFC" w:rsidR="000D587F" w:rsidRDefault="000D587F" w:rsidP="00DB6639">
    <w:pPr>
      <w:pStyle w:val="Footer"/>
      <w:spacing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93FA" w14:textId="77777777" w:rsidR="00A5637F" w:rsidRDefault="00A563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023565"/>
      <w:docPartObj>
        <w:docPartGallery w:val="Page Numbers (Bottom of Page)"/>
        <w:docPartUnique/>
      </w:docPartObj>
    </w:sdtPr>
    <w:sdtEndPr>
      <w:rPr>
        <w:noProof/>
      </w:rPr>
    </w:sdtEndPr>
    <w:sdtContent>
      <w:p w14:paraId="6D62D1F4" w14:textId="19E2624A" w:rsidR="00983F12" w:rsidRDefault="002818FC" w:rsidP="0021581F">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248183"/>
      <w:docPartObj>
        <w:docPartGallery w:val="Page Numbers (Bottom of Page)"/>
        <w:docPartUnique/>
      </w:docPartObj>
    </w:sdtPr>
    <w:sdtEndPr>
      <w:rPr>
        <w:noProof/>
      </w:rPr>
    </w:sdtEndPr>
    <w:sdtContent>
      <w:p w14:paraId="12F85826" w14:textId="10663417" w:rsidR="00983F12" w:rsidRDefault="002818FC" w:rsidP="0021581F">
        <w:pPr>
          <w:pStyle w:val="Footer"/>
          <w:spacing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233C6" w14:textId="77777777" w:rsidR="003329B9" w:rsidRDefault="002818FC">
      <w:r>
        <w:separator/>
      </w:r>
    </w:p>
  </w:footnote>
  <w:footnote w:type="continuationSeparator" w:id="0">
    <w:p w14:paraId="5E0389DA" w14:textId="77777777" w:rsidR="003329B9" w:rsidRDefault="002818FC">
      <w:r>
        <w:continuationSeparator/>
      </w:r>
    </w:p>
  </w:footnote>
  <w:footnote w:type="continuationNotice" w:id="1">
    <w:p w14:paraId="63C7A455" w14:textId="77777777" w:rsidR="003329B9" w:rsidRDefault="003329B9"/>
  </w:footnote>
  <w:footnote w:id="2">
    <w:p w14:paraId="282B7536" w14:textId="55ED4C43" w:rsidR="002C0078" w:rsidRPr="00AD7C92" w:rsidRDefault="002818FC" w:rsidP="00405B59">
      <w:pPr>
        <w:pStyle w:val="FootnoteText"/>
        <w:spacing w:before="0" w:after="120"/>
      </w:pPr>
      <w:r w:rsidRPr="00AD7C92">
        <w:rPr>
          <w:rStyle w:val="FootnoteReference"/>
        </w:rPr>
        <w:footnoteRef/>
      </w:r>
      <w:r w:rsidRPr="00AD7C92">
        <w:t xml:space="preserve"> </w:t>
      </w:r>
      <w:r w:rsidRPr="00AD7C92">
        <w:rPr>
          <w:i/>
          <w:iCs/>
        </w:rPr>
        <w:t>See</w:t>
      </w:r>
      <w:r w:rsidRPr="00AD7C92">
        <w:t xml:space="preserve"> R.C. Chapter 4911, R.C. 4903.221 and O.A.C. 4901-1-11.</w:t>
      </w:r>
    </w:p>
  </w:footnote>
  <w:footnote w:id="3">
    <w:p w14:paraId="3FD5B48C" w14:textId="746CCF4D" w:rsidR="000E7081" w:rsidRPr="000E7081" w:rsidRDefault="002818FC" w:rsidP="00405B59">
      <w:pPr>
        <w:pStyle w:val="FootnoteText"/>
        <w:spacing w:before="0" w:after="120"/>
      </w:pPr>
      <w:r>
        <w:rPr>
          <w:rStyle w:val="FootnoteReference"/>
        </w:rPr>
        <w:footnoteRef/>
      </w:r>
      <w:r>
        <w:t xml:space="preserve"> </w:t>
      </w:r>
      <w:r>
        <w:rPr>
          <w:i/>
          <w:iCs/>
        </w:rPr>
        <w:t xml:space="preserve">See </w:t>
      </w:r>
      <w:r>
        <w:t xml:space="preserve">Prefiling </w:t>
      </w:r>
      <w:r w:rsidR="00C22D0C">
        <w:t>Notification</w:t>
      </w:r>
      <w:r>
        <w:t xml:space="preserve"> at Exhibit 4. </w:t>
      </w:r>
    </w:p>
  </w:footnote>
  <w:footnote w:id="4">
    <w:p w14:paraId="1654FCAE" w14:textId="4D4263BB" w:rsidR="003F4E70" w:rsidRDefault="002818FC" w:rsidP="00405B59">
      <w:pPr>
        <w:pStyle w:val="FootnoteText"/>
        <w:spacing w:before="0" w:after="120"/>
      </w:pPr>
      <w:r>
        <w:rPr>
          <w:rStyle w:val="FootnoteReference"/>
        </w:rPr>
        <w:footnoteRef/>
      </w:r>
      <w:r>
        <w:t xml:space="preserve"> </w:t>
      </w:r>
      <w:r w:rsidR="000E7081">
        <w:t>Prefiling Notification</w:t>
      </w:r>
      <w:r>
        <w:t xml:space="preserve"> at 1.</w:t>
      </w:r>
    </w:p>
  </w:footnote>
  <w:footnote w:id="5">
    <w:p w14:paraId="504AE327" w14:textId="77777777" w:rsidR="00133EAB" w:rsidRPr="00AD7C92" w:rsidRDefault="002818FC" w:rsidP="00C66092">
      <w:pPr>
        <w:pStyle w:val="FootnoteText"/>
        <w:spacing w:before="0" w:after="120"/>
      </w:pPr>
      <w:r w:rsidRPr="00AD7C92">
        <w:rPr>
          <w:rStyle w:val="FootnoteReference"/>
        </w:rPr>
        <w:footnoteRef/>
      </w:r>
      <w:r w:rsidRPr="00AD7C92">
        <w:t xml:space="preserve"> </w:t>
      </w:r>
      <w:r w:rsidRPr="00AD7C92">
        <w:rPr>
          <w:i/>
          <w:iCs/>
        </w:rPr>
        <w:t>See</w:t>
      </w:r>
      <w:r w:rsidRPr="00AD7C92">
        <w:t xml:space="preserve"> R.C. Chapter 4911, R.C. 4903.221 and O.A.C. 4901-1-11.</w:t>
      </w:r>
    </w:p>
  </w:footnote>
  <w:footnote w:id="6">
    <w:p w14:paraId="7DCD90B5" w14:textId="14A8A2C4" w:rsidR="006B238F" w:rsidRPr="000E7081" w:rsidRDefault="002818FC" w:rsidP="00C66092">
      <w:pPr>
        <w:pStyle w:val="FootnoteText"/>
        <w:spacing w:before="0" w:after="120"/>
      </w:pPr>
      <w:r>
        <w:rPr>
          <w:rStyle w:val="FootnoteReference"/>
        </w:rPr>
        <w:footnoteRef/>
      </w:r>
      <w:r>
        <w:t xml:space="preserve"> </w:t>
      </w:r>
      <w:r>
        <w:rPr>
          <w:i/>
          <w:iCs/>
        </w:rPr>
        <w:t xml:space="preserve">See </w:t>
      </w:r>
      <w:r>
        <w:t xml:space="preserve">Prefiling </w:t>
      </w:r>
      <w:r w:rsidR="00C22D0C">
        <w:t>Notification</w:t>
      </w:r>
      <w:r>
        <w:t xml:space="preserve"> at Exhibit 4. </w:t>
      </w:r>
    </w:p>
  </w:footnote>
  <w:footnote w:id="7">
    <w:p w14:paraId="1FBA4BB6" w14:textId="77777777" w:rsidR="007F5081" w:rsidRDefault="002818FC" w:rsidP="007F5081">
      <w:pPr>
        <w:pStyle w:val="FootnoteText"/>
        <w:spacing w:before="0" w:after="120"/>
      </w:pPr>
      <w:r>
        <w:rPr>
          <w:rStyle w:val="FootnoteReference"/>
        </w:rPr>
        <w:footnoteRef/>
      </w:r>
      <w:r>
        <w:t xml:space="preserve"> Prefiling Notification at 1.</w:t>
      </w:r>
    </w:p>
  </w:footnote>
  <w:footnote w:id="8">
    <w:p w14:paraId="5D294A9B" w14:textId="47C39D55" w:rsidR="006B238F" w:rsidRPr="006B238F" w:rsidRDefault="002818FC" w:rsidP="00C66092">
      <w:pPr>
        <w:pStyle w:val="FootnoteText"/>
        <w:spacing w:before="0" w:after="120"/>
      </w:pPr>
      <w:r>
        <w:rPr>
          <w:rStyle w:val="FootnoteReference"/>
        </w:rPr>
        <w:footnoteRef/>
      </w:r>
      <w:r>
        <w:t xml:space="preserve"> </w:t>
      </w:r>
      <w:r>
        <w:rPr>
          <w:i/>
          <w:iCs/>
        </w:rPr>
        <w:t xml:space="preserve">Id. </w:t>
      </w:r>
      <w:r>
        <w:t>at Exhibit 2.</w:t>
      </w:r>
    </w:p>
  </w:footnote>
  <w:footnote w:id="9">
    <w:p w14:paraId="2E7D31AF" w14:textId="4C8C26ED" w:rsidR="00C511B9" w:rsidRDefault="002818FC" w:rsidP="00974823">
      <w:pPr>
        <w:pStyle w:val="FootnoteText"/>
        <w:spacing w:before="0" w:after="120"/>
      </w:pPr>
      <w:r>
        <w:rPr>
          <w:rStyle w:val="FootnoteReference"/>
        </w:rPr>
        <w:footnoteRef/>
      </w:r>
      <w:r>
        <w:t xml:space="preserve"> </w:t>
      </w:r>
      <w:r w:rsidRPr="00E9666E">
        <w:rPr>
          <w:i/>
          <w:iCs/>
        </w:rPr>
        <w:t>See</w:t>
      </w:r>
      <w:r w:rsidR="00D1395A">
        <w:rPr>
          <w:i/>
          <w:iCs/>
        </w:rPr>
        <w:t>, e.g.,</w:t>
      </w:r>
      <w:r w:rsidRPr="00E9666E">
        <w:t xml:space="preserve"> </w:t>
      </w:r>
      <w:r w:rsidR="00D1395A">
        <w:t>R.C. 4905.22.</w:t>
      </w:r>
    </w:p>
  </w:footnote>
  <w:footnote w:id="10">
    <w:p w14:paraId="6E83BDD7" w14:textId="065ED7EB" w:rsidR="00C511B9" w:rsidRDefault="002818FC" w:rsidP="00974823">
      <w:pPr>
        <w:pStyle w:val="FootnoteText"/>
        <w:spacing w:before="0" w:after="120"/>
      </w:pPr>
      <w:r>
        <w:rPr>
          <w:rStyle w:val="FootnoteReference"/>
        </w:rPr>
        <w:footnoteRef/>
      </w:r>
      <w:r>
        <w:t xml:space="preserve"> </w:t>
      </w:r>
      <w:r w:rsidR="00133EAB" w:rsidRPr="00E9666E">
        <w:rPr>
          <w:i/>
          <w:iCs/>
        </w:rPr>
        <w:t>See</w:t>
      </w:r>
      <w:r w:rsidR="00133EAB">
        <w:rPr>
          <w:i/>
          <w:iCs/>
        </w:rPr>
        <w:t>, e.g.,</w:t>
      </w:r>
      <w:r w:rsidR="00133EAB" w:rsidRPr="00E9666E">
        <w:t xml:space="preserve"> </w:t>
      </w:r>
      <w:r w:rsidR="00133EAB">
        <w:t>R.C. 4905.22.</w:t>
      </w:r>
    </w:p>
  </w:footnote>
  <w:footnote w:id="11">
    <w:p w14:paraId="0E56A75D" w14:textId="458D8600" w:rsidR="00CD59BA" w:rsidRPr="0085777E" w:rsidRDefault="002818FC" w:rsidP="00974823">
      <w:pPr>
        <w:pStyle w:val="FootnoteText"/>
        <w:spacing w:before="0" w:after="120"/>
        <w:rPr>
          <w:iCs/>
        </w:rPr>
      </w:pPr>
      <w:r w:rsidRPr="00AD7C92">
        <w:rPr>
          <w:rStyle w:val="FootnoteReference"/>
        </w:rPr>
        <w:footnoteRef/>
      </w:r>
      <w:r w:rsidRPr="00AD7C92">
        <w:t xml:space="preserve"> </w:t>
      </w:r>
      <w:r w:rsidRPr="00AD7C92">
        <w:rPr>
          <w:i/>
        </w:rPr>
        <w:t xml:space="preserve">See, e.g., </w:t>
      </w:r>
      <w:r w:rsidR="0085777E">
        <w:rPr>
          <w:i/>
        </w:rPr>
        <w:t xml:space="preserve">In the Matter of the Application </w:t>
      </w:r>
      <w:r w:rsidR="00B63DCB">
        <w:rPr>
          <w:i/>
        </w:rPr>
        <w:t xml:space="preserve">of </w:t>
      </w:r>
      <w:r w:rsidR="00C22D0C">
        <w:rPr>
          <w:i/>
        </w:rPr>
        <w:t>the East Ohio Gas Company d/b/a Dominion Energy Ohio fo</w:t>
      </w:r>
      <w:r w:rsidR="00C66092">
        <w:rPr>
          <w:i/>
        </w:rPr>
        <w:t>r</w:t>
      </w:r>
      <w:r w:rsidR="00C22D0C">
        <w:rPr>
          <w:i/>
        </w:rPr>
        <w:t xml:space="preserve"> Approval to Increase Natural Gas Rates</w:t>
      </w:r>
      <w:r w:rsidR="00B63DCB">
        <w:rPr>
          <w:i/>
        </w:rPr>
        <w:t>,</w:t>
      </w:r>
      <w:r w:rsidR="0085777E">
        <w:rPr>
          <w:iCs/>
        </w:rPr>
        <w:t xml:space="preserve"> Case No. </w:t>
      </w:r>
      <w:r w:rsidR="00C22D0C">
        <w:rPr>
          <w:iCs/>
        </w:rPr>
        <w:t>23-894</w:t>
      </w:r>
      <w:r w:rsidR="0085777E">
        <w:rPr>
          <w:iCs/>
        </w:rPr>
        <w:t>-</w:t>
      </w:r>
      <w:r w:rsidR="00C22D0C">
        <w:rPr>
          <w:iCs/>
        </w:rPr>
        <w:t>GA</w:t>
      </w:r>
      <w:r w:rsidR="0085777E">
        <w:rPr>
          <w:iCs/>
        </w:rPr>
        <w:t>-</w:t>
      </w:r>
      <w:r w:rsidR="00C22D0C">
        <w:rPr>
          <w:iCs/>
        </w:rPr>
        <w:t>AIR</w:t>
      </w:r>
      <w:r w:rsidR="0085777E">
        <w:rPr>
          <w:iCs/>
        </w:rPr>
        <w:t>.</w:t>
      </w:r>
    </w:p>
  </w:footnote>
  <w:footnote w:id="12">
    <w:p w14:paraId="157057EA" w14:textId="77BB5BBC" w:rsidR="00CD59BA" w:rsidRPr="00AD7C92" w:rsidRDefault="002818FC" w:rsidP="00974823">
      <w:pPr>
        <w:pStyle w:val="FootnoteText"/>
        <w:spacing w:before="0" w:after="120"/>
      </w:pPr>
      <w:r w:rsidRPr="00AD7C92">
        <w:rPr>
          <w:rStyle w:val="FootnoteReference"/>
        </w:rPr>
        <w:footnoteRef/>
      </w:r>
      <w:r w:rsidRPr="00AD7C92">
        <w:t xml:space="preserve"> </w:t>
      </w:r>
      <w:r w:rsidRPr="00AD7C92">
        <w:rPr>
          <w:i/>
        </w:rPr>
        <w:t>See Ohio Consumers</w:t>
      </w:r>
      <w:r w:rsidR="00974823">
        <w:rPr>
          <w:i/>
        </w:rPr>
        <w:t>’</w:t>
      </w:r>
      <w:r w:rsidRPr="00AD7C92">
        <w:rPr>
          <w:i/>
        </w:rPr>
        <w:t xml:space="preserve"> Counsel v. Pub. Util. Comm</w:t>
      </w:r>
      <w:r w:rsidRPr="00AD7C92">
        <w:t>., 111 Ohio St.3d 384, 2006-Ohio-5853, ¶¶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7692E" w14:textId="77777777" w:rsidR="008729BB" w:rsidRDefault="00872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A4FB" w14:textId="77777777" w:rsidR="008729BB" w:rsidRDefault="00872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7751" w14:textId="77777777" w:rsidR="00BE06F7" w:rsidRDefault="00BE06F7" w:rsidP="00BE06F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B48A" w14:textId="3DF9FB09" w:rsidR="00A5637F" w:rsidRDefault="00A563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EFE4" w14:textId="24ED1748" w:rsidR="00A5637F" w:rsidRDefault="00A563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398C" w14:textId="702A1904" w:rsidR="00A5637F" w:rsidRDefault="00A56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3B8"/>
    <w:multiLevelType w:val="hybridMultilevel"/>
    <w:tmpl w:val="CE24F0FC"/>
    <w:lvl w:ilvl="0" w:tplc="DFF0A964">
      <w:start w:val="1"/>
      <w:numFmt w:val="upperLetter"/>
      <w:lvlText w:val="%1."/>
      <w:lvlJc w:val="left"/>
      <w:pPr>
        <w:tabs>
          <w:tab w:val="num" w:pos="1440"/>
        </w:tabs>
        <w:ind w:left="1440" w:hanging="720"/>
      </w:pPr>
      <w:rPr>
        <w:rFonts w:hint="default"/>
      </w:rPr>
    </w:lvl>
    <w:lvl w:ilvl="1" w:tplc="09CA048A" w:tentative="1">
      <w:start w:val="1"/>
      <w:numFmt w:val="lowerLetter"/>
      <w:lvlText w:val="%2."/>
      <w:lvlJc w:val="left"/>
      <w:pPr>
        <w:tabs>
          <w:tab w:val="num" w:pos="1800"/>
        </w:tabs>
        <w:ind w:left="1800" w:hanging="360"/>
      </w:pPr>
    </w:lvl>
    <w:lvl w:ilvl="2" w:tplc="A210E3C0" w:tentative="1">
      <w:start w:val="1"/>
      <w:numFmt w:val="lowerRoman"/>
      <w:lvlText w:val="%3."/>
      <w:lvlJc w:val="right"/>
      <w:pPr>
        <w:tabs>
          <w:tab w:val="num" w:pos="2520"/>
        </w:tabs>
        <w:ind w:left="2520" w:hanging="180"/>
      </w:pPr>
    </w:lvl>
    <w:lvl w:ilvl="3" w:tplc="D1B0DD42" w:tentative="1">
      <w:start w:val="1"/>
      <w:numFmt w:val="decimal"/>
      <w:lvlText w:val="%4."/>
      <w:lvlJc w:val="left"/>
      <w:pPr>
        <w:tabs>
          <w:tab w:val="num" w:pos="3240"/>
        </w:tabs>
        <w:ind w:left="3240" w:hanging="360"/>
      </w:pPr>
    </w:lvl>
    <w:lvl w:ilvl="4" w:tplc="F1200B46" w:tentative="1">
      <w:start w:val="1"/>
      <w:numFmt w:val="lowerLetter"/>
      <w:lvlText w:val="%5."/>
      <w:lvlJc w:val="left"/>
      <w:pPr>
        <w:tabs>
          <w:tab w:val="num" w:pos="3960"/>
        </w:tabs>
        <w:ind w:left="3960" w:hanging="360"/>
      </w:pPr>
    </w:lvl>
    <w:lvl w:ilvl="5" w:tplc="D06EBE94" w:tentative="1">
      <w:start w:val="1"/>
      <w:numFmt w:val="lowerRoman"/>
      <w:lvlText w:val="%6."/>
      <w:lvlJc w:val="right"/>
      <w:pPr>
        <w:tabs>
          <w:tab w:val="num" w:pos="4680"/>
        </w:tabs>
        <w:ind w:left="4680" w:hanging="180"/>
      </w:pPr>
    </w:lvl>
    <w:lvl w:ilvl="6" w:tplc="D7648F74" w:tentative="1">
      <w:start w:val="1"/>
      <w:numFmt w:val="decimal"/>
      <w:lvlText w:val="%7."/>
      <w:lvlJc w:val="left"/>
      <w:pPr>
        <w:tabs>
          <w:tab w:val="num" w:pos="5400"/>
        </w:tabs>
        <w:ind w:left="5400" w:hanging="360"/>
      </w:pPr>
    </w:lvl>
    <w:lvl w:ilvl="7" w:tplc="E366724C" w:tentative="1">
      <w:start w:val="1"/>
      <w:numFmt w:val="lowerLetter"/>
      <w:lvlText w:val="%8."/>
      <w:lvlJc w:val="left"/>
      <w:pPr>
        <w:tabs>
          <w:tab w:val="num" w:pos="6120"/>
        </w:tabs>
        <w:ind w:left="6120" w:hanging="360"/>
      </w:pPr>
    </w:lvl>
    <w:lvl w:ilvl="8" w:tplc="5EEE3630" w:tentative="1">
      <w:start w:val="1"/>
      <w:numFmt w:val="lowerRoman"/>
      <w:lvlText w:val="%9."/>
      <w:lvlJc w:val="right"/>
      <w:pPr>
        <w:tabs>
          <w:tab w:val="num" w:pos="6840"/>
        </w:tabs>
        <w:ind w:left="6840" w:hanging="180"/>
      </w:pPr>
    </w:lvl>
  </w:abstractNum>
  <w:abstractNum w:abstractNumId="1" w15:restartNumberingAfterBreak="0">
    <w:nsid w:val="0B52698C"/>
    <w:multiLevelType w:val="hybridMultilevel"/>
    <w:tmpl w:val="FCCA6836"/>
    <w:lvl w:ilvl="0" w:tplc="4600C890">
      <w:start w:val="1"/>
      <w:numFmt w:val="decimal"/>
      <w:lvlText w:val="%1."/>
      <w:lvlJc w:val="left"/>
      <w:pPr>
        <w:tabs>
          <w:tab w:val="num" w:pos="720"/>
        </w:tabs>
        <w:ind w:left="720" w:hanging="360"/>
      </w:pPr>
      <w:rPr>
        <w:rFonts w:hint="default"/>
      </w:rPr>
    </w:lvl>
    <w:lvl w:ilvl="1" w:tplc="E7C2B076" w:tentative="1">
      <w:start w:val="1"/>
      <w:numFmt w:val="lowerLetter"/>
      <w:lvlText w:val="%2."/>
      <w:lvlJc w:val="left"/>
      <w:pPr>
        <w:tabs>
          <w:tab w:val="num" w:pos="1440"/>
        </w:tabs>
        <w:ind w:left="1440" w:hanging="360"/>
      </w:pPr>
    </w:lvl>
    <w:lvl w:ilvl="2" w:tplc="3CD409A0" w:tentative="1">
      <w:start w:val="1"/>
      <w:numFmt w:val="lowerRoman"/>
      <w:lvlText w:val="%3."/>
      <w:lvlJc w:val="right"/>
      <w:pPr>
        <w:tabs>
          <w:tab w:val="num" w:pos="2160"/>
        </w:tabs>
        <w:ind w:left="2160" w:hanging="180"/>
      </w:pPr>
    </w:lvl>
    <w:lvl w:ilvl="3" w:tplc="87402006" w:tentative="1">
      <w:start w:val="1"/>
      <w:numFmt w:val="decimal"/>
      <w:lvlText w:val="%4."/>
      <w:lvlJc w:val="left"/>
      <w:pPr>
        <w:tabs>
          <w:tab w:val="num" w:pos="2880"/>
        </w:tabs>
        <w:ind w:left="2880" w:hanging="360"/>
      </w:pPr>
    </w:lvl>
    <w:lvl w:ilvl="4" w:tplc="D960E50E" w:tentative="1">
      <w:start w:val="1"/>
      <w:numFmt w:val="lowerLetter"/>
      <w:lvlText w:val="%5."/>
      <w:lvlJc w:val="left"/>
      <w:pPr>
        <w:tabs>
          <w:tab w:val="num" w:pos="3600"/>
        </w:tabs>
        <w:ind w:left="3600" w:hanging="360"/>
      </w:pPr>
    </w:lvl>
    <w:lvl w:ilvl="5" w:tplc="E6061014" w:tentative="1">
      <w:start w:val="1"/>
      <w:numFmt w:val="lowerRoman"/>
      <w:lvlText w:val="%6."/>
      <w:lvlJc w:val="right"/>
      <w:pPr>
        <w:tabs>
          <w:tab w:val="num" w:pos="4320"/>
        </w:tabs>
        <w:ind w:left="4320" w:hanging="180"/>
      </w:pPr>
    </w:lvl>
    <w:lvl w:ilvl="6" w:tplc="29BEE6A8" w:tentative="1">
      <w:start w:val="1"/>
      <w:numFmt w:val="decimal"/>
      <w:lvlText w:val="%7."/>
      <w:lvlJc w:val="left"/>
      <w:pPr>
        <w:tabs>
          <w:tab w:val="num" w:pos="5040"/>
        </w:tabs>
        <w:ind w:left="5040" w:hanging="360"/>
      </w:pPr>
    </w:lvl>
    <w:lvl w:ilvl="7" w:tplc="3F8AF226" w:tentative="1">
      <w:start w:val="1"/>
      <w:numFmt w:val="lowerLetter"/>
      <w:lvlText w:val="%8."/>
      <w:lvlJc w:val="left"/>
      <w:pPr>
        <w:tabs>
          <w:tab w:val="num" w:pos="5760"/>
        </w:tabs>
        <w:ind w:left="5760" w:hanging="360"/>
      </w:pPr>
    </w:lvl>
    <w:lvl w:ilvl="8" w:tplc="5CA836A4" w:tentative="1">
      <w:start w:val="1"/>
      <w:numFmt w:val="lowerRoman"/>
      <w:lvlText w:val="%9."/>
      <w:lvlJc w:val="right"/>
      <w:pPr>
        <w:tabs>
          <w:tab w:val="num" w:pos="6480"/>
        </w:tabs>
        <w:ind w:left="6480" w:hanging="180"/>
      </w:pPr>
    </w:lvl>
  </w:abstractNum>
  <w:abstractNum w:abstractNumId="2" w15:restartNumberingAfterBreak="0">
    <w:nsid w:val="0DA5265E"/>
    <w:multiLevelType w:val="hybridMultilevel"/>
    <w:tmpl w:val="F9D04498"/>
    <w:lvl w:ilvl="0" w:tplc="4274A79C">
      <w:start w:val="1"/>
      <w:numFmt w:val="upperLetter"/>
      <w:lvlText w:val="%1)"/>
      <w:lvlJc w:val="left"/>
      <w:pPr>
        <w:tabs>
          <w:tab w:val="num" w:pos="1080"/>
        </w:tabs>
        <w:ind w:left="1080" w:hanging="360"/>
      </w:pPr>
      <w:rPr>
        <w:rFonts w:hint="default"/>
      </w:rPr>
    </w:lvl>
    <w:lvl w:ilvl="1" w:tplc="7F50ACF2" w:tentative="1">
      <w:start w:val="1"/>
      <w:numFmt w:val="lowerLetter"/>
      <w:lvlText w:val="%2."/>
      <w:lvlJc w:val="left"/>
      <w:pPr>
        <w:tabs>
          <w:tab w:val="num" w:pos="1800"/>
        </w:tabs>
        <w:ind w:left="1800" w:hanging="360"/>
      </w:pPr>
    </w:lvl>
    <w:lvl w:ilvl="2" w:tplc="4BFA17E4" w:tentative="1">
      <w:start w:val="1"/>
      <w:numFmt w:val="lowerRoman"/>
      <w:lvlText w:val="%3."/>
      <w:lvlJc w:val="right"/>
      <w:pPr>
        <w:tabs>
          <w:tab w:val="num" w:pos="2520"/>
        </w:tabs>
        <w:ind w:left="2520" w:hanging="180"/>
      </w:pPr>
    </w:lvl>
    <w:lvl w:ilvl="3" w:tplc="D87C9524" w:tentative="1">
      <w:start w:val="1"/>
      <w:numFmt w:val="decimal"/>
      <w:lvlText w:val="%4."/>
      <w:lvlJc w:val="left"/>
      <w:pPr>
        <w:tabs>
          <w:tab w:val="num" w:pos="3240"/>
        </w:tabs>
        <w:ind w:left="3240" w:hanging="360"/>
      </w:pPr>
    </w:lvl>
    <w:lvl w:ilvl="4" w:tplc="FFB8E0C6" w:tentative="1">
      <w:start w:val="1"/>
      <w:numFmt w:val="lowerLetter"/>
      <w:lvlText w:val="%5."/>
      <w:lvlJc w:val="left"/>
      <w:pPr>
        <w:tabs>
          <w:tab w:val="num" w:pos="3960"/>
        </w:tabs>
        <w:ind w:left="3960" w:hanging="360"/>
      </w:pPr>
    </w:lvl>
    <w:lvl w:ilvl="5" w:tplc="8F24EBB6" w:tentative="1">
      <w:start w:val="1"/>
      <w:numFmt w:val="lowerRoman"/>
      <w:lvlText w:val="%6."/>
      <w:lvlJc w:val="right"/>
      <w:pPr>
        <w:tabs>
          <w:tab w:val="num" w:pos="4680"/>
        </w:tabs>
        <w:ind w:left="4680" w:hanging="180"/>
      </w:pPr>
    </w:lvl>
    <w:lvl w:ilvl="6" w:tplc="22F8FDEA" w:tentative="1">
      <w:start w:val="1"/>
      <w:numFmt w:val="decimal"/>
      <w:lvlText w:val="%7."/>
      <w:lvlJc w:val="left"/>
      <w:pPr>
        <w:tabs>
          <w:tab w:val="num" w:pos="5400"/>
        </w:tabs>
        <w:ind w:left="5400" w:hanging="360"/>
      </w:pPr>
    </w:lvl>
    <w:lvl w:ilvl="7" w:tplc="B088C49C" w:tentative="1">
      <w:start w:val="1"/>
      <w:numFmt w:val="lowerLetter"/>
      <w:lvlText w:val="%8."/>
      <w:lvlJc w:val="left"/>
      <w:pPr>
        <w:tabs>
          <w:tab w:val="num" w:pos="6120"/>
        </w:tabs>
        <w:ind w:left="6120" w:hanging="360"/>
      </w:pPr>
    </w:lvl>
    <w:lvl w:ilvl="8" w:tplc="13E0D1AE" w:tentative="1">
      <w:start w:val="1"/>
      <w:numFmt w:val="lowerRoman"/>
      <w:lvlText w:val="%9."/>
      <w:lvlJc w:val="right"/>
      <w:pPr>
        <w:tabs>
          <w:tab w:val="num" w:pos="6840"/>
        </w:tabs>
        <w:ind w:left="6840" w:hanging="180"/>
      </w:pPr>
    </w:lvl>
  </w:abstractNum>
  <w:abstractNum w:abstractNumId="3" w15:restartNumberingAfterBreak="0">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1B2178CF"/>
    <w:multiLevelType w:val="hybridMultilevel"/>
    <w:tmpl w:val="FF04E494"/>
    <w:lvl w:ilvl="0" w:tplc="DADCE068">
      <w:start w:val="1"/>
      <w:numFmt w:val="upperLetter"/>
      <w:lvlText w:val="%1."/>
      <w:lvlJc w:val="left"/>
      <w:pPr>
        <w:ind w:left="720" w:hanging="360"/>
      </w:pPr>
      <w:rPr>
        <w:rFonts w:hint="default"/>
      </w:rPr>
    </w:lvl>
    <w:lvl w:ilvl="1" w:tplc="84A670D6" w:tentative="1">
      <w:start w:val="1"/>
      <w:numFmt w:val="lowerLetter"/>
      <w:lvlText w:val="%2."/>
      <w:lvlJc w:val="left"/>
      <w:pPr>
        <w:ind w:left="1440" w:hanging="360"/>
      </w:pPr>
    </w:lvl>
    <w:lvl w:ilvl="2" w:tplc="4866090E" w:tentative="1">
      <w:start w:val="1"/>
      <w:numFmt w:val="lowerRoman"/>
      <w:lvlText w:val="%3."/>
      <w:lvlJc w:val="right"/>
      <w:pPr>
        <w:ind w:left="2160" w:hanging="180"/>
      </w:pPr>
    </w:lvl>
    <w:lvl w:ilvl="3" w:tplc="AB08F386" w:tentative="1">
      <w:start w:val="1"/>
      <w:numFmt w:val="decimal"/>
      <w:lvlText w:val="%4."/>
      <w:lvlJc w:val="left"/>
      <w:pPr>
        <w:ind w:left="2880" w:hanging="360"/>
      </w:pPr>
    </w:lvl>
    <w:lvl w:ilvl="4" w:tplc="18B67B8E" w:tentative="1">
      <w:start w:val="1"/>
      <w:numFmt w:val="lowerLetter"/>
      <w:lvlText w:val="%5."/>
      <w:lvlJc w:val="left"/>
      <w:pPr>
        <w:ind w:left="3600" w:hanging="360"/>
      </w:pPr>
    </w:lvl>
    <w:lvl w:ilvl="5" w:tplc="9D58BCF4" w:tentative="1">
      <w:start w:val="1"/>
      <w:numFmt w:val="lowerRoman"/>
      <w:lvlText w:val="%6."/>
      <w:lvlJc w:val="right"/>
      <w:pPr>
        <w:ind w:left="4320" w:hanging="180"/>
      </w:pPr>
    </w:lvl>
    <w:lvl w:ilvl="6" w:tplc="900A59E2" w:tentative="1">
      <w:start w:val="1"/>
      <w:numFmt w:val="decimal"/>
      <w:lvlText w:val="%7."/>
      <w:lvlJc w:val="left"/>
      <w:pPr>
        <w:ind w:left="5040" w:hanging="360"/>
      </w:pPr>
    </w:lvl>
    <w:lvl w:ilvl="7" w:tplc="95D821F8" w:tentative="1">
      <w:start w:val="1"/>
      <w:numFmt w:val="lowerLetter"/>
      <w:lvlText w:val="%8."/>
      <w:lvlJc w:val="left"/>
      <w:pPr>
        <w:ind w:left="5760" w:hanging="360"/>
      </w:pPr>
    </w:lvl>
    <w:lvl w:ilvl="8" w:tplc="A7002F2A" w:tentative="1">
      <w:start w:val="1"/>
      <w:numFmt w:val="lowerRoman"/>
      <w:lvlText w:val="%9."/>
      <w:lvlJc w:val="right"/>
      <w:pPr>
        <w:ind w:left="6480" w:hanging="180"/>
      </w:pPr>
    </w:lvl>
  </w:abstractNum>
  <w:abstractNum w:abstractNumId="5" w15:restartNumberingAfterBreak="0">
    <w:nsid w:val="1E5B4443"/>
    <w:multiLevelType w:val="hybridMultilevel"/>
    <w:tmpl w:val="EBA26562"/>
    <w:lvl w:ilvl="0" w:tplc="80640D50">
      <w:start w:val="1"/>
      <w:numFmt w:val="decimal"/>
      <w:lvlText w:val="%1."/>
      <w:lvlJc w:val="left"/>
      <w:pPr>
        <w:tabs>
          <w:tab w:val="num" w:pos="1440"/>
        </w:tabs>
        <w:ind w:left="1440" w:hanging="360"/>
      </w:pPr>
    </w:lvl>
    <w:lvl w:ilvl="1" w:tplc="04F811AC" w:tentative="1">
      <w:start w:val="1"/>
      <w:numFmt w:val="lowerLetter"/>
      <w:lvlText w:val="%2."/>
      <w:lvlJc w:val="left"/>
      <w:pPr>
        <w:tabs>
          <w:tab w:val="num" w:pos="2160"/>
        </w:tabs>
        <w:ind w:left="2160" w:hanging="360"/>
      </w:pPr>
    </w:lvl>
    <w:lvl w:ilvl="2" w:tplc="2EF01406" w:tentative="1">
      <w:start w:val="1"/>
      <w:numFmt w:val="lowerRoman"/>
      <w:lvlText w:val="%3."/>
      <w:lvlJc w:val="right"/>
      <w:pPr>
        <w:tabs>
          <w:tab w:val="num" w:pos="2880"/>
        </w:tabs>
        <w:ind w:left="2880" w:hanging="180"/>
      </w:pPr>
    </w:lvl>
    <w:lvl w:ilvl="3" w:tplc="A7340DC0" w:tentative="1">
      <w:start w:val="1"/>
      <w:numFmt w:val="decimal"/>
      <w:lvlText w:val="%4."/>
      <w:lvlJc w:val="left"/>
      <w:pPr>
        <w:tabs>
          <w:tab w:val="num" w:pos="3600"/>
        </w:tabs>
        <w:ind w:left="3600" w:hanging="360"/>
      </w:pPr>
    </w:lvl>
    <w:lvl w:ilvl="4" w:tplc="C93C8C54" w:tentative="1">
      <w:start w:val="1"/>
      <w:numFmt w:val="lowerLetter"/>
      <w:lvlText w:val="%5."/>
      <w:lvlJc w:val="left"/>
      <w:pPr>
        <w:tabs>
          <w:tab w:val="num" w:pos="4320"/>
        </w:tabs>
        <w:ind w:left="4320" w:hanging="360"/>
      </w:pPr>
    </w:lvl>
    <w:lvl w:ilvl="5" w:tplc="E152BE04" w:tentative="1">
      <w:start w:val="1"/>
      <w:numFmt w:val="lowerRoman"/>
      <w:lvlText w:val="%6."/>
      <w:lvlJc w:val="right"/>
      <w:pPr>
        <w:tabs>
          <w:tab w:val="num" w:pos="5040"/>
        </w:tabs>
        <w:ind w:left="5040" w:hanging="180"/>
      </w:pPr>
    </w:lvl>
    <w:lvl w:ilvl="6" w:tplc="39FAB692" w:tentative="1">
      <w:start w:val="1"/>
      <w:numFmt w:val="decimal"/>
      <w:lvlText w:val="%7."/>
      <w:lvlJc w:val="left"/>
      <w:pPr>
        <w:tabs>
          <w:tab w:val="num" w:pos="5760"/>
        </w:tabs>
        <w:ind w:left="5760" w:hanging="360"/>
      </w:pPr>
    </w:lvl>
    <w:lvl w:ilvl="7" w:tplc="962A6A72" w:tentative="1">
      <w:start w:val="1"/>
      <w:numFmt w:val="lowerLetter"/>
      <w:lvlText w:val="%8."/>
      <w:lvlJc w:val="left"/>
      <w:pPr>
        <w:tabs>
          <w:tab w:val="num" w:pos="6480"/>
        </w:tabs>
        <w:ind w:left="6480" w:hanging="360"/>
      </w:pPr>
    </w:lvl>
    <w:lvl w:ilvl="8" w:tplc="32A0A698" w:tentative="1">
      <w:start w:val="1"/>
      <w:numFmt w:val="lowerRoman"/>
      <w:lvlText w:val="%9."/>
      <w:lvlJc w:val="right"/>
      <w:pPr>
        <w:tabs>
          <w:tab w:val="num" w:pos="7200"/>
        </w:tabs>
        <w:ind w:left="7200" w:hanging="180"/>
      </w:pPr>
    </w:lvl>
  </w:abstractNum>
  <w:abstractNum w:abstractNumId="6" w15:restartNumberingAfterBreak="0">
    <w:nsid w:val="22F00834"/>
    <w:multiLevelType w:val="hybridMultilevel"/>
    <w:tmpl w:val="48CC0796"/>
    <w:lvl w:ilvl="0" w:tplc="B5840086">
      <w:start w:val="4"/>
      <w:numFmt w:val="upperRoman"/>
      <w:lvlText w:val="%1."/>
      <w:lvlJc w:val="left"/>
      <w:pPr>
        <w:tabs>
          <w:tab w:val="num" w:pos="1080"/>
        </w:tabs>
        <w:ind w:left="1080" w:hanging="720"/>
      </w:pPr>
      <w:rPr>
        <w:rFonts w:hint="default"/>
      </w:rPr>
    </w:lvl>
    <w:lvl w:ilvl="1" w:tplc="643CD0BC" w:tentative="1">
      <w:start w:val="1"/>
      <w:numFmt w:val="lowerLetter"/>
      <w:lvlText w:val="%2."/>
      <w:lvlJc w:val="left"/>
      <w:pPr>
        <w:tabs>
          <w:tab w:val="num" w:pos="1440"/>
        </w:tabs>
        <w:ind w:left="1440" w:hanging="360"/>
      </w:pPr>
    </w:lvl>
    <w:lvl w:ilvl="2" w:tplc="4374339E" w:tentative="1">
      <w:start w:val="1"/>
      <w:numFmt w:val="lowerRoman"/>
      <w:lvlText w:val="%3."/>
      <w:lvlJc w:val="right"/>
      <w:pPr>
        <w:tabs>
          <w:tab w:val="num" w:pos="2160"/>
        </w:tabs>
        <w:ind w:left="2160" w:hanging="180"/>
      </w:pPr>
    </w:lvl>
    <w:lvl w:ilvl="3" w:tplc="B7140EAA" w:tentative="1">
      <w:start w:val="1"/>
      <w:numFmt w:val="decimal"/>
      <w:lvlText w:val="%4."/>
      <w:lvlJc w:val="left"/>
      <w:pPr>
        <w:tabs>
          <w:tab w:val="num" w:pos="2880"/>
        </w:tabs>
        <w:ind w:left="2880" w:hanging="360"/>
      </w:pPr>
    </w:lvl>
    <w:lvl w:ilvl="4" w:tplc="D22A43FE" w:tentative="1">
      <w:start w:val="1"/>
      <w:numFmt w:val="lowerLetter"/>
      <w:lvlText w:val="%5."/>
      <w:lvlJc w:val="left"/>
      <w:pPr>
        <w:tabs>
          <w:tab w:val="num" w:pos="3600"/>
        </w:tabs>
        <w:ind w:left="3600" w:hanging="360"/>
      </w:pPr>
    </w:lvl>
    <w:lvl w:ilvl="5" w:tplc="F056B4F6" w:tentative="1">
      <w:start w:val="1"/>
      <w:numFmt w:val="lowerRoman"/>
      <w:lvlText w:val="%6."/>
      <w:lvlJc w:val="right"/>
      <w:pPr>
        <w:tabs>
          <w:tab w:val="num" w:pos="4320"/>
        </w:tabs>
        <w:ind w:left="4320" w:hanging="180"/>
      </w:pPr>
    </w:lvl>
    <w:lvl w:ilvl="6" w:tplc="D542E7D6" w:tentative="1">
      <w:start w:val="1"/>
      <w:numFmt w:val="decimal"/>
      <w:lvlText w:val="%7."/>
      <w:lvlJc w:val="left"/>
      <w:pPr>
        <w:tabs>
          <w:tab w:val="num" w:pos="5040"/>
        </w:tabs>
        <w:ind w:left="5040" w:hanging="360"/>
      </w:pPr>
    </w:lvl>
    <w:lvl w:ilvl="7" w:tplc="AD02A18C" w:tentative="1">
      <w:start w:val="1"/>
      <w:numFmt w:val="lowerLetter"/>
      <w:lvlText w:val="%8."/>
      <w:lvlJc w:val="left"/>
      <w:pPr>
        <w:tabs>
          <w:tab w:val="num" w:pos="5760"/>
        </w:tabs>
        <w:ind w:left="5760" w:hanging="360"/>
      </w:pPr>
    </w:lvl>
    <w:lvl w:ilvl="8" w:tplc="19D2F594" w:tentative="1">
      <w:start w:val="1"/>
      <w:numFmt w:val="lowerRoman"/>
      <w:lvlText w:val="%9."/>
      <w:lvlJc w:val="right"/>
      <w:pPr>
        <w:tabs>
          <w:tab w:val="num" w:pos="6480"/>
        </w:tabs>
        <w:ind w:left="6480" w:hanging="180"/>
      </w:pPr>
    </w:lvl>
  </w:abstractNum>
  <w:abstractNum w:abstractNumId="7" w15:restartNumberingAfterBreak="0">
    <w:nsid w:val="247C5BE3"/>
    <w:multiLevelType w:val="hybridMultilevel"/>
    <w:tmpl w:val="C3D2DADA"/>
    <w:lvl w:ilvl="0" w:tplc="2E5851D6">
      <w:start w:val="1"/>
      <w:numFmt w:val="decimal"/>
      <w:lvlText w:val="%1."/>
      <w:lvlJc w:val="left"/>
      <w:pPr>
        <w:tabs>
          <w:tab w:val="num" w:pos="1800"/>
        </w:tabs>
        <w:ind w:left="1800" w:hanging="360"/>
      </w:pPr>
    </w:lvl>
    <w:lvl w:ilvl="1" w:tplc="03540D9E" w:tentative="1">
      <w:start w:val="1"/>
      <w:numFmt w:val="lowerLetter"/>
      <w:lvlText w:val="%2."/>
      <w:lvlJc w:val="left"/>
      <w:pPr>
        <w:tabs>
          <w:tab w:val="num" w:pos="2520"/>
        </w:tabs>
        <w:ind w:left="2520" w:hanging="360"/>
      </w:pPr>
    </w:lvl>
    <w:lvl w:ilvl="2" w:tplc="E4EAA3E4" w:tentative="1">
      <w:start w:val="1"/>
      <w:numFmt w:val="lowerRoman"/>
      <w:lvlText w:val="%3."/>
      <w:lvlJc w:val="right"/>
      <w:pPr>
        <w:tabs>
          <w:tab w:val="num" w:pos="3240"/>
        </w:tabs>
        <w:ind w:left="3240" w:hanging="180"/>
      </w:pPr>
    </w:lvl>
    <w:lvl w:ilvl="3" w:tplc="D17886EA" w:tentative="1">
      <w:start w:val="1"/>
      <w:numFmt w:val="decimal"/>
      <w:lvlText w:val="%4."/>
      <w:lvlJc w:val="left"/>
      <w:pPr>
        <w:tabs>
          <w:tab w:val="num" w:pos="3960"/>
        </w:tabs>
        <w:ind w:left="3960" w:hanging="360"/>
      </w:pPr>
    </w:lvl>
    <w:lvl w:ilvl="4" w:tplc="3378E376" w:tentative="1">
      <w:start w:val="1"/>
      <w:numFmt w:val="lowerLetter"/>
      <w:lvlText w:val="%5."/>
      <w:lvlJc w:val="left"/>
      <w:pPr>
        <w:tabs>
          <w:tab w:val="num" w:pos="4680"/>
        </w:tabs>
        <w:ind w:left="4680" w:hanging="360"/>
      </w:pPr>
    </w:lvl>
    <w:lvl w:ilvl="5" w:tplc="A926CBBA" w:tentative="1">
      <w:start w:val="1"/>
      <w:numFmt w:val="lowerRoman"/>
      <w:lvlText w:val="%6."/>
      <w:lvlJc w:val="right"/>
      <w:pPr>
        <w:tabs>
          <w:tab w:val="num" w:pos="5400"/>
        </w:tabs>
        <w:ind w:left="5400" w:hanging="180"/>
      </w:pPr>
    </w:lvl>
    <w:lvl w:ilvl="6" w:tplc="53708040" w:tentative="1">
      <w:start w:val="1"/>
      <w:numFmt w:val="decimal"/>
      <w:lvlText w:val="%7."/>
      <w:lvlJc w:val="left"/>
      <w:pPr>
        <w:tabs>
          <w:tab w:val="num" w:pos="6120"/>
        </w:tabs>
        <w:ind w:left="6120" w:hanging="360"/>
      </w:pPr>
    </w:lvl>
    <w:lvl w:ilvl="7" w:tplc="83446562" w:tentative="1">
      <w:start w:val="1"/>
      <w:numFmt w:val="lowerLetter"/>
      <w:lvlText w:val="%8."/>
      <w:lvlJc w:val="left"/>
      <w:pPr>
        <w:tabs>
          <w:tab w:val="num" w:pos="6840"/>
        </w:tabs>
        <w:ind w:left="6840" w:hanging="360"/>
      </w:pPr>
    </w:lvl>
    <w:lvl w:ilvl="8" w:tplc="E8548A0A" w:tentative="1">
      <w:start w:val="1"/>
      <w:numFmt w:val="lowerRoman"/>
      <w:lvlText w:val="%9."/>
      <w:lvlJc w:val="right"/>
      <w:pPr>
        <w:tabs>
          <w:tab w:val="num" w:pos="7560"/>
        </w:tabs>
        <w:ind w:left="7560" w:hanging="180"/>
      </w:pPr>
    </w:lvl>
  </w:abstractNum>
  <w:abstractNum w:abstractNumId="8" w15:restartNumberingAfterBreak="0">
    <w:nsid w:val="2BDD7EEB"/>
    <w:multiLevelType w:val="hybridMultilevel"/>
    <w:tmpl w:val="8E5490F6"/>
    <w:lvl w:ilvl="0" w:tplc="C47E9256">
      <w:start w:val="1"/>
      <w:numFmt w:val="bullet"/>
      <w:lvlText w:val=""/>
      <w:lvlJc w:val="left"/>
      <w:pPr>
        <w:tabs>
          <w:tab w:val="num" w:pos="1440"/>
        </w:tabs>
        <w:ind w:left="1440" w:hanging="360"/>
      </w:pPr>
      <w:rPr>
        <w:rFonts w:ascii="Symbol" w:hAnsi="Symbol" w:hint="default"/>
      </w:rPr>
    </w:lvl>
    <w:lvl w:ilvl="1" w:tplc="7E1C804C" w:tentative="1">
      <w:start w:val="1"/>
      <w:numFmt w:val="bullet"/>
      <w:lvlText w:val="o"/>
      <w:lvlJc w:val="left"/>
      <w:pPr>
        <w:tabs>
          <w:tab w:val="num" w:pos="2160"/>
        </w:tabs>
        <w:ind w:left="2160" w:hanging="360"/>
      </w:pPr>
      <w:rPr>
        <w:rFonts w:ascii="Courier New" w:hAnsi="Courier New" w:cs="Microsoft Sans Serif" w:hint="default"/>
      </w:rPr>
    </w:lvl>
    <w:lvl w:ilvl="2" w:tplc="68A85A16" w:tentative="1">
      <w:start w:val="1"/>
      <w:numFmt w:val="bullet"/>
      <w:lvlText w:val=""/>
      <w:lvlJc w:val="left"/>
      <w:pPr>
        <w:tabs>
          <w:tab w:val="num" w:pos="2880"/>
        </w:tabs>
        <w:ind w:left="2880" w:hanging="360"/>
      </w:pPr>
      <w:rPr>
        <w:rFonts w:ascii="Wingdings" w:hAnsi="Wingdings" w:hint="default"/>
      </w:rPr>
    </w:lvl>
    <w:lvl w:ilvl="3" w:tplc="80B8B4E6" w:tentative="1">
      <w:start w:val="1"/>
      <w:numFmt w:val="bullet"/>
      <w:lvlText w:val=""/>
      <w:lvlJc w:val="left"/>
      <w:pPr>
        <w:tabs>
          <w:tab w:val="num" w:pos="3600"/>
        </w:tabs>
        <w:ind w:left="3600" w:hanging="360"/>
      </w:pPr>
      <w:rPr>
        <w:rFonts w:ascii="Symbol" w:hAnsi="Symbol" w:hint="default"/>
      </w:rPr>
    </w:lvl>
    <w:lvl w:ilvl="4" w:tplc="5E2AD480" w:tentative="1">
      <w:start w:val="1"/>
      <w:numFmt w:val="bullet"/>
      <w:lvlText w:val="o"/>
      <w:lvlJc w:val="left"/>
      <w:pPr>
        <w:tabs>
          <w:tab w:val="num" w:pos="4320"/>
        </w:tabs>
        <w:ind w:left="4320" w:hanging="360"/>
      </w:pPr>
      <w:rPr>
        <w:rFonts w:ascii="Courier New" w:hAnsi="Courier New" w:cs="Microsoft Sans Serif" w:hint="default"/>
      </w:rPr>
    </w:lvl>
    <w:lvl w:ilvl="5" w:tplc="B92A1638" w:tentative="1">
      <w:start w:val="1"/>
      <w:numFmt w:val="bullet"/>
      <w:lvlText w:val=""/>
      <w:lvlJc w:val="left"/>
      <w:pPr>
        <w:tabs>
          <w:tab w:val="num" w:pos="5040"/>
        </w:tabs>
        <w:ind w:left="5040" w:hanging="360"/>
      </w:pPr>
      <w:rPr>
        <w:rFonts w:ascii="Wingdings" w:hAnsi="Wingdings" w:hint="default"/>
      </w:rPr>
    </w:lvl>
    <w:lvl w:ilvl="6" w:tplc="DB026A46" w:tentative="1">
      <w:start w:val="1"/>
      <w:numFmt w:val="bullet"/>
      <w:lvlText w:val=""/>
      <w:lvlJc w:val="left"/>
      <w:pPr>
        <w:tabs>
          <w:tab w:val="num" w:pos="5760"/>
        </w:tabs>
        <w:ind w:left="5760" w:hanging="360"/>
      </w:pPr>
      <w:rPr>
        <w:rFonts w:ascii="Symbol" w:hAnsi="Symbol" w:hint="default"/>
      </w:rPr>
    </w:lvl>
    <w:lvl w:ilvl="7" w:tplc="70749862" w:tentative="1">
      <w:start w:val="1"/>
      <w:numFmt w:val="bullet"/>
      <w:lvlText w:val="o"/>
      <w:lvlJc w:val="left"/>
      <w:pPr>
        <w:tabs>
          <w:tab w:val="num" w:pos="6480"/>
        </w:tabs>
        <w:ind w:left="6480" w:hanging="360"/>
      </w:pPr>
      <w:rPr>
        <w:rFonts w:ascii="Courier New" w:hAnsi="Courier New" w:cs="Microsoft Sans Serif" w:hint="default"/>
      </w:rPr>
    </w:lvl>
    <w:lvl w:ilvl="8" w:tplc="4BFC93B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8055A1"/>
    <w:multiLevelType w:val="hybridMultilevel"/>
    <w:tmpl w:val="FB72E85E"/>
    <w:lvl w:ilvl="0" w:tplc="50E6E20C">
      <w:start w:val="1"/>
      <w:numFmt w:val="upperLetter"/>
      <w:lvlText w:val="%1."/>
      <w:lvlJc w:val="left"/>
      <w:pPr>
        <w:tabs>
          <w:tab w:val="num" w:pos="1080"/>
        </w:tabs>
        <w:ind w:left="1080" w:hanging="360"/>
      </w:pPr>
      <w:rPr>
        <w:rFonts w:hint="default"/>
      </w:rPr>
    </w:lvl>
    <w:lvl w:ilvl="1" w:tplc="9894E950">
      <w:start w:val="1"/>
      <w:numFmt w:val="lowerLetter"/>
      <w:lvlText w:val="%2."/>
      <w:lvlJc w:val="left"/>
      <w:pPr>
        <w:tabs>
          <w:tab w:val="num" w:pos="1800"/>
        </w:tabs>
        <w:ind w:left="1800" w:hanging="360"/>
      </w:pPr>
    </w:lvl>
    <w:lvl w:ilvl="2" w:tplc="239A30F0" w:tentative="1">
      <w:start w:val="1"/>
      <w:numFmt w:val="lowerRoman"/>
      <w:lvlText w:val="%3."/>
      <w:lvlJc w:val="right"/>
      <w:pPr>
        <w:tabs>
          <w:tab w:val="num" w:pos="2520"/>
        </w:tabs>
        <w:ind w:left="2520" w:hanging="180"/>
      </w:pPr>
    </w:lvl>
    <w:lvl w:ilvl="3" w:tplc="BFD4D000" w:tentative="1">
      <w:start w:val="1"/>
      <w:numFmt w:val="decimal"/>
      <w:lvlText w:val="%4."/>
      <w:lvlJc w:val="left"/>
      <w:pPr>
        <w:tabs>
          <w:tab w:val="num" w:pos="3240"/>
        </w:tabs>
        <w:ind w:left="3240" w:hanging="360"/>
      </w:pPr>
    </w:lvl>
    <w:lvl w:ilvl="4" w:tplc="16B4646A" w:tentative="1">
      <w:start w:val="1"/>
      <w:numFmt w:val="lowerLetter"/>
      <w:lvlText w:val="%5."/>
      <w:lvlJc w:val="left"/>
      <w:pPr>
        <w:tabs>
          <w:tab w:val="num" w:pos="3960"/>
        </w:tabs>
        <w:ind w:left="3960" w:hanging="360"/>
      </w:pPr>
    </w:lvl>
    <w:lvl w:ilvl="5" w:tplc="9F226FC0" w:tentative="1">
      <w:start w:val="1"/>
      <w:numFmt w:val="lowerRoman"/>
      <w:lvlText w:val="%6."/>
      <w:lvlJc w:val="right"/>
      <w:pPr>
        <w:tabs>
          <w:tab w:val="num" w:pos="4680"/>
        </w:tabs>
        <w:ind w:left="4680" w:hanging="180"/>
      </w:pPr>
    </w:lvl>
    <w:lvl w:ilvl="6" w:tplc="7D408754" w:tentative="1">
      <w:start w:val="1"/>
      <w:numFmt w:val="decimal"/>
      <w:lvlText w:val="%7."/>
      <w:lvlJc w:val="left"/>
      <w:pPr>
        <w:tabs>
          <w:tab w:val="num" w:pos="5400"/>
        </w:tabs>
        <w:ind w:left="5400" w:hanging="360"/>
      </w:pPr>
    </w:lvl>
    <w:lvl w:ilvl="7" w:tplc="22CC6D66" w:tentative="1">
      <w:start w:val="1"/>
      <w:numFmt w:val="lowerLetter"/>
      <w:lvlText w:val="%8."/>
      <w:lvlJc w:val="left"/>
      <w:pPr>
        <w:tabs>
          <w:tab w:val="num" w:pos="6120"/>
        </w:tabs>
        <w:ind w:left="6120" w:hanging="360"/>
      </w:pPr>
    </w:lvl>
    <w:lvl w:ilvl="8" w:tplc="7B62ED0E" w:tentative="1">
      <w:start w:val="1"/>
      <w:numFmt w:val="lowerRoman"/>
      <w:lvlText w:val="%9."/>
      <w:lvlJc w:val="right"/>
      <w:pPr>
        <w:tabs>
          <w:tab w:val="num" w:pos="6840"/>
        </w:tabs>
        <w:ind w:left="6840" w:hanging="180"/>
      </w:pPr>
    </w:lvl>
  </w:abstractNum>
  <w:abstractNum w:abstractNumId="10" w15:restartNumberingAfterBreak="0">
    <w:nsid w:val="37B72D01"/>
    <w:multiLevelType w:val="hybridMultilevel"/>
    <w:tmpl w:val="69DA3EF2"/>
    <w:lvl w:ilvl="0" w:tplc="745EB3C6">
      <w:start w:val="4"/>
      <w:numFmt w:val="upperRoman"/>
      <w:lvlText w:val="%1."/>
      <w:lvlJc w:val="left"/>
      <w:pPr>
        <w:tabs>
          <w:tab w:val="num" w:pos="1080"/>
        </w:tabs>
        <w:ind w:left="1080" w:hanging="720"/>
      </w:pPr>
      <w:rPr>
        <w:rFonts w:hint="default"/>
      </w:rPr>
    </w:lvl>
    <w:lvl w:ilvl="1" w:tplc="6A103F1C">
      <w:start w:val="1"/>
      <w:numFmt w:val="bullet"/>
      <w:lvlText w:val=""/>
      <w:lvlJc w:val="left"/>
      <w:pPr>
        <w:tabs>
          <w:tab w:val="num" w:pos="1440"/>
        </w:tabs>
        <w:ind w:left="1440" w:hanging="360"/>
      </w:pPr>
      <w:rPr>
        <w:rFonts w:ascii="Symbol" w:hAnsi="Symbol" w:hint="default"/>
      </w:rPr>
    </w:lvl>
    <w:lvl w:ilvl="2" w:tplc="6DFAABCC" w:tentative="1">
      <w:start w:val="1"/>
      <w:numFmt w:val="lowerRoman"/>
      <w:lvlText w:val="%3."/>
      <w:lvlJc w:val="right"/>
      <w:pPr>
        <w:tabs>
          <w:tab w:val="num" w:pos="2160"/>
        </w:tabs>
        <w:ind w:left="2160" w:hanging="180"/>
      </w:pPr>
    </w:lvl>
    <w:lvl w:ilvl="3" w:tplc="4CDA97F2" w:tentative="1">
      <w:start w:val="1"/>
      <w:numFmt w:val="decimal"/>
      <w:lvlText w:val="%4."/>
      <w:lvlJc w:val="left"/>
      <w:pPr>
        <w:tabs>
          <w:tab w:val="num" w:pos="2880"/>
        </w:tabs>
        <w:ind w:left="2880" w:hanging="360"/>
      </w:pPr>
    </w:lvl>
    <w:lvl w:ilvl="4" w:tplc="C36CB01A" w:tentative="1">
      <w:start w:val="1"/>
      <w:numFmt w:val="lowerLetter"/>
      <w:lvlText w:val="%5."/>
      <w:lvlJc w:val="left"/>
      <w:pPr>
        <w:tabs>
          <w:tab w:val="num" w:pos="3600"/>
        </w:tabs>
        <w:ind w:left="3600" w:hanging="360"/>
      </w:pPr>
    </w:lvl>
    <w:lvl w:ilvl="5" w:tplc="87A69634" w:tentative="1">
      <w:start w:val="1"/>
      <w:numFmt w:val="lowerRoman"/>
      <w:lvlText w:val="%6."/>
      <w:lvlJc w:val="right"/>
      <w:pPr>
        <w:tabs>
          <w:tab w:val="num" w:pos="4320"/>
        </w:tabs>
        <w:ind w:left="4320" w:hanging="180"/>
      </w:pPr>
    </w:lvl>
    <w:lvl w:ilvl="6" w:tplc="B2C24488" w:tentative="1">
      <w:start w:val="1"/>
      <w:numFmt w:val="decimal"/>
      <w:lvlText w:val="%7."/>
      <w:lvlJc w:val="left"/>
      <w:pPr>
        <w:tabs>
          <w:tab w:val="num" w:pos="5040"/>
        </w:tabs>
        <w:ind w:left="5040" w:hanging="360"/>
      </w:pPr>
    </w:lvl>
    <w:lvl w:ilvl="7" w:tplc="A7829DB6" w:tentative="1">
      <w:start w:val="1"/>
      <w:numFmt w:val="lowerLetter"/>
      <w:lvlText w:val="%8."/>
      <w:lvlJc w:val="left"/>
      <w:pPr>
        <w:tabs>
          <w:tab w:val="num" w:pos="5760"/>
        </w:tabs>
        <w:ind w:left="5760" w:hanging="360"/>
      </w:pPr>
    </w:lvl>
    <w:lvl w:ilvl="8" w:tplc="F428264C" w:tentative="1">
      <w:start w:val="1"/>
      <w:numFmt w:val="lowerRoman"/>
      <w:lvlText w:val="%9."/>
      <w:lvlJc w:val="right"/>
      <w:pPr>
        <w:tabs>
          <w:tab w:val="num" w:pos="6480"/>
        </w:tabs>
        <w:ind w:left="6480" w:hanging="180"/>
      </w:pPr>
    </w:lvl>
  </w:abstractNum>
  <w:abstractNum w:abstractNumId="11" w15:restartNumberingAfterBreak="0">
    <w:nsid w:val="488F51B5"/>
    <w:multiLevelType w:val="hybridMultilevel"/>
    <w:tmpl w:val="9892C3C4"/>
    <w:lvl w:ilvl="0" w:tplc="A68A730E">
      <w:start w:val="1"/>
      <w:numFmt w:val="upperRoman"/>
      <w:lvlText w:val="%1."/>
      <w:lvlJc w:val="left"/>
      <w:pPr>
        <w:ind w:left="1080" w:hanging="720"/>
      </w:pPr>
      <w:rPr>
        <w:rFonts w:hint="default"/>
      </w:rPr>
    </w:lvl>
    <w:lvl w:ilvl="1" w:tplc="732A99EA" w:tentative="1">
      <w:start w:val="1"/>
      <w:numFmt w:val="lowerLetter"/>
      <w:lvlText w:val="%2."/>
      <w:lvlJc w:val="left"/>
      <w:pPr>
        <w:ind w:left="1440" w:hanging="360"/>
      </w:pPr>
    </w:lvl>
    <w:lvl w:ilvl="2" w:tplc="259AC80C" w:tentative="1">
      <w:start w:val="1"/>
      <w:numFmt w:val="lowerRoman"/>
      <w:lvlText w:val="%3."/>
      <w:lvlJc w:val="right"/>
      <w:pPr>
        <w:ind w:left="2160" w:hanging="180"/>
      </w:pPr>
    </w:lvl>
    <w:lvl w:ilvl="3" w:tplc="EE26DD2A" w:tentative="1">
      <w:start w:val="1"/>
      <w:numFmt w:val="decimal"/>
      <w:lvlText w:val="%4."/>
      <w:lvlJc w:val="left"/>
      <w:pPr>
        <w:ind w:left="2880" w:hanging="360"/>
      </w:pPr>
    </w:lvl>
    <w:lvl w:ilvl="4" w:tplc="3BA46E84" w:tentative="1">
      <w:start w:val="1"/>
      <w:numFmt w:val="lowerLetter"/>
      <w:lvlText w:val="%5."/>
      <w:lvlJc w:val="left"/>
      <w:pPr>
        <w:ind w:left="3600" w:hanging="360"/>
      </w:pPr>
    </w:lvl>
    <w:lvl w:ilvl="5" w:tplc="3E76BFC2" w:tentative="1">
      <w:start w:val="1"/>
      <w:numFmt w:val="lowerRoman"/>
      <w:lvlText w:val="%6."/>
      <w:lvlJc w:val="right"/>
      <w:pPr>
        <w:ind w:left="4320" w:hanging="180"/>
      </w:pPr>
    </w:lvl>
    <w:lvl w:ilvl="6" w:tplc="F488AE28" w:tentative="1">
      <w:start w:val="1"/>
      <w:numFmt w:val="decimal"/>
      <w:lvlText w:val="%7."/>
      <w:lvlJc w:val="left"/>
      <w:pPr>
        <w:ind w:left="5040" w:hanging="360"/>
      </w:pPr>
    </w:lvl>
    <w:lvl w:ilvl="7" w:tplc="BC4AFC52" w:tentative="1">
      <w:start w:val="1"/>
      <w:numFmt w:val="lowerLetter"/>
      <w:lvlText w:val="%8."/>
      <w:lvlJc w:val="left"/>
      <w:pPr>
        <w:ind w:left="5760" w:hanging="360"/>
      </w:pPr>
    </w:lvl>
    <w:lvl w:ilvl="8" w:tplc="6DB66276" w:tentative="1">
      <w:start w:val="1"/>
      <w:numFmt w:val="lowerRoman"/>
      <w:lvlText w:val="%9."/>
      <w:lvlJc w:val="right"/>
      <w:pPr>
        <w:ind w:left="6480" w:hanging="180"/>
      </w:pPr>
    </w:lvl>
  </w:abstractNum>
  <w:abstractNum w:abstractNumId="12" w15:restartNumberingAfterBreak="0">
    <w:nsid w:val="49B32278"/>
    <w:multiLevelType w:val="hybridMultilevel"/>
    <w:tmpl w:val="53CE7B0C"/>
    <w:lvl w:ilvl="0" w:tplc="10EA4A04">
      <w:start w:val="4"/>
      <w:numFmt w:val="upperLetter"/>
      <w:lvlText w:val="%1)"/>
      <w:lvlJc w:val="left"/>
      <w:pPr>
        <w:tabs>
          <w:tab w:val="num" w:pos="1080"/>
        </w:tabs>
        <w:ind w:left="1080" w:hanging="360"/>
      </w:pPr>
      <w:rPr>
        <w:rFonts w:hint="default"/>
      </w:rPr>
    </w:lvl>
    <w:lvl w:ilvl="1" w:tplc="DE585A4C" w:tentative="1">
      <w:start w:val="1"/>
      <w:numFmt w:val="lowerLetter"/>
      <w:lvlText w:val="%2."/>
      <w:lvlJc w:val="left"/>
      <w:pPr>
        <w:tabs>
          <w:tab w:val="num" w:pos="1800"/>
        </w:tabs>
        <w:ind w:left="1800" w:hanging="360"/>
      </w:pPr>
    </w:lvl>
    <w:lvl w:ilvl="2" w:tplc="B308EE68" w:tentative="1">
      <w:start w:val="1"/>
      <w:numFmt w:val="lowerRoman"/>
      <w:lvlText w:val="%3."/>
      <w:lvlJc w:val="right"/>
      <w:pPr>
        <w:tabs>
          <w:tab w:val="num" w:pos="2520"/>
        </w:tabs>
        <w:ind w:left="2520" w:hanging="180"/>
      </w:pPr>
    </w:lvl>
    <w:lvl w:ilvl="3" w:tplc="C6B24D30" w:tentative="1">
      <w:start w:val="1"/>
      <w:numFmt w:val="decimal"/>
      <w:lvlText w:val="%4."/>
      <w:lvlJc w:val="left"/>
      <w:pPr>
        <w:tabs>
          <w:tab w:val="num" w:pos="3240"/>
        </w:tabs>
        <w:ind w:left="3240" w:hanging="360"/>
      </w:pPr>
    </w:lvl>
    <w:lvl w:ilvl="4" w:tplc="A51A7592" w:tentative="1">
      <w:start w:val="1"/>
      <w:numFmt w:val="lowerLetter"/>
      <w:lvlText w:val="%5."/>
      <w:lvlJc w:val="left"/>
      <w:pPr>
        <w:tabs>
          <w:tab w:val="num" w:pos="3960"/>
        </w:tabs>
        <w:ind w:left="3960" w:hanging="360"/>
      </w:pPr>
    </w:lvl>
    <w:lvl w:ilvl="5" w:tplc="E7F2D90A" w:tentative="1">
      <w:start w:val="1"/>
      <w:numFmt w:val="lowerRoman"/>
      <w:lvlText w:val="%6."/>
      <w:lvlJc w:val="right"/>
      <w:pPr>
        <w:tabs>
          <w:tab w:val="num" w:pos="4680"/>
        </w:tabs>
        <w:ind w:left="4680" w:hanging="180"/>
      </w:pPr>
    </w:lvl>
    <w:lvl w:ilvl="6" w:tplc="178E0D88" w:tentative="1">
      <w:start w:val="1"/>
      <w:numFmt w:val="decimal"/>
      <w:lvlText w:val="%7."/>
      <w:lvlJc w:val="left"/>
      <w:pPr>
        <w:tabs>
          <w:tab w:val="num" w:pos="5400"/>
        </w:tabs>
        <w:ind w:left="5400" w:hanging="360"/>
      </w:pPr>
    </w:lvl>
    <w:lvl w:ilvl="7" w:tplc="926262AA" w:tentative="1">
      <w:start w:val="1"/>
      <w:numFmt w:val="lowerLetter"/>
      <w:lvlText w:val="%8."/>
      <w:lvlJc w:val="left"/>
      <w:pPr>
        <w:tabs>
          <w:tab w:val="num" w:pos="6120"/>
        </w:tabs>
        <w:ind w:left="6120" w:hanging="360"/>
      </w:pPr>
    </w:lvl>
    <w:lvl w:ilvl="8" w:tplc="9B1C2B6A" w:tentative="1">
      <w:start w:val="1"/>
      <w:numFmt w:val="lowerRoman"/>
      <w:lvlText w:val="%9."/>
      <w:lvlJc w:val="right"/>
      <w:pPr>
        <w:tabs>
          <w:tab w:val="num" w:pos="6840"/>
        </w:tabs>
        <w:ind w:left="6840" w:hanging="180"/>
      </w:pPr>
    </w:lvl>
  </w:abstractNum>
  <w:abstractNum w:abstractNumId="13" w15:restartNumberingAfterBreak="0">
    <w:nsid w:val="4B8616F9"/>
    <w:multiLevelType w:val="hybridMultilevel"/>
    <w:tmpl w:val="C598D7F6"/>
    <w:lvl w:ilvl="0" w:tplc="358CCD60">
      <w:start w:val="7"/>
      <w:numFmt w:val="lowerLetter"/>
      <w:lvlText w:val="%1."/>
      <w:lvlJc w:val="left"/>
      <w:pPr>
        <w:tabs>
          <w:tab w:val="num" w:pos="1080"/>
        </w:tabs>
        <w:ind w:left="1080" w:hanging="360"/>
      </w:pPr>
      <w:rPr>
        <w:rFonts w:hint="default"/>
      </w:rPr>
    </w:lvl>
    <w:lvl w:ilvl="1" w:tplc="57561890" w:tentative="1">
      <w:start w:val="1"/>
      <w:numFmt w:val="lowerLetter"/>
      <w:lvlText w:val="%2."/>
      <w:lvlJc w:val="left"/>
      <w:pPr>
        <w:tabs>
          <w:tab w:val="num" w:pos="1800"/>
        </w:tabs>
        <w:ind w:left="1800" w:hanging="360"/>
      </w:pPr>
    </w:lvl>
    <w:lvl w:ilvl="2" w:tplc="9370B556" w:tentative="1">
      <w:start w:val="1"/>
      <w:numFmt w:val="lowerRoman"/>
      <w:lvlText w:val="%3."/>
      <w:lvlJc w:val="right"/>
      <w:pPr>
        <w:tabs>
          <w:tab w:val="num" w:pos="2520"/>
        </w:tabs>
        <w:ind w:left="2520" w:hanging="180"/>
      </w:pPr>
    </w:lvl>
    <w:lvl w:ilvl="3" w:tplc="1DD26826" w:tentative="1">
      <w:start w:val="1"/>
      <w:numFmt w:val="decimal"/>
      <w:lvlText w:val="%4."/>
      <w:lvlJc w:val="left"/>
      <w:pPr>
        <w:tabs>
          <w:tab w:val="num" w:pos="3240"/>
        </w:tabs>
        <w:ind w:left="3240" w:hanging="360"/>
      </w:pPr>
    </w:lvl>
    <w:lvl w:ilvl="4" w:tplc="F0AEF396" w:tentative="1">
      <w:start w:val="1"/>
      <w:numFmt w:val="lowerLetter"/>
      <w:lvlText w:val="%5."/>
      <w:lvlJc w:val="left"/>
      <w:pPr>
        <w:tabs>
          <w:tab w:val="num" w:pos="3960"/>
        </w:tabs>
        <w:ind w:left="3960" w:hanging="360"/>
      </w:pPr>
    </w:lvl>
    <w:lvl w:ilvl="5" w:tplc="4EAA63FC" w:tentative="1">
      <w:start w:val="1"/>
      <w:numFmt w:val="lowerRoman"/>
      <w:lvlText w:val="%6."/>
      <w:lvlJc w:val="right"/>
      <w:pPr>
        <w:tabs>
          <w:tab w:val="num" w:pos="4680"/>
        </w:tabs>
        <w:ind w:left="4680" w:hanging="180"/>
      </w:pPr>
    </w:lvl>
    <w:lvl w:ilvl="6" w:tplc="52AE68EC" w:tentative="1">
      <w:start w:val="1"/>
      <w:numFmt w:val="decimal"/>
      <w:lvlText w:val="%7."/>
      <w:lvlJc w:val="left"/>
      <w:pPr>
        <w:tabs>
          <w:tab w:val="num" w:pos="5400"/>
        </w:tabs>
        <w:ind w:left="5400" w:hanging="360"/>
      </w:pPr>
    </w:lvl>
    <w:lvl w:ilvl="7" w:tplc="AA4A8CE4" w:tentative="1">
      <w:start w:val="1"/>
      <w:numFmt w:val="lowerLetter"/>
      <w:lvlText w:val="%8."/>
      <w:lvlJc w:val="left"/>
      <w:pPr>
        <w:tabs>
          <w:tab w:val="num" w:pos="6120"/>
        </w:tabs>
        <w:ind w:left="6120" w:hanging="360"/>
      </w:pPr>
    </w:lvl>
    <w:lvl w:ilvl="8" w:tplc="99CA7A9C" w:tentative="1">
      <w:start w:val="1"/>
      <w:numFmt w:val="lowerRoman"/>
      <w:lvlText w:val="%9."/>
      <w:lvlJc w:val="right"/>
      <w:pPr>
        <w:tabs>
          <w:tab w:val="num" w:pos="6840"/>
        </w:tabs>
        <w:ind w:left="6840" w:hanging="180"/>
      </w:pPr>
    </w:lvl>
  </w:abstractNum>
  <w:abstractNum w:abstractNumId="14" w15:restartNumberingAfterBreak="0">
    <w:nsid w:val="4EEA2B4A"/>
    <w:multiLevelType w:val="hybridMultilevel"/>
    <w:tmpl w:val="0868E874"/>
    <w:lvl w:ilvl="0" w:tplc="CF5C8DE2">
      <w:start w:val="1"/>
      <w:numFmt w:val="upperLetter"/>
      <w:lvlText w:val="%1."/>
      <w:lvlJc w:val="left"/>
      <w:pPr>
        <w:tabs>
          <w:tab w:val="num" w:pos="720"/>
        </w:tabs>
        <w:ind w:left="720" w:hanging="360"/>
      </w:pPr>
      <w:rPr>
        <w:rFonts w:hint="default"/>
      </w:rPr>
    </w:lvl>
    <w:lvl w:ilvl="1" w:tplc="AB4CEEF0" w:tentative="1">
      <w:start w:val="1"/>
      <w:numFmt w:val="lowerLetter"/>
      <w:lvlText w:val="%2."/>
      <w:lvlJc w:val="left"/>
      <w:pPr>
        <w:tabs>
          <w:tab w:val="num" w:pos="1440"/>
        </w:tabs>
        <w:ind w:left="1440" w:hanging="360"/>
      </w:pPr>
    </w:lvl>
    <w:lvl w:ilvl="2" w:tplc="FA006A32" w:tentative="1">
      <w:start w:val="1"/>
      <w:numFmt w:val="lowerRoman"/>
      <w:lvlText w:val="%3."/>
      <w:lvlJc w:val="right"/>
      <w:pPr>
        <w:tabs>
          <w:tab w:val="num" w:pos="2160"/>
        </w:tabs>
        <w:ind w:left="2160" w:hanging="180"/>
      </w:pPr>
    </w:lvl>
    <w:lvl w:ilvl="3" w:tplc="7FD8F998" w:tentative="1">
      <w:start w:val="1"/>
      <w:numFmt w:val="decimal"/>
      <w:lvlText w:val="%4."/>
      <w:lvlJc w:val="left"/>
      <w:pPr>
        <w:tabs>
          <w:tab w:val="num" w:pos="2880"/>
        </w:tabs>
        <w:ind w:left="2880" w:hanging="360"/>
      </w:pPr>
    </w:lvl>
    <w:lvl w:ilvl="4" w:tplc="F5021678" w:tentative="1">
      <w:start w:val="1"/>
      <w:numFmt w:val="lowerLetter"/>
      <w:lvlText w:val="%5."/>
      <w:lvlJc w:val="left"/>
      <w:pPr>
        <w:tabs>
          <w:tab w:val="num" w:pos="3600"/>
        </w:tabs>
        <w:ind w:left="3600" w:hanging="360"/>
      </w:pPr>
    </w:lvl>
    <w:lvl w:ilvl="5" w:tplc="5EDA4A0E" w:tentative="1">
      <w:start w:val="1"/>
      <w:numFmt w:val="lowerRoman"/>
      <w:lvlText w:val="%6."/>
      <w:lvlJc w:val="right"/>
      <w:pPr>
        <w:tabs>
          <w:tab w:val="num" w:pos="4320"/>
        </w:tabs>
        <w:ind w:left="4320" w:hanging="180"/>
      </w:pPr>
    </w:lvl>
    <w:lvl w:ilvl="6" w:tplc="6AFA8012" w:tentative="1">
      <w:start w:val="1"/>
      <w:numFmt w:val="decimal"/>
      <w:lvlText w:val="%7."/>
      <w:lvlJc w:val="left"/>
      <w:pPr>
        <w:tabs>
          <w:tab w:val="num" w:pos="5040"/>
        </w:tabs>
        <w:ind w:left="5040" w:hanging="360"/>
      </w:pPr>
    </w:lvl>
    <w:lvl w:ilvl="7" w:tplc="BD060C56" w:tentative="1">
      <w:start w:val="1"/>
      <w:numFmt w:val="lowerLetter"/>
      <w:lvlText w:val="%8."/>
      <w:lvlJc w:val="left"/>
      <w:pPr>
        <w:tabs>
          <w:tab w:val="num" w:pos="5760"/>
        </w:tabs>
        <w:ind w:left="5760" w:hanging="360"/>
      </w:pPr>
    </w:lvl>
    <w:lvl w:ilvl="8" w:tplc="B1DE23BA" w:tentative="1">
      <w:start w:val="1"/>
      <w:numFmt w:val="lowerRoman"/>
      <w:lvlText w:val="%9."/>
      <w:lvlJc w:val="right"/>
      <w:pPr>
        <w:tabs>
          <w:tab w:val="num" w:pos="6480"/>
        </w:tabs>
        <w:ind w:left="6480" w:hanging="180"/>
      </w:pPr>
    </w:lvl>
  </w:abstractNum>
  <w:abstractNum w:abstractNumId="15" w15:restartNumberingAfterBreak="0">
    <w:nsid w:val="53454FCE"/>
    <w:multiLevelType w:val="hybridMultilevel"/>
    <w:tmpl w:val="C576D4C6"/>
    <w:lvl w:ilvl="0" w:tplc="70285258">
      <w:start w:val="3"/>
      <w:numFmt w:val="upperRoman"/>
      <w:lvlText w:val="%1."/>
      <w:lvlJc w:val="left"/>
      <w:pPr>
        <w:tabs>
          <w:tab w:val="num" w:pos="1080"/>
        </w:tabs>
        <w:ind w:left="1080" w:hanging="720"/>
      </w:pPr>
      <w:rPr>
        <w:rFonts w:hint="default"/>
        <w:u w:val="none"/>
      </w:rPr>
    </w:lvl>
    <w:lvl w:ilvl="1" w:tplc="77AEBBE8">
      <w:start w:val="1"/>
      <w:numFmt w:val="upperLetter"/>
      <w:lvlText w:val="%2."/>
      <w:lvlJc w:val="left"/>
      <w:pPr>
        <w:tabs>
          <w:tab w:val="num" w:pos="2085"/>
        </w:tabs>
        <w:ind w:left="2085" w:hanging="1005"/>
      </w:pPr>
      <w:rPr>
        <w:rFonts w:hint="default"/>
      </w:rPr>
    </w:lvl>
    <w:lvl w:ilvl="2" w:tplc="2D987E44" w:tentative="1">
      <w:start w:val="1"/>
      <w:numFmt w:val="lowerRoman"/>
      <w:lvlText w:val="%3."/>
      <w:lvlJc w:val="right"/>
      <w:pPr>
        <w:tabs>
          <w:tab w:val="num" w:pos="2160"/>
        </w:tabs>
        <w:ind w:left="2160" w:hanging="180"/>
      </w:pPr>
    </w:lvl>
    <w:lvl w:ilvl="3" w:tplc="6A1C17E6" w:tentative="1">
      <w:start w:val="1"/>
      <w:numFmt w:val="decimal"/>
      <w:lvlText w:val="%4."/>
      <w:lvlJc w:val="left"/>
      <w:pPr>
        <w:tabs>
          <w:tab w:val="num" w:pos="2880"/>
        </w:tabs>
        <w:ind w:left="2880" w:hanging="360"/>
      </w:pPr>
    </w:lvl>
    <w:lvl w:ilvl="4" w:tplc="1818B326" w:tentative="1">
      <w:start w:val="1"/>
      <w:numFmt w:val="lowerLetter"/>
      <w:lvlText w:val="%5."/>
      <w:lvlJc w:val="left"/>
      <w:pPr>
        <w:tabs>
          <w:tab w:val="num" w:pos="3600"/>
        </w:tabs>
        <w:ind w:left="3600" w:hanging="360"/>
      </w:pPr>
    </w:lvl>
    <w:lvl w:ilvl="5" w:tplc="528C43C2" w:tentative="1">
      <w:start w:val="1"/>
      <w:numFmt w:val="lowerRoman"/>
      <w:lvlText w:val="%6."/>
      <w:lvlJc w:val="right"/>
      <w:pPr>
        <w:tabs>
          <w:tab w:val="num" w:pos="4320"/>
        </w:tabs>
        <w:ind w:left="4320" w:hanging="180"/>
      </w:pPr>
    </w:lvl>
    <w:lvl w:ilvl="6" w:tplc="CFFA458C" w:tentative="1">
      <w:start w:val="1"/>
      <w:numFmt w:val="decimal"/>
      <w:lvlText w:val="%7."/>
      <w:lvlJc w:val="left"/>
      <w:pPr>
        <w:tabs>
          <w:tab w:val="num" w:pos="5040"/>
        </w:tabs>
        <w:ind w:left="5040" w:hanging="360"/>
      </w:pPr>
    </w:lvl>
    <w:lvl w:ilvl="7" w:tplc="6B0E932A" w:tentative="1">
      <w:start w:val="1"/>
      <w:numFmt w:val="lowerLetter"/>
      <w:lvlText w:val="%8."/>
      <w:lvlJc w:val="left"/>
      <w:pPr>
        <w:tabs>
          <w:tab w:val="num" w:pos="5760"/>
        </w:tabs>
        <w:ind w:left="5760" w:hanging="360"/>
      </w:pPr>
    </w:lvl>
    <w:lvl w:ilvl="8" w:tplc="3D34440E" w:tentative="1">
      <w:start w:val="1"/>
      <w:numFmt w:val="lowerRoman"/>
      <w:lvlText w:val="%9."/>
      <w:lvlJc w:val="right"/>
      <w:pPr>
        <w:tabs>
          <w:tab w:val="num" w:pos="6480"/>
        </w:tabs>
        <w:ind w:left="6480" w:hanging="180"/>
      </w:pPr>
    </w:lvl>
  </w:abstractNum>
  <w:abstractNum w:abstractNumId="16" w15:restartNumberingAfterBreak="0">
    <w:nsid w:val="5A164567"/>
    <w:multiLevelType w:val="hybridMultilevel"/>
    <w:tmpl w:val="924AB386"/>
    <w:lvl w:ilvl="0" w:tplc="054201AA">
      <w:start w:val="1"/>
      <w:numFmt w:val="decimal"/>
      <w:lvlText w:val="(%1)"/>
      <w:lvlJc w:val="left"/>
      <w:pPr>
        <w:tabs>
          <w:tab w:val="num" w:pos="1080"/>
        </w:tabs>
        <w:ind w:left="1080" w:hanging="360"/>
      </w:pPr>
      <w:rPr>
        <w:rFonts w:hint="default"/>
      </w:rPr>
    </w:lvl>
    <w:lvl w:ilvl="1" w:tplc="4FBC32A0" w:tentative="1">
      <w:start w:val="1"/>
      <w:numFmt w:val="lowerLetter"/>
      <w:lvlText w:val="%2."/>
      <w:lvlJc w:val="left"/>
      <w:pPr>
        <w:tabs>
          <w:tab w:val="num" w:pos="1800"/>
        </w:tabs>
        <w:ind w:left="1800" w:hanging="360"/>
      </w:pPr>
    </w:lvl>
    <w:lvl w:ilvl="2" w:tplc="95B47EA6" w:tentative="1">
      <w:start w:val="1"/>
      <w:numFmt w:val="lowerRoman"/>
      <w:lvlText w:val="%3."/>
      <w:lvlJc w:val="right"/>
      <w:pPr>
        <w:tabs>
          <w:tab w:val="num" w:pos="2520"/>
        </w:tabs>
        <w:ind w:left="2520" w:hanging="180"/>
      </w:pPr>
    </w:lvl>
    <w:lvl w:ilvl="3" w:tplc="33743ED2" w:tentative="1">
      <w:start w:val="1"/>
      <w:numFmt w:val="decimal"/>
      <w:lvlText w:val="%4."/>
      <w:lvlJc w:val="left"/>
      <w:pPr>
        <w:tabs>
          <w:tab w:val="num" w:pos="3240"/>
        </w:tabs>
        <w:ind w:left="3240" w:hanging="360"/>
      </w:pPr>
    </w:lvl>
    <w:lvl w:ilvl="4" w:tplc="9354A700" w:tentative="1">
      <w:start w:val="1"/>
      <w:numFmt w:val="lowerLetter"/>
      <w:lvlText w:val="%5."/>
      <w:lvlJc w:val="left"/>
      <w:pPr>
        <w:tabs>
          <w:tab w:val="num" w:pos="3960"/>
        </w:tabs>
        <w:ind w:left="3960" w:hanging="360"/>
      </w:pPr>
    </w:lvl>
    <w:lvl w:ilvl="5" w:tplc="22183652" w:tentative="1">
      <w:start w:val="1"/>
      <w:numFmt w:val="lowerRoman"/>
      <w:lvlText w:val="%6."/>
      <w:lvlJc w:val="right"/>
      <w:pPr>
        <w:tabs>
          <w:tab w:val="num" w:pos="4680"/>
        </w:tabs>
        <w:ind w:left="4680" w:hanging="180"/>
      </w:pPr>
    </w:lvl>
    <w:lvl w:ilvl="6" w:tplc="4E268B2E" w:tentative="1">
      <w:start w:val="1"/>
      <w:numFmt w:val="decimal"/>
      <w:lvlText w:val="%7."/>
      <w:lvlJc w:val="left"/>
      <w:pPr>
        <w:tabs>
          <w:tab w:val="num" w:pos="5400"/>
        </w:tabs>
        <w:ind w:left="5400" w:hanging="360"/>
      </w:pPr>
    </w:lvl>
    <w:lvl w:ilvl="7" w:tplc="E88C00E6" w:tentative="1">
      <w:start w:val="1"/>
      <w:numFmt w:val="lowerLetter"/>
      <w:lvlText w:val="%8."/>
      <w:lvlJc w:val="left"/>
      <w:pPr>
        <w:tabs>
          <w:tab w:val="num" w:pos="6120"/>
        </w:tabs>
        <w:ind w:left="6120" w:hanging="360"/>
      </w:pPr>
    </w:lvl>
    <w:lvl w:ilvl="8" w:tplc="C86EB586" w:tentative="1">
      <w:start w:val="1"/>
      <w:numFmt w:val="lowerRoman"/>
      <w:lvlText w:val="%9."/>
      <w:lvlJc w:val="right"/>
      <w:pPr>
        <w:tabs>
          <w:tab w:val="num" w:pos="6840"/>
        </w:tabs>
        <w:ind w:left="6840" w:hanging="180"/>
      </w:pPr>
    </w:lvl>
  </w:abstractNum>
  <w:abstractNum w:abstractNumId="17" w15:restartNumberingAfterBreak="0">
    <w:nsid w:val="5F8249F4"/>
    <w:multiLevelType w:val="hybridMultilevel"/>
    <w:tmpl w:val="2020BA1E"/>
    <w:lvl w:ilvl="0" w:tplc="5314A09A">
      <w:start w:val="2"/>
      <w:numFmt w:val="upperLetter"/>
      <w:lvlText w:val="%1."/>
      <w:lvlJc w:val="left"/>
      <w:pPr>
        <w:tabs>
          <w:tab w:val="num" w:pos="1440"/>
        </w:tabs>
        <w:ind w:left="1440" w:hanging="720"/>
      </w:pPr>
      <w:rPr>
        <w:rFonts w:hint="default"/>
      </w:rPr>
    </w:lvl>
    <w:lvl w:ilvl="1" w:tplc="D8F0EA58">
      <w:start w:val="1"/>
      <w:numFmt w:val="decimal"/>
      <w:lvlText w:val="%2."/>
      <w:lvlJc w:val="left"/>
      <w:pPr>
        <w:tabs>
          <w:tab w:val="num" w:pos="1800"/>
        </w:tabs>
        <w:ind w:left="1800" w:hanging="360"/>
      </w:pPr>
      <w:rPr>
        <w:rFonts w:hint="default"/>
      </w:rPr>
    </w:lvl>
    <w:lvl w:ilvl="2" w:tplc="B73AB934" w:tentative="1">
      <w:start w:val="1"/>
      <w:numFmt w:val="lowerRoman"/>
      <w:lvlText w:val="%3."/>
      <w:lvlJc w:val="right"/>
      <w:pPr>
        <w:tabs>
          <w:tab w:val="num" w:pos="2520"/>
        </w:tabs>
        <w:ind w:left="2520" w:hanging="180"/>
      </w:pPr>
    </w:lvl>
    <w:lvl w:ilvl="3" w:tplc="9F26DD7E" w:tentative="1">
      <w:start w:val="1"/>
      <w:numFmt w:val="decimal"/>
      <w:lvlText w:val="%4."/>
      <w:lvlJc w:val="left"/>
      <w:pPr>
        <w:tabs>
          <w:tab w:val="num" w:pos="3240"/>
        </w:tabs>
        <w:ind w:left="3240" w:hanging="360"/>
      </w:pPr>
    </w:lvl>
    <w:lvl w:ilvl="4" w:tplc="BD26017A" w:tentative="1">
      <w:start w:val="1"/>
      <w:numFmt w:val="lowerLetter"/>
      <w:lvlText w:val="%5."/>
      <w:lvlJc w:val="left"/>
      <w:pPr>
        <w:tabs>
          <w:tab w:val="num" w:pos="3960"/>
        </w:tabs>
        <w:ind w:left="3960" w:hanging="360"/>
      </w:pPr>
    </w:lvl>
    <w:lvl w:ilvl="5" w:tplc="13064FA6" w:tentative="1">
      <w:start w:val="1"/>
      <w:numFmt w:val="lowerRoman"/>
      <w:lvlText w:val="%6."/>
      <w:lvlJc w:val="right"/>
      <w:pPr>
        <w:tabs>
          <w:tab w:val="num" w:pos="4680"/>
        </w:tabs>
        <w:ind w:left="4680" w:hanging="180"/>
      </w:pPr>
    </w:lvl>
    <w:lvl w:ilvl="6" w:tplc="1EA866BA" w:tentative="1">
      <w:start w:val="1"/>
      <w:numFmt w:val="decimal"/>
      <w:lvlText w:val="%7."/>
      <w:lvlJc w:val="left"/>
      <w:pPr>
        <w:tabs>
          <w:tab w:val="num" w:pos="5400"/>
        </w:tabs>
        <w:ind w:left="5400" w:hanging="360"/>
      </w:pPr>
    </w:lvl>
    <w:lvl w:ilvl="7" w:tplc="760ACD6E" w:tentative="1">
      <w:start w:val="1"/>
      <w:numFmt w:val="lowerLetter"/>
      <w:lvlText w:val="%8."/>
      <w:lvlJc w:val="left"/>
      <w:pPr>
        <w:tabs>
          <w:tab w:val="num" w:pos="6120"/>
        </w:tabs>
        <w:ind w:left="6120" w:hanging="360"/>
      </w:pPr>
    </w:lvl>
    <w:lvl w:ilvl="8" w:tplc="A4909568" w:tentative="1">
      <w:start w:val="1"/>
      <w:numFmt w:val="lowerRoman"/>
      <w:lvlText w:val="%9."/>
      <w:lvlJc w:val="right"/>
      <w:pPr>
        <w:tabs>
          <w:tab w:val="num" w:pos="6840"/>
        </w:tabs>
        <w:ind w:left="6840" w:hanging="180"/>
      </w:pPr>
    </w:lvl>
  </w:abstractNum>
  <w:abstractNum w:abstractNumId="18" w15:restartNumberingAfterBreak="0">
    <w:nsid w:val="61636F23"/>
    <w:multiLevelType w:val="hybridMultilevel"/>
    <w:tmpl w:val="C2F00220"/>
    <w:lvl w:ilvl="0" w:tplc="10389CB0">
      <w:start w:val="2"/>
      <w:numFmt w:val="upperRoman"/>
      <w:lvlText w:val="%1."/>
      <w:lvlJc w:val="left"/>
      <w:pPr>
        <w:tabs>
          <w:tab w:val="num" w:pos="1080"/>
        </w:tabs>
        <w:ind w:left="1080" w:hanging="720"/>
      </w:pPr>
      <w:rPr>
        <w:rFonts w:hint="default"/>
      </w:rPr>
    </w:lvl>
    <w:lvl w:ilvl="1" w:tplc="B5D08CBA" w:tentative="1">
      <w:start w:val="1"/>
      <w:numFmt w:val="lowerLetter"/>
      <w:lvlText w:val="%2."/>
      <w:lvlJc w:val="left"/>
      <w:pPr>
        <w:tabs>
          <w:tab w:val="num" w:pos="1440"/>
        </w:tabs>
        <w:ind w:left="1440" w:hanging="360"/>
      </w:pPr>
    </w:lvl>
    <w:lvl w:ilvl="2" w:tplc="1DF6C322" w:tentative="1">
      <w:start w:val="1"/>
      <w:numFmt w:val="lowerRoman"/>
      <w:lvlText w:val="%3."/>
      <w:lvlJc w:val="right"/>
      <w:pPr>
        <w:tabs>
          <w:tab w:val="num" w:pos="2160"/>
        </w:tabs>
        <w:ind w:left="2160" w:hanging="180"/>
      </w:pPr>
    </w:lvl>
    <w:lvl w:ilvl="3" w:tplc="A7E816B8" w:tentative="1">
      <w:start w:val="1"/>
      <w:numFmt w:val="decimal"/>
      <w:lvlText w:val="%4."/>
      <w:lvlJc w:val="left"/>
      <w:pPr>
        <w:tabs>
          <w:tab w:val="num" w:pos="2880"/>
        </w:tabs>
        <w:ind w:left="2880" w:hanging="360"/>
      </w:pPr>
    </w:lvl>
    <w:lvl w:ilvl="4" w:tplc="01E645EC" w:tentative="1">
      <w:start w:val="1"/>
      <w:numFmt w:val="lowerLetter"/>
      <w:lvlText w:val="%5."/>
      <w:lvlJc w:val="left"/>
      <w:pPr>
        <w:tabs>
          <w:tab w:val="num" w:pos="3600"/>
        </w:tabs>
        <w:ind w:left="3600" w:hanging="360"/>
      </w:pPr>
    </w:lvl>
    <w:lvl w:ilvl="5" w:tplc="F4EA6A86" w:tentative="1">
      <w:start w:val="1"/>
      <w:numFmt w:val="lowerRoman"/>
      <w:lvlText w:val="%6."/>
      <w:lvlJc w:val="right"/>
      <w:pPr>
        <w:tabs>
          <w:tab w:val="num" w:pos="4320"/>
        </w:tabs>
        <w:ind w:left="4320" w:hanging="180"/>
      </w:pPr>
    </w:lvl>
    <w:lvl w:ilvl="6" w:tplc="29F4D7A2" w:tentative="1">
      <w:start w:val="1"/>
      <w:numFmt w:val="decimal"/>
      <w:lvlText w:val="%7."/>
      <w:lvlJc w:val="left"/>
      <w:pPr>
        <w:tabs>
          <w:tab w:val="num" w:pos="5040"/>
        </w:tabs>
        <w:ind w:left="5040" w:hanging="360"/>
      </w:pPr>
    </w:lvl>
    <w:lvl w:ilvl="7" w:tplc="03C4B968" w:tentative="1">
      <w:start w:val="1"/>
      <w:numFmt w:val="lowerLetter"/>
      <w:lvlText w:val="%8."/>
      <w:lvlJc w:val="left"/>
      <w:pPr>
        <w:tabs>
          <w:tab w:val="num" w:pos="5760"/>
        </w:tabs>
        <w:ind w:left="5760" w:hanging="360"/>
      </w:pPr>
    </w:lvl>
    <w:lvl w:ilvl="8" w:tplc="67245822" w:tentative="1">
      <w:start w:val="1"/>
      <w:numFmt w:val="lowerRoman"/>
      <w:lvlText w:val="%9."/>
      <w:lvlJc w:val="right"/>
      <w:pPr>
        <w:tabs>
          <w:tab w:val="num" w:pos="6480"/>
        </w:tabs>
        <w:ind w:left="6480" w:hanging="180"/>
      </w:pPr>
    </w:lvl>
  </w:abstractNum>
  <w:abstractNum w:abstractNumId="19" w15:restartNumberingAfterBreak="0">
    <w:nsid w:val="65077CD2"/>
    <w:multiLevelType w:val="hybridMultilevel"/>
    <w:tmpl w:val="1DFA6CC2"/>
    <w:lvl w:ilvl="0" w:tplc="797C179C">
      <w:start w:val="1"/>
      <w:numFmt w:val="lowerLetter"/>
      <w:lvlText w:val="%1."/>
      <w:lvlJc w:val="left"/>
      <w:pPr>
        <w:ind w:left="1440" w:hanging="360"/>
      </w:pPr>
      <w:rPr>
        <w:rFonts w:hint="default"/>
      </w:rPr>
    </w:lvl>
    <w:lvl w:ilvl="1" w:tplc="433CD896" w:tentative="1">
      <w:start w:val="1"/>
      <w:numFmt w:val="lowerLetter"/>
      <w:lvlText w:val="%2."/>
      <w:lvlJc w:val="left"/>
      <w:pPr>
        <w:ind w:left="2160" w:hanging="360"/>
      </w:pPr>
    </w:lvl>
    <w:lvl w:ilvl="2" w:tplc="8B547936" w:tentative="1">
      <w:start w:val="1"/>
      <w:numFmt w:val="lowerRoman"/>
      <w:lvlText w:val="%3."/>
      <w:lvlJc w:val="right"/>
      <w:pPr>
        <w:ind w:left="2880" w:hanging="180"/>
      </w:pPr>
    </w:lvl>
    <w:lvl w:ilvl="3" w:tplc="6F84867A" w:tentative="1">
      <w:start w:val="1"/>
      <w:numFmt w:val="decimal"/>
      <w:lvlText w:val="%4."/>
      <w:lvlJc w:val="left"/>
      <w:pPr>
        <w:ind w:left="3600" w:hanging="360"/>
      </w:pPr>
    </w:lvl>
    <w:lvl w:ilvl="4" w:tplc="86DC26A0" w:tentative="1">
      <w:start w:val="1"/>
      <w:numFmt w:val="lowerLetter"/>
      <w:lvlText w:val="%5."/>
      <w:lvlJc w:val="left"/>
      <w:pPr>
        <w:ind w:left="4320" w:hanging="360"/>
      </w:pPr>
    </w:lvl>
    <w:lvl w:ilvl="5" w:tplc="0CA43992" w:tentative="1">
      <w:start w:val="1"/>
      <w:numFmt w:val="lowerRoman"/>
      <w:lvlText w:val="%6."/>
      <w:lvlJc w:val="right"/>
      <w:pPr>
        <w:ind w:left="5040" w:hanging="180"/>
      </w:pPr>
    </w:lvl>
    <w:lvl w:ilvl="6" w:tplc="0BBEB1CE" w:tentative="1">
      <w:start w:val="1"/>
      <w:numFmt w:val="decimal"/>
      <w:lvlText w:val="%7."/>
      <w:lvlJc w:val="left"/>
      <w:pPr>
        <w:ind w:left="5760" w:hanging="360"/>
      </w:pPr>
    </w:lvl>
    <w:lvl w:ilvl="7" w:tplc="B492B94A" w:tentative="1">
      <w:start w:val="1"/>
      <w:numFmt w:val="lowerLetter"/>
      <w:lvlText w:val="%8."/>
      <w:lvlJc w:val="left"/>
      <w:pPr>
        <w:ind w:left="6480" w:hanging="360"/>
      </w:pPr>
    </w:lvl>
    <w:lvl w:ilvl="8" w:tplc="CDB8AAC4" w:tentative="1">
      <w:start w:val="1"/>
      <w:numFmt w:val="lowerRoman"/>
      <w:lvlText w:val="%9."/>
      <w:lvlJc w:val="right"/>
      <w:pPr>
        <w:ind w:left="7200" w:hanging="180"/>
      </w:pPr>
    </w:lvl>
  </w:abstractNum>
  <w:abstractNum w:abstractNumId="20" w15:restartNumberingAfterBreak="0">
    <w:nsid w:val="65D27B79"/>
    <w:multiLevelType w:val="hybridMultilevel"/>
    <w:tmpl w:val="72B87570"/>
    <w:lvl w:ilvl="0" w:tplc="F970C5D0">
      <w:start w:val="4"/>
      <w:numFmt w:val="decimal"/>
      <w:lvlText w:val="(%1)"/>
      <w:lvlJc w:val="left"/>
      <w:pPr>
        <w:tabs>
          <w:tab w:val="num" w:pos="1800"/>
        </w:tabs>
        <w:ind w:left="1800" w:hanging="360"/>
      </w:pPr>
      <w:rPr>
        <w:rFonts w:hint="default"/>
      </w:rPr>
    </w:lvl>
    <w:lvl w:ilvl="1" w:tplc="3068755E" w:tentative="1">
      <w:start w:val="1"/>
      <w:numFmt w:val="lowerLetter"/>
      <w:lvlText w:val="%2."/>
      <w:lvlJc w:val="left"/>
      <w:pPr>
        <w:tabs>
          <w:tab w:val="num" w:pos="2520"/>
        </w:tabs>
        <w:ind w:left="2520" w:hanging="360"/>
      </w:pPr>
    </w:lvl>
    <w:lvl w:ilvl="2" w:tplc="1C2AEDB8" w:tentative="1">
      <w:start w:val="1"/>
      <w:numFmt w:val="lowerRoman"/>
      <w:lvlText w:val="%3."/>
      <w:lvlJc w:val="right"/>
      <w:pPr>
        <w:tabs>
          <w:tab w:val="num" w:pos="3240"/>
        </w:tabs>
        <w:ind w:left="3240" w:hanging="180"/>
      </w:pPr>
    </w:lvl>
    <w:lvl w:ilvl="3" w:tplc="72A6DF02" w:tentative="1">
      <w:start w:val="1"/>
      <w:numFmt w:val="decimal"/>
      <w:lvlText w:val="%4."/>
      <w:lvlJc w:val="left"/>
      <w:pPr>
        <w:tabs>
          <w:tab w:val="num" w:pos="3960"/>
        </w:tabs>
        <w:ind w:left="3960" w:hanging="360"/>
      </w:pPr>
    </w:lvl>
    <w:lvl w:ilvl="4" w:tplc="ED5ED4F8" w:tentative="1">
      <w:start w:val="1"/>
      <w:numFmt w:val="lowerLetter"/>
      <w:lvlText w:val="%5."/>
      <w:lvlJc w:val="left"/>
      <w:pPr>
        <w:tabs>
          <w:tab w:val="num" w:pos="4680"/>
        </w:tabs>
        <w:ind w:left="4680" w:hanging="360"/>
      </w:pPr>
    </w:lvl>
    <w:lvl w:ilvl="5" w:tplc="CC6CF71E" w:tentative="1">
      <w:start w:val="1"/>
      <w:numFmt w:val="lowerRoman"/>
      <w:lvlText w:val="%6."/>
      <w:lvlJc w:val="right"/>
      <w:pPr>
        <w:tabs>
          <w:tab w:val="num" w:pos="5400"/>
        </w:tabs>
        <w:ind w:left="5400" w:hanging="180"/>
      </w:pPr>
    </w:lvl>
    <w:lvl w:ilvl="6" w:tplc="0658A746" w:tentative="1">
      <w:start w:val="1"/>
      <w:numFmt w:val="decimal"/>
      <w:lvlText w:val="%7."/>
      <w:lvlJc w:val="left"/>
      <w:pPr>
        <w:tabs>
          <w:tab w:val="num" w:pos="6120"/>
        </w:tabs>
        <w:ind w:left="6120" w:hanging="360"/>
      </w:pPr>
    </w:lvl>
    <w:lvl w:ilvl="7" w:tplc="C82E3518" w:tentative="1">
      <w:start w:val="1"/>
      <w:numFmt w:val="lowerLetter"/>
      <w:lvlText w:val="%8."/>
      <w:lvlJc w:val="left"/>
      <w:pPr>
        <w:tabs>
          <w:tab w:val="num" w:pos="6840"/>
        </w:tabs>
        <w:ind w:left="6840" w:hanging="360"/>
      </w:pPr>
    </w:lvl>
    <w:lvl w:ilvl="8" w:tplc="52BC4904" w:tentative="1">
      <w:start w:val="1"/>
      <w:numFmt w:val="lowerRoman"/>
      <w:lvlText w:val="%9."/>
      <w:lvlJc w:val="right"/>
      <w:pPr>
        <w:tabs>
          <w:tab w:val="num" w:pos="7560"/>
        </w:tabs>
        <w:ind w:left="7560" w:hanging="180"/>
      </w:pPr>
    </w:lvl>
  </w:abstractNum>
  <w:abstractNum w:abstractNumId="21" w15:restartNumberingAfterBreak="0">
    <w:nsid w:val="66547110"/>
    <w:multiLevelType w:val="hybridMultilevel"/>
    <w:tmpl w:val="872E8934"/>
    <w:lvl w:ilvl="0" w:tplc="D1CC24A4">
      <w:start w:val="1"/>
      <w:numFmt w:val="upperLetter"/>
      <w:lvlText w:val="%1)"/>
      <w:lvlJc w:val="left"/>
      <w:pPr>
        <w:tabs>
          <w:tab w:val="num" w:pos="1080"/>
        </w:tabs>
        <w:ind w:left="1080" w:hanging="360"/>
      </w:pPr>
      <w:rPr>
        <w:rFonts w:hint="default"/>
      </w:rPr>
    </w:lvl>
    <w:lvl w:ilvl="1" w:tplc="E9DC4D32" w:tentative="1">
      <w:start w:val="1"/>
      <w:numFmt w:val="lowerLetter"/>
      <w:lvlText w:val="%2."/>
      <w:lvlJc w:val="left"/>
      <w:pPr>
        <w:tabs>
          <w:tab w:val="num" w:pos="1800"/>
        </w:tabs>
        <w:ind w:left="1800" w:hanging="360"/>
      </w:pPr>
    </w:lvl>
    <w:lvl w:ilvl="2" w:tplc="10107776" w:tentative="1">
      <w:start w:val="1"/>
      <w:numFmt w:val="lowerRoman"/>
      <w:lvlText w:val="%3."/>
      <w:lvlJc w:val="right"/>
      <w:pPr>
        <w:tabs>
          <w:tab w:val="num" w:pos="2520"/>
        </w:tabs>
        <w:ind w:left="2520" w:hanging="180"/>
      </w:pPr>
    </w:lvl>
    <w:lvl w:ilvl="3" w:tplc="8C9EFAC4" w:tentative="1">
      <w:start w:val="1"/>
      <w:numFmt w:val="decimal"/>
      <w:lvlText w:val="%4."/>
      <w:lvlJc w:val="left"/>
      <w:pPr>
        <w:tabs>
          <w:tab w:val="num" w:pos="3240"/>
        </w:tabs>
        <w:ind w:left="3240" w:hanging="360"/>
      </w:pPr>
    </w:lvl>
    <w:lvl w:ilvl="4" w:tplc="E304D0FA" w:tentative="1">
      <w:start w:val="1"/>
      <w:numFmt w:val="lowerLetter"/>
      <w:lvlText w:val="%5."/>
      <w:lvlJc w:val="left"/>
      <w:pPr>
        <w:tabs>
          <w:tab w:val="num" w:pos="3960"/>
        </w:tabs>
        <w:ind w:left="3960" w:hanging="360"/>
      </w:pPr>
    </w:lvl>
    <w:lvl w:ilvl="5" w:tplc="7F289F98" w:tentative="1">
      <w:start w:val="1"/>
      <w:numFmt w:val="lowerRoman"/>
      <w:lvlText w:val="%6."/>
      <w:lvlJc w:val="right"/>
      <w:pPr>
        <w:tabs>
          <w:tab w:val="num" w:pos="4680"/>
        </w:tabs>
        <w:ind w:left="4680" w:hanging="180"/>
      </w:pPr>
    </w:lvl>
    <w:lvl w:ilvl="6" w:tplc="33D4CE90" w:tentative="1">
      <w:start w:val="1"/>
      <w:numFmt w:val="decimal"/>
      <w:lvlText w:val="%7."/>
      <w:lvlJc w:val="left"/>
      <w:pPr>
        <w:tabs>
          <w:tab w:val="num" w:pos="5400"/>
        </w:tabs>
        <w:ind w:left="5400" w:hanging="360"/>
      </w:pPr>
    </w:lvl>
    <w:lvl w:ilvl="7" w:tplc="04545D76" w:tentative="1">
      <w:start w:val="1"/>
      <w:numFmt w:val="lowerLetter"/>
      <w:lvlText w:val="%8."/>
      <w:lvlJc w:val="left"/>
      <w:pPr>
        <w:tabs>
          <w:tab w:val="num" w:pos="6120"/>
        </w:tabs>
        <w:ind w:left="6120" w:hanging="360"/>
      </w:pPr>
    </w:lvl>
    <w:lvl w:ilvl="8" w:tplc="0AC80C3C" w:tentative="1">
      <w:start w:val="1"/>
      <w:numFmt w:val="lowerRoman"/>
      <w:lvlText w:val="%9."/>
      <w:lvlJc w:val="right"/>
      <w:pPr>
        <w:tabs>
          <w:tab w:val="num" w:pos="6840"/>
        </w:tabs>
        <w:ind w:left="6840" w:hanging="180"/>
      </w:pPr>
    </w:lvl>
  </w:abstractNum>
  <w:abstractNum w:abstractNumId="22" w15:restartNumberingAfterBreak="0">
    <w:nsid w:val="7035615A"/>
    <w:multiLevelType w:val="hybridMultilevel"/>
    <w:tmpl w:val="2B84AE2E"/>
    <w:lvl w:ilvl="0" w:tplc="3C8E9A9C">
      <w:start w:val="1"/>
      <w:numFmt w:val="bullet"/>
      <w:lvlText w:val=""/>
      <w:lvlJc w:val="left"/>
      <w:pPr>
        <w:tabs>
          <w:tab w:val="num" w:pos="1560"/>
        </w:tabs>
        <w:ind w:left="1560" w:hanging="360"/>
      </w:pPr>
      <w:rPr>
        <w:rFonts w:ascii="Symbol" w:hAnsi="Symbol" w:hint="default"/>
      </w:rPr>
    </w:lvl>
    <w:lvl w:ilvl="1" w:tplc="E52EAF82" w:tentative="1">
      <w:start w:val="1"/>
      <w:numFmt w:val="bullet"/>
      <w:lvlText w:val="o"/>
      <w:lvlJc w:val="left"/>
      <w:pPr>
        <w:tabs>
          <w:tab w:val="num" w:pos="2280"/>
        </w:tabs>
        <w:ind w:left="2280" w:hanging="360"/>
      </w:pPr>
      <w:rPr>
        <w:rFonts w:ascii="Courier New" w:hAnsi="Courier New" w:cs="Microsoft Sans Serif" w:hint="default"/>
      </w:rPr>
    </w:lvl>
    <w:lvl w:ilvl="2" w:tplc="94B093DE" w:tentative="1">
      <w:start w:val="1"/>
      <w:numFmt w:val="bullet"/>
      <w:lvlText w:val=""/>
      <w:lvlJc w:val="left"/>
      <w:pPr>
        <w:tabs>
          <w:tab w:val="num" w:pos="3000"/>
        </w:tabs>
        <w:ind w:left="3000" w:hanging="360"/>
      </w:pPr>
      <w:rPr>
        <w:rFonts w:ascii="Wingdings" w:hAnsi="Wingdings" w:hint="default"/>
      </w:rPr>
    </w:lvl>
    <w:lvl w:ilvl="3" w:tplc="3FA8841E" w:tentative="1">
      <w:start w:val="1"/>
      <w:numFmt w:val="bullet"/>
      <w:lvlText w:val=""/>
      <w:lvlJc w:val="left"/>
      <w:pPr>
        <w:tabs>
          <w:tab w:val="num" w:pos="3720"/>
        </w:tabs>
        <w:ind w:left="3720" w:hanging="360"/>
      </w:pPr>
      <w:rPr>
        <w:rFonts w:ascii="Symbol" w:hAnsi="Symbol" w:hint="default"/>
      </w:rPr>
    </w:lvl>
    <w:lvl w:ilvl="4" w:tplc="F612C99A" w:tentative="1">
      <w:start w:val="1"/>
      <w:numFmt w:val="bullet"/>
      <w:lvlText w:val="o"/>
      <w:lvlJc w:val="left"/>
      <w:pPr>
        <w:tabs>
          <w:tab w:val="num" w:pos="4440"/>
        </w:tabs>
        <w:ind w:left="4440" w:hanging="360"/>
      </w:pPr>
      <w:rPr>
        <w:rFonts w:ascii="Courier New" w:hAnsi="Courier New" w:cs="Microsoft Sans Serif" w:hint="default"/>
      </w:rPr>
    </w:lvl>
    <w:lvl w:ilvl="5" w:tplc="D338AD46" w:tentative="1">
      <w:start w:val="1"/>
      <w:numFmt w:val="bullet"/>
      <w:lvlText w:val=""/>
      <w:lvlJc w:val="left"/>
      <w:pPr>
        <w:tabs>
          <w:tab w:val="num" w:pos="5160"/>
        </w:tabs>
        <w:ind w:left="5160" w:hanging="360"/>
      </w:pPr>
      <w:rPr>
        <w:rFonts w:ascii="Wingdings" w:hAnsi="Wingdings" w:hint="default"/>
      </w:rPr>
    </w:lvl>
    <w:lvl w:ilvl="6" w:tplc="F022E2F0" w:tentative="1">
      <w:start w:val="1"/>
      <w:numFmt w:val="bullet"/>
      <w:lvlText w:val=""/>
      <w:lvlJc w:val="left"/>
      <w:pPr>
        <w:tabs>
          <w:tab w:val="num" w:pos="5880"/>
        </w:tabs>
        <w:ind w:left="5880" w:hanging="360"/>
      </w:pPr>
      <w:rPr>
        <w:rFonts w:ascii="Symbol" w:hAnsi="Symbol" w:hint="default"/>
      </w:rPr>
    </w:lvl>
    <w:lvl w:ilvl="7" w:tplc="8B6AF3EE" w:tentative="1">
      <w:start w:val="1"/>
      <w:numFmt w:val="bullet"/>
      <w:lvlText w:val="o"/>
      <w:lvlJc w:val="left"/>
      <w:pPr>
        <w:tabs>
          <w:tab w:val="num" w:pos="6600"/>
        </w:tabs>
        <w:ind w:left="6600" w:hanging="360"/>
      </w:pPr>
      <w:rPr>
        <w:rFonts w:ascii="Courier New" w:hAnsi="Courier New" w:cs="Microsoft Sans Serif" w:hint="default"/>
      </w:rPr>
    </w:lvl>
    <w:lvl w:ilvl="8" w:tplc="B608C602" w:tentative="1">
      <w:start w:val="1"/>
      <w:numFmt w:val="bullet"/>
      <w:lvlText w:val=""/>
      <w:lvlJc w:val="left"/>
      <w:pPr>
        <w:tabs>
          <w:tab w:val="num" w:pos="7320"/>
        </w:tabs>
        <w:ind w:left="7320" w:hanging="360"/>
      </w:pPr>
      <w:rPr>
        <w:rFonts w:ascii="Wingdings" w:hAnsi="Wingdings" w:hint="default"/>
      </w:rPr>
    </w:lvl>
  </w:abstractNum>
  <w:abstractNum w:abstractNumId="23" w15:restartNumberingAfterBreak="0">
    <w:nsid w:val="73217D0A"/>
    <w:multiLevelType w:val="hybridMultilevel"/>
    <w:tmpl w:val="18BA0448"/>
    <w:lvl w:ilvl="0" w:tplc="0778DE5C">
      <w:start w:val="1"/>
      <w:numFmt w:val="decimal"/>
      <w:lvlText w:val="(%1)"/>
      <w:lvlJc w:val="left"/>
      <w:pPr>
        <w:ind w:left="15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28243E6">
      <w:numFmt w:val="bullet"/>
      <w:lvlText w:val="•"/>
      <w:lvlJc w:val="left"/>
      <w:pPr>
        <w:ind w:left="2314" w:hanging="720"/>
      </w:pPr>
      <w:rPr>
        <w:rFonts w:hint="default"/>
        <w:lang w:val="en-US" w:eastAsia="en-US" w:bidi="ar-SA"/>
      </w:rPr>
    </w:lvl>
    <w:lvl w:ilvl="2" w:tplc="3D984500">
      <w:numFmt w:val="bullet"/>
      <w:lvlText w:val="•"/>
      <w:lvlJc w:val="left"/>
      <w:pPr>
        <w:ind w:left="3048" w:hanging="720"/>
      </w:pPr>
      <w:rPr>
        <w:rFonts w:hint="default"/>
        <w:lang w:val="en-US" w:eastAsia="en-US" w:bidi="ar-SA"/>
      </w:rPr>
    </w:lvl>
    <w:lvl w:ilvl="3" w:tplc="6CFC5E14">
      <w:numFmt w:val="bullet"/>
      <w:lvlText w:val="•"/>
      <w:lvlJc w:val="left"/>
      <w:pPr>
        <w:ind w:left="3782" w:hanging="720"/>
      </w:pPr>
      <w:rPr>
        <w:rFonts w:hint="default"/>
        <w:lang w:val="en-US" w:eastAsia="en-US" w:bidi="ar-SA"/>
      </w:rPr>
    </w:lvl>
    <w:lvl w:ilvl="4" w:tplc="9324420A">
      <w:numFmt w:val="bullet"/>
      <w:lvlText w:val="•"/>
      <w:lvlJc w:val="left"/>
      <w:pPr>
        <w:ind w:left="4516" w:hanging="720"/>
      </w:pPr>
      <w:rPr>
        <w:rFonts w:hint="default"/>
        <w:lang w:val="en-US" w:eastAsia="en-US" w:bidi="ar-SA"/>
      </w:rPr>
    </w:lvl>
    <w:lvl w:ilvl="5" w:tplc="D002541E">
      <w:numFmt w:val="bullet"/>
      <w:lvlText w:val="•"/>
      <w:lvlJc w:val="left"/>
      <w:pPr>
        <w:ind w:left="5250" w:hanging="720"/>
      </w:pPr>
      <w:rPr>
        <w:rFonts w:hint="default"/>
        <w:lang w:val="en-US" w:eastAsia="en-US" w:bidi="ar-SA"/>
      </w:rPr>
    </w:lvl>
    <w:lvl w:ilvl="6" w:tplc="8088598C">
      <w:numFmt w:val="bullet"/>
      <w:lvlText w:val="•"/>
      <w:lvlJc w:val="left"/>
      <w:pPr>
        <w:ind w:left="5984" w:hanging="720"/>
      </w:pPr>
      <w:rPr>
        <w:rFonts w:hint="default"/>
        <w:lang w:val="en-US" w:eastAsia="en-US" w:bidi="ar-SA"/>
      </w:rPr>
    </w:lvl>
    <w:lvl w:ilvl="7" w:tplc="AF504076">
      <w:numFmt w:val="bullet"/>
      <w:lvlText w:val="•"/>
      <w:lvlJc w:val="left"/>
      <w:pPr>
        <w:ind w:left="6718" w:hanging="720"/>
      </w:pPr>
      <w:rPr>
        <w:rFonts w:hint="default"/>
        <w:lang w:val="en-US" w:eastAsia="en-US" w:bidi="ar-SA"/>
      </w:rPr>
    </w:lvl>
    <w:lvl w:ilvl="8" w:tplc="4EAA27F0">
      <w:numFmt w:val="bullet"/>
      <w:lvlText w:val="•"/>
      <w:lvlJc w:val="left"/>
      <w:pPr>
        <w:ind w:left="7452" w:hanging="720"/>
      </w:pPr>
      <w:rPr>
        <w:rFonts w:hint="default"/>
        <w:lang w:val="en-US" w:eastAsia="en-US" w:bidi="ar-SA"/>
      </w:rPr>
    </w:lvl>
  </w:abstractNum>
  <w:abstractNum w:abstractNumId="24" w15:restartNumberingAfterBreak="0">
    <w:nsid w:val="78B05554"/>
    <w:multiLevelType w:val="hybridMultilevel"/>
    <w:tmpl w:val="6C22C984"/>
    <w:lvl w:ilvl="0" w:tplc="4E50E19A">
      <w:start w:val="5"/>
      <w:numFmt w:val="decimal"/>
      <w:lvlText w:val="%1."/>
      <w:lvlJc w:val="left"/>
      <w:pPr>
        <w:tabs>
          <w:tab w:val="num" w:pos="2160"/>
        </w:tabs>
        <w:ind w:left="2160" w:hanging="720"/>
      </w:pPr>
      <w:rPr>
        <w:rFonts w:hint="default"/>
      </w:rPr>
    </w:lvl>
    <w:lvl w:ilvl="1" w:tplc="6BB687D0" w:tentative="1">
      <w:start w:val="1"/>
      <w:numFmt w:val="lowerLetter"/>
      <w:lvlText w:val="%2."/>
      <w:lvlJc w:val="left"/>
      <w:pPr>
        <w:tabs>
          <w:tab w:val="num" w:pos="2520"/>
        </w:tabs>
        <w:ind w:left="2520" w:hanging="360"/>
      </w:pPr>
    </w:lvl>
    <w:lvl w:ilvl="2" w:tplc="CF489FA8" w:tentative="1">
      <w:start w:val="1"/>
      <w:numFmt w:val="lowerRoman"/>
      <w:lvlText w:val="%3."/>
      <w:lvlJc w:val="right"/>
      <w:pPr>
        <w:tabs>
          <w:tab w:val="num" w:pos="3240"/>
        </w:tabs>
        <w:ind w:left="3240" w:hanging="180"/>
      </w:pPr>
    </w:lvl>
    <w:lvl w:ilvl="3" w:tplc="9DD6C2C2" w:tentative="1">
      <w:start w:val="1"/>
      <w:numFmt w:val="decimal"/>
      <w:lvlText w:val="%4."/>
      <w:lvlJc w:val="left"/>
      <w:pPr>
        <w:tabs>
          <w:tab w:val="num" w:pos="3960"/>
        </w:tabs>
        <w:ind w:left="3960" w:hanging="360"/>
      </w:pPr>
    </w:lvl>
    <w:lvl w:ilvl="4" w:tplc="46EAD3A6" w:tentative="1">
      <w:start w:val="1"/>
      <w:numFmt w:val="lowerLetter"/>
      <w:lvlText w:val="%5."/>
      <w:lvlJc w:val="left"/>
      <w:pPr>
        <w:tabs>
          <w:tab w:val="num" w:pos="4680"/>
        </w:tabs>
        <w:ind w:left="4680" w:hanging="360"/>
      </w:pPr>
    </w:lvl>
    <w:lvl w:ilvl="5" w:tplc="2A0C6B10" w:tentative="1">
      <w:start w:val="1"/>
      <w:numFmt w:val="lowerRoman"/>
      <w:lvlText w:val="%6."/>
      <w:lvlJc w:val="right"/>
      <w:pPr>
        <w:tabs>
          <w:tab w:val="num" w:pos="5400"/>
        </w:tabs>
        <w:ind w:left="5400" w:hanging="180"/>
      </w:pPr>
    </w:lvl>
    <w:lvl w:ilvl="6" w:tplc="C226A474" w:tentative="1">
      <w:start w:val="1"/>
      <w:numFmt w:val="decimal"/>
      <w:lvlText w:val="%7."/>
      <w:lvlJc w:val="left"/>
      <w:pPr>
        <w:tabs>
          <w:tab w:val="num" w:pos="6120"/>
        </w:tabs>
        <w:ind w:left="6120" w:hanging="360"/>
      </w:pPr>
    </w:lvl>
    <w:lvl w:ilvl="7" w:tplc="81D0AAD0" w:tentative="1">
      <w:start w:val="1"/>
      <w:numFmt w:val="lowerLetter"/>
      <w:lvlText w:val="%8."/>
      <w:lvlJc w:val="left"/>
      <w:pPr>
        <w:tabs>
          <w:tab w:val="num" w:pos="6840"/>
        </w:tabs>
        <w:ind w:left="6840" w:hanging="360"/>
      </w:pPr>
    </w:lvl>
    <w:lvl w:ilvl="8" w:tplc="5B88EBC4" w:tentative="1">
      <w:start w:val="1"/>
      <w:numFmt w:val="lowerRoman"/>
      <w:lvlText w:val="%9."/>
      <w:lvlJc w:val="right"/>
      <w:pPr>
        <w:tabs>
          <w:tab w:val="num" w:pos="7560"/>
        </w:tabs>
        <w:ind w:left="7560" w:hanging="180"/>
      </w:pPr>
    </w:lvl>
  </w:abstractNum>
  <w:abstractNum w:abstractNumId="25" w15:restartNumberingAfterBreak="0">
    <w:nsid w:val="7A1307C2"/>
    <w:multiLevelType w:val="hybridMultilevel"/>
    <w:tmpl w:val="C0D2ADD4"/>
    <w:lvl w:ilvl="0" w:tplc="2C54ED22">
      <w:start w:val="1"/>
      <w:numFmt w:val="bullet"/>
      <w:lvlText w:val=""/>
      <w:lvlJc w:val="left"/>
      <w:pPr>
        <w:tabs>
          <w:tab w:val="num" w:pos="1440"/>
        </w:tabs>
        <w:ind w:left="1440" w:hanging="360"/>
      </w:pPr>
      <w:rPr>
        <w:rFonts w:ascii="Symbol" w:hAnsi="Symbol" w:hint="default"/>
      </w:rPr>
    </w:lvl>
    <w:lvl w:ilvl="1" w:tplc="D0EA4572" w:tentative="1">
      <w:start w:val="1"/>
      <w:numFmt w:val="bullet"/>
      <w:lvlText w:val="o"/>
      <w:lvlJc w:val="left"/>
      <w:pPr>
        <w:tabs>
          <w:tab w:val="num" w:pos="2160"/>
        </w:tabs>
        <w:ind w:left="2160" w:hanging="360"/>
      </w:pPr>
      <w:rPr>
        <w:rFonts w:ascii="Courier New" w:hAnsi="Courier New" w:cs="Microsoft Sans Serif" w:hint="default"/>
      </w:rPr>
    </w:lvl>
    <w:lvl w:ilvl="2" w:tplc="ACB8BDE6" w:tentative="1">
      <w:start w:val="1"/>
      <w:numFmt w:val="bullet"/>
      <w:lvlText w:val=""/>
      <w:lvlJc w:val="left"/>
      <w:pPr>
        <w:tabs>
          <w:tab w:val="num" w:pos="2880"/>
        </w:tabs>
        <w:ind w:left="2880" w:hanging="360"/>
      </w:pPr>
      <w:rPr>
        <w:rFonts w:ascii="Wingdings" w:hAnsi="Wingdings" w:hint="default"/>
      </w:rPr>
    </w:lvl>
    <w:lvl w:ilvl="3" w:tplc="C5D03F98" w:tentative="1">
      <w:start w:val="1"/>
      <w:numFmt w:val="bullet"/>
      <w:lvlText w:val=""/>
      <w:lvlJc w:val="left"/>
      <w:pPr>
        <w:tabs>
          <w:tab w:val="num" w:pos="3600"/>
        </w:tabs>
        <w:ind w:left="3600" w:hanging="360"/>
      </w:pPr>
      <w:rPr>
        <w:rFonts w:ascii="Symbol" w:hAnsi="Symbol" w:hint="default"/>
      </w:rPr>
    </w:lvl>
    <w:lvl w:ilvl="4" w:tplc="1D606438" w:tentative="1">
      <w:start w:val="1"/>
      <w:numFmt w:val="bullet"/>
      <w:lvlText w:val="o"/>
      <w:lvlJc w:val="left"/>
      <w:pPr>
        <w:tabs>
          <w:tab w:val="num" w:pos="4320"/>
        </w:tabs>
        <w:ind w:left="4320" w:hanging="360"/>
      </w:pPr>
      <w:rPr>
        <w:rFonts w:ascii="Courier New" w:hAnsi="Courier New" w:cs="Microsoft Sans Serif" w:hint="default"/>
      </w:rPr>
    </w:lvl>
    <w:lvl w:ilvl="5" w:tplc="1C0AEB28" w:tentative="1">
      <w:start w:val="1"/>
      <w:numFmt w:val="bullet"/>
      <w:lvlText w:val=""/>
      <w:lvlJc w:val="left"/>
      <w:pPr>
        <w:tabs>
          <w:tab w:val="num" w:pos="5040"/>
        </w:tabs>
        <w:ind w:left="5040" w:hanging="360"/>
      </w:pPr>
      <w:rPr>
        <w:rFonts w:ascii="Wingdings" w:hAnsi="Wingdings" w:hint="default"/>
      </w:rPr>
    </w:lvl>
    <w:lvl w:ilvl="6" w:tplc="FC82BFFC" w:tentative="1">
      <w:start w:val="1"/>
      <w:numFmt w:val="bullet"/>
      <w:lvlText w:val=""/>
      <w:lvlJc w:val="left"/>
      <w:pPr>
        <w:tabs>
          <w:tab w:val="num" w:pos="5760"/>
        </w:tabs>
        <w:ind w:left="5760" w:hanging="360"/>
      </w:pPr>
      <w:rPr>
        <w:rFonts w:ascii="Symbol" w:hAnsi="Symbol" w:hint="default"/>
      </w:rPr>
    </w:lvl>
    <w:lvl w:ilvl="7" w:tplc="D2A459BA" w:tentative="1">
      <w:start w:val="1"/>
      <w:numFmt w:val="bullet"/>
      <w:lvlText w:val="o"/>
      <w:lvlJc w:val="left"/>
      <w:pPr>
        <w:tabs>
          <w:tab w:val="num" w:pos="6480"/>
        </w:tabs>
        <w:ind w:left="6480" w:hanging="360"/>
      </w:pPr>
      <w:rPr>
        <w:rFonts w:ascii="Courier New" w:hAnsi="Courier New" w:cs="Microsoft Sans Serif" w:hint="default"/>
      </w:rPr>
    </w:lvl>
    <w:lvl w:ilvl="8" w:tplc="D0AE595A"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394F2C"/>
    <w:multiLevelType w:val="hybridMultilevel"/>
    <w:tmpl w:val="7B82BC94"/>
    <w:lvl w:ilvl="0" w:tplc="EF80CB84">
      <w:start w:val="3"/>
      <w:numFmt w:val="upperRoman"/>
      <w:lvlText w:val="%1."/>
      <w:lvlJc w:val="left"/>
      <w:pPr>
        <w:tabs>
          <w:tab w:val="num" w:pos="1080"/>
        </w:tabs>
        <w:ind w:left="1080" w:hanging="720"/>
      </w:pPr>
      <w:rPr>
        <w:rFonts w:hint="default"/>
      </w:rPr>
    </w:lvl>
    <w:lvl w:ilvl="1" w:tplc="408A71D0">
      <w:start w:val="1"/>
      <w:numFmt w:val="bullet"/>
      <w:lvlText w:val=""/>
      <w:lvlJc w:val="left"/>
      <w:pPr>
        <w:tabs>
          <w:tab w:val="num" w:pos="1440"/>
        </w:tabs>
        <w:ind w:left="1440" w:hanging="360"/>
      </w:pPr>
      <w:rPr>
        <w:rFonts w:ascii="Symbol" w:hAnsi="Symbol" w:hint="default"/>
      </w:rPr>
    </w:lvl>
    <w:lvl w:ilvl="2" w:tplc="B122F088" w:tentative="1">
      <w:start w:val="1"/>
      <w:numFmt w:val="lowerRoman"/>
      <w:lvlText w:val="%3."/>
      <w:lvlJc w:val="right"/>
      <w:pPr>
        <w:tabs>
          <w:tab w:val="num" w:pos="2160"/>
        </w:tabs>
        <w:ind w:left="2160" w:hanging="180"/>
      </w:pPr>
    </w:lvl>
    <w:lvl w:ilvl="3" w:tplc="22184484" w:tentative="1">
      <w:start w:val="1"/>
      <w:numFmt w:val="decimal"/>
      <w:lvlText w:val="%4."/>
      <w:lvlJc w:val="left"/>
      <w:pPr>
        <w:tabs>
          <w:tab w:val="num" w:pos="2880"/>
        </w:tabs>
        <w:ind w:left="2880" w:hanging="360"/>
      </w:pPr>
    </w:lvl>
    <w:lvl w:ilvl="4" w:tplc="047A20DC" w:tentative="1">
      <w:start w:val="1"/>
      <w:numFmt w:val="lowerLetter"/>
      <w:lvlText w:val="%5."/>
      <w:lvlJc w:val="left"/>
      <w:pPr>
        <w:tabs>
          <w:tab w:val="num" w:pos="3600"/>
        </w:tabs>
        <w:ind w:left="3600" w:hanging="360"/>
      </w:pPr>
    </w:lvl>
    <w:lvl w:ilvl="5" w:tplc="EFF8BBFA" w:tentative="1">
      <w:start w:val="1"/>
      <w:numFmt w:val="lowerRoman"/>
      <w:lvlText w:val="%6."/>
      <w:lvlJc w:val="right"/>
      <w:pPr>
        <w:tabs>
          <w:tab w:val="num" w:pos="4320"/>
        </w:tabs>
        <w:ind w:left="4320" w:hanging="180"/>
      </w:pPr>
    </w:lvl>
    <w:lvl w:ilvl="6" w:tplc="EC8C6F46" w:tentative="1">
      <w:start w:val="1"/>
      <w:numFmt w:val="decimal"/>
      <w:lvlText w:val="%7."/>
      <w:lvlJc w:val="left"/>
      <w:pPr>
        <w:tabs>
          <w:tab w:val="num" w:pos="5040"/>
        </w:tabs>
        <w:ind w:left="5040" w:hanging="360"/>
      </w:pPr>
    </w:lvl>
    <w:lvl w:ilvl="7" w:tplc="4C52475C" w:tentative="1">
      <w:start w:val="1"/>
      <w:numFmt w:val="lowerLetter"/>
      <w:lvlText w:val="%8."/>
      <w:lvlJc w:val="left"/>
      <w:pPr>
        <w:tabs>
          <w:tab w:val="num" w:pos="5760"/>
        </w:tabs>
        <w:ind w:left="5760" w:hanging="360"/>
      </w:pPr>
    </w:lvl>
    <w:lvl w:ilvl="8" w:tplc="E2FA26CC" w:tentative="1">
      <w:start w:val="1"/>
      <w:numFmt w:val="lowerRoman"/>
      <w:lvlText w:val="%9."/>
      <w:lvlJc w:val="right"/>
      <w:pPr>
        <w:tabs>
          <w:tab w:val="num" w:pos="6480"/>
        </w:tabs>
        <w:ind w:left="6480" w:hanging="180"/>
      </w:pPr>
    </w:lvl>
  </w:abstractNum>
  <w:num w:numId="1" w16cid:durableId="2048725059">
    <w:abstractNumId w:val="9"/>
  </w:num>
  <w:num w:numId="2" w16cid:durableId="1759130515">
    <w:abstractNumId w:val="14"/>
  </w:num>
  <w:num w:numId="3" w16cid:durableId="397747220">
    <w:abstractNumId w:val="6"/>
  </w:num>
  <w:num w:numId="4" w16cid:durableId="489371133">
    <w:abstractNumId w:val="2"/>
  </w:num>
  <w:num w:numId="5" w16cid:durableId="1253398886">
    <w:abstractNumId w:val="13"/>
  </w:num>
  <w:num w:numId="6" w16cid:durableId="1071539989">
    <w:abstractNumId w:val="12"/>
  </w:num>
  <w:num w:numId="7" w16cid:durableId="1159274610">
    <w:abstractNumId w:val="3"/>
  </w:num>
  <w:num w:numId="8" w16cid:durableId="1337879496">
    <w:abstractNumId w:val="7"/>
  </w:num>
  <w:num w:numId="9" w16cid:durableId="1510946048">
    <w:abstractNumId w:val="5"/>
  </w:num>
  <w:num w:numId="10" w16cid:durableId="162089080">
    <w:abstractNumId w:val="21"/>
  </w:num>
  <w:num w:numId="11" w16cid:durableId="1874416392">
    <w:abstractNumId w:val="0"/>
  </w:num>
  <w:num w:numId="12" w16cid:durableId="728696090">
    <w:abstractNumId w:val="18"/>
  </w:num>
  <w:num w:numId="13" w16cid:durableId="2098400375">
    <w:abstractNumId w:val="26"/>
  </w:num>
  <w:num w:numId="14" w16cid:durableId="1355885673">
    <w:abstractNumId w:val="10"/>
  </w:num>
  <w:num w:numId="15" w16cid:durableId="235213687">
    <w:abstractNumId w:val="22"/>
  </w:num>
  <w:num w:numId="16" w16cid:durableId="1352756973">
    <w:abstractNumId w:val="25"/>
  </w:num>
  <w:num w:numId="17" w16cid:durableId="1552577599">
    <w:abstractNumId w:val="8"/>
  </w:num>
  <w:num w:numId="18" w16cid:durableId="1257520036">
    <w:abstractNumId w:val="11"/>
  </w:num>
  <w:num w:numId="19" w16cid:durableId="431248747">
    <w:abstractNumId w:val="19"/>
  </w:num>
  <w:num w:numId="20" w16cid:durableId="111747840">
    <w:abstractNumId w:val="4"/>
  </w:num>
  <w:num w:numId="21" w16cid:durableId="936909565">
    <w:abstractNumId w:val="16"/>
  </w:num>
  <w:num w:numId="22" w16cid:durableId="29309807">
    <w:abstractNumId w:val="15"/>
  </w:num>
  <w:num w:numId="23" w16cid:durableId="165555283">
    <w:abstractNumId w:val="20"/>
  </w:num>
  <w:num w:numId="24" w16cid:durableId="1639070364">
    <w:abstractNumId w:val="17"/>
  </w:num>
  <w:num w:numId="25" w16cid:durableId="1149518768">
    <w:abstractNumId w:val="1"/>
  </w:num>
  <w:num w:numId="26" w16cid:durableId="624121238">
    <w:abstractNumId w:val="24"/>
  </w:num>
  <w:num w:numId="27" w16cid:durableId="5429841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0380B"/>
    <w:rsid w:val="00005777"/>
    <w:rsid w:val="00010977"/>
    <w:rsid w:val="000109B7"/>
    <w:rsid w:val="000277A9"/>
    <w:rsid w:val="000330D3"/>
    <w:rsid w:val="000457B7"/>
    <w:rsid w:val="00045CE6"/>
    <w:rsid w:val="0005101E"/>
    <w:rsid w:val="000511D6"/>
    <w:rsid w:val="000519DA"/>
    <w:rsid w:val="000522EA"/>
    <w:rsid w:val="00054998"/>
    <w:rsid w:val="00060D4E"/>
    <w:rsid w:val="00062814"/>
    <w:rsid w:val="00063667"/>
    <w:rsid w:val="00067A34"/>
    <w:rsid w:val="00076784"/>
    <w:rsid w:val="00082870"/>
    <w:rsid w:val="00087A0A"/>
    <w:rsid w:val="00090C9A"/>
    <w:rsid w:val="00094959"/>
    <w:rsid w:val="00094DF0"/>
    <w:rsid w:val="000A0D29"/>
    <w:rsid w:val="000A1059"/>
    <w:rsid w:val="000A35C6"/>
    <w:rsid w:val="000B25E0"/>
    <w:rsid w:val="000C20F7"/>
    <w:rsid w:val="000C4282"/>
    <w:rsid w:val="000C4D56"/>
    <w:rsid w:val="000D15A6"/>
    <w:rsid w:val="000D587F"/>
    <w:rsid w:val="000D755D"/>
    <w:rsid w:val="000E0D5C"/>
    <w:rsid w:val="000E1935"/>
    <w:rsid w:val="000E7081"/>
    <w:rsid w:val="000E75D1"/>
    <w:rsid w:val="000F0A9C"/>
    <w:rsid w:val="000F24F1"/>
    <w:rsid w:val="000F7528"/>
    <w:rsid w:val="000F7C30"/>
    <w:rsid w:val="00102C1D"/>
    <w:rsid w:val="0010453F"/>
    <w:rsid w:val="001075A8"/>
    <w:rsid w:val="001107BE"/>
    <w:rsid w:val="0011134C"/>
    <w:rsid w:val="00112E29"/>
    <w:rsid w:val="0011310F"/>
    <w:rsid w:val="00114B63"/>
    <w:rsid w:val="00116361"/>
    <w:rsid w:val="001176DB"/>
    <w:rsid w:val="0012231D"/>
    <w:rsid w:val="00122539"/>
    <w:rsid w:val="001242C9"/>
    <w:rsid w:val="001269F7"/>
    <w:rsid w:val="00133319"/>
    <w:rsid w:val="00133EAB"/>
    <w:rsid w:val="0013696B"/>
    <w:rsid w:val="00136CD8"/>
    <w:rsid w:val="00136E3A"/>
    <w:rsid w:val="001406B9"/>
    <w:rsid w:val="00142EBC"/>
    <w:rsid w:val="00144B23"/>
    <w:rsid w:val="00151D3D"/>
    <w:rsid w:val="0015640B"/>
    <w:rsid w:val="0016143F"/>
    <w:rsid w:val="00163933"/>
    <w:rsid w:val="00164334"/>
    <w:rsid w:val="00164481"/>
    <w:rsid w:val="00165484"/>
    <w:rsid w:val="00167D85"/>
    <w:rsid w:val="001747A8"/>
    <w:rsid w:val="001758EF"/>
    <w:rsid w:val="00180197"/>
    <w:rsid w:val="001850AE"/>
    <w:rsid w:val="0018660D"/>
    <w:rsid w:val="00187773"/>
    <w:rsid w:val="0019554F"/>
    <w:rsid w:val="001A0D60"/>
    <w:rsid w:val="001A6FC5"/>
    <w:rsid w:val="001B2015"/>
    <w:rsid w:val="001B4F98"/>
    <w:rsid w:val="001B6F8D"/>
    <w:rsid w:val="001C0912"/>
    <w:rsid w:val="001C7C44"/>
    <w:rsid w:val="001D0897"/>
    <w:rsid w:val="001D1426"/>
    <w:rsid w:val="001D6BA8"/>
    <w:rsid w:val="001F11E8"/>
    <w:rsid w:val="001F3650"/>
    <w:rsid w:val="001F3809"/>
    <w:rsid w:val="001F46B8"/>
    <w:rsid w:val="001F5C86"/>
    <w:rsid w:val="001F70D6"/>
    <w:rsid w:val="001F7617"/>
    <w:rsid w:val="001F7863"/>
    <w:rsid w:val="002005C4"/>
    <w:rsid w:val="002116CE"/>
    <w:rsid w:val="00211A11"/>
    <w:rsid w:val="00214924"/>
    <w:rsid w:val="0021581F"/>
    <w:rsid w:val="00217A01"/>
    <w:rsid w:val="00221AF9"/>
    <w:rsid w:val="00222591"/>
    <w:rsid w:val="002307AF"/>
    <w:rsid w:val="0023096E"/>
    <w:rsid w:val="00230A7D"/>
    <w:rsid w:val="002311C5"/>
    <w:rsid w:val="00236255"/>
    <w:rsid w:val="00236DCE"/>
    <w:rsid w:val="00240565"/>
    <w:rsid w:val="00240F08"/>
    <w:rsid w:val="002423F2"/>
    <w:rsid w:val="0024284C"/>
    <w:rsid w:val="00245C78"/>
    <w:rsid w:val="00251300"/>
    <w:rsid w:val="00254476"/>
    <w:rsid w:val="0025567E"/>
    <w:rsid w:val="00255A79"/>
    <w:rsid w:val="002560E8"/>
    <w:rsid w:val="00262492"/>
    <w:rsid w:val="00270856"/>
    <w:rsid w:val="0027171F"/>
    <w:rsid w:val="00273CEA"/>
    <w:rsid w:val="002745F5"/>
    <w:rsid w:val="0027466D"/>
    <w:rsid w:val="00276A47"/>
    <w:rsid w:val="002818FC"/>
    <w:rsid w:val="00282DD0"/>
    <w:rsid w:val="0028384C"/>
    <w:rsid w:val="00292131"/>
    <w:rsid w:val="0029218D"/>
    <w:rsid w:val="00292B26"/>
    <w:rsid w:val="002A25CA"/>
    <w:rsid w:val="002A4912"/>
    <w:rsid w:val="002A605A"/>
    <w:rsid w:val="002B2F02"/>
    <w:rsid w:val="002C0078"/>
    <w:rsid w:val="002C20F3"/>
    <w:rsid w:val="002C48DC"/>
    <w:rsid w:val="002C7D60"/>
    <w:rsid w:val="002D1902"/>
    <w:rsid w:val="002D29C3"/>
    <w:rsid w:val="002D3482"/>
    <w:rsid w:val="002D6F04"/>
    <w:rsid w:val="002E21B0"/>
    <w:rsid w:val="002E61B7"/>
    <w:rsid w:val="002E69CC"/>
    <w:rsid w:val="002F0AAA"/>
    <w:rsid w:val="002F128E"/>
    <w:rsid w:val="002F140B"/>
    <w:rsid w:val="002F205E"/>
    <w:rsid w:val="002F517A"/>
    <w:rsid w:val="002F6290"/>
    <w:rsid w:val="003026A8"/>
    <w:rsid w:val="00302790"/>
    <w:rsid w:val="00311285"/>
    <w:rsid w:val="0031242C"/>
    <w:rsid w:val="003134E4"/>
    <w:rsid w:val="0031458C"/>
    <w:rsid w:val="00315C60"/>
    <w:rsid w:val="00320F5D"/>
    <w:rsid w:val="0032508C"/>
    <w:rsid w:val="003258C2"/>
    <w:rsid w:val="003329B9"/>
    <w:rsid w:val="00334D37"/>
    <w:rsid w:val="00335C18"/>
    <w:rsid w:val="003418A8"/>
    <w:rsid w:val="003428F2"/>
    <w:rsid w:val="00343FD2"/>
    <w:rsid w:val="00351422"/>
    <w:rsid w:val="0035530E"/>
    <w:rsid w:val="00355342"/>
    <w:rsid w:val="003558EF"/>
    <w:rsid w:val="00361463"/>
    <w:rsid w:val="00371F5D"/>
    <w:rsid w:val="00372776"/>
    <w:rsid w:val="00373ECA"/>
    <w:rsid w:val="0037567D"/>
    <w:rsid w:val="0037614B"/>
    <w:rsid w:val="003801D3"/>
    <w:rsid w:val="0038311C"/>
    <w:rsid w:val="0038477A"/>
    <w:rsid w:val="0038527B"/>
    <w:rsid w:val="003864B5"/>
    <w:rsid w:val="00387C2C"/>
    <w:rsid w:val="00387F4F"/>
    <w:rsid w:val="003907FF"/>
    <w:rsid w:val="00392196"/>
    <w:rsid w:val="003943B4"/>
    <w:rsid w:val="00397C34"/>
    <w:rsid w:val="003A1CA8"/>
    <w:rsid w:val="003A2BCE"/>
    <w:rsid w:val="003A7F77"/>
    <w:rsid w:val="003B2653"/>
    <w:rsid w:val="003B3BA0"/>
    <w:rsid w:val="003B5A65"/>
    <w:rsid w:val="003B7CA8"/>
    <w:rsid w:val="003C1669"/>
    <w:rsid w:val="003C1DCE"/>
    <w:rsid w:val="003C240A"/>
    <w:rsid w:val="003C29A6"/>
    <w:rsid w:val="003C59D4"/>
    <w:rsid w:val="003C6E14"/>
    <w:rsid w:val="003D1366"/>
    <w:rsid w:val="003D1A04"/>
    <w:rsid w:val="003D23A5"/>
    <w:rsid w:val="003D4314"/>
    <w:rsid w:val="003D4F9A"/>
    <w:rsid w:val="003D7A0C"/>
    <w:rsid w:val="003E3C25"/>
    <w:rsid w:val="003E41D6"/>
    <w:rsid w:val="003E6509"/>
    <w:rsid w:val="003E6D05"/>
    <w:rsid w:val="003E7261"/>
    <w:rsid w:val="003F0FBF"/>
    <w:rsid w:val="003F1FFD"/>
    <w:rsid w:val="003F4E70"/>
    <w:rsid w:val="003F52E7"/>
    <w:rsid w:val="003F6E1A"/>
    <w:rsid w:val="00400283"/>
    <w:rsid w:val="00401259"/>
    <w:rsid w:val="004015F8"/>
    <w:rsid w:val="00405B59"/>
    <w:rsid w:val="004077CA"/>
    <w:rsid w:val="00407AB1"/>
    <w:rsid w:val="00411C9D"/>
    <w:rsid w:val="00415A83"/>
    <w:rsid w:val="00422B1D"/>
    <w:rsid w:val="00424431"/>
    <w:rsid w:val="004256EA"/>
    <w:rsid w:val="00425E6D"/>
    <w:rsid w:val="00426293"/>
    <w:rsid w:val="004306B9"/>
    <w:rsid w:val="004328E6"/>
    <w:rsid w:val="00435E44"/>
    <w:rsid w:val="00437A5C"/>
    <w:rsid w:val="004417B3"/>
    <w:rsid w:val="00451B31"/>
    <w:rsid w:val="00452087"/>
    <w:rsid w:val="004569A0"/>
    <w:rsid w:val="00461212"/>
    <w:rsid w:val="004624F3"/>
    <w:rsid w:val="00465278"/>
    <w:rsid w:val="0046751C"/>
    <w:rsid w:val="004702A7"/>
    <w:rsid w:val="0047251D"/>
    <w:rsid w:val="00476981"/>
    <w:rsid w:val="0048571F"/>
    <w:rsid w:val="00486440"/>
    <w:rsid w:val="00492D19"/>
    <w:rsid w:val="00492DA4"/>
    <w:rsid w:val="00493B5B"/>
    <w:rsid w:val="0049502A"/>
    <w:rsid w:val="00496E1F"/>
    <w:rsid w:val="00497B9F"/>
    <w:rsid w:val="004A08AA"/>
    <w:rsid w:val="004A330E"/>
    <w:rsid w:val="004A3878"/>
    <w:rsid w:val="004A3C94"/>
    <w:rsid w:val="004A7AF2"/>
    <w:rsid w:val="004B6CBA"/>
    <w:rsid w:val="004B7158"/>
    <w:rsid w:val="004B7544"/>
    <w:rsid w:val="004C2ED8"/>
    <w:rsid w:val="004C3356"/>
    <w:rsid w:val="004C3F8D"/>
    <w:rsid w:val="004C5420"/>
    <w:rsid w:val="004C5A66"/>
    <w:rsid w:val="004D14D4"/>
    <w:rsid w:val="004D2020"/>
    <w:rsid w:val="004D2087"/>
    <w:rsid w:val="004D2153"/>
    <w:rsid w:val="004D3A77"/>
    <w:rsid w:val="004D7FE7"/>
    <w:rsid w:val="004E30B9"/>
    <w:rsid w:val="004E40A2"/>
    <w:rsid w:val="004E78F9"/>
    <w:rsid w:val="004E7FD7"/>
    <w:rsid w:val="004F0083"/>
    <w:rsid w:val="004F20DA"/>
    <w:rsid w:val="004F2D2F"/>
    <w:rsid w:val="004F2E70"/>
    <w:rsid w:val="00501631"/>
    <w:rsid w:val="00502946"/>
    <w:rsid w:val="00502B03"/>
    <w:rsid w:val="00503587"/>
    <w:rsid w:val="00504C2E"/>
    <w:rsid w:val="00506D20"/>
    <w:rsid w:val="005075C1"/>
    <w:rsid w:val="00512B71"/>
    <w:rsid w:val="0051520D"/>
    <w:rsid w:val="005234CD"/>
    <w:rsid w:val="0052460C"/>
    <w:rsid w:val="0052487A"/>
    <w:rsid w:val="0052594E"/>
    <w:rsid w:val="00526491"/>
    <w:rsid w:val="00526A48"/>
    <w:rsid w:val="005270F0"/>
    <w:rsid w:val="00527870"/>
    <w:rsid w:val="00527999"/>
    <w:rsid w:val="00532933"/>
    <w:rsid w:val="00534756"/>
    <w:rsid w:val="00536EFE"/>
    <w:rsid w:val="005424DF"/>
    <w:rsid w:val="00546956"/>
    <w:rsid w:val="00550B1B"/>
    <w:rsid w:val="0055107B"/>
    <w:rsid w:val="0055143F"/>
    <w:rsid w:val="00551BF2"/>
    <w:rsid w:val="005523BF"/>
    <w:rsid w:val="00555315"/>
    <w:rsid w:val="00557F89"/>
    <w:rsid w:val="00561894"/>
    <w:rsid w:val="00576439"/>
    <w:rsid w:val="00576D8D"/>
    <w:rsid w:val="00577A76"/>
    <w:rsid w:val="00580E1B"/>
    <w:rsid w:val="005818FB"/>
    <w:rsid w:val="00582B71"/>
    <w:rsid w:val="00584424"/>
    <w:rsid w:val="00590AFF"/>
    <w:rsid w:val="0059543B"/>
    <w:rsid w:val="005959CA"/>
    <w:rsid w:val="005A6744"/>
    <w:rsid w:val="005A6D15"/>
    <w:rsid w:val="005B209C"/>
    <w:rsid w:val="005B3C11"/>
    <w:rsid w:val="005B4B0A"/>
    <w:rsid w:val="005C312E"/>
    <w:rsid w:val="005C33FF"/>
    <w:rsid w:val="005C578E"/>
    <w:rsid w:val="005C70C2"/>
    <w:rsid w:val="005D08D2"/>
    <w:rsid w:val="005E3773"/>
    <w:rsid w:val="005E6DAD"/>
    <w:rsid w:val="005E73C3"/>
    <w:rsid w:val="005F11CA"/>
    <w:rsid w:val="005F1D3B"/>
    <w:rsid w:val="005F23BA"/>
    <w:rsid w:val="005F2C24"/>
    <w:rsid w:val="005F4387"/>
    <w:rsid w:val="005F7781"/>
    <w:rsid w:val="00600468"/>
    <w:rsid w:val="006008BF"/>
    <w:rsid w:val="00600BB6"/>
    <w:rsid w:val="00601A67"/>
    <w:rsid w:val="0060321D"/>
    <w:rsid w:val="00604F8E"/>
    <w:rsid w:val="0061201A"/>
    <w:rsid w:val="00612EA1"/>
    <w:rsid w:val="00614179"/>
    <w:rsid w:val="0062108F"/>
    <w:rsid w:val="00624184"/>
    <w:rsid w:val="00624ABB"/>
    <w:rsid w:val="0062578E"/>
    <w:rsid w:val="0062743E"/>
    <w:rsid w:val="0063027F"/>
    <w:rsid w:val="00631CC7"/>
    <w:rsid w:val="00633A6B"/>
    <w:rsid w:val="00637ED7"/>
    <w:rsid w:val="00641070"/>
    <w:rsid w:val="00641815"/>
    <w:rsid w:val="00641BAF"/>
    <w:rsid w:val="0064211D"/>
    <w:rsid w:val="0064262C"/>
    <w:rsid w:val="00643E9E"/>
    <w:rsid w:val="00644835"/>
    <w:rsid w:val="0064607C"/>
    <w:rsid w:val="00650CFA"/>
    <w:rsid w:val="0065217E"/>
    <w:rsid w:val="00654F47"/>
    <w:rsid w:val="0065697A"/>
    <w:rsid w:val="006614C1"/>
    <w:rsid w:val="0066433D"/>
    <w:rsid w:val="00665EE2"/>
    <w:rsid w:val="00667426"/>
    <w:rsid w:val="00673F15"/>
    <w:rsid w:val="006755BB"/>
    <w:rsid w:val="00683D43"/>
    <w:rsid w:val="00692036"/>
    <w:rsid w:val="0069241E"/>
    <w:rsid w:val="006947BB"/>
    <w:rsid w:val="00695BBD"/>
    <w:rsid w:val="006A1D1C"/>
    <w:rsid w:val="006A1F80"/>
    <w:rsid w:val="006A2841"/>
    <w:rsid w:val="006A3361"/>
    <w:rsid w:val="006A3779"/>
    <w:rsid w:val="006B0587"/>
    <w:rsid w:val="006B238F"/>
    <w:rsid w:val="006B3D4D"/>
    <w:rsid w:val="006C3B2B"/>
    <w:rsid w:val="006C522E"/>
    <w:rsid w:val="006C5841"/>
    <w:rsid w:val="006C5A50"/>
    <w:rsid w:val="006C7B0D"/>
    <w:rsid w:val="006D2F15"/>
    <w:rsid w:val="006E1293"/>
    <w:rsid w:val="006E3A5C"/>
    <w:rsid w:val="006E3B64"/>
    <w:rsid w:val="006E5A36"/>
    <w:rsid w:val="006E6967"/>
    <w:rsid w:val="006E7561"/>
    <w:rsid w:val="006F4D0B"/>
    <w:rsid w:val="006F6268"/>
    <w:rsid w:val="006F6C88"/>
    <w:rsid w:val="00700140"/>
    <w:rsid w:val="00700AED"/>
    <w:rsid w:val="00703579"/>
    <w:rsid w:val="00705DD2"/>
    <w:rsid w:val="00711444"/>
    <w:rsid w:val="00714F95"/>
    <w:rsid w:val="00716095"/>
    <w:rsid w:val="0072005F"/>
    <w:rsid w:val="00723DA3"/>
    <w:rsid w:val="007245C3"/>
    <w:rsid w:val="007256D5"/>
    <w:rsid w:val="007259B8"/>
    <w:rsid w:val="0072721B"/>
    <w:rsid w:val="00727AF3"/>
    <w:rsid w:val="00730C0C"/>
    <w:rsid w:val="0073104D"/>
    <w:rsid w:val="007529F7"/>
    <w:rsid w:val="0075325F"/>
    <w:rsid w:val="00754C26"/>
    <w:rsid w:val="00760606"/>
    <w:rsid w:val="007609B0"/>
    <w:rsid w:val="00760DE9"/>
    <w:rsid w:val="00761D1B"/>
    <w:rsid w:val="007636CD"/>
    <w:rsid w:val="007648D2"/>
    <w:rsid w:val="00764DB5"/>
    <w:rsid w:val="0076652C"/>
    <w:rsid w:val="00771C24"/>
    <w:rsid w:val="0077335E"/>
    <w:rsid w:val="00774415"/>
    <w:rsid w:val="007758C0"/>
    <w:rsid w:val="00780BC9"/>
    <w:rsid w:val="00783CB0"/>
    <w:rsid w:val="00783CE2"/>
    <w:rsid w:val="00784859"/>
    <w:rsid w:val="00784D8A"/>
    <w:rsid w:val="0078718F"/>
    <w:rsid w:val="007A141E"/>
    <w:rsid w:val="007A408C"/>
    <w:rsid w:val="007A75D1"/>
    <w:rsid w:val="007A7D68"/>
    <w:rsid w:val="007B6430"/>
    <w:rsid w:val="007B7A8D"/>
    <w:rsid w:val="007C0E3F"/>
    <w:rsid w:val="007C2649"/>
    <w:rsid w:val="007C5A54"/>
    <w:rsid w:val="007C5DF4"/>
    <w:rsid w:val="007C6A2D"/>
    <w:rsid w:val="007D076D"/>
    <w:rsid w:val="007E000E"/>
    <w:rsid w:val="007E0B3F"/>
    <w:rsid w:val="007E58B9"/>
    <w:rsid w:val="007F0140"/>
    <w:rsid w:val="007F18AC"/>
    <w:rsid w:val="007F234A"/>
    <w:rsid w:val="007F5064"/>
    <w:rsid w:val="007F5081"/>
    <w:rsid w:val="00806351"/>
    <w:rsid w:val="00806B12"/>
    <w:rsid w:val="00815B16"/>
    <w:rsid w:val="00823EB2"/>
    <w:rsid w:val="00827211"/>
    <w:rsid w:val="00830862"/>
    <w:rsid w:val="008318BD"/>
    <w:rsid w:val="0083578A"/>
    <w:rsid w:val="00837736"/>
    <w:rsid w:val="00837FCB"/>
    <w:rsid w:val="0084090F"/>
    <w:rsid w:val="0084217B"/>
    <w:rsid w:val="00842FE9"/>
    <w:rsid w:val="00843D9A"/>
    <w:rsid w:val="00844294"/>
    <w:rsid w:val="00844EB1"/>
    <w:rsid w:val="00845A5D"/>
    <w:rsid w:val="008471F8"/>
    <w:rsid w:val="00852654"/>
    <w:rsid w:val="0085777E"/>
    <w:rsid w:val="00857AC6"/>
    <w:rsid w:val="00857EE9"/>
    <w:rsid w:val="00865E16"/>
    <w:rsid w:val="008663A9"/>
    <w:rsid w:val="008729BB"/>
    <w:rsid w:val="0087351D"/>
    <w:rsid w:val="00873545"/>
    <w:rsid w:val="00882FE8"/>
    <w:rsid w:val="00883415"/>
    <w:rsid w:val="00884E46"/>
    <w:rsid w:val="00891076"/>
    <w:rsid w:val="00891DF4"/>
    <w:rsid w:val="008936C2"/>
    <w:rsid w:val="008A1894"/>
    <w:rsid w:val="008A3882"/>
    <w:rsid w:val="008A694E"/>
    <w:rsid w:val="008A6C73"/>
    <w:rsid w:val="008A7BF2"/>
    <w:rsid w:val="008B0351"/>
    <w:rsid w:val="008B0AFF"/>
    <w:rsid w:val="008B1879"/>
    <w:rsid w:val="008B1FAA"/>
    <w:rsid w:val="008B571A"/>
    <w:rsid w:val="008B5EEF"/>
    <w:rsid w:val="008B6FAC"/>
    <w:rsid w:val="008B7A7F"/>
    <w:rsid w:val="008C0B71"/>
    <w:rsid w:val="008C3DAE"/>
    <w:rsid w:val="008D0E63"/>
    <w:rsid w:val="008D33C8"/>
    <w:rsid w:val="008D3A4F"/>
    <w:rsid w:val="008E02E5"/>
    <w:rsid w:val="008E0DBB"/>
    <w:rsid w:val="008E5A87"/>
    <w:rsid w:val="008E5CF6"/>
    <w:rsid w:val="008F2320"/>
    <w:rsid w:val="008F2C24"/>
    <w:rsid w:val="008F4272"/>
    <w:rsid w:val="0090184D"/>
    <w:rsid w:val="0090645F"/>
    <w:rsid w:val="009119FC"/>
    <w:rsid w:val="00912877"/>
    <w:rsid w:val="009128A5"/>
    <w:rsid w:val="00913686"/>
    <w:rsid w:val="00920EF7"/>
    <w:rsid w:val="00925488"/>
    <w:rsid w:val="00925F28"/>
    <w:rsid w:val="00931325"/>
    <w:rsid w:val="00931397"/>
    <w:rsid w:val="00933D87"/>
    <w:rsid w:val="00934A3F"/>
    <w:rsid w:val="00936A26"/>
    <w:rsid w:val="00943524"/>
    <w:rsid w:val="00943AF2"/>
    <w:rsid w:val="00945FF4"/>
    <w:rsid w:val="009512E6"/>
    <w:rsid w:val="009513E7"/>
    <w:rsid w:val="00953E6A"/>
    <w:rsid w:val="00954D51"/>
    <w:rsid w:val="00956600"/>
    <w:rsid w:val="00961D96"/>
    <w:rsid w:val="00970FE6"/>
    <w:rsid w:val="00971D8D"/>
    <w:rsid w:val="009726E1"/>
    <w:rsid w:val="00972EEC"/>
    <w:rsid w:val="00974823"/>
    <w:rsid w:val="0097629E"/>
    <w:rsid w:val="00976BE3"/>
    <w:rsid w:val="00982990"/>
    <w:rsid w:val="00983F12"/>
    <w:rsid w:val="00987B7F"/>
    <w:rsid w:val="0099028E"/>
    <w:rsid w:val="0099127C"/>
    <w:rsid w:val="00991D10"/>
    <w:rsid w:val="00992355"/>
    <w:rsid w:val="00992E47"/>
    <w:rsid w:val="0099725E"/>
    <w:rsid w:val="009974EE"/>
    <w:rsid w:val="009A26C5"/>
    <w:rsid w:val="009A775D"/>
    <w:rsid w:val="009B246C"/>
    <w:rsid w:val="009B6D8B"/>
    <w:rsid w:val="009B79D5"/>
    <w:rsid w:val="009C04AB"/>
    <w:rsid w:val="009C3DA4"/>
    <w:rsid w:val="009C40B1"/>
    <w:rsid w:val="009D31FF"/>
    <w:rsid w:val="009D468C"/>
    <w:rsid w:val="009E5CB2"/>
    <w:rsid w:val="009E655B"/>
    <w:rsid w:val="009E706C"/>
    <w:rsid w:val="009F02B9"/>
    <w:rsid w:val="009F067A"/>
    <w:rsid w:val="009F144B"/>
    <w:rsid w:val="009F34CF"/>
    <w:rsid w:val="009F553E"/>
    <w:rsid w:val="00A044B5"/>
    <w:rsid w:val="00A067B9"/>
    <w:rsid w:val="00A0729B"/>
    <w:rsid w:val="00A12ADC"/>
    <w:rsid w:val="00A13D5B"/>
    <w:rsid w:val="00A14281"/>
    <w:rsid w:val="00A14AA4"/>
    <w:rsid w:val="00A2225D"/>
    <w:rsid w:val="00A336D6"/>
    <w:rsid w:val="00A367E7"/>
    <w:rsid w:val="00A410DE"/>
    <w:rsid w:val="00A43EB9"/>
    <w:rsid w:val="00A46DBC"/>
    <w:rsid w:val="00A47CD2"/>
    <w:rsid w:val="00A501F7"/>
    <w:rsid w:val="00A51347"/>
    <w:rsid w:val="00A5231A"/>
    <w:rsid w:val="00A5514C"/>
    <w:rsid w:val="00A555B5"/>
    <w:rsid w:val="00A55910"/>
    <w:rsid w:val="00A5637F"/>
    <w:rsid w:val="00A57F6A"/>
    <w:rsid w:val="00A62965"/>
    <w:rsid w:val="00A63690"/>
    <w:rsid w:val="00A72885"/>
    <w:rsid w:val="00A858A6"/>
    <w:rsid w:val="00A913A1"/>
    <w:rsid w:val="00A92D24"/>
    <w:rsid w:val="00A95652"/>
    <w:rsid w:val="00A96B54"/>
    <w:rsid w:val="00AA3CB8"/>
    <w:rsid w:val="00AA6DEB"/>
    <w:rsid w:val="00AA7682"/>
    <w:rsid w:val="00AB2452"/>
    <w:rsid w:val="00AB5851"/>
    <w:rsid w:val="00AB6706"/>
    <w:rsid w:val="00AB76EC"/>
    <w:rsid w:val="00AC05F4"/>
    <w:rsid w:val="00AC0A08"/>
    <w:rsid w:val="00AC0C27"/>
    <w:rsid w:val="00AC102B"/>
    <w:rsid w:val="00AC1641"/>
    <w:rsid w:val="00AC171D"/>
    <w:rsid w:val="00AC29E2"/>
    <w:rsid w:val="00AD01F7"/>
    <w:rsid w:val="00AD135E"/>
    <w:rsid w:val="00AD39C8"/>
    <w:rsid w:val="00AD7C92"/>
    <w:rsid w:val="00AE0747"/>
    <w:rsid w:val="00AE2878"/>
    <w:rsid w:val="00AE2BF5"/>
    <w:rsid w:val="00AE437E"/>
    <w:rsid w:val="00AF5584"/>
    <w:rsid w:val="00AF660D"/>
    <w:rsid w:val="00AF7FB1"/>
    <w:rsid w:val="00B00F18"/>
    <w:rsid w:val="00B02598"/>
    <w:rsid w:val="00B0379D"/>
    <w:rsid w:val="00B069B9"/>
    <w:rsid w:val="00B1108C"/>
    <w:rsid w:val="00B14974"/>
    <w:rsid w:val="00B172FF"/>
    <w:rsid w:val="00B178E3"/>
    <w:rsid w:val="00B23736"/>
    <w:rsid w:val="00B338FA"/>
    <w:rsid w:val="00B34737"/>
    <w:rsid w:val="00B361B8"/>
    <w:rsid w:val="00B402B4"/>
    <w:rsid w:val="00B41BAE"/>
    <w:rsid w:val="00B446B3"/>
    <w:rsid w:val="00B45701"/>
    <w:rsid w:val="00B5044A"/>
    <w:rsid w:val="00B50ADD"/>
    <w:rsid w:val="00B531DA"/>
    <w:rsid w:val="00B54E4C"/>
    <w:rsid w:val="00B560F2"/>
    <w:rsid w:val="00B5689C"/>
    <w:rsid w:val="00B56EF6"/>
    <w:rsid w:val="00B632C7"/>
    <w:rsid w:val="00B63DCB"/>
    <w:rsid w:val="00B64BA9"/>
    <w:rsid w:val="00B65BFA"/>
    <w:rsid w:val="00B661D9"/>
    <w:rsid w:val="00B7198D"/>
    <w:rsid w:val="00B7380A"/>
    <w:rsid w:val="00B742C1"/>
    <w:rsid w:val="00B7553B"/>
    <w:rsid w:val="00B75F55"/>
    <w:rsid w:val="00B76A06"/>
    <w:rsid w:val="00B7725B"/>
    <w:rsid w:val="00B773D6"/>
    <w:rsid w:val="00B77B93"/>
    <w:rsid w:val="00B827BC"/>
    <w:rsid w:val="00B8420A"/>
    <w:rsid w:val="00B9127F"/>
    <w:rsid w:val="00B96A88"/>
    <w:rsid w:val="00BA335C"/>
    <w:rsid w:val="00BA4B71"/>
    <w:rsid w:val="00BA5213"/>
    <w:rsid w:val="00BB0C01"/>
    <w:rsid w:val="00BB208D"/>
    <w:rsid w:val="00BB4C86"/>
    <w:rsid w:val="00BB5A1F"/>
    <w:rsid w:val="00BB77DD"/>
    <w:rsid w:val="00BB7B19"/>
    <w:rsid w:val="00BC08B2"/>
    <w:rsid w:val="00BC0B1E"/>
    <w:rsid w:val="00BC59CF"/>
    <w:rsid w:val="00BC7A39"/>
    <w:rsid w:val="00BC7AB9"/>
    <w:rsid w:val="00BD41FA"/>
    <w:rsid w:val="00BD6C32"/>
    <w:rsid w:val="00BE06F7"/>
    <w:rsid w:val="00BE14FF"/>
    <w:rsid w:val="00BE209C"/>
    <w:rsid w:val="00BF0449"/>
    <w:rsid w:val="00BF71DF"/>
    <w:rsid w:val="00BF7E54"/>
    <w:rsid w:val="00C01FBF"/>
    <w:rsid w:val="00C14D59"/>
    <w:rsid w:val="00C16711"/>
    <w:rsid w:val="00C22D0C"/>
    <w:rsid w:val="00C233E1"/>
    <w:rsid w:val="00C23E10"/>
    <w:rsid w:val="00C24886"/>
    <w:rsid w:val="00C254B9"/>
    <w:rsid w:val="00C3282B"/>
    <w:rsid w:val="00C33256"/>
    <w:rsid w:val="00C346EA"/>
    <w:rsid w:val="00C371CD"/>
    <w:rsid w:val="00C377D2"/>
    <w:rsid w:val="00C37973"/>
    <w:rsid w:val="00C4142F"/>
    <w:rsid w:val="00C417A5"/>
    <w:rsid w:val="00C41981"/>
    <w:rsid w:val="00C4370C"/>
    <w:rsid w:val="00C46115"/>
    <w:rsid w:val="00C4744B"/>
    <w:rsid w:val="00C511B9"/>
    <w:rsid w:val="00C52461"/>
    <w:rsid w:val="00C544DB"/>
    <w:rsid w:val="00C55795"/>
    <w:rsid w:val="00C6286A"/>
    <w:rsid w:val="00C63581"/>
    <w:rsid w:val="00C66092"/>
    <w:rsid w:val="00C7183B"/>
    <w:rsid w:val="00C73B90"/>
    <w:rsid w:val="00C80321"/>
    <w:rsid w:val="00C80F09"/>
    <w:rsid w:val="00C85D4D"/>
    <w:rsid w:val="00C864EE"/>
    <w:rsid w:val="00C90305"/>
    <w:rsid w:val="00C910AC"/>
    <w:rsid w:val="00C939FE"/>
    <w:rsid w:val="00C9764F"/>
    <w:rsid w:val="00CA16E1"/>
    <w:rsid w:val="00CA3F81"/>
    <w:rsid w:val="00CA5B1F"/>
    <w:rsid w:val="00CB48FC"/>
    <w:rsid w:val="00CB5C31"/>
    <w:rsid w:val="00CB7047"/>
    <w:rsid w:val="00CC1994"/>
    <w:rsid w:val="00CC3243"/>
    <w:rsid w:val="00CC728D"/>
    <w:rsid w:val="00CD17D7"/>
    <w:rsid w:val="00CD2591"/>
    <w:rsid w:val="00CD40A1"/>
    <w:rsid w:val="00CD4A1E"/>
    <w:rsid w:val="00CD59BA"/>
    <w:rsid w:val="00CE04EA"/>
    <w:rsid w:val="00CE0EBD"/>
    <w:rsid w:val="00CE2C72"/>
    <w:rsid w:val="00CE3699"/>
    <w:rsid w:val="00CE38C7"/>
    <w:rsid w:val="00CE4AEE"/>
    <w:rsid w:val="00CE7F40"/>
    <w:rsid w:val="00CF081A"/>
    <w:rsid w:val="00CF2632"/>
    <w:rsid w:val="00CF2964"/>
    <w:rsid w:val="00CF4480"/>
    <w:rsid w:val="00CF76A3"/>
    <w:rsid w:val="00D002FC"/>
    <w:rsid w:val="00D0088A"/>
    <w:rsid w:val="00D0222B"/>
    <w:rsid w:val="00D037AC"/>
    <w:rsid w:val="00D1395A"/>
    <w:rsid w:val="00D1405D"/>
    <w:rsid w:val="00D14189"/>
    <w:rsid w:val="00D14B97"/>
    <w:rsid w:val="00D15B20"/>
    <w:rsid w:val="00D21CF0"/>
    <w:rsid w:val="00D230F8"/>
    <w:rsid w:val="00D23A6B"/>
    <w:rsid w:val="00D2423B"/>
    <w:rsid w:val="00D255EE"/>
    <w:rsid w:val="00D264A9"/>
    <w:rsid w:val="00D32862"/>
    <w:rsid w:val="00D3785B"/>
    <w:rsid w:val="00D412F3"/>
    <w:rsid w:val="00D417AA"/>
    <w:rsid w:val="00D42952"/>
    <w:rsid w:val="00D45216"/>
    <w:rsid w:val="00D55177"/>
    <w:rsid w:val="00D57504"/>
    <w:rsid w:val="00D57BEC"/>
    <w:rsid w:val="00D63D9A"/>
    <w:rsid w:val="00D71790"/>
    <w:rsid w:val="00D71D52"/>
    <w:rsid w:val="00D73160"/>
    <w:rsid w:val="00D74838"/>
    <w:rsid w:val="00D74BAB"/>
    <w:rsid w:val="00D761A4"/>
    <w:rsid w:val="00D867B4"/>
    <w:rsid w:val="00D93D5B"/>
    <w:rsid w:val="00D95704"/>
    <w:rsid w:val="00D9684E"/>
    <w:rsid w:val="00DA2E6C"/>
    <w:rsid w:val="00DA489A"/>
    <w:rsid w:val="00DA6AE4"/>
    <w:rsid w:val="00DB1191"/>
    <w:rsid w:val="00DB6639"/>
    <w:rsid w:val="00DC517F"/>
    <w:rsid w:val="00DD027A"/>
    <w:rsid w:val="00DD090F"/>
    <w:rsid w:val="00DD14C3"/>
    <w:rsid w:val="00DD439A"/>
    <w:rsid w:val="00DD72A3"/>
    <w:rsid w:val="00DE2B27"/>
    <w:rsid w:val="00DE3BDA"/>
    <w:rsid w:val="00DE5365"/>
    <w:rsid w:val="00DE565B"/>
    <w:rsid w:val="00DF2D72"/>
    <w:rsid w:val="00DF6195"/>
    <w:rsid w:val="00E03228"/>
    <w:rsid w:val="00E149D7"/>
    <w:rsid w:val="00E204C2"/>
    <w:rsid w:val="00E2102F"/>
    <w:rsid w:val="00E236BD"/>
    <w:rsid w:val="00E25214"/>
    <w:rsid w:val="00E30AA2"/>
    <w:rsid w:val="00E33698"/>
    <w:rsid w:val="00E336D8"/>
    <w:rsid w:val="00E372F2"/>
    <w:rsid w:val="00E424F5"/>
    <w:rsid w:val="00E444D2"/>
    <w:rsid w:val="00E4538D"/>
    <w:rsid w:val="00E47615"/>
    <w:rsid w:val="00E50AD8"/>
    <w:rsid w:val="00E511B4"/>
    <w:rsid w:val="00E571C5"/>
    <w:rsid w:val="00E668F3"/>
    <w:rsid w:val="00E705C6"/>
    <w:rsid w:val="00E71EB8"/>
    <w:rsid w:val="00E75D2C"/>
    <w:rsid w:val="00E80601"/>
    <w:rsid w:val="00E80AB7"/>
    <w:rsid w:val="00E81587"/>
    <w:rsid w:val="00E91E1E"/>
    <w:rsid w:val="00E93A2E"/>
    <w:rsid w:val="00E94038"/>
    <w:rsid w:val="00E959B4"/>
    <w:rsid w:val="00E9666E"/>
    <w:rsid w:val="00EA099D"/>
    <w:rsid w:val="00EA22EF"/>
    <w:rsid w:val="00EA4B9E"/>
    <w:rsid w:val="00EA7F2D"/>
    <w:rsid w:val="00EB057F"/>
    <w:rsid w:val="00EB4DEC"/>
    <w:rsid w:val="00EC368A"/>
    <w:rsid w:val="00EC4963"/>
    <w:rsid w:val="00EC792F"/>
    <w:rsid w:val="00ED2A29"/>
    <w:rsid w:val="00ED4464"/>
    <w:rsid w:val="00ED4A50"/>
    <w:rsid w:val="00ED606A"/>
    <w:rsid w:val="00EE0768"/>
    <w:rsid w:val="00EE2309"/>
    <w:rsid w:val="00EE33A1"/>
    <w:rsid w:val="00EE3761"/>
    <w:rsid w:val="00EE4AB8"/>
    <w:rsid w:val="00EF0215"/>
    <w:rsid w:val="00EF35E6"/>
    <w:rsid w:val="00EF3AD6"/>
    <w:rsid w:val="00EF46E7"/>
    <w:rsid w:val="00F0000B"/>
    <w:rsid w:val="00F017A2"/>
    <w:rsid w:val="00F02C6C"/>
    <w:rsid w:val="00F036E7"/>
    <w:rsid w:val="00F0404C"/>
    <w:rsid w:val="00F0417E"/>
    <w:rsid w:val="00F04FC3"/>
    <w:rsid w:val="00F1341B"/>
    <w:rsid w:val="00F1450F"/>
    <w:rsid w:val="00F16109"/>
    <w:rsid w:val="00F16812"/>
    <w:rsid w:val="00F21D4C"/>
    <w:rsid w:val="00F24D02"/>
    <w:rsid w:val="00F27CD3"/>
    <w:rsid w:val="00F348AA"/>
    <w:rsid w:val="00F34F7F"/>
    <w:rsid w:val="00F46148"/>
    <w:rsid w:val="00F521FD"/>
    <w:rsid w:val="00F523BB"/>
    <w:rsid w:val="00F565C7"/>
    <w:rsid w:val="00F56D26"/>
    <w:rsid w:val="00F57904"/>
    <w:rsid w:val="00F600CF"/>
    <w:rsid w:val="00F60100"/>
    <w:rsid w:val="00F61BB6"/>
    <w:rsid w:val="00F620D7"/>
    <w:rsid w:val="00F62679"/>
    <w:rsid w:val="00F6559F"/>
    <w:rsid w:val="00F661B9"/>
    <w:rsid w:val="00F732FE"/>
    <w:rsid w:val="00F748F5"/>
    <w:rsid w:val="00F75250"/>
    <w:rsid w:val="00F80F09"/>
    <w:rsid w:val="00F83B55"/>
    <w:rsid w:val="00F83F48"/>
    <w:rsid w:val="00F8420C"/>
    <w:rsid w:val="00F85180"/>
    <w:rsid w:val="00F8743B"/>
    <w:rsid w:val="00F92877"/>
    <w:rsid w:val="00F93906"/>
    <w:rsid w:val="00F9433C"/>
    <w:rsid w:val="00F95917"/>
    <w:rsid w:val="00F963E0"/>
    <w:rsid w:val="00F969D1"/>
    <w:rsid w:val="00F96DFA"/>
    <w:rsid w:val="00FA0B06"/>
    <w:rsid w:val="00FA34E3"/>
    <w:rsid w:val="00FA5B9C"/>
    <w:rsid w:val="00FB26C9"/>
    <w:rsid w:val="00FB27E2"/>
    <w:rsid w:val="00FB58DA"/>
    <w:rsid w:val="00FB5C69"/>
    <w:rsid w:val="00FB736C"/>
    <w:rsid w:val="00FC1A7D"/>
    <w:rsid w:val="00FD00D6"/>
    <w:rsid w:val="00FD12B3"/>
    <w:rsid w:val="00FD312D"/>
    <w:rsid w:val="00FE05A8"/>
    <w:rsid w:val="00FE24F1"/>
    <w:rsid w:val="00FE567C"/>
    <w:rsid w:val="00FF2ACA"/>
    <w:rsid w:val="00FF4DD3"/>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14F36F6-0903-48F8-9AEC-68EFE4C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216"/>
    <w:rPr>
      <w:sz w:val="24"/>
      <w:szCs w:val="24"/>
    </w:rPr>
  </w:style>
  <w:style w:type="paragraph" w:styleId="Heading1">
    <w:name w:val="heading 1"/>
    <w:basedOn w:val="Normal"/>
    <w:next w:val="Normal"/>
    <w:qFormat/>
    <w:rsid w:val="000F0A9C"/>
    <w:pPr>
      <w:keepNext/>
      <w:spacing w:after="240"/>
      <w:outlineLvl w:val="0"/>
    </w:pPr>
    <w:rPr>
      <w:b/>
      <w:bCs/>
    </w:rPr>
  </w:style>
  <w:style w:type="paragraph" w:styleId="Heading2">
    <w:name w:val="heading 2"/>
    <w:basedOn w:val="Normal"/>
    <w:next w:val="Normal"/>
    <w:qFormat/>
    <w:rsid w:val="000F0A9C"/>
    <w:pPr>
      <w:keepNext/>
      <w:tabs>
        <w:tab w:val="left" w:pos="0"/>
        <w:tab w:val="left" w:pos="720"/>
      </w:tabs>
      <w:spacing w:after="240"/>
      <w:ind w:left="1440" w:hanging="720"/>
      <w:outlineLvl w:val="1"/>
    </w:pPr>
    <w:rPr>
      <w:b/>
      <w:bCs/>
    </w:rPr>
  </w:style>
  <w:style w:type="paragraph" w:styleId="Heading3">
    <w:name w:val="heading 3"/>
    <w:basedOn w:val="Normal"/>
    <w:next w:val="Normal"/>
    <w:qFormat/>
    <w:rsid w:val="000F0A9C"/>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rsid w:val="000F0A9C"/>
    <w:pPr>
      <w:tabs>
        <w:tab w:val="left" w:pos="0"/>
        <w:tab w:val="left" w:pos="720"/>
        <w:tab w:val="center" w:pos="4320"/>
        <w:tab w:val="right" w:pos="8640"/>
      </w:tabs>
      <w:spacing w:line="480" w:lineRule="auto"/>
    </w:pPr>
  </w:style>
  <w:style w:type="paragraph" w:styleId="BodyText">
    <w:name w:val="Body Text"/>
    <w:basedOn w:val="Normal"/>
    <w:rsid w:val="000F0A9C"/>
    <w:pPr>
      <w:tabs>
        <w:tab w:val="left" w:pos="0"/>
        <w:tab w:val="left" w:pos="720"/>
      </w:tabs>
      <w:spacing w:line="480" w:lineRule="auto"/>
      <w:ind w:firstLine="720"/>
    </w:pPr>
    <w:rPr>
      <w:szCs w:val="20"/>
    </w:rPr>
  </w:style>
  <w:style w:type="paragraph" w:styleId="FootnoteText">
    <w:name w:val="footnote text"/>
    <w:basedOn w:val="Normal"/>
    <w:link w:val="FootnoteTextChar"/>
    <w:semiHidden/>
    <w:rsid w:val="000F0A9C"/>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0F0A9C"/>
    <w:pPr>
      <w:spacing w:line="480" w:lineRule="auto"/>
      <w:ind w:firstLine="720"/>
    </w:pPr>
    <w:rPr>
      <w:szCs w:val="20"/>
    </w:rPr>
  </w:style>
  <w:style w:type="paragraph" w:styleId="BodyTextIndent3">
    <w:name w:val="Body Text Indent 3"/>
    <w:basedOn w:val="Normal"/>
    <w:link w:val="BodyTextIndent3Char"/>
    <w:rsid w:val="000F0A9C"/>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rsid w:val="000F0A9C"/>
  </w:style>
  <w:style w:type="paragraph" w:styleId="CommentSubject">
    <w:name w:val="annotation subject"/>
    <w:basedOn w:val="CommentText"/>
    <w:next w:val="CommentText"/>
    <w:semiHidden/>
    <w:rsid w:val="000F0A9C"/>
  </w:style>
  <w:style w:type="paragraph" w:styleId="BodyTextIndent2">
    <w:name w:val="Body Text Indent 2"/>
    <w:basedOn w:val="Normal"/>
    <w:rsid w:val="000F0A9C"/>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semiHidden/>
    <w:rsid w:val="000F0A9C"/>
    <w:pPr>
      <w:widowControl w:val="0"/>
    </w:pPr>
    <w:rPr>
      <w:rFonts w:ascii="Courier New" w:hAnsi="Courier New"/>
      <w:snapToGrid w:val="0"/>
      <w:szCs w:val="20"/>
    </w:rPr>
  </w:style>
  <w:style w:type="paragraph" w:styleId="HTMLPreformatted">
    <w:name w:val="HTML Preformatted"/>
    <w:aliases w:val=" 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locked/>
    <w:rPr>
      <w:sz w:val="24"/>
      <w:szCs w:val="24"/>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
    <w:link w:val="HTMLPreformatted"/>
    <w:locked/>
    <w:rPr>
      <w:rFonts w:ascii="Courier New" w:eastAsia="Courier New" w:hAnsi="Courier New" w:cs="Courier New"/>
      <w:lang w:val="en-US" w:eastAsia="en-US" w:bidi="ar-SA"/>
    </w:rPr>
  </w:style>
  <w:style w:type="character" w:customStyle="1" w:styleId="CharChar">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CommentTextChar">
    <w:name w:val="Comment Text Char"/>
    <w:link w:val="CommentText"/>
    <w:uiPriority w:val="99"/>
    <w:rsid w:val="002C7D60"/>
    <w:rPr>
      <w:sz w:val="24"/>
      <w:szCs w:val="24"/>
    </w:rPr>
  </w:style>
  <w:style w:type="character" w:customStyle="1" w:styleId="UnresolvedMention1">
    <w:name w:val="Unresolved Mention1"/>
    <w:uiPriority w:val="99"/>
    <w:semiHidden/>
    <w:unhideWhenUsed/>
    <w:rsid w:val="003026A8"/>
    <w:rPr>
      <w:color w:val="605E5C"/>
      <w:shd w:val="clear" w:color="auto" w:fill="E1DFDD"/>
    </w:rPr>
  </w:style>
  <w:style w:type="character" w:customStyle="1" w:styleId="BodyTextIndent3Char">
    <w:name w:val="Body Text Indent 3 Char"/>
    <w:basedOn w:val="DefaultParagraphFont"/>
    <w:link w:val="BodyTextIndent3"/>
    <w:rsid w:val="00600468"/>
    <w:rPr>
      <w:sz w:val="24"/>
    </w:rPr>
  </w:style>
  <w:style w:type="paragraph" w:styleId="ListParagraph">
    <w:name w:val="List Paragraph"/>
    <w:basedOn w:val="Normal"/>
    <w:uiPriority w:val="34"/>
    <w:qFormat/>
    <w:rsid w:val="00600468"/>
    <w:pPr>
      <w:ind w:left="720"/>
      <w:contextualSpacing/>
    </w:pPr>
    <w:rPr>
      <w:rFonts w:eastAsiaTheme="minorHAnsi"/>
      <w:bCs/>
      <w:color w:val="000000"/>
      <w:szCs w:val="19"/>
    </w:rPr>
  </w:style>
  <w:style w:type="character" w:customStyle="1" w:styleId="FootnoteTextChar">
    <w:name w:val="Footnote Text Char"/>
    <w:basedOn w:val="DefaultParagraphFont"/>
    <w:link w:val="FootnoteText"/>
    <w:semiHidden/>
    <w:rsid w:val="00BC7A39"/>
  </w:style>
  <w:style w:type="paragraph" w:customStyle="1" w:styleId="WW-BodyTextIndent3">
    <w:name w:val="WW-Body Text Indent 3"/>
    <w:basedOn w:val="Normal"/>
    <w:rsid w:val="000F0A9C"/>
    <w:pPr>
      <w:suppressAutoHyphens/>
      <w:spacing w:line="480" w:lineRule="atLeast"/>
      <w:ind w:firstLine="720"/>
    </w:pPr>
    <w:rPr>
      <w:szCs w:val="20"/>
      <w:lang w:eastAsia="ar-SA"/>
    </w:rPr>
  </w:style>
  <w:style w:type="character" w:customStyle="1" w:styleId="UnresolvedMention2">
    <w:name w:val="Unresolved Mention2"/>
    <w:basedOn w:val="DefaultParagraphFont"/>
    <w:rsid w:val="002E21B0"/>
    <w:rPr>
      <w:color w:val="605E5C"/>
      <w:shd w:val="clear" w:color="auto" w:fill="E1DFDD"/>
    </w:rPr>
  </w:style>
  <w:style w:type="paragraph" w:styleId="Revision">
    <w:name w:val="Revision"/>
    <w:hidden/>
    <w:uiPriority w:val="99"/>
    <w:rsid w:val="000F0A9C"/>
    <w:rPr>
      <w:sz w:val="24"/>
      <w:szCs w:val="24"/>
    </w:rPr>
  </w:style>
  <w:style w:type="character" w:customStyle="1" w:styleId="UnresolvedMention3">
    <w:name w:val="Unresolved Mention3"/>
    <w:basedOn w:val="DefaultParagraphFont"/>
    <w:rsid w:val="009119FC"/>
    <w:rPr>
      <w:color w:val="605E5C"/>
      <w:shd w:val="clear" w:color="auto" w:fill="E1DFDD"/>
    </w:rPr>
  </w:style>
  <w:style w:type="character" w:customStyle="1" w:styleId="UnresolvedMention4">
    <w:name w:val="Unresolved Mention4"/>
    <w:basedOn w:val="DefaultParagraphFont"/>
    <w:rsid w:val="00B41BAE"/>
    <w:rPr>
      <w:color w:val="605E5C"/>
      <w:shd w:val="clear" w:color="auto" w:fill="E1DFDD"/>
    </w:rPr>
  </w:style>
  <w:style w:type="paragraph" w:styleId="BlockText">
    <w:name w:val="Block Text"/>
    <w:basedOn w:val="Normal"/>
    <w:rsid w:val="000F0A9C"/>
    <w:pPr>
      <w:ind w:left="1440" w:right="720"/>
    </w:pPr>
    <w:rPr>
      <w:szCs w:val="20"/>
    </w:rPr>
  </w:style>
  <w:style w:type="character" w:styleId="EndnoteReference">
    <w:name w:val="endnote reference"/>
    <w:rsid w:val="000F0A9C"/>
    <w:rPr>
      <w:vertAlign w:val="superscript"/>
    </w:rPr>
  </w:style>
  <w:style w:type="paragraph" w:styleId="BodyText2">
    <w:name w:val="Body Text 2"/>
    <w:basedOn w:val="Normal"/>
    <w:link w:val="BodyText2Char"/>
    <w:rsid w:val="000F0A9C"/>
    <w:pPr>
      <w:spacing w:line="480" w:lineRule="auto"/>
      <w:ind w:right="1440"/>
    </w:pPr>
    <w:rPr>
      <w:szCs w:val="20"/>
    </w:rPr>
  </w:style>
  <w:style w:type="character" w:customStyle="1" w:styleId="BodyText2Char">
    <w:name w:val="Body Text 2 Char"/>
    <w:basedOn w:val="DefaultParagraphFont"/>
    <w:link w:val="BodyText2"/>
    <w:rsid w:val="000F0A9C"/>
    <w:rPr>
      <w:sz w:val="24"/>
    </w:rPr>
  </w:style>
  <w:style w:type="character" w:styleId="FollowedHyperlink">
    <w:name w:val="FollowedHyperlink"/>
    <w:rsid w:val="000F0A9C"/>
    <w:rPr>
      <w:color w:val="800080"/>
      <w:u w:val="single"/>
    </w:rPr>
  </w:style>
  <w:style w:type="character" w:customStyle="1" w:styleId="term1">
    <w:name w:val="term1"/>
    <w:rsid w:val="000F0A9C"/>
    <w:rPr>
      <w:b/>
      <w:bCs/>
    </w:rPr>
  </w:style>
  <w:style w:type="character" w:customStyle="1" w:styleId="UnresolvedMention5">
    <w:name w:val="Unresolved Mention5"/>
    <w:basedOn w:val="DefaultParagraphFont"/>
    <w:rsid w:val="001F3809"/>
    <w:rPr>
      <w:color w:val="605E5C"/>
      <w:shd w:val="clear" w:color="auto" w:fill="E1DFDD"/>
    </w:rPr>
  </w:style>
  <w:style w:type="character" w:customStyle="1" w:styleId="UnresolvedMention6">
    <w:name w:val="Unresolved Mention6"/>
    <w:basedOn w:val="DefaultParagraphFont"/>
    <w:rsid w:val="004F2D2F"/>
    <w:rPr>
      <w:color w:val="605E5C"/>
      <w:shd w:val="clear" w:color="auto" w:fill="E1DFDD"/>
    </w:rPr>
  </w:style>
  <w:style w:type="character" w:customStyle="1" w:styleId="UnresolvedMention7">
    <w:name w:val="Unresolved Mention7"/>
    <w:basedOn w:val="DefaultParagraphFont"/>
    <w:rsid w:val="00F969D1"/>
    <w:rPr>
      <w:color w:val="605E5C"/>
      <w:shd w:val="clear" w:color="auto" w:fill="E1DFDD"/>
    </w:rPr>
  </w:style>
  <w:style w:type="character" w:customStyle="1" w:styleId="UnresolvedMention8">
    <w:name w:val="Unresolved Mention8"/>
    <w:basedOn w:val="DefaultParagraphFont"/>
    <w:rsid w:val="00D0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illiam.michael@occ.ohio.gov" TargetMode="External"/><Relationship Id="rId13" Type="http://schemas.openxmlformats.org/officeDocument/2006/relationships/footer" Target="footer2.xml"/><Relationship Id="rId18" Type="http://schemas.openxmlformats.org/officeDocument/2006/relationships/hyperlink" Target="mailto:Ambrosia.wilson@ohioAGO.go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kennedy@whitt-sturtevant.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ohn.steinhart@occ.ohio.gov"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william.michael@occ.ohio.gov" TargetMode="External"/><Relationship Id="rId20" Type="http://schemas.openxmlformats.org/officeDocument/2006/relationships/hyperlink" Target="mailto:Ashley.wnek@ohioAGO.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mailto:Janet.gregory@ohioAGO.gov" TargetMode="External"/><Relationship Id="rId4" Type="http://schemas.openxmlformats.org/officeDocument/2006/relationships/settings" Target="settings.xml"/><Relationship Id="rId9" Type="http://schemas.openxmlformats.org/officeDocument/2006/relationships/hyperlink" Target="mailto:john.steinhart@occ.ohio.gov" TargetMode="External"/><Relationship Id="rId14" Type="http://schemas.openxmlformats.org/officeDocument/2006/relationships/header" Target="header3.xml"/><Relationship Id="rId22" Type="http://schemas.openxmlformats.org/officeDocument/2006/relationships/hyperlink" Target="mailto:mpritchard@mcneeslaw.com"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5C40-AFBA-4F2A-A6DB-C8C7C71B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1599</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2024-09-16T19:47:00Z</dcterms:created>
  <dcterms:modified xsi:type="dcterms:W3CDTF">2024-09-16T19:48:00Z</dcterms:modified>
</cp:coreProperties>
</file>