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E7" w:rsidRPr="003030B4" w:rsidRDefault="00307DE7" w:rsidP="00307DE7">
      <w:pPr>
        <w:jc w:val="center"/>
        <w:rPr>
          <w:b/>
        </w:rPr>
      </w:pPr>
      <w:r w:rsidRPr="003030B4">
        <w:rPr>
          <w:b/>
        </w:rPr>
        <w:t>BEFORE</w:t>
      </w:r>
    </w:p>
    <w:p w:rsidR="00307DE7" w:rsidRPr="003030B4" w:rsidRDefault="00307DE7" w:rsidP="00307DE7">
      <w:pPr>
        <w:jc w:val="center"/>
        <w:rPr>
          <w:b/>
        </w:rPr>
      </w:pPr>
      <w:r w:rsidRPr="003030B4">
        <w:rPr>
          <w:b/>
        </w:rPr>
        <w:t>THE PUBLIC UTILITIES COMMISSION OF OHIO</w:t>
      </w:r>
    </w:p>
    <w:p w:rsidR="00307DE7" w:rsidRDefault="00307DE7" w:rsidP="00307DE7"/>
    <w:p w:rsidR="00307DE7" w:rsidRDefault="00307DE7" w:rsidP="00307DE7"/>
    <w:p w:rsidR="00307DE7" w:rsidRDefault="00307DE7" w:rsidP="00307DE7">
      <w:r>
        <w:t xml:space="preserve">In the Matter of the Application of </w:t>
      </w:r>
      <w:r>
        <w:tab/>
      </w:r>
      <w:r>
        <w:tab/>
        <w:t>)</w:t>
      </w:r>
      <w:r>
        <w:tab/>
      </w:r>
    </w:p>
    <w:p w:rsidR="00307DE7" w:rsidRDefault="00307DE7" w:rsidP="00307DE7">
      <w:r>
        <w:t>Ohio Gas Company for Approval to</w:t>
      </w:r>
      <w:r>
        <w:tab/>
        <w:t>)</w:t>
      </w:r>
    </w:p>
    <w:p w:rsidR="00307DE7" w:rsidRDefault="00307DE7" w:rsidP="00307DE7">
      <w:r>
        <w:t>Change Accounting Methods and Defer</w:t>
      </w:r>
      <w:r>
        <w:tab/>
        <w:t>)</w:t>
      </w:r>
      <w:r>
        <w:tab/>
        <w:t>Case No. 15-222-GA-AAM</w:t>
      </w:r>
    </w:p>
    <w:p w:rsidR="00307DE7" w:rsidRDefault="00307DE7" w:rsidP="00307DE7">
      <w:r>
        <w:t xml:space="preserve">Expenses Related to Implementation of </w:t>
      </w:r>
      <w:r>
        <w:tab/>
        <w:t>)</w:t>
      </w:r>
    </w:p>
    <w:p w:rsidR="00307DE7" w:rsidRDefault="00307DE7" w:rsidP="00307DE7">
      <w:r>
        <w:t>A Geographic Information System</w:t>
      </w:r>
      <w:r>
        <w:tab/>
        <w:t>)</w:t>
      </w:r>
      <w:r>
        <w:tab/>
      </w:r>
      <w:r>
        <w:tab/>
      </w:r>
    </w:p>
    <w:p w:rsidR="00307DE7" w:rsidRDefault="00307DE7" w:rsidP="00307DE7">
      <w:pPr>
        <w:pBdr>
          <w:bottom w:val="single" w:sz="12" w:space="1" w:color="auto"/>
        </w:pBdr>
        <w:ind w:firstLine="720"/>
      </w:pPr>
    </w:p>
    <w:p w:rsidR="004C105E" w:rsidRDefault="004C105E" w:rsidP="00307DE7">
      <w:pPr>
        <w:pBdr>
          <w:bottom w:val="single" w:sz="12" w:space="1" w:color="auto"/>
        </w:pBdr>
        <w:ind w:firstLine="720"/>
      </w:pPr>
    </w:p>
    <w:p w:rsidR="00307DE7" w:rsidRPr="009D1DC6" w:rsidRDefault="00307DE7" w:rsidP="00307DE7">
      <w:pPr>
        <w:rPr>
          <w:b/>
        </w:rPr>
      </w:pPr>
    </w:p>
    <w:p w:rsidR="00307DE7" w:rsidRDefault="00526034" w:rsidP="00745353">
      <w:pPr>
        <w:jc w:val="center"/>
        <w:rPr>
          <w:b/>
        </w:rPr>
      </w:pPr>
      <w:r w:rsidRPr="00526034">
        <w:rPr>
          <w:b/>
          <w:caps/>
        </w:rPr>
        <w:t>Report of Ohio Gas Company of 2015 Deferred Expenses Related to its Geograp</w:t>
      </w:r>
      <w:r w:rsidR="00791E8E">
        <w:rPr>
          <w:b/>
          <w:caps/>
        </w:rPr>
        <w:t>h</w:t>
      </w:r>
      <w:r w:rsidRPr="00526034">
        <w:rPr>
          <w:b/>
          <w:caps/>
        </w:rPr>
        <w:t xml:space="preserve">ic Information System Program </w:t>
      </w:r>
      <w:r w:rsidR="00307DE7">
        <w:rPr>
          <w:b/>
        </w:rPr>
        <w:t>______________________________________________________________________</w:t>
      </w:r>
    </w:p>
    <w:p w:rsidR="00307DE7" w:rsidRPr="003030B4" w:rsidRDefault="00307DE7" w:rsidP="00307DE7">
      <w:pPr>
        <w:spacing w:line="480" w:lineRule="auto"/>
        <w:rPr>
          <w:b/>
        </w:rPr>
      </w:pPr>
    </w:p>
    <w:p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:rsidR="00DB4D28" w:rsidRDefault="00DB4D28" w:rsidP="00307DE7">
      <w:pPr>
        <w:widowControl w:val="0"/>
        <w:tabs>
          <w:tab w:val="left" w:pos="4320"/>
        </w:tabs>
        <w:ind w:left="4320"/>
        <w:jc w:val="both"/>
        <w:rPr>
          <w:rFonts w:cs="Arial"/>
          <w:bCs/>
          <w:lang w:val="fr-FR"/>
        </w:rPr>
      </w:pPr>
    </w:p>
    <w:p w:rsidR="00412433" w:rsidRDefault="00412433" w:rsidP="00412433">
      <w:pPr>
        <w:widowControl w:val="0"/>
        <w:ind w:left="432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Frank P. Darr (Reg. No. 0025469)</w:t>
      </w:r>
    </w:p>
    <w:p w:rsidR="00412433" w:rsidRDefault="00412433" w:rsidP="00412433">
      <w:pPr>
        <w:widowControl w:val="0"/>
        <w:ind w:left="432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Trial Attorney</w:t>
      </w:r>
    </w:p>
    <w:p w:rsidR="00412433" w:rsidRDefault="00412433" w:rsidP="00412433">
      <w:pPr>
        <w:widowControl w:val="0"/>
        <w:ind w:left="4320"/>
        <w:jc w:val="both"/>
      </w:pPr>
      <w:r>
        <w:t>Matthew R. Pritchard (Reg. No. 0088070)</w:t>
      </w:r>
    </w:p>
    <w:p w:rsidR="00412433" w:rsidRDefault="00412433" w:rsidP="00412433">
      <w:pPr>
        <w:widowControl w:val="0"/>
        <w:ind w:left="4320"/>
        <w:jc w:val="both"/>
        <w:rPr>
          <w:rFonts w:eastAsia="Calibri" w:cs="Arial"/>
          <w:bCs/>
          <w:smallCaps/>
        </w:rPr>
      </w:pPr>
      <w:r>
        <w:rPr>
          <w:rFonts w:eastAsia="Calibri" w:cs="Arial"/>
          <w:bCs/>
          <w:smallCaps/>
        </w:rPr>
        <w:t>McNees Wallace &amp; Nurick LLC</w:t>
      </w:r>
    </w:p>
    <w:p w:rsidR="00412433" w:rsidRDefault="00412433" w:rsidP="00412433">
      <w:pPr>
        <w:widowControl w:val="0"/>
        <w:ind w:left="4320"/>
        <w:jc w:val="both"/>
        <w:rPr>
          <w:rFonts w:eastAsia="Calibri" w:cs="Arial"/>
          <w:b/>
          <w:bCs/>
        </w:rPr>
      </w:pPr>
      <w:r>
        <w:rPr>
          <w:rFonts w:eastAsia="Calibri" w:cs="Arial"/>
          <w:bCs/>
        </w:rPr>
        <w:t>Fifth Third Center</w:t>
      </w:r>
    </w:p>
    <w:p w:rsidR="00412433" w:rsidRDefault="00412433" w:rsidP="00412433">
      <w:pPr>
        <w:widowControl w:val="0"/>
        <w:ind w:left="4320"/>
        <w:jc w:val="both"/>
        <w:rPr>
          <w:rFonts w:eastAsia="Calibri" w:cs="Arial"/>
          <w:b/>
          <w:bCs/>
        </w:rPr>
      </w:pPr>
      <w:r>
        <w:rPr>
          <w:rFonts w:eastAsia="Calibri" w:cs="Arial"/>
          <w:bCs/>
        </w:rPr>
        <w:t>21 East State Street, 17</w:t>
      </w:r>
      <w:r>
        <w:rPr>
          <w:rFonts w:eastAsia="Calibri" w:cs="Arial"/>
          <w:bCs/>
          <w:vertAlign w:val="superscript"/>
        </w:rPr>
        <w:t>TH</w:t>
      </w:r>
      <w:r>
        <w:rPr>
          <w:rFonts w:eastAsia="Calibri" w:cs="Arial"/>
          <w:bCs/>
        </w:rPr>
        <w:t xml:space="preserve"> Floor</w:t>
      </w:r>
    </w:p>
    <w:p w:rsidR="00412433" w:rsidRDefault="00412433" w:rsidP="00412433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</w:rPr>
      </w:pPr>
      <w:r>
        <w:rPr>
          <w:rFonts w:eastAsia="Calibri" w:cs="Arial"/>
        </w:rPr>
        <w:t>Columbus, OH  43215</w:t>
      </w:r>
    </w:p>
    <w:p w:rsidR="00412433" w:rsidRDefault="00412433" w:rsidP="00412433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</w:rPr>
      </w:pPr>
      <w:r>
        <w:rPr>
          <w:rFonts w:eastAsia="Calibri" w:cs="Arial"/>
        </w:rPr>
        <w:t>Telephone:  (614) 469-8000</w:t>
      </w:r>
    </w:p>
    <w:p w:rsidR="00412433" w:rsidRDefault="00412433" w:rsidP="00412433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Telecopier:  (614) 469-4653</w:t>
      </w:r>
    </w:p>
    <w:p w:rsidR="00412433" w:rsidRDefault="00B518AA" w:rsidP="00412433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color w:val="000000"/>
        </w:rPr>
      </w:pPr>
      <w:hyperlink r:id="rId7" w:history="1">
        <w:r w:rsidR="00412433">
          <w:rPr>
            <w:rFonts w:eastAsia="Calibri" w:cs="Arial"/>
            <w:color w:val="0000FF"/>
            <w:u w:val="single"/>
          </w:rPr>
          <w:t>fdarr@mwncmh.com</w:t>
        </w:r>
      </w:hyperlink>
      <w:r w:rsidR="00412433">
        <w:rPr>
          <w:rFonts w:eastAsia="Calibri" w:cs="Arial"/>
        </w:rPr>
        <w:t xml:space="preserve"> </w:t>
      </w:r>
    </w:p>
    <w:p w:rsidR="00412433" w:rsidRDefault="00412433" w:rsidP="00412433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(willing to accept service by e-mail)</w:t>
      </w:r>
    </w:p>
    <w:p w:rsidR="00412433" w:rsidRPr="005A6856" w:rsidRDefault="00B518AA" w:rsidP="00412433">
      <w:pPr>
        <w:autoSpaceDE w:val="0"/>
        <w:autoSpaceDN w:val="0"/>
        <w:adjustRightInd w:val="0"/>
        <w:ind w:left="4320"/>
        <w:rPr>
          <w:rFonts w:cs="Arial"/>
          <w:bCs/>
          <w:color w:val="000000"/>
        </w:rPr>
      </w:pPr>
      <w:hyperlink r:id="rId8" w:history="1">
        <w:r w:rsidR="00412433" w:rsidRPr="005707B4">
          <w:rPr>
            <w:rStyle w:val="Hyperlink"/>
            <w:rFonts w:cs="Arial"/>
            <w:bCs/>
          </w:rPr>
          <w:t>mpritchard@mwncmh.com</w:t>
        </w:r>
      </w:hyperlink>
      <w:r w:rsidR="00412433">
        <w:rPr>
          <w:rFonts w:cs="Arial"/>
          <w:bCs/>
          <w:color w:val="000000"/>
        </w:rPr>
        <w:t xml:space="preserve"> </w:t>
      </w:r>
    </w:p>
    <w:p w:rsidR="00412433" w:rsidRPr="005A6856" w:rsidRDefault="00412433" w:rsidP="00412433">
      <w:pPr>
        <w:autoSpaceDE w:val="0"/>
        <w:autoSpaceDN w:val="0"/>
        <w:adjustRightInd w:val="0"/>
        <w:ind w:left="4320"/>
        <w:rPr>
          <w:rFonts w:cs="Arial"/>
          <w:bCs/>
          <w:color w:val="000000"/>
        </w:rPr>
      </w:pPr>
      <w:r w:rsidRPr="005A6856">
        <w:rPr>
          <w:rFonts w:cs="Arial"/>
          <w:bCs/>
          <w:color w:val="000000"/>
        </w:rPr>
        <w:t>willing to accept service by e-mail</w:t>
      </w:r>
    </w:p>
    <w:p w:rsidR="00412433" w:rsidRDefault="00412433" w:rsidP="00412433">
      <w:pPr>
        <w:pStyle w:val="Title"/>
        <w:ind w:left="4320" w:right="-360"/>
        <w:jc w:val="left"/>
        <w:rPr>
          <w:b w:val="0"/>
          <w:sz w:val="24"/>
        </w:rPr>
      </w:pPr>
    </w:p>
    <w:p w:rsidR="00412433" w:rsidRDefault="00412433" w:rsidP="00412433">
      <w:pPr>
        <w:pStyle w:val="Title"/>
        <w:ind w:right="-360"/>
        <w:jc w:val="left"/>
        <w:rPr>
          <w:sz w:val="24"/>
        </w:rPr>
      </w:pPr>
      <w:r>
        <w:rPr>
          <w:sz w:val="24"/>
        </w:rPr>
        <w:t xml:space="preserve">May </w:t>
      </w:r>
      <w:r w:rsidR="006503F7">
        <w:rPr>
          <w:sz w:val="24"/>
        </w:rPr>
        <w:t>1</w:t>
      </w:r>
      <w:r w:rsidR="00C16D72">
        <w:rPr>
          <w:sz w:val="24"/>
        </w:rPr>
        <w:t>3</w:t>
      </w:r>
      <w:r>
        <w:rPr>
          <w:sz w:val="24"/>
        </w:rPr>
        <w:t>, 2016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Attorneys for Ohio Gas Company</w:t>
      </w:r>
    </w:p>
    <w:p w:rsidR="00412433" w:rsidRDefault="00412433" w:rsidP="00412433">
      <w:pPr>
        <w:pStyle w:val="Title"/>
        <w:sectPr w:rsidR="00412433" w:rsidSect="008572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E14690" w:rsidRPr="003030B4" w:rsidRDefault="00E14690" w:rsidP="00412433">
      <w:pPr>
        <w:jc w:val="center"/>
        <w:rPr>
          <w:b/>
        </w:rPr>
      </w:pPr>
      <w:r w:rsidRPr="003030B4">
        <w:rPr>
          <w:b/>
        </w:rPr>
        <w:lastRenderedPageBreak/>
        <w:t>BEFORE</w:t>
      </w:r>
    </w:p>
    <w:p w:rsidR="00E14690" w:rsidRPr="003030B4" w:rsidRDefault="00E14690" w:rsidP="00800409">
      <w:pPr>
        <w:jc w:val="center"/>
        <w:rPr>
          <w:b/>
        </w:rPr>
      </w:pPr>
      <w:r w:rsidRPr="003030B4">
        <w:rPr>
          <w:b/>
        </w:rPr>
        <w:t>THE PUBLIC UTILITIES COMMISSION OF OHIO</w:t>
      </w:r>
    </w:p>
    <w:p w:rsidR="00800409" w:rsidRDefault="00800409" w:rsidP="00800409"/>
    <w:p w:rsidR="003030B4" w:rsidRDefault="003030B4" w:rsidP="00800409"/>
    <w:p w:rsidR="00800409" w:rsidRDefault="00800409" w:rsidP="00800409">
      <w:r>
        <w:t xml:space="preserve">In the Matter of the Application of </w:t>
      </w:r>
      <w:r w:rsidR="00045AE3">
        <w:tab/>
      </w:r>
      <w:r w:rsidR="00045AE3">
        <w:tab/>
      </w:r>
      <w:r>
        <w:t>)</w:t>
      </w:r>
      <w:r w:rsidR="00EC4018">
        <w:tab/>
      </w:r>
    </w:p>
    <w:p w:rsidR="00EC4018" w:rsidRDefault="00EC4018" w:rsidP="00800409">
      <w:r>
        <w:t>Ohio Gas Company for Approval to</w:t>
      </w:r>
      <w:r>
        <w:tab/>
        <w:t>)</w:t>
      </w:r>
    </w:p>
    <w:p w:rsidR="00EC4018" w:rsidRDefault="00EC4018" w:rsidP="00800409">
      <w:r>
        <w:t>Change Accounting Methods and Defer</w:t>
      </w:r>
      <w:r w:rsidR="00045AE3">
        <w:tab/>
        <w:t>)</w:t>
      </w:r>
      <w:r w:rsidR="00045AE3">
        <w:tab/>
        <w:t>Case No. 15-222-GA-AAM</w:t>
      </w:r>
    </w:p>
    <w:p w:rsidR="00045AE3" w:rsidRDefault="00EC4018" w:rsidP="00800409">
      <w:r>
        <w:t xml:space="preserve">Expenses Related to Implementation of </w:t>
      </w:r>
      <w:r w:rsidR="00045AE3">
        <w:tab/>
        <w:t>)</w:t>
      </w:r>
    </w:p>
    <w:p w:rsidR="00EC4018" w:rsidRDefault="00045AE3" w:rsidP="00800409">
      <w:r>
        <w:t xml:space="preserve">A </w:t>
      </w:r>
      <w:r w:rsidR="00EC4018">
        <w:t>Geographic Information System</w:t>
      </w:r>
      <w:r>
        <w:tab/>
        <w:t>)</w:t>
      </w:r>
      <w:r w:rsidR="00EC4018">
        <w:tab/>
      </w:r>
      <w:r w:rsidR="00EC4018">
        <w:tab/>
      </w:r>
    </w:p>
    <w:p w:rsidR="00045AE3" w:rsidRDefault="00045AE3" w:rsidP="009D1DC6">
      <w:pPr>
        <w:pBdr>
          <w:bottom w:val="single" w:sz="12" w:space="1" w:color="auto"/>
        </w:pBdr>
        <w:ind w:firstLine="720"/>
      </w:pPr>
    </w:p>
    <w:p w:rsidR="004C105E" w:rsidRDefault="004C105E" w:rsidP="009D1DC6">
      <w:pPr>
        <w:pBdr>
          <w:bottom w:val="single" w:sz="12" w:space="1" w:color="auto"/>
        </w:pBdr>
        <w:ind w:firstLine="720"/>
      </w:pPr>
    </w:p>
    <w:p w:rsidR="009D1DC6" w:rsidRPr="009D1DC6" w:rsidRDefault="009D1DC6" w:rsidP="009D1DC6">
      <w:pPr>
        <w:rPr>
          <w:b/>
        </w:rPr>
      </w:pPr>
    </w:p>
    <w:p w:rsidR="009D1DC6" w:rsidRDefault="00B44C6E" w:rsidP="00B44C6E">
      <w:pPr>
        <w:jc w:val="center"/>
        <w:rPr>
          <w:b/>
        </w:rPr>
      </w:pPr>
      <w:r w:rsidRPr="00B44C6E">
        <w:rPr>
          <w:b/>
          <w:caps/>
        </w:rPr>
        <w:t>Report of Ohio Gas Company of 2015 Deferred Expenses Related to its Geograp</w:t>
      </w:r>
      <w:r w:rsidR="00791E8E">
        <w:rPr>
          <w:b/>
          <w:caps/>
        </w:rPr>
        <w:t>h</w:t>
      </w:r>
      <w:r w:rsidRPr="00B44C6E">
        <w:rPr>
          <w:b/>
          <w:caps/>
        </w:rPr>
        <w:t xml:space="preserve">ic Information System Program </w:t>
      </w:r>
      <w:r w:rsidR="003030B4">
        <w:rPr>
          <w:b/>
        </w:rPr>
        <w:t>______________________________________________________________________</w:t>
      </w:r>
    </w:p>
    <w:p w:rsidR="006B665C" w:rsidRPr="003030B4" w:rsidRDefault="006B665C" w:rsidP="003030B4">
      <w:pPr>
        <w:spacing w:line="480" w:lineRule="auto"/>
        <w:rPr>
          <w:b/>
        </w:rPr>
      </w:pPr>
    </w:p>
    <w:p w:rsidR="008E3BF4" w:rsidRDefault="00BC084E" w:rsidP="00C54FCB">
      <w:pPr>
        <w:spacing w:line="480" w:lineRule="auto"/>
        <w:ind w:firstLine="720"/>
        <w:jc w:val="both"/>
      </w:pPr>
      <w:r>
        <w:t>On January</w:t>
      </w:r>
      <w:r w:rsidR="0065258B">
        <w:t xml:space="preserve"> </w:t>
      </w:r>
      <w:r>
        <w:t>28, 2015, Ohio Gas Company (</w:t>
      </w:r>
      <w:r w:rsidR="00C16685">
        <w:t>“</w:t>
      </w:r>
      <w:r>
        <w:t>Ohio Gas</w:t>
      </w:r>
      <w:r w:rsidR="00C16685">
        <w:t>”</w:t>
      </w:r>
      <w:r>
        <w:t xml:space="preserve">) filed </w:t>
      </w:r>
      <w:r w:rsidR="00647421">
        <w:t xml:space="preserve">with the Public Utilities Commission of Ohio (“Commission”) </w:t>
      </w:r>
      <w:r>
        <w:t xml:space="preserve">an </w:t>
      </w:r>
      <w:r w:rsidR="00773DCE">
        <w:t>A</w:t>
      </w:r>
      <w:r>
        <w:t xml:space="preserve">pplication seeking authority to establish a regulatory asset and </w:t>
      </w:r>
      <w:r w:rsidR="00647421">
        <w:t xml:space="preserve">to </w:t>
      </w:r>
      <w:r>
        <w:t xml:space="preserve">defer, for accounting and financial purposes, </w:t>
      </w:r>
      <w:r w:rsidR="0065258B">
        <w:t>its</w:t>
      </w:r>
      <w:r>
        <w:t xml:space="preserve"> expenditures for implementation of a geographic information system (</w:t>
      </w:r>
      <w:r w:rsidR="00C16685">
        <w:t>“</w:t>
      </w:r>
      <w:r>
        <w:t>GIS”) designed to support several of Ohio Gas’s needs.</w:t>
      </w:r>
      <w:r w:rsidR="000F1CBD">
        <w:t xml:space="preserve">  As part of the </w:t>
      </w:r>
      <w:r w:rsidR="00773DCE">
        <w:t>A</w:t>
      </w:r>
      <w:r w:rsidR="000F1CBD">
        <w:t xml:space="preserve">pplication, Ohio Gas indicated that it would make informational filings with the Commission </w:t>
      </w:r>
      <w:r w:rsidR="00646D54">
        <w:t>that set forth the GIS expenses on an annual and cumulative basis, including monthly expenditures for each component of the GIS deferred expenses.</w:t>
      </w:r>
    </w:p>
    <w:p w:rsidR="00B03F32" w:rsidRDefault="00BC084E" w:rsidP="00C54FCB">
      <w:pPr>
        <w:spacing w:line="480" w:lineRule="auto"/>
        <w:jc w:val="both"/>
      </w:pPr>
      <w:r>
        <w:tab/>
        <w:t xml:space="preserve">In a Finding and Order issued on </w:t>
      </w:r>
      <w:r w:rsidR="000F1CBD">
        <w:t>July 29, 2015, the Commission approved the</w:t>
      </w:r>
      <w:r w:rsidR="00B44BB0">
        <w:t xml:space="preserve"> Application, </w:t>
      </w:r>
      <w:r w:rsidR="007C53A1">
        <w:t>with</w:t>
      </w:r>
      <w:r w:rsidR="00B44BB0">
        <w:t xml:space="preserve"> modifications proposed by the Commission’s Staff</w:t>
      </w:r>
      <w:r w:rsidR="00773DCE">
        <w:t>.</w:t>
      </w:r>
      <w:r w:rsidR="00D81B44">
        <w:t xml:space="preserve"> </w:t>
      </w:r>
      <w:r w:rsidR="00773DCE">
        <w:t xml:space="preserve"> </w:t>
      </w:r>
      <w:r w:rsidR="00492504">
        <w:t xml:space="preserve">The </w:t>
      </w:r>
      <w:r w:rsidR="00483E65">
        <w:t xml:space="preserve">Finding and Order </w:t>
      </w:r>
      <w:r w:rsidR="00492504">
        <w:t xml:space="preserve">directed Ohio Gas </w:t>
      </w:r>
      <w:r w:rsidR="00483E65">
        <w:t>to</w:t>
      </w:r>
      <w:r w:rsidR="00492504">
        <w:t xml:space="preserve"> separately identify and record in a subaccount of Account 182, Other Regulatory </w:t>
      </w:r>
      <w:r w:rsidR="00E57B5B">
        <w:t>Assets</w:t>
      </w:r>
      <w:r w:rsidR="00492504">
        <w:t xml:space="preserve">, all operations and </w:t>
      </w:r>
      <w:r w:rsidR="00E57B5B">
        <w:t>maintenance (“O&amp;M”)</w:t>
      </w:r>
      <w:r w:rsidR="00492504">
        <w:t xml:space="preserve"> costs to be deferred by Ohio Gas for the first phase </w:t>
      </w:r>
      <w:r w:rsidR="00E57B5B">
        <w:t>of the GIS</w:t>
      </w:r>
      <w:r w:rsidR="00492504">
        <w:t xml:space="preserve"> project.  Finding and Order at 6 (July 29, 2015).  </w:t>
      </w:r>
      <w:r w:rsidR="009A335A">
        <w:t>It</w:t>
      </w:r>
      <w:r w:rsidR="00917E93">
        <w:t xml:space="preserve"> also directed Ohio Gas to make annual informational filings </w:t>
      </w:r>
      <w:r w:rsidR="00B1631A">
        <w:t>p</w:t>
      </w:r>
      <w:r w:rsidR="00B03F32">
        <w:t>rior to June 1 of each year of the first phase</w:t>
      </w:r>
      <w:r w:rsidR="00B1631A">
        <w:t xml:space="preserve"> </w:t>
      </w:r>
      <w:r w:rsidR="005321AF">
        <w:t xml:space="preserve">of the GIS project </w:t>
      </w:r>
      <w:r w:rsidR="00B1631A">
        <w:t>that</w:t>
      </w:r>
      <w:r w:rsidR="00B03F32">
        <w:t xml:space="preserve"> set for</w:t>
      </w:r>
      <w:r w:rsidR="00D81B44">
        <w:t>th</w:t>
      </w:r>
      <w:r w:rsidR="00B03F32">
        <w:t xml:space="preserve"> the GIS expenses on an </w:t>
      </w:r>
      <w:r w:rsidR="00B03F32">
        <w:lastRenderedPageBreak/>
        <w:t xml:space="preserve">annual and cumulative basis, including monthly expenditures for each component of the GIS </w:t>
      </w:r>
      <w:r w:rsidR="005321AF">
        <w:t xml:space="preserve">expenses </w:t>
      </w:r>
      <w:r w:rsidR="00B1631A">
        <w:t>deferred</w:t>
      </w:r>
      <w:r w:rsidR="00B03F32">
        <w:t xml:space="preserve"> on an annual basis.  </w:t>
      </w:r>
      <w:r w:rsidR="00917E93" w:rsidRPr="006503F7">
        <w:rPr>
          <w:i/>
        </w:rPr>
        <w:t>Id</w:t>
      </w:r>
      <w:r w:rsidR="00917E93">
        <w:t>.</w:t>
      </w:r>
    </w:p>
    <w:p w:rsidR="00BC084E" w:rsidRDefault="00B03F32" w:rsidP="00C54FCB">
      <w:pPr>
        <w:spacing w:line="480" w:lineRule="auto"/>
        <w:jc w:val="both"/>
      </w:pPr>
      <w:r>
        <w:tab/>
        <w:t>In compliance with the Commission</w:t>
      </w:r>
      <w:r w:rsidR="000F1CBD">
        <w:t xml:space="preserve"> </w:t>
      </w:r>
      <w:r w:rsidR="00D81B44">
        <w:t xml:space="preserve">order to file an annual </w:t>
      </w:r>
      <w:r w:rsidR="00E15839">
        <w:t>report, Ohio Gas submits the following report</w:t>
      </w:r>
      <w:r w:rsidR="00492504">
        <w:t>, Attachment A,</w:t>
      </w:r>
      <w:r w:rsidR="00E15839">
        <w:t xml:space="preserve"> detailing </w:t>
      </w:r>
      <w:r w:rsidR="009A335A">
        <w:t>the GIS project</w:t>
      </w:r>
      <w:r w:rsidR="00E15839">
        <w:t xml:space="preserve"> expenses that Ohio Gas has deferred </w:t>
      </w:r>
      <w:r w:rsidR="003A5328">
        <w:t>under the Finding and Order</w:t>
      </w:r>
      <w:r w:rsidR="00E15839">
        <w:t>.</w:t>
      </w:r>
    </w:p>
    <w:p w:rsidR="00C677F3" w:rsidRDefault="00C677F3" w:rsidP="00C677F3">
      <w:pPr>
        <w:ind w:left="3600" w:firstLine="720"/>
      </w:pPr>
      <w:r>
        <w:t>Respectfully submitted,</w:t>
      </w:r>
    </w:p>
    <w:p w:rsidR="00C677F3" w:rsidRDefault="00C677F3" w:rsidP="00C677F3"/>
    <w:p w:rsidR="00C677F3" w:rsidRDefault="00C677F3" w:rsidP="00C677F3"/>
    <w:p w:rsidR="00C677F3" w:rsidRDefault="00C677F3" w:rsidP="00C677F3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/s/ Frank P. Darr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677F3" w:rsidRDefault="00C677F3" w:rsidP="00C677F3">
      <w:pPr>
        <w:widowControl w:val="0"/>
        <w:ind w:left="432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Frank P. Darr (Reg. No. 0025469)</w:t>
      </w:r>
    </w:p>
    <w:p w:rsidR="00C677F3" w:rsidRDefault="00C677F3" w:rsidP="00C677F3">
      <w:pPr>
        <w:widowControl w:val="0"/>
        <w:ind w:left="4320"/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>Trial Attorney</w:t>
      </w:r>
    </w:p>
    <w:p w:rsidR="00C677F3" w:rsidRDefault="00C677F3" w:rsidP="00C677F3">
      <w:pPr>
        <w:widowControl w:val="0"/>
        <w:ind w:left="4320"/>
        <w:jc w:val="both"/>
      </w:pPr>
      <w:r>
        <w:t>Matthew R. Pritchard (Reg. No. 0088070)</w:t>
      </w:r>
    </w:p>
    <w:p w:rsidR="00C677F3" w:rsidRDefault="00C677F3" w:rsidP="00C677F3">
      <w:pPr>
        <w:widowControl w:val="0"/>
        <w:ind w:left="4320"/>
        <w:jc w:val="both"/>
        <w:rPr>
          <w:rFonts w:eastAsia="Calibri" w:cs="Arial"/>
          <w:bCs/>
          <w:smallCaps/>
        </w:rPr>
      </w:pPr>
      <w:r>
        <w:rPr>
          <w:rFonts w:eastAsia="Calibri" w:cs="Arial"/>
          <w:bCs/>
          <w:smallCaps/>
        </w:rPr>
        <w:t>McNees Wallace &amp; Nurick LLC</w:t>
      </w:r>
    </w:p>
    <w:p w:rsidR="00C677F3" w:rsidRDefault="00C677F3" w:rsidP="00C677F3">
      <w:pPr>
        <w:widowControl w:val="0"/>
        <w:ind w:left="4320"/>
        <w:jc w:val="both"/>
        <w:rPr>
          <w:rFonts w:eastAsia="Calibri" w:cs="Arial"/>
          <w:b/>
          <w:bCs/>
        </w:rPr>
      </w:pPr>
      <w:r>
        <w:rPr>
          <w:rFonts w:eastAsia="Calibri" w:cs="Arial"/>
          <w:bCs/>
        </w:rPr>
        <w:t>Fifth Third Center</w:t>
      </w:r>
    </w:p>
    <w:p w:rsidR="00C677F3" w:rsidRDefault="00C677F3" w:rsidP="00C677F3">
      <w:pPr>
        <w:widowControl w:val="0"/>
        <w:ind w:left="4320"/>
        <w:jc w:val="both"/>
        <w:rPr>
          <w:rFonts w:eastAsia="Calibri" w:cs="Arial"/>
          <w:b/>
          <w:bCs/>
        </w:rPr>
      </w:pPr>
      <w:r>
        <w:rPr>
          <w:rFonts w:eastAsia="Calibri" w:cs="Arial"/>
          <w:bCs/>
        </w:rPr>
        <w:t>21 East State Street, 17</w:t>
      </w:r>
      <w:r>
        <w:rPr>
          <w:rFonts w:eastAsia="Calibri" w:cs="Arial"/>
          <w:bCs/>
          <w:vertAlign w:val="superscript"/>
        </w:rPr>
        <w:t>TH</w:t>
      </w:r>
      <w:r>
        <w:rPr>
          <w:rFonts w:eastAsia="Calibri" w:cs="Arial"/>
          <w:bCs/>
        </w:rPr>
        <w:t xml:space="preserve"> Floor</w:t>
      </w:r>
    </w:p>
    <w:p w:rsidR="00C677F3" w:rsidRDefault="00C677F3" w:rsidP="00C677F3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</w:rPr>
      </w:pPr>
      <w:r>
        <w:rPr>
          <w:rFonts w:eastAsia="Calibri" w:cs="Arial"/>
        </w:rPr>
        <w:t>Columbus, OH  43215</w:t>
      </w:r>
    </w:p>
    <w:p w:rsidR="00C677F3" w:rsidRDefault="00C677F3" w:rsidP="00C677F3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</w:rPr>
      </w:pPr>
      <w:r>
        <w:rPr>
          <w:rFonts w:eastAsia="Calibri" w:cs="Arial"/>
        </w:rPr>
        <w:t>Telephone:  (614) 469-8000</w:t>
      </w:r>
    </w:p>
    <w:p w:rsidR="00C677F3" w:rsidRDefault="00C677F3" w:rsidP="00C677F3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Telecopier:  (614) 469-4653</w:t>
      </w:r>
    </w:p>
    <w:p w:rsidR="00C677F3" w:rsidRDefault="00B518AA" w:rsidP="00C677F3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color w:val="000000"/>
        </w:rPr>
      </w:pPr>
      <w:hyperlink r:id="rId15" w:history="1">
        <w:r w:rsidR="00C677F3">
          <w:rPr>
            <w:rFonts w:eastAsia="Calibri" w:cs="Arial"/>
            <w:color w:val="0000FF"/>
            <w:u w:val="single"/>
          </w:rPr>
          <w:t>fdarr@mwncmh.com</w:t>
        </w:r>
      </w:hyperlink>
      <w:r w:rsidR="00C677F3">
        <w:rPr>
          <w:rFonts w:eastAsia="Calibri" w:cs="Arial"/>
        </w:rPr>
        <w:t xml:space="preserve"> </w:t>
      </w:r>
    </w:p>
    <w:p w:rsidR="00C677F3" w:rsidRDefault="00C677F3" w:rsidP="00C677F3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(willing to accept service by e-mail)</w:t>
      </w:r>
    </w:p>
    <w:p w:rsidR="00C677F3" w:rsidRPr="005A6856" w:rsidRDefault="00B518AA" w:rsidP="00C677F3">
      <w:pPr>
        <w:autoSpaceDE w:val="0"/>
        <w:autoSpaceDN w:val="0"/>
        <w:adjustRightInd w:val="0"/>
        <w:ind w:left="4320"/>
        <w:rPr>
          <w:rFonts w:cs="Arial"/>
          <w:bCs/>
          <w:color w:val="000000"/>
        </w:rPr>
      </w:pPr>
      <w:hyperlink r:id="rId16" w:history="1">
        <w:r w:rsidR="00C677F3" w:rsidRPr="005707B4">
          <w:rPr>
            <w:rStyle w:val="Hyperlink"/>
            <w:rFonts w:cs="Arial"/>
            <w:bCs/>
          </w:rPr>
          <w:t>mpritchard@mwncmh.com</w:t>
        </w:r>
      </w:hyperlink>
      <w:r w:rsidR="00C677F3">
        <w:rPr>
          <w:rFonts w:cs="Arial"/>
          <w:bCs/>
          <w:color w:val="000000"/>
        </w:rPr>
        <w:t xml:space="preserve"> </w:t>
      </w:r>
    </w:p>
    <w:p w:rsidR="00C677F3" w:rsidRPr="005A6856" w:rsidRDefault="00C677F3" w:rsidP="00C677F3">
      <w:pPr>
        <w:autoSpaceDE w:val="0"/>
        <w:autoSpaceDN w:val="0"/>
        <w:adjustRightInd w:val="0"/>
        <w:ind w:left="4320"/>
        <w:rPr>
          <w:rFonts w:cs="Arial"/>
          <w:bCs/>
          <w:color w:val="000000"/>
        </w:rPr>
      </w:pPr>
      <w:r w:rsidRPr="005A6856">
        <w:rPr>
          <w:rFonts w:cs="Arial"/>
          <w:bCs/>
          <w:color w:val="000000"/>
        </w:rPr>
        <w:t>willing to accept service by e-mail</w:t>
      </w:r>
    </w:p>
    <w:p w:rsidR="00C677F3" w:rsidRDefault="00C677F3" w:rsidP="00C677F3">
      <w:pPr>
        <w:ind w:left="4320" w:right="-288"/>
        <w:rPr>
          <w:b/>
        </w:rPr>
      </w:pPr>
    </w:p>
    <w:p w:rsidR="006A7B50" w:rsidRDefault="00C677F3" w:rsidP="006F7994">
      <w:pPr>
        <w:ind w:left="4320" w:right="-288"/>
        <w:rPr>
          <w:b/>
        </w:rPr>
        <w:sectPr w:rsidR="006A7B50" w:rsidSect="00C0405A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b/>
        </w:rPr>
        <w:t>Attorneys for Ohio Gas Company</w:t>
      </w:r>
    </w:p>
    <w:p w:rsidR="007C0546" w:rsidRPr="007C0546" w:rsidRDefault="007C0546" w:rsidP="006A4489">
      <w:pPr>
        <w:ind w:right="-288"/>
        <w:jc w:val="center"/>
        <w:rPr>
          <w:rFonts w:ascii="Arial Bold" w:hAnsi="Arial Bold" w:cs="Arial"/>
          <w:b/>
          <w:smallCaps/>
          <w:sz w:val="28"/>
          <w:u w:val="single"/>
        </w:rPr>
      </w:pPr>
      <w:r w:rsidRPr="007C0546">
        <w:rPr>
          <w:rFonts w:ascii="Arial Bold" w:hAnsi="Arial Bold" w:cs="Arial"/>
          <w:b/>
          <w:smallCaps/>
          <w:sz w:val="28"/>
          <w:u w:val="single"/>
        </w:rPr>
        <w:lastRenderedPageBreak/>
        <w:t>Certificate of Service</w:t>
      </w:r>
    </w:p>
    <w:p w:rsidR="007C0546" w:rsidRPr="007C0546" w:rsidRDefault="007C0546" w:rsidP="007C0546">
      <w:pPr>
        <w:rPr>
          <w:rFonts w:cs="Arial"/>
        </w:rPr>
      </w:pPr>
    </w:p>
    <w:p w:rsidR="007C0546" w:rsidRPr="007C0546" w:rsidRDefault="007C0546" w:rsidP="007C0546">
      <w:pPr>
        <w:spacing w:line="480" w:lineRule="auto"/>
        <w:ind w:firstLine="720"/>
        <w:jc w:val="both"/>
        <w:rPr>
          <w:rFonts w:eastAsia="Times New Roman" w:cs="Arial"/>
        </w:rPr>
      </w:pPr>
      <w:r w:rsidRPr="007C0546">
        <w:rPr>
          <w:rFonts w:eastAsia="Times New Roman" w:cs="Arial"/>
        </w:rPr>
        <w:t>In accordance with Rule 4901-1-05, Ohio Administrative Code, the PUCO's e</w:t>
      </w:r>
      <w:r w:rsidRPr="007C0546">
        <w:rPr>
          <w:rFonts w:eastAsia="Times New Roman" w:cs="Arial"/>
        </w:rPr>
        <w:noBreakHyphen/>
        <w:t xml:space="preserve">filing system will electronically serve notice of the filing of this document upon the following parties.  In addition, I hereby certify that a service copy of the foregoing </w:t>
      </w:r>
      <w:r w:rsidR="003A5328" w:rsidRPr="00526034">
        <w:rPr>
          <w:rFonts w:eastAsia="Times New Roman" w:cs="Arial"/>
          <w:i/>
        </w:rPr>
        <w:t xml:space="preserve">Report of Ohio Gas Company </w:t>
      </w:r>
      <w:r w:rsidR="00526034">
        <w:rPr>
          <w:rFonts w:eastAsia="Times New Roman" w:cs="Arial"/>
          <w:i/>
        </w:rPr>
        <w:t>of</w:t>
      </w:r>
      <w:r w:rsidR="003A5328" w:rsidRPr="00526034">
        <w:rPr>
          <w:rFonts w:eastAsia="Times New Roman" w:cs="Arial"/>
          <w:i/>
        </w:rPr>
        <w:t xml:space="preserve"> 2015 </w:t>
      </w:r>
      <w:r w:rsidR="00526034">
        <w:rPr>
          <w:rFonts w:eastAsia="Times New Roman" w:cs="Arial"/>
          <w:i/>
        </w:rPr>
        <w:t>Deferred Expenses Related to its G</w:t>
      </w:r>
      <w:r w:rsidR="003A5328" w:rsidRPr="00526034">
        <w:rPr>
          <w:rFonts w:eastAsia="Times New Roman" w:cs="Arial"/>
          <w:i/>
        </w:rPr>
        <w:t>eograp</w:t>
      </w:r>
      <w:r w:rsidR="00791E8E">
        <w:rPr>
          <w:rFonts w:eastAsia="Times New Roman" w:cs="Arial"/>
          <w:i/>
        </w:rPr>
        <w:t>h</w:t>
      </w:r>
      <w:r w:rsidR="003A5328" w:rsidRPr="00526034">
        <w:rPr>
          <w:rFonts w:eastAsia="Times New Roman" w:cs="Arial"/>
          <w:i/>
        </w:rPr>
        <w:t xml:space="preserve">ic </w:t>
      </w:r>
      <w:r w:rsidR="00526034">
        <w:rPr>
          <w:rFonts w:eastAsia="Times New Roman" w:cs="Arial"/>
          <w:i/>
        </w:rPr>
        <w:t>Information System P</w:t>
      </w:r>
      <w:r w:rsidR="003A5328" w:rsidRPr="00526034">
        <w:rPr>
          <w:rFonts w:eastAsia="Times New Roman" w:cs="Arial"/>
          <w:i/>
        </w:rPr>
        <w:t>rogram</w:t>
      </w:r>
      <w:r w:rsidR="004F18E2">
        <w:rPr>
          <w:rFonts w:eastAsia="Times New Roman" w:cs="Arial"/>
          <w:i/>
        </w:rPr>
        <w:t xml:space="preserve"> </w:t>
      </w:r>
      <w:r w:rsidRPr="007C0546">
        <w:rPr>
          <w:rFonts w:eastAsia="Times New Roman" w:cs="Arial"/>
        </w:rPr>
        <w:t xml:space="preserve">was sent by, or on behalf of, the undersigned counsel for IEU-Ohio to the following parties of record this </w:t>
      </w:r>
      <w:r w:rsidR="006503F7">
        <w:rPr>
          <w:rFonts w:eastAsia="Times New Roman" w:cs="Arial"/>
        </w:rPr>
        <w:t>1</w:t>
      </w:r>
      <w:r w:rsidR="00C16D72">
        <w:rPr>
          <w:rFonts w:eastAsia="Times New Roman" w:cs="Arial"/>
        </w:rPr>
        <w:t>3</w:t>
      </w:r>
      <w:bookmarkStart w:id="0" w:name="_GoBack"/>
      <w:bookmarkEnd w:id="0"/>
      <w:r w:rsidR="006503F7" w:rsidRPr="006503F7">
        <w:rPr>
          <w:rFonts w:eastAsia="Times New Roman" w:cs="Arial"/>
          <w:vertAlign w:val="superscript"/>
        </w:rPr>
        <w:t>th</w:t>
      </w:r>
      <w:r w:rsidR="006503F7">
        <w:rPr>
          <w:rFonts w:eastAsia="Times New Roman" w:cs="Arial"/>
        </w:rPr>
        <w:t xml:space="preserve"> </w:t>
      </w:r>
      <w:r w:rsidRPr="007C0546">
        <w:rPr>
          <w:rFonts w:eastAsia="Times New Roman" w:cs="Arial"/>
        </w:rPr>
        <w:t xml:space="preserve">day of </w:t>
      </w:r>
      <w:r w:rsidR="004F18E2">
        <w:rPr>
          <w:rFonts w:eastAsia="Times New Roman" w:cs="Arial"/>
        </w:rPr>
        <w:t xml:space="preserve">May </w:t>
      </w:r>
      <w:r w:rsidRPr="007C0546">
        <w:rPr>
          <w:rFonts w:eastAsia="Times New Roman" w:cs="Arial"/>
        </w:rPr>
        <w:t xml:space="preserve">2016, </w:t>
      </w:r>
      <w:r w:rsidRPr="007C0546">
        <w:rPr>
          <w:rFonts w:eastAsia="Times New Roman" w:cs="Arial"/>
          <w:i/>
        </w:rPr>
        <w:t>via</w:t>
      </w:r>
      <w:r w:rsidRPr="007C0546">
        <w:rPr>
          <w:rFonts w:eastAsia="Times New Roman" w:cs="Arial"/>
        </w:rPr>
        <w:t xml:space="preserve"> electronic transmission. </w:t>
      </w:r>
    </w:p>
    <w:p w:rsidR="007C0546" w:rsidRPr="007C0546" w:rsidRDefault="007C0546" w:rsidP="007C0546">
      <w:pPr>
        <w:tabs>
          <w:tab w:val="center" w:pos="7200"/>
          <w:tab w:val="right" w:pos="9360"/>
        </w:tabs>
        <w:ind w:left="5040"/>
        <w:rPr>
          <w:rFonts w:cs="Arial"/>
          <w:i/>
          <w:u w:val="single"/>
        </w:rPr>
      </w:pPr>
      <w:r w:rsidRPr="007C0546">
        <w:rPr>
          <w:rFonts w:cs="Arial"/>
          <w:i/>
          <w:u w:val="single"/>
        </w:rPr>
        <w:t xml:space="preserve">/s/ </w:t>
      </w:r>
      <w:r>
        <w:rPr>
          <w:rFonts w:cs="Arial"/>
          <w:i/>
          <w:u w:val="single"/>
        </w:rPr>
        <w:t>Frank P. Darr</w:t>
      </w:r>
      <w:r>
        <w:rPr>
          <w:rFonts w:cs="Arial"/>
          <w:i/>
          <w:u w:val="single"/>
        </w:rPr>
        <w:tab/>
      </w:r>
      <w:r w:rsidRPr="007C0546">
        <w:rPr>
          <w:rFonts w:cs="Arial"/>
          <w:i/>
          <w:u w:val="single"/>
        </w:rPr>
        <w:tab/>
      </w:r>
    </w:p>
    <w:p w:rsidR="00016A27" w:rsidRDefault="007C0546" w:rsidP="007C0546">
      <w:pPr>
        <w:tabs>
          <w:tab w:val="center" w:pos="7200"/>
          <w:tab w:val="right" w:pos="9360"/>
        </w:tabs>
        <w:ind w:left="5760"/>
        <w:rPr>
          <w:rFonts w:cs="Arial"/>
        </w:rPr>
        <w:sectPr w:rsidR="00016A27" w:rsidSect="00C0405A"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cs="Arial"/>
        </w:rPr>
        <w:t>Frank P. Darr</w:t>
      </w:r>
    </w:p>
    <w:p w:rsidR="007C0546" w:rsidRPr="007C0546" w:rsidRDefault="007C0546" w:rsidP="007C0546">
      <w:pPr>
        <w:tabs>
          <w:tab w:val="center" w:pos="7200"/>
          <w:tab w:val="right" w:pos="9360"/>
        </w:tabs>
        <w:ind w:left="5760"/>
        <w:rPr>
          <w:rFonts w:cs="Arial"/>
        </w:rPr>
      </w:pPr>
    </w:p>
    <w:p w:rsidR="00F34BE5" w:rsidRPr="00F34BE5" w:rsidRDefault="00F34BE5" w:rsidP="00F34BE5">
      <w:pPr>
        <w:autoSpaceDE w:val="0"/>
        <w:autoSpaceDN w:val="0"/>
        <w:adjustRightInd w:val="0"/>
        <w:snapToGrid w:val="0"/>
        <w:rPr>
          <w:rFonts w:eastAsia="Times New Roman" w:cs="Arial"/>
          <w:sz w:val="22"/>
          <w:szCs w:val="22"/>
        </w:rPr>
      </w:pPr>
      <w:r w:rsidRPr="00F34BE5">
        <w:rPr>
          <w:rFonts w:eastAsia="Times New Roman" w:cs="Arial"/>
          <w:sz w:val="22"/>
          <w:szCs w:val="22"/>
        </w:rPr>
        <w:t>William L. Wright (Reg. No. 0018010)</w:t>
      </w:r>
    </w:p>
    <w:p w:rsidR="00F34BE5" w:rsidRPr="00F34BE5" w:rsidRDefault="00F34BE5" w:rsidP="00F34BE5">
      <w:pPr>
        <w:autoSpaceDE w:val="0"/>
        <w:autoSpaceDN w:val="0"/>
        <w:adjustRightInd w:val="0"/>
        <w:snapToGrid w:val="0"/>
        <w:rPr>
          <w:rFonts w:eastAsia="Times New Roman" w:cs="Arial"/>
          <w:sz w:val="22"/>
          <w:szCs w:val="22"/>
        </w:rPr>
      </w:pPr>
      <w:r w:rsidRPr="00F34BE5">
        <w:rPr>
          <w:rFonts w:eastAsia="Times New Roman" w:cs="Arial"/>
          <w:sz w:val="22"/>
          <w:szCs w:val="22"/>
        </w:rPr>
        <w:t>Chief, Public Utilities Section</w:t>
      </w:r>
    </w:p>
    <w:p w:rsidR="00F34BE5" w:rsidRPr="00F34BE5" w:rsidRDefault="00F34BE5" w:rsidP="00F34BE5">
      <w:pPr>
        <w:autoSpaceDE w:val="0"/>
        <w:autoSpaceDN w:val="0"/>
        <w:adjustRightInd w:val="0"/>
        <w:snapToGrid w:val="0"/>
        <w:rPr>
          <w:rFonts w:eastAsia="Times New Roman" w:cs="Arial"/>
          <w:sz w:val="22"/>
          <w:szCs w:val="22"/>
        </w:rPr>
      </w:pPr>
      <w:r w:rsidRPr="00F34BE5">
        <w:rPr>
          <w:rFonts w:eastAsia="Times New Roman" w:cs="Arial"/>
          <w:sz w:val="22"/>
          <w:szCs w:val="22"/>
        </w:rPr>
        <w:t>Office of Attorney General</w:t>
      </w:r>
    </w:p>
    <w:p w:rsidR="00644E7A" w:rsidRPr="00E2693E" w:rsidRDefault="00644E7A" w:rsidP="00644E7A">
      <w:pPr>
        <w:autoSpaceDE w:val="0"/>
        <w:autoSpaceDN w:val="0"/>
        <w:adjustRightInd w:val="0"/>
        <w:snapToGrid w:val="0"/>
        <w:rPr>
          <w:rFonts w:eastAsia="Times New Roman" w:cs="Arial"/>
          <w:sz w:val="22"/>
          <w:szCs w:val="22"/>
        </w:rPr>
      </w:pPr>
      <w:r w:rsidRPr="00E2693E">
        <w:rPr>
          <w:rFonts w:eastAsia="Times New Roman" w:cs="Arial"/>
          <w:sz w:val="22"/>
          <w:szCs w:val="22"/>
        </w:rPr>
        <w:t>30 E. Broad Street, 16</w:t>
      </w:r>
      <w:r w:rsidRPr="00E2693E">
        <w:rPr>
          <w:rFonts w:eastAsia="Times New Roman" w:cs="Arial"/>
          <w:sz w:val="22"/>
          <w:szCs w:val="22"/>
          <w:vertAlign w:val="superscript"/>
        </w:rPr>
        <w:t>th</w:t>
      </w:r>
      <w:r w:rsidRPr="00E2693E">
        <w:rPr>
          <w:rFonts w:eastAsia="Times New Roman" w:cs="Arial"/>
          <w:sz w:val="22"/>
          <w:szCs w:val="22"/>
        </w:rPr>
        <w:t xml:space="preserve"> Floor</w:t>
      </w:r>
    </w:p>
    <w:p w:rsidR="00644E7A" w:rsidRPr="00E2693E" w:rsidRDefault="00644E7A" w:rsidP="00644E7A">
      <w:pPr>
        <w:autoSpaceDE w:val="0"/>
        <w:autoSpaceDN w:val="0"/>
        <w:adjustRightInd w:val="0"/>
        <w:snapToGrid w:val="0"/>
        <w:rPr>
          <w:rFonts w:eastAsia="Times New Roman" w:cs="Arial"/>
          <w:sz w:val="22"/>
          <w:szCs w:val="22"/>
        </w:rPr>
      </w:pPr>
      <w:r w:rsidRPr="00E2693E">
        <w:rPr>
          <w:rFonts w:eastAsia="Times New Roman" w:cs="Arial"/>
          <w:sz w:val="22"/>
          <w:szCs w:val="22"/>
        </w:rPr>
        <w:t>Columbus, Ohio 43215-3793</w:t>
      </w:r>
    </w:p>
    <w:p w:rsidR="00644E7A" w:rsidRPr="00E2693E" w:rsidRDefault="00F34BE5" w:rsidP="00644E7A">
      <w:pPr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William.wright</w:t>
      </w:r>
      <w:r w:rsidR="00644E7A">
        <w:rPr>
          <w:rFonts w:eastAsia="Times New Roman" w:cs="Arial"/>
          <w:sz w:val="22"/>
          <w:szCs w:val="22"/>
        </w:rPr>
        <w:t>@ohioattorneygeneral.gov</w:t>
      </w:r>
    </w:p>
    <w:p w:rsidR="00644E7A" w:rsidRPr="00E2693E" w:rsidRDefault="00644E7A" w:rsidP="00644E7A">
      <w:pPr>
        <w:rPr>
          <w:rFonts w:eastAsia="Times New Roman" w:cs="Arial"/>
          <w:sz w:val="22"/>
          <w:szCs w:val="22"/>
        </w:rPr>
      </w:pPr>
    </w:p>
    <w:p w:rsidR="00644E7A" w:rsidRPr="00E2693E" w:rsidRDefault="00644E7A" w:rsidP="00644E7A">
      <w:pPr>
        <w:rPr>
          <w:rFonts w:eastAsia="Times New Roman" w:cs="Arial"/>
          <w:b/>
          <w:smallCaps/>
          <w:sz w:val="22"/>
          <w:szCs w:val="22"/>
        </w:rPr>
      </w:pPr>
      <w:r w:rsidRPr="00E2693E">
        <w:rPr>
          <w:rFonts w:eastAsia="Times New Roman" w:cs="Arial"/>
          <w:b/>
          <w:smallCaps/>
          <w:sz w:val="22"/>
          <w:szCs w:val="22"/>
        </w:rPr>
        <w:t>COUNSEL FOR THE STAFF OF THE PUBLIC UTILITIES COMMISSION OF OHIO</w:t>
      </w:r>
    </w:p>
    <w:p w:rsidR="00F46F3D" w:rsidRDefault="00F46F3D" w:rsidP="00C54FCB">
      <w:pPr>
        <w:spacing w:line="480" w:lineRule="auto"/>
        <w:jc w:val="both"/>
        <w:sectPr w:rsidR="00F46F3D" w:rsidSect="00016A27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B0245A" w:rsidRDefault="00B0245A" w:rsidP="00F46F3D">
      <w:pPr>
        <w:spacing w:line="480" w:lineRule="auto"/>
        <w:jc w:val="center"/>
        <w:rPr>
          <w:sz w:val="32"/>
          <w:szCs w:val="32"/>
        </w:rPr>
      </w:pPr>
    </w:p>
    <w:p w:rsidR="00B0245A" w:rsidRDefault="00B0245A" w:rsidP="00F46F3D">
      <w:pPr>
        <w:spacing w:line="480" w:lineRule="auto"/>
        <w:jc w:val="center"/>
        <w:rPr>
          <w:sz w:val="32"/>
          <w:szCs w:val="32"/>
        </w:rPr>
      </w:pPr>
    </w:p>
    <w:p w:rsidR="00B0245A" w:rsidRDefault="00B0245A" w:rsidP="00F46F3D">
      <w:pPr>
        <w:spacing w:line="480" w:lineRule="auto"/>
        <w:jc w:val="center"/>
        <w:rPr>
          <w:sz w:val="32"/>
          <w:szCs w:val="32"/>
        </w:rPr>
      </w:pPr>
    </w:p>
    <w:p w:rsidR="00C54FCB" w:rsidRPr="00F46F3D" w:rsidRDefault="00F46F3D" w:rsidP="00F46F3D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ATTACHMENT A</w:t>
      </w:r>
    </w:p>
    <w:sectPr w:rsidR="00C54FCB" w:rsidRPr="00F46F3D" w:rsidSect="006503F7">
      <w:headerReference w:type="default" r:id="rId25"/>
      <w:footerReference w:type="default" r:id="rId26"/>
      <w:headerReference w:type="first" r:id="rId27"/>
      <w:footerReference w:type="first" r:id="rId2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1C" w:rsidRDefault="00695C1C" w:rsidP="00695C1C">
      <w:r>
        <w:separator/>
      </w:r>
    </w:p>
  </w:endnote>
  <w:endnote w:type="continuationSeparator" w:id="0">
    <w:p w:rsidR="00695C1C" w:rsidRDefault="00695C1C" w:rsidP="0069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33" w:rsidRDefault="004124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2433" w:rsidRDefault="004124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433" w:rsidRPr="00E33F34" w:rsidRDefault="00B518AA">
    <w:pPr>
      <w:pStyle w:val="Footer"/>
    </w:pPr>
    <w:r w:rsidRPr="00B518AA">
      <w:rPr>
        <w:noProof/>
        <w:sz w:val="16"/>
      </w:rPr>
      <w:t>{C49988: 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C2" w:rsidRPr="006A4489" w:rsidRDefault="00B518AA" w:rsidP="00035D58">
    <w:pPr>
      <w:pStyle w:val="Footer"/>
    </w:pPr>
    <w:r w:rsidRPr="00B518AA">
      <w:rPr>
        <w:noProof/>
        <w:sz w:val="16"/>
      </w:rPr>
      <w:t>{C49988: }</w:t>
    </w:r>
  </w:p>
  <w:p w:rsidR="00412433" w:rsidRPr="006A4489" w:rsidRDefault="0041243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50" w:rsidRPr="006A4489" w:rsidRDefault="00B518AA" w:rsidP="00035D58">
    <w:pPr>
      <w:pStyle w:val="Footer"/>
    </w:pPr>
    <w:r w:rsidRPr="00B518AA">
      <w:rPr>
        <w:noProof/>
        <w:sz w:val="16"/>
      </w:rPr>
      <w:t>{C49988: }</w:t>
    </w:r>
    <w:sdt>
      <w:sdtPr>
        <w:id w:val="-12370110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35D58">
          <w:tab/>
        </w:r>
        <w:r w:rsidR="006A7B50" w:rsidRPr="006A4489">
          <w:fldChar w:fldCharType="begin"/>
        </w:r>
        <w:r w:rsidR="006A7B50" w:rsidRPr="006A4489">
          <w:instrText xml:space="preserve"> PAGE   \* MERGEFORMAT </w:instrText>
        </w:r>
        <w:r w:rsidR="006A7B50" w:rsidRPr="006A4489">
          <w:fldChar w:fldCharType="separate"/>
        </w:r>
        <w:r>
          <w:rPr>
            <w:noProof/>
          </w:rPr>
          <w:t>3</w:t>
        </w:r>
        <w:r w:rsidR="006A7B50" w:rsidRPr="006A4489">
          <w:rPr>
            <w:noProof/>
          </w:rPr>
          <w:fldChar w:fldCharType="end"/>
        </w:r>
      </w:sdtContent>
    </w:sdt>
  </w:p>
  <w:p w:rsidR="006F7994" w:rsidRPr="006A4489" w:rsidRDefault="006F799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94" w:rsidRPr="006A4489" w:rsidRDefault="00B518AA" w:rsidP="00035D58">
    <w:pPr>
      <w:pStyle w:val="Footer"/>
    </w:pPr>
    <w:r w:rsidRPr="00B518AA">
      <w:rPr>
        <w:noProof/>
        <w:sz w:val="16"/>
      </w:rPr>
      <w:t>{C49988: }</w:t>
    </w:r>
    <w:sdt>
      <w:sdtPr>
        <w:id w:val="5958275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35D58">
          <w:tab/>
        </w:r>
        <w:r w:rsidR="006F7994" w:rsidRPr="006A4489">
          <w:fldChar w:fldCharType="begin"/>
        </w:r>
        <w:r w:rsidR="006F7994" w:rsidRPr="006A4489">
          <w:instrText xml:space="preserve"> PAGE   \* MERGEFORMAT </w:instrText>
        </w:r>
        <w:r w:rsidR="006F7994" w:rsidRPr="006A4489">
          <w:fldChar w:fldCharType="separate"/>
        </w:r>
        <w:r>
          <w:rPr>
            <w:noProof/>
          </w:rPr>
          <w:t>4</w:t>
        </w:r>
        <w:r w:rsidR="006F7994" w:rsidRPr="006A4489">
          <w:rPr>
            <w:noProof/>
          </w:rPr>
          <w:fldChar w:fldCharType="end"/>
        </w:r>
      </w:sdtContent>
    </w:sdt>
  </w:p>
  <w:p w:rsidR="006F7994" w:rsidRPr="006A4489" w:rsidRDefault="006F7994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94" w:rsidRPr="00695C1C" w:rsidRDefault="00B518AA">
    <w:pPr>
      <w:pStyle w:val="Footer"/>
    </w:pPr>
    <w:r w:rsidRPr="00B518AA">
      <w:rPr>
        <w:noProof/>
        <w:sz w:val="16"/>
      </w:rPr>
      <w:t>{C49988: }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94" w:rsidRPr="006A4489" w:rsidRDefault="00B518AA">
    <w:pPr>
      <w:pStyle w:val="Footer"/>
      <w:jc w:val="center"/>
    </w:pPr>
    <w:r w:rsidRPr="00B518AA">
      <w:rPr>
        <w:noProof/>
        <w:sz w:val="16"/>
      </w:rPr>
      <w:t>{C49988: }</w:t>
    </w:r>
    <w:sdt>
      <w:sdtPr>
        <w:id w:val="-9094676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F7994" w:rsidRPr="006A4489">
          <w:fldChar w:fldCharType="begin"/>
        </w:r>
        <w:r w:rsidR="006F7994" w:rsidRPr="006A4489">
          <w:instrText xml:space="preserve"> PAGE   \* MERGEFORMAT </w:instrText>
        </w:r>
        <w:r w:rsidR="006F7994" w:rsidRPr="006A4489">
          <w:fldChar w:fldCharType="separate"/>
        </w:r>
        <w:r w:rsidR="006A4489" w:rsidRPr="006A4489">
          <w:rPr>
            <w:noProof/>
          </w:rPr>
          <w:t>4</w:t>
        </w:r>
        <w:r w:rsidR="006F7994" w:rsidRPr="006A4489">
          <w:rPr>
            <w:noProof/>
          </w:rPr>
          <w:fldChar w:fldCharType="end"/>
        </w:r>
      </w:sdtContent>
    </w:sdt>
  </w:p>
  <w:p w:rsidR="006F7994" w:rsidRPr="006A4489" w:rsidRDefault="006F7994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94" w:rsidRPr="00695C1C" w:rsidRDefault="00B518AA">
    <w:pPr>
      <w:pStyle w:val="Footer"/>
    </w:pPr>
    <w:r w:rsidRPr="00B518AA">
      <w:rPr>
        <w:noProof/>
        <w:sz w:val="16"/>
      </w:rPr>
      <w:t>{C49988: }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94" w:rsidRPr="006A4489" w:rsidRDefault="00B518AA">
    <w:pPr>
      <w:pStyle w:val="Footer"/>
    </w:pPr>
    <w:r w:rsidRPr="00B518AA">
      <w:rPr>
        <w:noProof/>
        <w:sz w:val="16"/>
      </w:rPr>
      <w:t>{C49988: 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1C" w:rsidRDefault="00695C1C" w:rsidP="00695C1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95C1C" w:rsidRDefault="00695C1C" w:rsidP="00695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7C" w:rsidRDefault="000A35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7C" w:rsidRDefault="000A35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7C" w:rsidRDefault="000A357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94" w:rsidRDefault="006F799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94" w:rsidRDefault="006F799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94" w:rsidRDefault="006F7994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94" w:rsidRDefault="006F7994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94" w:rsidRDefault="006F7994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994" w:rsidRDefault="006F7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4E"/>
    <w:rsid w:val="00016A27"/>
    <w:rsid w:val="00024290"/>
    <w:rsid w:val="00035D58"/>
    <w:rsid w:val="00045AE3"/>
    <w:rsid w:val="000A357C"/>
    <w:rsid w:val="000F1CBD"/>
    <w:rsid w:val="00201992"/>
    <w:rsid w:val="00217E3F"/>
    <w:rsid w:val="003030B4"/>
    <w:rsid w:val="00307DE7"/>
    <w:rsid w:val="0039389F"/>
    <w:rsid w:val="003A5328"/>
    <w:rsid w:val="003F5708"/>
    <w:rsid w:val="00412433"/>
    <w:rsid w:val="00483E65"/>
    <w:rsid w:val="00492504"/>
    <w:rsid w:val="004C105E"/>
    <w:rsid w:val="004F18E2"/>
    <w:rsid w:val="00526034"/>
    <w:rsid w:val="005321AF"/>
    <w:rsid w:val="005D2A90"/>
    <w:rsid w:val="005E2015"/>
    <w:rsid w:val="00644E7A"/>
    <w:rsid w:val="00646D54"/>
    <w:rsid w:val="00647421"/>
    <w:rsid w:val="006503F7"/>
    <w:rsid w:val="0065258B"/>
    <w:rsid w:val="00695C1C"/>
    <w:rsid w:val="006A4489"/>
    <w:rsid w:val="006A7B50"/>
    <w:rsid w:val="006B665C"/>
    <w:rsid w:val="006F7994"/>
    <w:rsid w:val="00745353"/>
    <w:rsid w:val="00773DCE"/>
    <w:rsid w:val="00791E8E"/>
    <w:rsid w:val="007C0546"/>
    <w:rsid w:val="007C53A1"/>
    <w:rsid w:val="00800409"/>
    <w:rsid w:val="008572C2"/>
    <w:rsid w:val="008A424B"/>
    <w:rsid w:val="008E3BF4"/>
    <w:rsid w:val="00917E93"/>
    <w:rsid w:val="009A335A"/>
    <w:rsid w:val="009D1DC6"/>
    <w:rsid w:val="00AE78F4"/>
    <w:rsid w:val="00B0245A"/>
    <w:rsid w:val="00B03F32"/>
    <w:rsid w:val="00B1631A"/>
    <w:rsid w:val="00B44BB0"/>
    <w:rsid w:val="00B44C6E"/>
    <w:rsid w:val="00B518AA"/>
    <w:rsid w:val="00BA4BC3"/>
    <w:rsid w:val="00BC084E"/>
    <w:rsid w:val="00C0405A"/>
    <w:rsid w:val="00C16685"/>
    <w:rsid w:val="00C16D72"/>
    <w:rsid w:val="00C54FCB"/>
    <w:rsid w:val="00C627CA"/>
    <w:rsid w:val="00C677F3"/>
    <w:rsid w:val="00D26B40"/>
    <w:rsid w:val="00D81B44"/>
    <w:rsid w:val="00DB4D28"/>
    <w:rsid w:val="00E14690"/>
    <w:rsid w:val="00E15839"/>
    <w:rsid w:val="00E33F34"/>
    <w:rsid w:val="00E57B5B"/>
    <w:rsid w:val="00E7396B"/>
    <w:rsid w:val="00EC4018"/>
    <w:rsid w:val="00F34BE5"/>
    <w:rsid w:val="00F4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37018B8-9D3C-423C-B1B6-57D8F912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5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C1C"/>
  </w:style>
  <w:style w:type="paragraph" w:styleId="Footer">
    <w:name w:val="footer"/>
    <w:basedOn w:val="Normal"/>
    <w:link w:val="FooterChar"/>
    <w:uiPriority w:val="99"/>
    <w:unhideWhenUsed/>
    <w:rsid w:val="00695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C1C"/>
  </w:style>
  <w:style w:type="paragraph" w:styleId="Title">
    <w:name w:val="Title"/>
    <w:basedOn w:val="Normal"/>
    <w:link w:val="TitleChar"/>
    <w:qFormat/>
    <w:rsid w:val="00412433"/>
    <w:pPr>
      <w:jc w:val="center"/>
    </w:pPr>
    <w:rPr>
      <w:rFonts w:eastAsia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12433"/>
    <w:rPr>
      <w:rFonts w:eastAsia="Times New Roman" w:cs="Times New Roman"/>
      <w:b/>
      <w:bCs/>
      <w:sz w:val="28"/>
      <w:szCs w:val="20"/>
    </w:rPr>
  </w:style>
  <w:style w:type="character" w:styleId="PageNumber">
    <w:name w:val="page number"/>
    <w:basedOn w:val="DefaultParagraphFont"/>
    <w:rsid w:val="00412433"/>
  </w:style>
  <w:style w:type="character" w:styleId="Hyperlink">
    <w:name w:val="Hyperlink"/>
    <w:rsid w:val="004124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ritchard@mwncmh.com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mailto:fdarr@mwncmh.com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yperlink" Target="mailto:mpritchard@mwncmh.com" TargetMode="Externa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mailto:fdarr@mwncmh.com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3318-8664-4C95-AAB1-6040FAB7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618</Words>
  <Characters>3460</Characters>
  <Application>Microsoft Office Word</Application>
  <DocSecurity>0</DocSecurity>
  <PresentationFormat/>
  <Lines>127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 annual report; 2015 report filing (C49988).DOCX</vt:lpstr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 annual report; 2015 report filing (C49988).DOCX</dc:title>
  <dc:subject>C49988: /font=8</dc:subject>
  <dc:creator>Frank Darr</dc:creator>
  <cp:keywords/>
  <dc:description/>
  <cp:lastModifiedBy>Karen Bowman</cp:lastModifiedBy>
  <cp:revision>10</cp:revision>
  <cp:lastPrinted>2016-05-12T19:48:00Z</cp:lastPrinted>
  <dcterms:created xsi:type="dcterms:W3CDTF">2016-05-12T16:03:00Z</dcterms:created>
  <dcterms:modified xsi:type="dcterms:W3CDTF">2016-05-13T19:27:00Z</dcterms:modified>
</cp:coreProperties>
</file>