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1A" w:rsidRPr="00CD76B9" w:rsidRDefault="00D9111A" w:rsidP="00027310">
      <w:pPr>
        <w:widowControl w:val="0"/>
        <w:jc w:val="center"/>
        <w:rPr>
          <w:b/>
        </w:rPr>
      </w:pPr>
      <w:r w:rsidRPr="00CD76B9">
        <w:rPr>
          <w:b/>
        </w:rPr>
        <w:t>Before the</w:t>
      </w:r>
    </w:p>
    <w:p w:rsidR="00D9111A" w:rsidRDefault="00D9111A" w:rsidP="00027310">
      <w:pPr>
        <w:widowControl w:val="0"/>
        <w:jc w:val="center"/>
      </w:pPr>
      <w:r w:rsidRPr="00CD76B9">
        <w:rPr>
          <w:b/>
        </w:rPr>
        <w:t>PUBLIC UTILITIES COMMISSION OF OHIO</w:t>
      </w:r>
    </w:p>
    <w:p w:rsidR="00D9111A" w:rsidRDefault="00D9111A" w:rsidP="00027310">
      <w:pPr>
        <w:widowControl w:val="0"/>
        <w:jc w:val="center"/>
      </w:pPr>
    </w:p>
    <w:p w:rsidR="00027310" w:rsidRDefault="00027310" w:rsidP="00027310">
      <w:pPr>
        <w:widowControl w:val="0"/>
        <w:jc w:val="center"/>
      </w:pPr>
    </w:p>
    <w:p w:rsidR="00D9111A" w:rsidRDefault="00D9111A" w:rsidP="00027310">
      <w:pPr>
        <w:widowControl w:val="0"/>
      </w:pPr>
      <w:r>
        <w:t>In the Matter of the Application of</w:t>
      </w:r>
      <w:r>
        <w:tab/>
      </w:r>
      <w:r>
        <w:tab/>
        <w:t>)</w:t>
      </w:r>
    </w:p>
    <w:p w:rsidR="00D9111A" w:rsidRDefault="00D9111A" w:rsidP="00027310">
      <w:pPr>
        <w:widowControl w:val="0"/>
      </w:pPr>
      <w:r>
        <w:t xml:space="preserve">Budget </w:t>
      </w:r>
      <w:proofErr w:type="spellStart"/>
      <w:r>
        <w:t>PrePay</w:t>
      </w:r>
      <w:proofErr w:type="spellEnd"/>
      <w:r>
        <w:t xml:space="preserve">, Inc., for Approval </w:t>
      </w:r>
      <w:r w:rsidR="00993F68">
        <w:t>t</w:t>
      </w:r>
      <w:r>
        <w:t>o</w:t>
      </w:r>
      <w:r>
        <w:tab/>
      </w:r>
      <w:r w:rsidR="00993F68">
        <w:tab/>
      </w:r>
      <w:r w:rsidR="008B7ADC">
        <w:t>)</w:t>
      </w:r>
      <w:r w:rsidR="008B7ADC">
        <w:tab/>
      </w:r>
      <w:r w:rsidR="008B7ADC" w:rsidRPr="008B7ADC">
        <w:t>Case No. 12-1933-</w:t>
      </w:r>
      <w:proofErr w:type="spellStart"/>
      <w:r w:rsidR="008B7ADC" w:rsidRPr="008B7ADC">
        <w:t>TP-UNC</w:t>
      </w:r>
      <w:proofErr w:type="spellEnd"/>
    </w:p>
    <w:p w:rsidR="00ED60FA" w:rsidRDefault="00D9111A" w:rsidP="00027310">
      <w:pPr>
        <w:widowControl w:val="0"/>
      </w:pPr>
      <w:r>
        <w:t xml:space="preserve">Relinquish Its </w:t>
      </w:r>
      <w:r w:rsidR="00ED60FA">
        <w:t>Designation as an Eligible</w:t>
      </w:r>
      <w:r w:rsidR="00ED60FA">
        <w:tab/>
        <w:t>)</w:t>
      </w:r>
    </w:p>
    <w:p w:rsidR="000B773A" w:rsidRDefault="00D9111A" w:rsidP="00027310">
      <w:pPr>
        <w:widowControl w:val="0"/>
      </w:pPr>
      <w:r>
        <w:t>Telecommunications</w:t>
      </w:r>
      <w:r w:rsidR="00ED60FA">
        <w:t xml:space="preserve"> Carrier</w:t>
      </w:r>
      <w:r w:rsidR="000B773A">
        <w:t xml:space="preserve"> and for</w:t>
      </w:r>
      <w:r w:rsidR="000B773A">
        <w:tab/>
      </w:r>
      <w:r w:rsidR="000B773A">
        <w:tab/>
        <w:t>)</w:t>
      </w:r>
      <w:r w:rsidR="00D20E6D">
        <w:tab/>
        <w:t>Case No. 11-5013-</w:t>
      </w:r>
      <w:proofErr w:type="spellStart"/>
      <w:r w:rsidR="00D20E6D">
        <w:t>TP-RCC</w:t>
      </w:r>
      <w:proofErr w:type="spellEnd"/>
      <w:r w:rsidR="000B773A">
        <w:tab/>
      </w:r>
      <w:r>
        <w:tab/>
      </w:r>
    </w:p>
    <w:p w:rsidR="000B773A" w:rsidRDefault="000B773A" w:rsidP="00027310">
      <w:pPr>
        <w:widowControl w:val="0"/>
      </w:pPr>
      <w:r>
        <w:t>Cancellation of Its Certificate of Public</w:t>
      </w:r>
      <w:r>
        <w:tab/>
        <w:t>)</w:t>
      </w:r>
    </w:p>
    <w:p w:rsidR="00D9111A" w:rsidRDefault="000B773A" w:rsidP="00027310">
      <w:pPr>
        <w:widowControl w:val="0"/>
      </w:pPr>
      <w:r>
        <w:t>Convenience and Necessity</w:t>
      </w:r>
      <w:r>
        <w:tab/>
      </w:r>
      <w:r>
        <w:tab/>
      </w:r>
      <w:r w:rsidR="00D9111A">
        <w:tab/>
        <w:t>)</w:t>
      </w:r>
      <w:r>
        <w:tab/>
      </w:r>
    </w:p>
    <w:p w:rsidR="00D9111A" w:rsidRDefault="00D9111A" w:rsidP="00027310">
      <w:pPr>
        <w:widowControl w:val="0"/>
        <w:jc w:val="center"/>
      </w:pPr>
    </w:p>
    <w:p w:rsidR="00027310" w:rsidRDefault="00027310" w:rsidP="00027310">
      <w:pPr>
        <w:widowControl w:val="0"/>
        <w:jc w:val="center"/>
      </w:pPr>
    </w:p>
    <w:p w:rsidR="00235B29" w:rsidRPr="00094C25" w:rsidRDefault="00D9111A" w:rsidP="007642C7">
      <w:pPr>
        <w:widowControl w:val="0"/>
        <w:jc w:val="center"/>
        <w:rPr>
          <w:b/>
        </w:rPr>
      </w:pPr>
      <w:r w:rsidRPr="00094C25">
        <w:rPr>
          <w:b/>
        </w:rPr>
        <w:t>APPLICATION OF BUDGET PREPAY, INC.,</w:t>
      </w:r>
    </w:p>
    <w:p w:rsidR="00D9111A" w:rsidRPr="00094C25" w:rsidRDefault="00D9111A" w:rsidP="007642C7">
      <w:pPr>
        <w:widowControl w:val="0"/>
        <w:jc w:val="center"/>
        <w:rPr>
          <w:b/>
        </w:rPr>
      </w:pPr>
      <w:r w:rsidRPr="00094C25">
        <w:rPr>
          <w:b/>
        </w:rPr>
        <w:t>FOR APPROVAL TO RELINQUISH ITS</w:t>
      </w:r>
      <w:r w:rsidR="00ED60FA" w:rsidRPr="00094C25">
        <w:rPr>
          <w:b/>
        </w:rPr>
        <w:t xml:space="preserve"> DESIGNATION</w:t>
      </w:r>
    </w:p>
    <w:p w:rsidR="00D9111A" w:rsidRDefault="00ED60FA" w:rsidP="007642C7">
      <w:pPr>
        <w:widowControl w:val="0"/>
        <w:jc w:val="center"/>
        <w:rPr>
          <w:b/>
        </w:rPr>
      </w:pPr>
      <w:r w:rsidRPr="00094C25">
        <w:rPr>
          <w:b/>
        </w:rPr>
        <w:t xml:space="preserve">AS AN </w:t>
      </w:r>
      <w:r w:rsidR="00D9111A" w:rsidRPr="00094C25">
        <w:rPr>
          <w:b/>
        </w:rPr>
        <w:t>ELIG</w:t>
      </w:r>
      <w:r w:rsidRPr="00094C25">
        <w:rPr>
          <w:b/>
        </w:rPr>
        <w:t>IBLE TELECOMMUNICATIONS CARRIER</w:t>
      </w:r>
    </w:p>
    <w:p w:rsidR="000B773A" w:rsidRDefault="000B773A" w:rsidP="007642C7">
      <w:pPr>
        <w:widowControl w:val="0"/>
        <w:jc w:val="center"/>
        <w:rPr>
          <w:b/>
        </w:rPr>
      </w:pPr>
      <w:r>
        <w:rPr>
          <w:b/>
        </w:rPr>
        <w:t>AND FOR CANCELLATION OF ITS</w:t>
      </w:r>
      <w:r w:rsidR="00963F2B">
        <w:rPr>
          <w:b/>
        </w:rPr>
        <w:t xml:space="preserve"> CERTIFICATE</w:t>
      </w:r>
    </w:p>
    <w:p w:rsidR="000B773A" w:rsidRDefault="000B773A" w:rsidP="007642C7">
      <w:pPr>
        <w:widowControl w:val="0"/>
        <w:jc w:val="center"/>
      </w:pPr>
      <w:r>
        <w:rPr>
          <w:b/>
        </w:rPr>
        <w:t>OF PUBLIC CONVENIENCE AND NECESSITY</w:t>
      </w:r>
    </w:p>
    <w:p w:rsidR="00235B29" w:rsidRDefault="00235B29" w:rsidP="007642C7">
      <w:pPr>
        <w:widowControl w:val="0"/>
      </w:pPr>
    </w:p>
    <w:p w:rsidR="00A31123" w:rsidRDefault="00127CFF" w:rsidP="007642C7">
      <w:pPr>
        <w:widowControl w:val="0"/>
        <w:spacing w:line="480" w:lineRule="auto"/>
        <w:jc w:val="both"/>
      </w:pPr>
      <w:r>
        <w:tab/>
      </w:r>
      <w:r w:rsidR="008B7ADC">
        <w:t>B</w:t>
      </w:r>
      <w:r w:rsidR="00E051BC">
        <w:t>udget</w:t>
      </w:r>
      <w:r w:rsidR="00235B29">
        <w:t xml:space="preserve"> </w:t>
      </w:r>
      <w:proofErr w:type="spellStart"/>
      <w:r w:rsidR="00235B29" w:rsidRPr="006C0015">
        <w:t>PrePay</w:t>
      </w:r>
      <w:proofErr w:type="spellEnd"/>
      <w:r w:rsidR="00235B29" w:rsidRPr="006C0015">
        <w:t xml:space="preserve">, Inc. (“Budget </w:t>
      </w:r>
      <w:proofErr w:type="spellStart"/>
      <w:r w:rsidR="00235B29" w:rsidRPr="006C0015">
        <w:t>PrePay</w:t>
      </w:r>
      <w:proofErr w:type="spellEnd"/>
      <w:r w:rsidR="00235B29" w:rsidRPr="006C0015">
        <w:t>”)</w:t>
      </w:r>
      <w:r w:rsidR="00235B29">
        <w:t xml:space="preserve">, </w:t>
      </w:r>
      <w:r w:rsidR="00235B29" w:rsidRPr="00DD5814">
        <w:t>by its counsel,</w:t>
      </w:r>
      <w:r w:rsidR="00235B29">
        <w:t xml:space="preserve"> and pursuant to Section 214(e) of the Communications Act of 1934</w:t>
      </w:r>
      <w:r w:rsidR="00AF72E5">
        <w:t xml:space="preserve"> (“Act”)</w:t>
      </w:r>
      <w:r w:rsidR="00235B29">
        <w:t>,</w:t>
      </w:r>
      <w:r w:rsidR="00235B29">
        <w:rPr>
          <w:rStyle w:val="FootnoteReference"/>
        </w:rPr>
        <w:footnoteReference w:id="1"/>
      </w:r>
      <w:r w:rsidR="00235B29">
        <w:t xml:space="preserve"> Section 54.205 of the Federal Communication</w:t>
      </w:r>
      <w:r w:rsidR="005E0AF6">
        <w:t>s</w:t>
      </w:r>
      <w:r w:rsidR="00235B29">
        <w:t xml:space="preserve"> Commission (“FCC”) Rules,</w:t>
      </w:r>
      <w:r w:rsidR="00235B29">
        <w:rPr>
          <w:rStyle w:val="FootnoteReference"/>
        </w:rPr>
        <w:footnoteReference w:id="2"/>
      </w:r>
      <w:r w:rsidR="00235B29">
        <w:t xml:space="preserve"> </w:t>
      </w:r>
      <w:r w:rsidR="00DD326F">
        <w:t>Rule 4901:1-6-</w:t>
      </w:r>
      <w:r w:rsidR="00ED7532">
        <w:t>09</w:t>
      </w:r>
      <w:r w:rsidR="00DD326F">
        <w:t>(D)(2) of the Ohio Administrative Code (“</w:t>
      </w:r>
      <w:proofErr w:type="spellStart"/>
      <w:r w:rsidR="00DD326F">
        <w:t>OAC</w:t>
      </w:r>
      <w:proofErr w:type="spellEnd"/>
      <w:r w:rsidR="00DD326F">
        <w:t>”), and the Finding and Order</w:t>
      </w:r>
      <w:r w:rsidR="00AB35AC">
        <w:t xml:space="preserve"> of the Public Utility Commission of Ohio (“Commission”)</w:t>
      </w:r>
      <w:r w:rsidR="00DD326F">
        <w:t>, Case No. 12-1933-</w:t>
      </w:r>
      <w:proofErr w:type="spellStart"/>
      <w:r w:rsidR="00DD326F">
        <w:t>TP-UNC</w:t>
      </w:r>
      <w:proofErr w:type="spellEnd"/>
      <w:r w:rsidR="005354D1">
        <w:t xml:space="preserve"> (issued November 28, 2012)</w:t>
      </w:r>
      <w:r w:rsidR="00DD326F">
        <w:t>,</w:t>
      </w:r>
      <w:r w:rsidR="00FB0C85">
        <w:t xml:space="preserve"> </w:t>
      </w:r>
      <w:r w:rsidR="002E3B16">
        <w:t>hereby requests that the Commission approve th</w:t>
      </w:r>
      <w:r w:rsidR="00C6548B">
        <w:t xml:space="preserve">is Application to relinquish Budget </w:t>
      </w:r>
      <w:proofErr w:type="spellStart"/>
      <w:r w:rsidR="00C6548B">
        <w:t>PrePay’s</w:t>
      </w:r>
      <w:proofErr w:type="spellEnd"/>
      <w:r w:rsidR="002E3B16">
        <w:t xml:space="preserve"> Eligible Telecommunications Carrier (“ETC”) designation in the State of Ohio</w:t>
      </w:r>
      <w:r w:rsidR="00A31123">
        <w:t xml:space="preserve">, effective </w:t>
      </w:r>
      <w:r w:rsidR="00993F68" w:rsidRPr="006723FD">
        <w:t>July 5, 2017</w:t>
      </w:r>
      <w:r w:rsidR="00CE4714">
        <w:t xml:space="preserve">, pursuant to </w:t>
      </w:r>
      <w:proofErr w:type="spellStart"/>
      <w:r w:rsidR="00CE4714">
        <w:t>OAC</w:t>
      </w:r>
      <w:proofErr w:type="spellEnd"/>
      <w:r w:rsidR="00CE4714">
        <w:t xml:space="preserve"> 4901:1-6-24</w:t>
      </w:r>
      <w:r w:rsidR="00E30ABF">
        <w:t xml:space="preserve">, and to cancel Budget </w:t>
      </w:r>
      <w:proofErr w:type="spellStart"/>
      <w:r w:rsidR="00E30ABF">
        <w:t>PrePay’s</w:t>
      </w:r>
      <w:proofErr w:type="spellEnd"/>
      <w:r w:rsidR="00E30ABF">
        <w:t xml:space="preserve"> Certificate of Public Convenience and Necessity</w:t>
      </w:r>
      <w:r w:rsidR="00C821C6">
        <w:t xml:space="preserve"> granted by </w:t>
      </w:r>
      <w:r w:rsidR="00896AA7">
        <w:t>the</w:t>
      </w:r>
      <w:r w:rsidR="00C821C6">
        <w:t xml:space="preserve"> Commission on December 1, 2011</w:t>
      </w:r>
      <w:r w:rsidR="00993F68" w:rsidRPr="006723FD">
        <w:t>.</w:t>
      </w:r>
      <w:r w:rsidR="00AC39CB">
        <w:t xml:space="preserve"> In support of these</w:t>
      </w:r>
      <w:r w:rsidR="00B36DD6">
        <w:t xml:space="preserve"> request</w:t>
      </w:r>
      <w:r w:rsidR="00AC39CB">
        <w:t>s</w:t>
      </w:r>
      <w:r w:rsidR="003A3E26">
        <w:t xml:space="preserve">, Budget </w:t>
      </w:r>
      <w:proofErr w:type="spellStart"/>
      <w:r w:rsidR="003A3E26">
        <w:t>PrePay</w:t>
      </w:r>
      <w:proofErr w:type="spellEnd"/>
      <w:r w:rsidR="003A3E26">
        <w:t xml:space="preserve"> states as follows:</w:t>
      </w:r>
    </w:p>
    <w:p w:rsidR="00AB35AC" w:rsidRDefault="002A1026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Budget </w:t>
      </w:r>
      <w:proofErr w:type="spellStart"/>
      <w:r>
        <w:t>PrePay</w:t>
      </w:r>
      <w:proofErr w:type="spellEnd"/>
      <w:r>
        <w:t xml:space="preserve"> is a Louisiana corporation with its principal offices located at 1325 Barksdale Boulevard, Bossier City, Louisiana 71111. Budget </w:t>
      </w:r>
      <w:proofErr w:type="spellStart"/>
      <w:r>
        <w:t>PrePay</w:t>
      </w:r>
      <w:proofErr w:type="spellEnd"/>
      <w:r w:rsidRPr="00DD5814">
        <w:t xml:space="preserve"> </w:t>
      </w:r>
      <w:r w:rsidRPr="0024404B">
        <w:t xml:space="preserve">provides prepaid </w:t>
      </w:r>
      <w:r>
        <w:t>wireless tele</w:t>
      </w:r>
      <w:r w:rsidRPr="0024404B">
        <w:t>communication</w:t>
      </w:r>
      <w:r>
        <w:t>s</w:t>
      </w:r>
      <w:r w:rsidRPr="0024404B">
        <w:t xml:space="preserve"> services</w:t>
      </w:r>
      <w:r>
        <w:t xml:space="preserve">. It provides wireless Lifeline services to consumers in Ohio using </w:t>
      </w:r>
      <w:r>
        <w:lastRenderedPageBreak/>
        <w:t>the networks of multiple underlying facilities-based carriers.</w:t>
      </w:r>
      <w:r>
        <w:rPr>
          <w:rStyle w:val="FootnoteReference"/>
        </w:rPr>
        <w:footnoteReference w:id="3"/>
      </w:r>
    </w:p>
    <w:p w:rsidR="00C5033D" w:rsidRDefault="002A1026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>On December 1, 2011, the Commission, in Case No. 11-5013-</w:t>
      </w:r>
      <w:proofErr w:type="spellStart"/>
      <w:r>
        <w:t>TP-RCC</w:t>
      </w:r>
      <w:proofErr w:type="spellEnd"/>
      <w:r>
        <w:t xml:space="preserve">, granted Budget </w:t>
      </w:r>
      <w:proofErr w:type="spellStart"/>
      <w:r>
        <w:t>PrePay</w:t>
      </w:r>
      <w:proofErr w:type="spellEnd"/>
      <w:r>
        <w:t xml:space="preserve"> a Certificate of Public Convenience and Necessity, No. 90-5584, to provide Commercial Mobile Radio Service (“</w:t>
      </w:r>
      <w:proofErr w:type="spellStart"/>
      <w:r>
        <w:t>CMRS</w:t>
      </w:r>
      <w:proofErr w:type="spellEnd"/>
      <w:r>
        <w:t>”) in the State of Ohio.</w:t>
      </w:r>
      <w:r w:rsidR="00372744">
        <w:t xml:space="preserve"> Budget </w:t>
      </w:r>
      <w:proofErr w:type="spellStart"/>
      <w:r w:rsidR="00372744">
        <w:t>PrePay</w:t>
      </w:r>
      <w:proofErr w:type="spellEnd"/>
      <w:r w:rsidR="00372744">
        <w:t xml:space="preserve"> hereby r</w:t>
      </w:r>
      <w:r w:rsidR="00372744">
        <w:t>e</w:t>
      </w:r>
      <w:r w:rsidR="00372744">
        <w:t>quests that this Certificate be cancelled by the Commission, contemporaneously with the Co</w:t>
      </w:r>
      <w:r w:rsidR="00372744">
        <w:t>m</w:t>
      </w:r>
      <w:r w:rsidR="00372744">
        <w:t xml:space="preserve">mission’s grant of Budget </w:t>
      </w:r>
      <w:proofErr w:type="spellStart"/>
      <w:r w:rsidR="00372744">
        <w:t>PrePay’s</w:t>
      </w:r>
      <w:proofErr w:type="spellEnd"/>
      <w:r w:rsidR="00372744">
        <w:t xml:space="preserve"> Application for relinquishment of its ETC designation in the State of Ohio.</w:t>
      </w:r>
    </w:p>
    <w:p w:rsidR="007727F5" w:rsidRDefault="00327016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>T</w:t>
      </w:r>
      <w:r w:rsidR="006A30C8" w:rsidRPr="006A30C8">
        <w:t xml:space="preserve">he Commission granted </w:t>
      </w:r>
      <w:r w:rsidR="006A30C8">
        <w:t xml:space="preserve">Budget </w:t>
      </w:r>
      <w:proofErr w:type="spellStart"/>
      <w:r w:rsidR="006A30C8">
        <w:t>PrePay’s</w:t>
      </w:r>
      <w:proofErr w:type="spellEnd"/>
      <w:r w:rsidR="006A30C8">
        <w:t xml:space="preserve"> </w:t>
      </w:r>
      <w:r w:rsidR="006A30C8" w:rsidRPr="006A30C8">
        <w:t>request for designation as a Lifeline-only ETC in Ohio</w:t>
      </w:r>
      <w:r>
        <w:t xml:space="preserve"> in 2012</w:t>
      </w:r>
      <w:r w:rsidR="006A30C8" w:rsidRPr="006A30C8">
        <w:t>.</w:t>
      </w:r>
      <w:r w:rsidR="006A30C8">
        <w:rPr>
          <w:rStyle w:val="FootnoteReference"/>
        </w:rPr>
        <w:footnoteReference w:id="4"/>
      </w:r>
      <w:r w:rsidR="00954BEF">
        <w:t xml:space="preserve"> </w:t>
      </w:r>
    </w:p>
    <w:p w:rsidR="005708B5" w:rsidRDefault="007727F5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Budget </w:t>
      </w:r>
      <w:proofErr w:type="spellStart"/>
      <w:r>
        <w:t>PrePay</w:t>
      </w:r>
      <w:proofErr w:type="spellEnd"/>
      <w:r>
        <w:t xml:space="preserve"> intends to relinquish its Lifeline-only ETC designation in all areas of Ohio </w:t>
      </w:r>
      <w:r w:rsidR="008D21DA">
        <w:t>for which it is so designated.</w:t>
      </w:r>
    </w:p>
    <w:p w:rsidR="00C54668" w:rsidRDefault="00993F68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The Commission’s grant of Budget </w:t>
      </w:r>
      <w:proofErr w:type="spellStart"/>
      <w:r>
        <w:t>PrePay’s</w:t>
      </w:r>
      <w:proofErr w:type="spellEnd"/>
      <w:r>
        <w:t xml:space="preserve"> requested r</w:t>
      </w:r>
      <w:r w:rsidR="006020BF" w:rsidRPr="006020BF">
        <w:t xml:space="preserve">elinquishment of </w:t>
      </w:r>
      <w:r>
        <w:t>its</w:t>
      </w:r>
      <w:r w:rsidR="006020BF">
        <w:t xml:space="preserve"> </w:t>
      </w:r>
      <w:r w:rsidR="006020BF" w:rsidRPr="006020BF">
        <w:t>ETC designation will not affect the amount of federal Lifeline support avai</w:t>
      </w:r>
      <w:r w:rsidR="008C7170">
        <w:t xml:space="preserve">lable to other </w:t>
      </w:r>
      <w:proofErr w:type="spellStart"/>
      <w:r w:rsidR="008C7170">
        <w:t>ETCs</w:t>
      </w:r>
      <w:proofErr w:type="spellEnd"/>
      <w:r w:rsidR="008C7170">
        <w:t xml:space="preserve"> in Ohio</w:t>
      </w:r>
      <w:r w:rsidR="006020BF" w:rsidRPr="006020BF">
        <w:t>.</w:t>
      </w:r>
    </w:p>
    <w:p w:rsidR="00C66F9A" w:rsidRDefault="00C66F9A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Budget </w:t>
      </w:r>
      <w:proofErr w:type="spellStart"/>
      <w:r>
        <w:t>PrePay</w:t>
      </w:r>
      <w:proofErr w:type="spellEnd"/>
      <w:r w:rsidRPr="00DD5814">
        <w:t xml:space="preserve"> is entitled to relinquish its </w:t>
      </w:r>
      <w:r>
        <w:t xml:space="preserve">wireless </w:t>
      </w:r>
      <w:r w:rsidRPr="00DD5814">
        <w:t xml:space="preserve">ETC designation pursuant to </w:t>
      </w:r>
      <w:r>
        <w:t xml:space="preserve">Section </w:t>
      </w:r>
      <w:r w:rsidRPr="00DD5814">
        <w:t>214(e)(4)</w:t>
      </w:r>
      <w:r>
        <w:t xml:space="preserve"> of the Act,</w:t>
      </w:r>
      <w:r w:rsidRPr="00DD5814">
        <w:t xml:space="preserve"> </w:t>
      </w:r>
      <w:r>
        <w:t>w</w:t>
      </w:r>
      <w:r w:rsidRPr="00DD5814">
        <w:t>hich states, in pertinent part:</w:t>
      </w:r>
    </w:p>
    <w:p w:rsidR="00C66F9A" w:rsidRPr="00DD5814" w:rsidRDefault="00C66F9A" w:rsidP="007642C7">
      <w:pPr>
        <w:widowControl w:val="0"/>
        <w:autoSpaceDE w:val="0"/>
        <w:autoSpaceDN w:val="0"/>
        <w:adjustRightInd w:val="0"/>
        <w:ind w:left="1440" w:right="1440"/>
        <w:jc w:val="both"/>
      </w:pPr>
      <w:r w:rsidRPr="00DD5814">
        <w:t>A State commission</w:t>
      </w:r>
      <w:r>
        <w:t xml:space="preserve"> </w:t>
      </w:r>
      <w:r w:rsidRPr="00DD5814">
        <w:t>...</w:t>
      </w:r>
      <w:r>
        <w:t xml:space="preserve"> </w:t>
      </w:r>
      <w:r w:rsidRPr="00451E4F">
        <w:rPr>
          <w:i/>
          <w:u w:val="single"/>
        </w:rPr>
        <w:t xml:space="preserve">shall </w:t>
      </w:r>
      <w:r w:rsidRPr="00451E4F">
        <w:rPr>
          <w:bCs/>
          <w:i/>
          <w:u w:val="single"/>
        </w:rPr>
        <w:t>permit an eligible telecommunications carrier to relinquish its designation</w:t>
      </w:r>
      <w:r w:rsidRPr="00C018E3">
        <w:rPr>
          <w:bCs/>
        </w:rPr>
        <w:t xml:space="preserve"> </w:t>
      </w:r>
      <w:r w:rsidRPr="00C018E3">
        <w:t xml:space="preserve">as such a carrier </w:t>
      </w:r>
      <w:r w:rsidRPr="00451E4F">
        <w:rPr>
          <w:bCs/>
          <w:i/>
          <w:u w:val="single"/>
        </w:rPr>
        <w:t>in any area served by more than one eligible telecommunications carrier</w:t>
      </w:r>
      <w:r w:rsidRPr="00C018E3">
        <w:rPr>
          <w:bCs/>
        </w:rPr>
        <w:t>.</w:t>
      </w:r>
      <w:r>
        <w:rPr>
          <w:b/>
          <w:bCs/>
        </w:rPr>
        <w:t xml:space="preserve"> </w:t>
      </w:r>
      <w:r w:rsidRPr="00DD5814">
        <w:t xml:space="preserve">An eligible telecommunications </w:t>
      </w:r>
      <w:r>
        <w:t>carrier that seeks to relinquish its el</w:t>
      </w:r>
      <w:r>
        <w:t>i</w:t>
      </w:r>
      <w:r>
        <w:t xml:space="preserve">gible telecommunications carrier designation for an </w:t>
      </w:r>
      <w:r w:rsidRPr="00DD5814">
        <w:t xml:space="preserve">area served </w:t>
      </w:r>
      <w:r>
        <w:t>b</w:t>
      </w:r>
      <w:r w:rsidRPr="00DD5814">
        <w:t>y more than one eligible</w:t>
      </w:r>
      <w:r>
        <w:t xml:space="preserve"> </w:t>
      </w:r>
      <w:r w:rsidRPr="00DD5814">
        <w:t>telecommunications carrier shall give a</w:t>
      </w:r>
      <w:r w:rsidRPr="00DD5814">
        <w:t>d</w:t>
      </w:r>
      <w:r w:rsidRPr="00DD5814">
        <w:t>vance notice to the</w:t>
      </w:r>
      <w:r>
        <w:t xml:space="preserve"> </w:t>
      </w:r>
      <w:r w:rsidRPr="00DD5814">
        <w:t xml:space="preserve">State </w:t>
      </w:r>
      <w:r>
        <w:t xml:space="preserve">commission </w:t>
      </w:r>
      <w:r w:rsidRPr="00DD5814">
        <w:t>...</w:t>
      </w:r>
      <w:r>
        <w:t xml:space="preserve"> </w:t>
      </w:r>
      <w:r w:rsidRPr="00DD5814">
        <w:t>of such relinquishment. Prior to permitting</w:t>
      </w:r>
      <w:r>
        <w:t xml:space="preserve"> a telecommunications carrier</w:t>
      </w:r>
      <w:r w:rsidRPr="00DD5814">
        <w:t xml:space="preserve"> designated as an </w:t>
      </w:r>
      <w:r w:rsidRPr="00DD5814">
        <w:lastRenderedPageBreak/>
        <w:t>eligible</w:t>
      </w:r>
      <w:r>
        <w:t xml:space="preserve"> </w:t>
      </w:r>
      <w:r w:rsidRPr="00DD5814">
        <w:t>telecommunications carrier to cease providing universal</w:t>
      </w:r>
      <w:r>
        <w:t xml:space="preserve"> service in an </w:t>
      </w:r>
      <w:r w:rsidRPr="00DD5814">
        <w:t>area</w:t>
      </w:r>
      <w:r>
        <w:t xml:space="preserve"> served by </w:t>
      </w:r>
      <w:r w:rsidRPr="00DD5814">
        <w:t>more than one eligible</w:t>
      </w:r>
      <w:r>
        <w:t xml:space="preserve"> </w:t>
      </w:r>
      <w:r w:rsidRPr="00DD5814">
        <w:t>telecommunic</w:t>
      </w:r>
      <w:r w:rsidRPr="00DD5814">
        <w:t>a</w:t>
      </w:r>
      <w:r w:rsidRPr="00DD5814">
        <w:t>tions carrier, the State commission</w:t>
      </w:r>
      <w:r>
        <w:t xml:space="preserve"> </w:t>
      </w:r>
      <w:r w:rsidRPr="00DD5814">
        <w:t>... shall</w:t>
      </w:r>
      <w:r>
        <w:t xml:space="preserve"> </w:t>
      </w:r>
      <w:r w:rsidRPr="00DD5814">
        <w:t>require the remaining eligible telecommunications carrier or</w:t>
      </w:r>
      <w:r>
        <w:t xml:space="preserve"> </w:t>
      </w:r>
      <w:r w:rsidRPr="00DD5814">
        <w:t>carriers to ensure that all customers served by the relinquishing</w:t>
      </w:r>
      <w:r>
        <w:t xml:space="preserve"> </w:t>
      </w:r>
      <w:r w:rsidRPr="00DD5814">
        <w:t>carrier will continue to be served, and sha</w:t>
      </w:r>
      <w:r w:rsidR="00F13DFE">
        <w:t>ll</w:t>
      </w:r>
      <w:r w:rsidRPr="00DD5814">
        <w:t xml:space="preserve"> require sufficient</w:t>
      </w:r>
      <w:r>
        <w:t xml:space="preserve"> </w:t>
      </w:r>
      <w:r w:rsidRPr="00DD5814">
        <w:t>notice to permit the purchase or construction of adequate</w:t>
      </w:r>
      <w:r>
        <w:t xml:space="preserve"> </w:t>
      </w:r>
      <w:r w:rsidRPr="00DD5814">
        <w:t xml:space="preserve">facilities by any remaining eligible </w:t>
      </w:r>
      <w:r>
        <w:t>t</w:t>
      </w:r>
      <w:r w:rsidRPr="00DD5814">
        <w:t>el</w:t>
      </w:r>
      <w:r w:rsidRPr="00DD5814">
        <w:t>e</w:t>
      </w:r>
      <w:r w:rsidRPr="00DD5814">
        <w:t>communications carrier.</w:t>
      </w:r>
      <w:r>
        <w:rPr>
          <w:rStyle w:val="FootnoteReference"/>
        </w:rPr>
        <w:footnoteReference w:id="5"/>
      </w:r>
    </w:p>
    <w:p w:rsidR="00C66F9A" w:rsidRDefault="00C66F9A" w:rsidP="007642C7">
      <w:pPr>
        <w:widowControl w:val="0"/>
        <w:autoSpaceDE w:val="0"/>
        <w:autoSpaceDN w:val="0"/>
        <w:adjustRightInd w:val="0"/>
      </w:pPr>
    </w:p>
    <w:p w:rsidR="00C66F9A" w:rsidRDefault="00C66F9A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 w:rsidRPr="00DD5814">
        <w:t xml:space="preserve"> </w:t>
      </w:r>
      <w:r>
        <w:t xml:space="preserve">A rule prescribed by the </w:t>
      </w:r>
      <w:r w:rsidR="00AD3DFE">
        <w:t xml:space="preserve">FCC </w:t>
      </w:r>
      <w:r w:rsidRPr="00DD5814">
        <w:t xml:space="preserve">reiterates these </w:t>
      </w:r>
      <w:r>
        <w:t>r</w:t>
      </w:r>
      <w:r w:rsidRPr="00DD5814">
        <w:t>equirements</w:t>
      </w:r>
      <w:r w:rsidR="009A5A37">
        <w:t xml:space="preserve"> of Section 214(e)(4) of the Act, and states, </w:t>
      </w:r>
      <w:r>
        <w:t>in pertinent part, that a “</w:t>
      </w:r>
      <w:r w:rsidRPr="00DD5814">
        <w:t>stat</w:t>
      </w:r>
      <w:r>
        <w:t>e commission shall permit”</w:t>
      </w:r>
      <w:r w:rsidRPr="00CE00C1">
        <w:t xml:space="preserve"> an E</w:t>
      </w:r>
      <w:r>
        <w:t>TC to “</w:t>
      </w:r>
      <w:r w:rsidRPr="00CE00C1">
        <w:t>reli</w:t>
      </w:r>
      <w:r w:rsidRPr="00CE00C1">
        <w:t>n</w:t>
      </w:r>
      <w:r w:rsidRPr="00CE00C1">
        <w:t>quish its designation as such in any area</w:t>
      </w:r>
      <w:r>
        <w:t xml:space="preserve"> served by more than one [ETC]”</w:t>
      </w:r>
      <w:r>
        <w:rPr>
          <w:rStyle w:val="FootnoteReference"/>
        </w:rPr>
        <w:footnoteReference w:id="6"/>
      </w:r>
      <w:r w:rsidRPr="00CE00C1">
        <w:t xml:space="preserve"> </w:t>
      </w:r>
      <w:r w:rsidR="009A5A37">
        <w:t xml:space="preserve">upon </w:t>
      </w:r>
      <w:r>
        <w:t>“</w:t>
      </w:r>
      <w:r w:rsidRPr="00CE00C1">
        <w:t>advance notice to</w:t>
      </w:r>
      <w:r>
        <w:t xml:space="preserve"> </w:t>
      </w:r>
      <w:r w:rsidRPr="00CE00C1">
        <w:t>the state com</w:t>
      </w:r>
      <w:r>
        <w:t>mission of such relinquishment.”</w:t>
      </w:r>
      <w:r>
        <w:rPr>
          <w:rStyle w:val="FootnoteReference"/>
        </w:rPr>
        <w:footnoteReference w:id="7"/>
      </w:r>
      <w:r>
        <w:t xml:space="preserve"> </w:t>
      </w:r>
      <w:r w:rsidR="004B08E4">
        <w:t>In addition</w:t>
      </w:r>
      <w:r w:rsidRPr="00CE00C1">
        <w:t>, the FCC</w:t>
      </w:r>
      <w:r w:rsidR="00195342">
        <w:t>’s</w:t>
      </w:r>
      <w:r w:rsidRPr="00CE00C1">
        <w:t xml:space="preserve"> rules require state</w:t>
      </w:r>
      <w:r>
        <w:t xml:space="preserve"> </w:t>
      </w:r>
      <w:r w:rsidRPr="00CE00C1">
        <w:t>commissions to en</w:t>
      </w:r>
      <w:r>
        <w:t xml:space="preserve">sure that the relinquishing </w:t>
      </w:r>
      <w:proofErr w:type="spellStart"/>
      <w:r>
        <w:t>ETC’</w:t>
      </w:r>
      <w:r w:rsidRPr="00CE00C1">
        <w:t>s</w:t>
      </w:r>
      <w:proofErr w:type="spellEnd"/>
      <w:r w:rsidRPr="00CE00C1">
        <w:t xml:space="preserve"> subscribers will be served by the</w:t>
      </w:r>
      <w:r>
        <w:t xml:space="preserve"> one or more remaining </w:t>
      </w:r>
      <w:proofErr w:type="spellStart"/>
      <w:r>
        <w:t>ETCs</w:t>
      </w:r>
      <w:proofErr w:type="spellEnd"/>
      <w:r w:rsidR="008D1581">
        <w:t>,</w:t>
      </w:r>
      <w:r w:rsidRPr="00CE00C1">
        <w:t xml:space="preserve"> and </w:t>
      </w:r>
      <w:r w:rsidR="008D1581">
        <w:t xml:space="preserve">to </w:t>
      </w:r>
      <w:r w:rsidRPr="00CE00C1">
        <w:t>ensure sufficient notice to permit t</w:t>
      </w:r>
      <w:r>
        <w:t>he purchase and construction of facilities, if necessary.</w:t>
      </w:r>
      <w:r>
        <w:rPr>
          <w:rStyle w:val="FootnoteReference"/>
        </w:rPr>
        <w:footnoteReference w:id="8"/>
      </w:r>
    </w:p>
    <w:p w:rsidR="00984912" w:rsidRDefault="00984912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 w:rsidRPr="00A04BF5">
        <w:t xml:space="preserve">As there is already at least one other ETC in all areas in which </w:t>
      </w:r>
      <w:r>
        <w:t xml:space="preserve">Budget </w:t>
      </w:r>
      <w:proofErr w:type="spellStart"/>
      <w:r>
        <w:t>PrePay</w:t>
      </w:r>
      <w:proofErr w:type="spellEnd"/>
      <w:r>
        <w:t xml:space="preserve"> </w:t>
      </w:r>
      <w:r w:rsidRPr="00A04BF5">
        <w:t xml:space="preserve">is currently designated as an ETC, the Commission is required by federal law to permit </w:t>
      </w:r>
      <w:r>
        <w:t xml:space="preserve">Budget </w:t>
      </w:r>
      <w:proofErr w:type="spellStart"/>
      <w:r>
        <w:t>PrePay</w:t>
      </w:r>
      <w:proofErr w:type="spellEnd"/>
      <w:r>
        <w:t xml:space="preserve"> </w:t>
      </w:r>
      <w:r w:rsidRPr="00A04BF5">
        <w:t>to relinquish its Lifeline-only ETC designation.</w:t>
      </w:r>
      <w:r>
        <w:t xml:space="preserve"> </w:t>
      </w:r>
    </w:p>
    <w:p w:rsidR="007642C7" w:rsidRDefault="007642C7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To the best of Budget </w:t>
      </w:r>
      <w:proofErr w:type="spellStart"/>
      <w:r>
        <w:t>PrePay’s</w:t>
      </w:r>
      <w:proofErr w:type="spellEnd"/>
      <w:r>
        <w:t xml:space="preserve"> knowledge, </w:t>
      </w:r>
      <w:r w:rsidRPr="00072EBA">
        <w:t>no purchase or construction of facil</w:t>
      </w:r>
      <w:r w:rsidRPr="00072EBA">
        <w:t>i</w:t>
      </w:r>
      <w:r w:rsidRPr="00072EBA">
        <w:t>ties by other carriers will be necessary</w:t>
      </w:r>
      <w:r w:rsidR="00266A69">
        <w:t xml:space="preserve"> after Budget </w:t>
      </w:r>
      <w:proofErr w:type="spellStart"/>
      <w:r w:rsidR="00266A69">
        <w:t>PrePay’s</w:t>
      </w:r>
      <w:proofErr w:type="spellEnd"/>
      <w:r w:rsidR="00266A69">
        <w:t xml:space="preserve"> relinquishment of its ET</w:t>
      </w:r>
      <w:r w:rsidR="006120D5">
        <w:t>C design</w:t>
      </w:r>
      <w:r w:rsidR="006120D5">
        <w:t>a</w:t>
      </w:r>
      <w:r w:rsidR="006120D5">
        <w:t>tion is approved by the</w:t>
      </w:r>
      <w:r w:rsidR="00266A69">
        <w:t xml:space="preserve"> Commission and Budget </w:t>
      </w:r>
      <w:proofErr w:type="spellStart"/>
      <w:r w:rsidR="00266A69">
        <w:t>PrePay</w:t>
      </w:r>
      <w:proofErr w:type="spellEnd"/>
      <w:r w:rsidR="00266A69">
        <w:t xml:space="preserve"> ceases providing wireless Lifeline se</w:t>
      </w:r>
      <w:r w:rsidR="00266A69">
        <w:t>r</w:t>
      </w:r>
      <w:r w:rsidR="00266A69">
        <w:t>vices to consumers in Ohio</w:t>
      </w:r>
      <w:r w:rsidRPr="00072EBA">
        <w:t>.</w:t>
      </w:r>
      <w:r w:rsidRPr="00072EBA">
        <w:rPr>
          <w:rStyle w:val="FootnoteReference"/>
        </w:rPr>
        <w:footnoteReference w:id="9"/>
      </w:r>
    </w:p>
    <w:p w:rsidR="00F131AC" w:rsidRDefault="00F131AC" w:rsidP="00BE36CF">
      <w:pPr>
        <w:pStyle w:val="ListParagraph"/>
        <w:keepNext/>
        <w:numPr>
          <w:ilvl w:val="0"/>
          <w:numId w:val="2"/>
        </w:numPr>
        <w:spacing w:after="0" w:line="480" w:lineRule="auto"/>
        <w:ind w:left="0" w:firstLine="720"/>
        <w:jc w:val="both"/>
      </w:pPr>
      <w:r>
        <w:lastRenderedPageBreak/>
        <w:t xml:space="preserve">Budget </w:t>
      </w:r>
      <w:proofErr w:type="spellStart"/>
      <w:r>
        <w:t>PrePay</w:t>
      </w:r>
      <w:proofErr w:type="spellEnd"/>
      <w:r>
        <w:t xml:space="preserve"> requests the Commission </w:t>
      </w:r>
      <w:r w:rsidR="00A53A13">
        <w:t xml:space="preserve">to </w:t>
      </w:r>
      <w:r>
        <w:t xml:space="preserve">issue an order granting this </w:t>
      </w:r>
      <w:r w:rsidR="00531DC5">
        <w:t>Applic</w:t>
      </w:r>
      <w:r w:rsidR="00531DC5">
        <w:t>a</w:t>
      </w:r>
      <w:r w:rsidR="00531DC5">
        <w:t xml:space="preserve">tion </w:t>
      </w:r>
      <w:r>
        <w:t xml:space="preserve">as soon as possible prior to the planned relinquishment date of July 5, 2017, so that Budget </w:t>
      </w:r>
      <w:proofErr w:type="spellStart"/>
      <w:r>
        <w:t>PrePay</w:t>
      </w:r>
      <w:proofErr w:type="spellEnd"/>
      <w:r>
        <w:t xml:space="preserve"> can provide ample notice to its subscribers and ensure an orderly transition.</w:t>
      </w:r>
    </w:p>
    <w:p w:rsidR="00D343E1" w:rsidRDefault="00002DCE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Budget </w:t>
      </w:r>
      <w:proofErr w:type="spellStart"/>
      <w:r>
        <w:t>PrePay</w:t>
      </w:r>
      <w:proofErr w:type="spellEnd"/>
      <w:r>
        <w:t xml:space="preserve"> currently serves subscribers throughout the State of Ohio. </w:t>
      </w:r>
      <w:r w:rsidR="00F131AC">
        <w:t xml:space="preserve">Budget </w:t>
      </w:r>
      <w:proofErr w:type="spellStart"/>
      <w:r w:rsidR="00F131AC">
        <w:t>PrePay</w:t>
      </w:r>
      <w:proofErr w:type="spellEnd"/>
      <w:r w:rsidR="00F131AC">
        <w:t xml:space="preserve"> </w:t>
      </w:r>
      <w:r w:rsidR="00332311">
        <w:t xml:space="preserve">is </w:t>
      </w:r>
      <w:r w:rsidR="00F131AC">
        <w:t>ceas</w:t>
      </w:r>
      <w:r w:rsidR="00332311">
        <w:t>ing</w:t>
      </w:r>
      <w:r w:rsidR="00F131AC">
        <w:t xml:space="preserve"> marketing its </w:t>
      </w:r>
      <w:r w:rsidR="00332311">
        <w:t xml:space="preserve">Lifeline </w:t>
      </w:r>
      <w:r w:rsidR="00F131AC">
        <w:t xml:space="preserve">services and enrolling customers in </w:t>
      </w:r>
      <w:r w:rsidR="00332311">
        <w:t xml:space="preserve">Lifeline in </w:t>
      </w:r>
      <w:r w:rsidR="00F131AC">
        <w:t xml:space="preserve">Ohio </w:t>
      </w:r>
      <w:r w:rsidR="00332311">
        <w:t>co</w:t>
      </w:r>
      <w:r w:rsidR="00332311">
        <w:t>n</w:t>
      </w:r>
      <w:r w:rsidR="00332311">
        <w:t>temporaneously with the filing of this Application</w:t>
      </w:r>
      <w:r w:rsidR="00F131AC">
        <w:t>.</w:t>
      </w:r>
      <w:r w:rsidR="00954BEF">
        <w:t xml:space="preserve"> </w:t>
      </w:r>
    </w:p>
    <w:p w:rsidR="001F0A7F" w:rsidRDefault="00EA4401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Budget </w:t>
      </w:r>
      <w:proofErr w:type="spellStart"/>
      <w:r>
        <w:t>PrePay</w:t>
      </w:r>
      <w:proofErr w:type="spellEnd"/>
      <w:r>
        <w:t xml:space="preserve"> </w:t>
      </w:r>
      <w:r w:rsidR="003D221F">
        <w:t>is taking steps to mitigate the impact of relinquishment on its cu</w:t>
      </w:r>
      <w:r w:rsidR="003D221F">
        <w:t>r</w:t>
      </w:r>
      <w:r w:rsidR="003D221F">
        <w:t>rent Lifeline subscribers.</w:t>
      </w:r>
      <w:r w:rsidR="00954BEF">
        <w:t xml:space="preserve"> </w:t>
      </w:r>
      <w:r>
        <w:t xml:space="preserve">As of </w:t>
      </w:r>
      <w:r w:rsidR="00332311">
        <w:t>the date of this Application</w:t>
      </w:r>
      <w:r>
        <w:t xml:space="preserve">, </w:t>
      </w:r>
      <w:r w:rsidR="001F0A7F" w:rsidRPr="00305B2E">
        <w:t xml:space="preserve">Budget </w:t>
      </w:r>
      <w:proofErr w:type="spellStart"/>
      <w:r w:rsidR="001F0A7F" w:rsidRPr="00305B2E">
        <w:t>PrePay</w:t>
      </w:r>
      <w:proofErr w:type="spellEnd"/>
      <w:r w:rsidR="001F0A7F" w:rsidRPr="00305B2E">
        <w:t xml:space="preserve"> </w:t>
      </w:r>
      <w:r>
        <w:t xml:space="preserve">has </w:t>
      </w:r>
      <w:r w:rsidR="001F0A7F" w:rsidRPr="00305B2E">
        <w:t xml:space="preserve">less than </w:t>
      </w:r>
      <w:r w:rsidR="00993F68">
        <w:t xml:space="preserve">1,750 </w:t>
      </w:r>
      <w:r w:rsidR="001F0A7F">
        <w:t xml:space="preserve">wireless subscribers </w:t>
      </w:r>
      <w:r>
        <w:t xml:space="preserve">within its ETC designated area </w:t>
      </w:r>
      <w:r w:rsidR="001F0A7F">
        <w:t>in Ohio</w:t>
      </w:r>
      <w:r w:rsidR="001F0A7F" w:rsidRPr="00305B2E">
        <w:t>, and those consumers will have mu</w:t>
      </w:r>
      <w:r w:rsidR="001F0A7F" w:rsidRPr="00305B2E">
        <w:t>l</w:t>
      </w:r>
      <w:r w:rsidR="001F0A7F" w:rsidRPr="00305B2E">
        <w:t xml:space="preserve">tiple options for alternative </w:t>
      </w:r>
      <w:r w:rsidR="001F0A7F">
        <w:t xml:space="preserve">ETC </w:t>
      </w:r>
      <w:r w:rsidR="001F0A7F" w:rsidRPr="00305B2E">
        <w:t>service providers in the state</w:t>
      </w:r>
      <w:r w:rsidR="00D06726">
        <w:t xml:space="preserve">, including both </w:t>
      </w:r>
      <w:proofErr w:type="spellStart"/>
      <w:r w:rsidR="00D06726">
        <w:t>wireline</w:t>
      </w:r>
      <w:proofErr w:type="spellEnd"/>
      <w:r w:rsidR="00D06726">
        <w:t xml:space="preserve"> and wir</w:t>
      </w:r>
      <w:r w:rsidR="00D06726">
        <w:t>e</w:t>
      </w:r>
      <w:r w:rsidR="00D06726">
        <w:t>less carriers (</w:t>
      </w:r>
      <w:r w:rsidR="00D06726" w:rsidRPr="00072EBA">
        <w:rPr>
          <w:i/>
        </w:rPr>
        <w:t>e.g.,</w:t>
      </w:r>
      <w:r w:rsidR="00D06726">
        <w:t xml:space="preserve"> </w:t>
      </w:r>
      <w:r w:rsidR="00A55E0F">
        <w:t>incumbent local exchange carriers</w:t>
      </w:r>
      <w:r w:rsidR="00D06726">
        <w:t>)</w:t>
      </w:r>
      <w:r w:rsidR="00D72236">
        <w:t xml:space="preserve">. A list of competitive wireless </w:t>
      </w:r>
      <w:proofErr w:type="spellStart"/>
      <w:r w:rsidR="00D72236">
        <w:t>ETCs</w:t>
      </w:r>
      <w:proofErr w:type="spellEnd"/>
      <w:r w:rsidR="00D72236">
        <w:t xml:space="preserve"> is i</w:t>
      </w:r>
      <w:r w:rsidR="00D72236">
        <w:t>n</w:t>
      </w:r>
      <w:r w:rsidR="00D72236">
        <w:t xml:space="preserve">cluded in </w:t>
      </w:r>
      <w:r w:rsidR="00D72236" w:rsidRPr="006723FD">
        <w:rPr>
          <w:b/>
        </w:rPr>
        <w:t>Attachment A</w:t>
      </w:r>
      <w:r w:rsidR="00D72236">
        <w:t>.</w:t>
      </w:r>
    </w:p>
    <w:p w:rsidR="005D7798" w:rsidRPr="001F0A7F" w:rsidRDefault="005D7798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Budget </w:t>
      </w:r>
      <w:proofErr w:type="spellStart"/>
      <w:r>
        <w:t>PrePay</w:t>
      </w:r>
      <w:proofErr w:type="spellEnd"/>
      <w:r>
        <w:t xml:space="preserve"> does not provide non-Lifeline service to any subscribers in Ohio.</w:t>
      </w:r>
    </w:p>
    <w:p w:rsidR="0041238A" w:rsidRDefault="00F05372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>
        <w:t xml:space="preserve">Budget </w:t>
      </w:r>
      <w:proofErr w:type="spellStart"/>
      <w:r>
        <w:t>PrePay</w:t>
      </w:r>
      <w:proofErr w:type="spellEnd"/>
      <w:r>
        <w:t xml:space="preserve"> has authority to provide </w:t>
      </w:r>
      <w:r w:rsidR="00993F68">
        <w:t>federal Lifeline</w:t>
      </w:r>
      <w:r>
        <w:t>-supported service t</w:t>
      </w:r>
      <w:r w:rsidR="00AA2D98">
        <w:t>o qua</w:t>
      </w:r>
      <w:r w:rsidR="00AA2D98">
        <w:t>l</w:t>
      </w:r>
      <w:r w:rsidR="00AA2D98">
        <w:t>ifying residents in Ohio</w:t>
      </w:r>
      <w:r>
        <w:t>,</w:t>
      </w:r>
      <w:r w:rsidR="00806E6F">
        <w:rPr>
          <w:rStyle w:val="FootnoteReference"/>
        </w:rPr>
        <w:footnoteReference w:id="10"/>
      </w:r>
      <w:r>
        <w:t xml:space="preserve"> subject to the existence and corresponding coverage of Budget </w:t>
      </w:r>
      <w:proofErr w:type="spellStart"/>
      <w:r>
        <w:t>Pr</w:t>
      </w:r>
      <w:r>
        <w:t>e</w:t>
      </w:r>
      <w:r>
        <w:t>Pay’s</w:t>
      </w:r>
      <w:proofErr w:type="spellEnd"/>
      <w:r>
        <w:t xml:space="preserve"> underlying</w:t>
      </w:r>
      <w:r w:rsidR="00993F68">
        <w:t xml:space="preserve"> facilities-based</w:t>
      </w:r>
      <w:r>
        <w:t xml:space="preserve"> carriers.</w:t>
      </w:r>
      <w:r w:rsidR="005502AB">
        <w:rPr>
          <w:rStyle w:val="FootnoteReference"/>
        </w:rPr>
        <w:footnoteReference w:id="11"/>
      </w:r>
    </w:p>
    <w:p w:rsidR="0001273A" w:rsidRPr="0001273A" w:rsidRDefault="00F67AEF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rFonts w:cs="Times New Roman"/>
          <w:szCs w:val="24"/>
        </w:rPr>
      </w:pPr>
      <w:r>
        <w:t xml:space="preserve">Budget </w:t>
      </w:r>
      <w:proofErr w:type="spellStart"/>
      <w:r>
        <w:t>PrePay</w:t>
      </w:r>
      <w:proofErr w:type="spellEnd"/>
      <w:r>
        <w:t xml:space="preserve"> </w:t>
      </w:r>
      <w:r w:rsidR="0001273A">
        <w:t xml:space="preserve">has begun notifying </w:t>
      </w:r>
      <w:r w:rsidR="00332311">
        <w:t xml:space="preserve">its </w:t>
      </w:r>
      <w:r>
        <w:t>Lifeline subscriber</w:t>
      </w:r>
      <w:r w:rsidR="00332311">
        <w:t>s in Ohio</w:t>
      </w:r>
      <w:r>
        <w:t xml:space="preserve"> that it will no longer be an ETC. Budget </w:t>
      </w:r>
      <w:proofErr w:type="spellStart"/>
      <w:r>
        <w:t>PrePay</w:t>
      </w:r>
      <w:r w:rsidR="0001273A">
        <w:t>’s</w:t>
      </w:r>
      <w:proofErr w:type="spellEnd"/>
      <w:r w:rsidR="0001273A">
        <w:t xml:space="preserve"> notification</w:t>
      </w:r>
      <w:r>
        <w:t xml:space="preserve"> inform</w:t>
      </w:r>
      <w:r w:rsidR="0001273A">
        <w:t>s</w:t>
      </w:r>
      <w:r>
        <w:t xml:space="preserve"> each affected subscriber that a Lifeline discount can be obtained from the remaining ETC(s) in the area and include</w:t>
      </w:r>
      <w:r w:rsidR="0001273A">
        <w:t>s</w:t>
      </w:r>
      <w:r>
        <w:t xml:space="preserve"> the names of </w:t>
      </w:r>
      <w:r w:rsidR="00332311">
        <w:t xml:space="preserve">some of the </w:t>
      </w:r>
      <w:r>
        <w:t xml:space="preserve">other Lifeline providers offering service in Budget </w:t>
      </w:r>
      <w:proofErr w:type="spellStart"/>
      <w:r>
        <w:t>PrePay’s</w:t>
      </w:r>
      <w:proofErr w:type="spellEnd"/>
      <w:r>
        <w:t xml:space="preserve"> ETC designation area. </w:t>
      </w:r>
    </w:p>
    <w:p w:rsidR="00E3157D" w:rsidRPr="00F67AEF" w:rsidRDefault="00F67AEF" w:rsidP="00315304">
      <w:pPr>
        <w:pStyle w:val="ListParagraph"/>
        <w:keepNext/>
        <w:numPr>
          <w:ilvl w:val="0"/>
          <w:numId w:val="2"/>
        </w:numPr>
        <w:spacing w:after="0" w:line="480" w:lineRule="auto"/>
        <w:ind w:left="0" w:firstLine="720"/>
        <w:jc w:val="both"/>
        <w:rPr>
          <w:rFonts w:cs="Times New Roman"/>
          <w:szCs w:val="24"/>
        </w:rPr>
      </w:pPr>
      <w:r>
        <w:lastRenderedPageBreak/>
        <w:t xml:space="preserve">If a Budget </w:t>
      </w:r>
      <w:proofErr w:type="spellStart"/>
      <w:r>
        <w:t>PrePay</w:t>
      </w:r>
      <w:proofErr w:type="spellEnd"/>
      <w:r>
        <w:t xml:space="preserve"> subscriber decides to obtain service from another provider, there will of course be no early termination fee, as Budget </w:t>
      </w:r>
      <w:proofErr w:type="spellStart"/>
      <w:r>
        <w:t>PrePay</w:t>
      </w:r>
      <w:proofErr w:type="spellEnd"/>
      <w:r>
        <w:t xml:space="preserve"> provides service on a prepaid basis and, therefore, never assesses such fees. As Budget </w:t>
      </w:r>
      <w:proofErr w:type="spellStart"/>
      <w:r>
        <w:t>PrePay</w:t>
      </w:r>
      <w:proofErr w:type="spellEnd"/>
      <w:r>
        <w:t xml:space="preserve"> subscribers are most familiar with receiving information from Budget </w:t>
      </w:r>
      <w:proofErr w:type="spellStart"/>
      <w:r>
        <w:t>PrePay</w:t>
      </w:r>
      <w:proofErr w:type="spellEnd"/>
      <w:r>
        <w:t xml:space="preserve"> via text message, Budget </w:t>
      </w:r>
      <w:proofErr w:type="spellStart"/>
      <w:r>
        <w:t>PrePay</w:t>
      </w:r>
      <w:proofErr w:type="spellEnd"/>
      <w:r>
        <w:t xml:space="preserve"> </w:t>
      </w:r>
      <w:r w:rsidR="0001273A">
        <w:t xml:space="preserve">has sent, and </w:t>
      </w:r>
      <w:r>
        <w:t xml:space="preserve">will </w:t>
      </w:r>
      <w:r w:rsidR="0001273A">
        <w:t xml:space="preserve">be </w:t>
      </w:r>
      <w:r>
        <w:t>send</w:t>
      </w:r>
      <w:r w:rsidR="0001273A">
        <w:t>ing,</w:t>
      </w:r>
      <w:r>
        <w:t xml:space="preserve"> each Lifeline subscriber text messages notifying </w:t>
      </w:r>
      <w:r w:rsidR="0001273A">
        <w:t xml:space="preserve">the subscriber </w:t>
      </w:r>
      <w:r>
        <w:t xml:space="preserve">of the change and directing </w:t>
      </w:r>
      <w:r w:rsidR="0001273A">
        <w:t xml:space="preserve">the subscriber </w:t>
      </w:r>
      <w:r>
        <w:t>to a phone number with information about alternative Lifeline pr</w:t>
      </w:r>
      <w:r>
        <w:t>o</w:t>
      </w:r>
      <w:r>
        <w:t>viders.</w:t>
      </w:r>
    </w:p>
    <w:p w:rsidR="00E3157D" w:rsidRDefault="00B32EFF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rFonts w:cs="Times New Roman"/>
          <w:szCs w:val="24"/>
        </w:rPr>
      </w:pPr>
      <w:r>
        <w:t xml:space="preserve">A copy of these text messages is provided in </w:t>
      </w:r>
      <w:r w:rsidRPr="00B32EFF">
        <w:rPr>
          <w:b/>
        </w:rPr>
        <w:t>Attachment B</w:t>
      </w:r>
      <w:r>
        <w:t>.</w:t>
      </w:r>
      <w:r>
        <w:rPr>
          <w:rFonts w:cs="Times New Roman"/>
          <w:szCs w:val="24"/>
        </w:rPr>
        <w:t xml:space="preserve"> </w:t>
      </w:r>
    </w:p>
    <w:p w:rsidR="00F6335B" w:rsidRPr="0025653C" w:rsidRDefault="0025653C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Budget </w:t>
      </w:r>
      <w:proofErr w:type="spellStart"/>
      <w:r>
        <w:rPr>
          <w:rFonts w:cs="Times New Roman"/>
          <w:szCs w:val="24"/>
        </w:rPr>
        <w:t>PrePay</w:t>
      </w:r>
      <w:proofErr w:type="spellEnd"/>
      <w:r>
        <w:rPr>
          <w:rFonts w:cs="Times New Roman"/>
          <w:szCs w:val="24"/>
        </w:rPr>
        <w:t xml:space="preserve"> sent the first such text message to its subscribers on </w:t>
      </w:r>
      <w:r w:rsidR="00332311">
        <w:rPr>
          <w:rFonts w:cs="Times New Roman"/>
          <w:szCs w:val="24"/>
        </w:rPr>
        <w:t xml:space="preserve">May </w:t>
      </w:r>
      <w:r w:rsidR="00E451A8">
        <w:rPr>
          <w:rFonts w:cs="Times New Roman"/>
          <w:szCs w:val="24"/>
        </w:rPr>
        <w:t>5</w:t>
      </w:r>
      <w:r>
        <w:t>, 2017.</w:t>
      </w:r>
    </w:p>
    <w:p w:rsidR="0025653C" w:rsidRDefault="0025653C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rFonts w:cs="Times New Roman"/>
          <w:szCs w:val="24"/>
        </w:rPr>
      </w:pPr>
      <w:r>
        <w:t xml:space="preserve">Budget </w:t>
      </w:r>
      <w:proofErr w:type="spellStart"/>
      <w:r>
        <w:t>PrePay</w:t>
      </w:r>
      <w:proofErr w:type="spellEnd"/>
      <w:r>
        <w:t xml:space="preserve"> will send the second such text message to remaining subscribers no later than </w:t>
      </w:r>
      <w:r w:rsidR="00332311">
        <w:t xml:space="preserve">June </w:t>
      </w:r>
      <w:r w:rsidR="00BE36CF">
        <w:t>30</w:t>
      </w:r>
      <w:r>
        <w:t>, 2017.</w:t>
      </w:r>
    </w:p>
    <w:p w:rsidR="00CD76B9" w:rsidRDefault="000C2949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spacing w:val="-4"/>
          <w:w w:val="105"/>
        </w:rPr>
      </w:pPr>
      <w:r w:rsidRPr="009A203B">
        <w:rPr>
          <w:spacing w:val="-4"/>
          <w:w w:val="105"/>
        </w:rPr>
        <w:t xml:space="preserve">Budget </w:t>
      </w:r>
      <w:proofErr w:type="spellStart"/>
      <w:r w:rsidRPr="009A203B">
        <w:rPr>
          <w:spacing w:val="-4"/>
          <w:w w:val="105"/>
        </w:rPr>
        <w:t>PrePay</w:t>
      </w:r>
      <w:proofErr w:type="spellEnd"/>
      <w:r w:rsidRPr="009A203B">
        <w:rPr>
          <w:spacing w:val="-4"/>
          <w:w w:val="105"/>
        </w:rPr>
        <w:t xml:space="preserve"> will provide a written notification letter</w:t>
      </w:r>
      <w:r w:rsidR="00E70EB7">
        <w:rPr>
          <w:spacing w:val="-4"/>
          <w:w w:val="105"/>
        </w:rPr>
        <w:t>,</w:t>
      </w:r>
      <w:r w:rsidRPr="009A203B">
        <w:rPr>
          <w:spacing w:val="-4"/>
          <w:w w:val="105"/>
        </w:rPr>
        <w:t xml:space="preserve"> by U.S. Mail</w:t>
      </w:r>
      <w:r w:rsidR="00E70EB7">
        <w:rPr>
          <w:spacing w:val="-4"/>
          <w:w w:val="105"/>
        </w:rPr>
        <w:t>,</w:t>
      </w:r>
      <w:r w:rsidRPr="009A203B">
        <w:rPr>
          <w:spacing w:val="-4"/>
          <w:w w:val="105"/>
        </w:rPr>
        <w:t xml:space="preserve"> </w:t>
      </w:r>
      <w:r w:rsidR="00D86854">
        <w:t xml:space="preserve">no later than </w:t>
      </w:r>
      <w:r w:rsidR="00332311">
        <w:t xml:space="preserve">May </w:t>
      </w:r>
      <w:r w:rsidR="00BE36CF">
        <w:t>12</w:t>
      </w:r>
      <w:r w:rsidR="00D86854">
        <w:t xml:space="preserve">, 2017, </w:t>
      </w:r>
      <w:r w:rsidRPr="009A203B">
        <w:rPr>
          <w:spacing w:val="-4"/>
          <w:w w:val="105"/>
        </w:rPr>
        <w:t xml:space="preserve">to remaining wireless Lifeline subscribers in Ohio who </w:t>
      </w:r>
      <w:r w:rsidR="009A203B" w:rsidRPr="009A203B">
        <w:rPr>
          <w:spacing w:val="-4"/>
          <w:w w:val="105"/>
        </w:rPr>
        <w:t>have not transferred service. A sample text of this let</w:t>
      </w:r>
      <w:r w:rsidR="00D86854">
        <w:rPr>
          <w:spacing w:val="-4"/>
          <w:w w:val="105"/>
        </w:rPr>
        <w:t xml:space="preserve">ter is included in </w:t>
      </w:r>
      <w:r w:rsidR="00D86854" w:rsidRPr="007D232A">
        <w:rPr>
          <w:b/>
          <w:spacing w:val="-4"/>
          <w:w w:val="105"/>
        </w:rPr>
        <w:t>Attachment C</w:t>
      </w:r>
      <w:r w:rsidR="009A203B" w:rsidRPr="009A203B">
        <w:rPr>
          <w:spacing w:val="-4"/>
          <w:w w:val="105"/>
        </w:rPr>
        <w:t xml:space="preserve">. </w:t>
      </w:r>
      <w:bookmarkStart w:id="0" w:name="_GoBack"/>
      <w:bookmarkEnd w:id="0"/>
    </w:p>
    <w:p w:rsidR="000C2949" w:rsidRDefault="00CD76B9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spacing w:val="-4"/>
          <w:w w:val="105"/>
        </w:rPr>
      </w:pPr>
      <w:r>
        <w:rPr>
          <w:spacing w:val="-4"/>
          <w:w w:val="105"/>
        </w:rPr>
        <w:t>The</w:t>
      </w:r>
      <w:r w:rsidR="009A203B" w:rsidRPr="009A203B">
        <w:rPr>
          <w:spacing w:val="-4"/>
          <w:w w:val="105"/>
        </w:rPr>
        <w:t xml:space="preserve"> letter will notify each subscriber that Budget </w:t>
      </w:r>
      <w:proofErr w:type="spellStart"/>
      <w:r w:rsidR="009A203B" w:rsidRPr="009A203B">
        <w:rPr>
          <w:spacing w:val="-4"/>
          <w:w w:val="105"/>
        </w:rPr>
        <w:t>PrePay</w:t>
      </w:r>
      <w:proofErr w:type="spellEnd"/>
      <w:r w:rsidR="009A203B" w:rsidRPr="009A203B">
        <w:rPr>
          <w:spacing w:val="-4"/>
          <w:w w:val="105"/>
        </w:rPr>
        <w:t xml:space="preserve"> </w:t>
      </w:r>
      <w:r w:rsidR="00E70EB7">
        <w:rPr>
          <w:spacing w:val="-4"/>
          <w:w w:val="105"/>
        </w:rPr>
        <w:t xml:space="preserve">expects to discontinue its provision of </w:t>
      </w:r>
      <w:r w:rsidR="00332311">
        <w:rPr>
          <w:spacing w:val="-4"/>
          <w:w w:val="105"/>
        </w:rPr>
        <w:t xml:space="preserve">all wireless </w:t>
      </w:r>
      <w:r w:rsidR="00E70EB7">
        <w:rPr>
          <w:spacing w:val="-4"/>
          <w:w w:val="105"/>
        </w:rPr>
        <w:t>service to Ohio customers on or before July 5, 2017.</w:t>
      </w:r>
      <w:r w:rsidR="002B5FEA">
        <w:rPr>
          <w:spacing w:val="-4"/>
          <w:w w:val="105"/>
        </w:rPr>
        <w:t xml:space="preserve"> </w:t>
      </w:r>
      <w:r w:rsidR="009A203B" w:rsidRPr="009A203B">
        <w:rPr>
          <w:spacing w:val="-4"/>
          <w:w w:val="105"/>
        </w:rPr>
        <w:t xml:space="preserve">The letter will also inform each subscriber how to obtain Lifeline benefits from other competitive wireless Lifeline providers in Budget </w:t>
      </w:r>
      <w:proofErr w:type="spellStart"/>
      <w:r w:rsidR="009A203B" w:rsidRPr="009A203B">
        <w:rPr>
          <w:spacing w:val="-4"/>
          <w:w w:val="105"/>
        </w:rPr>
        <w:t>PrePay’s</w:t>
      </w:r>
      <w:proofErr w:type="spellEnd"/>
      <w:r w:rsidR="009A203B" w:rsidRPr="009A203B">
        <w:rPr>
          <w:spacing w:val="-4"/>
          <w:w w:val="105"/>
        </w:rPr>
        <w:t xml:space="preserve"> service area.</w:t>
      </w:r>
    </w:p>
    <w:p w:rsidR="00B67E9F" w:rsidRPr="00337F28" w:rsidRDefault="00B67E9F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spacing w:val="-4"/>
          <w:w w:val="105"/>
        </w:rPr>
      </w:pPr>
      <w:r>
        <w:t xml:space="preserve">In addition to the information provided by text message and letter, Budget </w:t>
      </w:r>
      <w:proofErr w:type="spellStart"/>
      <w:r>
        <w:t>PrePay</w:t>
      </w:r>
      <w:proofErr w:type="spellEnd"/>
      <w:r>
        <w:t xml:space="preserve"> added information</w:t>
      </w:r>
      <w:r w:rsidR="0072652E">
        <w:t xml:space="preserve"> on its website</w:t>
      </w:r>
      <w:r>
        <w:t xml:space="preserve"> about alternative Lifeline providers</w:t>
      </w:r>
      <w:r w:rsidR="00332311">
        <w:t xml:space="preserve"> in Ohio</w:t>
      </w:r>
      <w:r>
        <w:t xml:space="preserve">. A </w:t>
      </w:r>
      <w:r w:rsidR="00944BD7">
        <w:t>copy of the text a</w:t>
      </w:r>
      <w:r w:rsidR="0072652E">
        <w:t>ppearing on the</w:t>
      </w:r>
      <w:r w:rsidR="00944BD7">
        <w:t xml:space="preserve"> Budget </w:t>
      </w:r>
      <w:r w:rsidR="00BB655D">
        <w:t xml:space="preserve">Mobile </w:t>
      </w:r>
      <w:r w:rsidR="00944BD7">
        <w:t xml:space="preserve">website </w:t>
      </w:r>
      <w:r>
        <w:t xml:space="preserve">is provided as </w:t>
      </w:r>
      <w:r>
        <w:rPr>
          <w:b/>
          <w:bCs/>
        </w:rPr>
        <w:t>Attachment D</w:t>
      </w:r>
      <w:r>
        <w:rPr>
          <w:bCs/>
        </w:rPr>
        <w:t>.</w:t>
      </w:r>
    </w:p>
    <w:p w:rsidR="00337F28" w:rsidRPr="00350FA8" w:rsidRDefault="00337F28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spacing w:val="-4"/>
          <w:w w:val="105"/>
        </w:rPr>
      </w:pPr>
      <w:r>
        <w:t xml:space="preserve">Budget </w:t>
      </w:r>
      <w:proofErr w:type="spellStart"/>
      <w:r>
        <w:t>PrePay</w:t>
      </w:r>
      <w:proofErr w:type="spellEnd"/>
      <w:r>
        <w:t xml:space="preserve"> </w:t>
      </w:r>
      <w:r w:rsidR="00332311">
        <w:t xml:space="preserve">will </w:t>
      </w:r>
      <w:r>
        <w:t>provid</w:t>
      </w:r>
      <w:r w:rsidR="00760431">
        <w:t>e</w:t>
      </w:r>
      <w:r>
        <w:t xml:space="preserve"> to Commission staff copies of the scripts used by its customer service representatives to inform subscribers about Budget </w:t>
      </w:r>
      <w:proofErr w:type="spellStart"/>
      <w:r>
        <w:t>PrePay’s</w:t>
      </w:r>
      <w:proofErr w:type="spellEnd"/>
      <w:r>
        <w:t xml:space="preserve"> planned disconti</w:t>
      </w:r>
      <w:r>
        <w:t>n</w:t>
      </w:r>
      <w:r>
        <w:lastRenderedPageBreak/>
        <w:t>uance of service.</w:t>
      </w:r>
    </w:p>
    <w:p w:rsidR="00350FA8" w:rsidRDefault="00350FA8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spacing w:val="-4"/>
          <w:w w:val="105"/>
        </w:rPr>
      </w:pPr>
      <w:r>
        <w:t xml:space="preserve">Budget </w:t>
      </w:r>
      <w:proofErr w:type="spellStart"/>
      <w:r>
        <w:t>PrePay</w:t>
      </w:r>
      <w:proofErr w:type="spellEnd"/>
      <w:r>
        <w:t xml:space="preserve"> will continue to provide existing eligible Lifeline subscribers with the Lifeline discount</w:t>
      </w:r>
      <w:r w:rsidR="003F69DB">
        <w:t>,</w:t>
      </w:r>
      <w:r>
        <w:t xml:space="preserve"> and claim reimbursement for the Lifeline discount</w:t>
      </w:r>
      <w:r w:rsidR="003F69DB">
        <w:t>,</w:t>
      </w:r>
      <w:r>
        <w:t xml:space="preserve"> until the effective date of relinquishment. </w:t>
      </w:r>
      <w:r w:rsidR="00531DC5">
        <w:t xml:space="preserve">Budget </w:t>
      </w:r>
      <w:proofErr w:type="spellStart"/>
      <w:r w:rsidR="00531DC5">
        <w:t>PrePay</w:t>
      </w:r>
      <w:proofErr w:type="spellEnd"/>
      <w:r w:rsidR="00531DC5">
        <w:t xml:space="preserve"> </w:t>
      </w:r>
      <w:r>
        <w:t>will no longer seek reimbursement for the Lifeline discount after the effective date</w:t>
      </w:r>
      <w:r w:rsidR="00332311">
        <w:t xml:space="preserve"> of the ETC relinquishment</w:t>
      </w:r>
      <w:r>
        <w:t>.</w:t>
      </w:r>
    </w:p>
    <w:p w:rsidR="000C2949" w:rsidRDefault="000C2949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</w:pPr>
      <w:r w:rsidRPr="009A203B">
        <w:rPr>
          <w:spacing w:val="-4"/>
          <w:w w:val="105"/>
        </w:rPr>
        <w:t xml:space="preserve">Budget </w:t>
      </w:r>
      <w:proofErr w:type="spellStart"/>
      <w:r w:rsidRPr="009A203B">
        <w:rPr>
          <w:spacing w:val="-4"/>
          <w:w w:val="105"/>
        </w:rPr>
        <w:t>PrePay</w:t>
      </w:r>
      <w:proofErr w:type="spellEnd"/>
      <w:r w:rsidRPr="009A203B">
        <w:rPr>
          <w:spacing w:val="21"/>
          <w:w w:val="105"/>
        </w:rPr>
        <w:t xml:space="preserve"> </w:t>
      </w:r>
      <w:r w:rsidRPr="009A203B">
        <w:rPr>
          <w:spacing w:val="-4"/>
          <w:w w:val="105"/>
        </w:rPr>
        <w:t xml:space="preserve">does </w:t>
      </w:r>
      <w:r w:rsidRPr="009A203B">
        <w:rPr>
          <w:w w:val="105"/>
        </w:rPr>
        <w:t>not</w:t>
      </w:r>
      <w:r w:rsidRPr="009A203B">
        <w:rPr>
          <w:spacing w:val="18"/>
          <w:w w:val="105"/>
        </w:rPr>
        <w:t xml:space="preserve"> </w:t>
      </w:r>
      <w:r w:rsidRPr="009A203B">
        <w:rPr>
          <w:w w:val="105"/>
        </w:rPr>
        <w:t>require</w:t>
      </w:r>
      <w:r w:rsidRPr="009A203B">
        <w:rPr>
          <w:spacing w:val="22"/>
          <w:w w:val="105"/>
        </w:rPr>
        <w:t xml:space="preserve"> </w:t>
      </w:r>
      <w:r w:rsidR="001472C9">
        <w:rPr>
          <w:spacing w:val="22"/>
          <w:w w:val="105"/>
        </w:rPr>
        <w:t xml:space="preserve">customer </w:t>
      </w:r>
      <w:r w:rsidRPr="009A203B">
        <w:rPr>
          <w:w w:val="105"/>
        </w:rPr>
        <w:t>deposits,</w:t>
      </w:r>
      <w:r w:rsidRPr="009A203B">
        <w:rPr>
          <w:spacing w:val="26"/>
          <w:w w:val="105"/>
        </w:rPr>
        <w:t xml:space="preserve"> </w:t>
      </w:r>
      <w:r w:rsidRPr="009A203B">
        <w:rPr>
          <w:w w:val="105"/>
        </w:rPr>
        <w:t>so</w:t>
      </w:r>
      <w:r w:rsidRPr="009A203B">
        <w:rPr>
          <w:spacing w:val="9"/>
          <w:w w:val="105"/>
        </w:rPr>
        <w:t xml:space="preserve"> </w:t>
      </w:r>
      <w:r w:rsidRPr="009A203B">
        <w:rPr>
          <w:w w:val="105"/>
        </w:rPr>
        <w:t>there</w:t>
      </w:r>
      <w:r w:rsidRPr="009A203B">
        <w:rPr>
          <w:spacing w:val="17"/>
          <w:w w:val="105"/>
        </w:rPr>
        <w:t xml:space="preserve"> </w:t>
      </w:r>
      <w:r w:rsidRPr="009A203B">
        <w:rPr>
          <w:w w:val="105"/>
        </w:rPr>
        <w:t>is</w:t>
      </w:r>
      <w:r w:rsidRPr="009A203B">
        <w:rPr>
          <w:spacing w:val="4"/>
          <w:w w:val="105"/>
        </w:rPr>
        <w:t xml:space="preserve"> </w:t>
      </w:r>
      <w:r w:rsidRPr="009A203B">
        <w:rPr>
          <w:w w:val="105"/>
        </w:rPr>
        <w:t>no</w:t>
      </w:r>
      <w:r w:rsidRPr="009A203B">
        <w:rPr>
          <w:spacing w:val="13"/>
          <w:w w:val="105"/>
        </w:rPr>
        <w:t xml:space="preserve"> </w:t>
      </w:r>
      <w:r w:rsidRPr="009A203B">
        <w:rPr>
          <w:w w:val="105"/>
        </w:rPr>
        <w:t>need</w:t>
      </w:r>
      <w:r w:rsidRPr="009A203B">
        <w:rPr>
          <w:spacing w:val="27"/>
          <w:w w:val="105"/>
        </w:rPr>
        <w:t xml:space="preserve"> </w:t>
      </w:r>
      <w:r w:rsidRPr="009A203B">
        <w:rPr>
          <w:w w:val="105"/>
        </w:rPr>
        <w:t>for</w:t>
      </w:r>
      <w:r w:rsidRPr="009A203B">
        <w:rPr>
          <w:spacing w:val="22"/>
          <w:w w:val="105"/>
        </w:rPr>
        <w:t xml:space="preserve"> </w:t>
      </w:r>
      <w:r w:rsidRPr="009A203B">
        <w:rPr>
          <w:w w:val="105"/>
        </w:rPr>
        <w:t>a</w:t>
      </w:r>
      <w:r w:rsidRPr="009A203B">
        <w:rPr>
          <w:spacing w:val="4"/>
          <w:w w:val="105"/>
        </w:rPr>
        <w:t xml:space="preserve"> </w:t>
      </w:r>
      <w:r w:rsidRPr="009A203B">
        <w:rPr>
          <w:w w:val="105"/>
        </w:rPr>
        <w:t>plan</w:t>
      </w:r>
      <w:r w:rsidRPr="009A203B">
        <w:rPr>
          <w:spacing w:val="26"/>
          <w:w w:val="105"/>
        </w:rPr>
        <w:t xml:space="preserve"> </w:t>
      </w:r>
      <w:r w:rsidRPr="009A203B">
        <w:rPr>
          <w:w w:val="105"/>
        </w:rPr>
        <w:t>for</w:t>
      </w:r>
      <w:r w:rsidRPr="009A203B">
        <w:rPr>
          <w:spacing w:val="7"/>
          <w:w w:val="105"/>
        </w:rPr>
        <w:t xml:space="preserve"> </w:t>
      </w:r>
      <w:r w:rsidRPr="009A203B">
        <w:rPr>
          <w:w w:val="105"/>
        </w:rPr>
        <w:t>return</w:t>
      </w:r>
      <w:r w:rsidRPr="009A203B">
        <w:rPr>
          <w:spacing w:val="25"/>
          <w:w w:val="105"/>
        </w:rPr>
        <w:t xml:space="preserve"> </w:t>
      </w:r>
      <w:r w:rsidRPr="009A203B">
        <w:rPr>
          <w:w w:val="105"/>
        </w:rPr>
        <w:t>of</w:t>
      </w:r>
      <w:r w:rsidRPr="009A203B">
        <w:rPr>
          <w:spacing w:val="21"/>
          <w:w w:val="105"/>
        </w:rPr>
        <w:t xml:space="preserve"> </w:t>
      </w:r>
      <w:r w:rsidRPr="009A203B">
        <w:t>deposits</w:t>
      </w:r>
      <w:r w:rsidR="001472C9">
        <w:t xml:space="preserve"> to customers</w:t>
      </w:r>
      <w:r w:rsidRPr="009A203B">
        <w:t>.</w:t>
      </w:r>
    </w:p>
    <w:p w:rsidR="000C2949" w:rsidRPr="00CD6841" w:rsidRDefault="002424FE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w w:val="105"/>
        </w:rPr>
      </w:pPr>
      <w:r>
        <w:rPr>
          <w:w w:val="105"/>
        </w:rPr>
        <w:t xml:space="preserve">Beginning </w:t>
      </w:r>
      <w:r w:rsidRPr="00E70EB7">
        <w:rPr>
          <w:w w:val="105"/>
        </w:rPr>
        <w:t xml:space="preserve">on </w:t>
      </w:r>
      <w:r w:rsidR="00E70EB7" w:rsidRPr="00E70EB7">
        <w:rPr>
          <w:w w:val="105"/>
        </w:rPr>
        <w:t>May 12, 2017</w:t>
      </w:r>
      <w:r w:rsidRPr="00E70EB7">
        <w:rPr>
          <w:w w:val="105"/>
        </w:rPr>
        <w:t xml:space="preserve">, </w:t>
      </w:r>
      <w:r w:rsidR="000C2949" w:rsidRPr="00E70EB7">
        <w:rPr>
          <w:w w:val="105"/>
        </w:rPr>
        <w:t>Budget</w:t>
      </w:r>
      <w:r w:rsidR="000C2949" w:rsidRPr="009A203B">
        <w:rPr>
          <w:w w:val="105"/>
        </w:rPr>
        <w:t xml:space="preserve"> </w:t>
      </w:r>
      <w:proofErr w:type="spellStart"/>
      <w:r w:rsidR="000C2949" w:rsidRPr="009A203B">
        <w:rPr>
          <w:w w:val="105"/>
        </w:rPr>
        <w:t>PrePay</w:t>
      </w:r>
      <w:proofErr w:type="spellEnd"/>
      <w:r w:rsidR="000C2949" w:rsidRPr="009A203B">
        <w:rPr>
          <w:spacing w:val="-16"/>
          <w:w w:val="105"/>
        </w:rPr>
        <w:t xml:space="preserve"> </w:t>
      </w:r>
      <w:r w:rsidR="000C2949" w:rsidRPr="009A203B">
        <w:rPr>
          <w:w w:val="105"/>
        </w:rPr>
        <w:t>will provide</w:t>
      </w:r>
      <w:r w:rsidR="000C2949" w:rsidRPr="009A203B">
        <w:rPr>
          <w:spacing w:val="-7"/>
          <w:w w:val="105"/>
        </w:rPr>
        <w:t xml:space="preserve"> </w:t>
      </w:r>
      <w:r w:rsidR="000C2949" w:rsidRPr="009A203B">
        <w:rPr>
          <w:w w:val="105"/>
        </w:rPr>
        <w:t>weekly</w:t>
      </w:r>
      <w:r w:rsidR="000C2949" w:rsidRPr="009A203B">
        <w:rPr>
          <w:spacing w:val="-16"/>
          <w:w w:val="105"/>
        </w:rPr>
        <w:t xml:space="preserve"> </w:t>
      </w:r>
      <w:r w:rsidR="000C2949" w:rsidRPr="009A203B">
        <w:rPr>
          <w:w w:val="105"/>
        </w:rPr>
        <w:t>updates</w:t>
      </w:r>
      <w:r w:rsidR="000C2949" w:rsidRPr="009A203B">
        <w:rPr>
          <w:spacing w:val="-30"/>
          <w:w w:val="105"/>
        </w:rPr>
        <w:t xml:space="preserve"> </w:t>
      </w:r>
      <w:r w:rsidR="000C2949" w:rsidRPr="009A203B">
        <w:rPr>
          <w:w w:val="105"/>
        </w:rPr>
        <w:t>to</w:t>
      </w:r>
      <w:r w:rsidR="000C2949" w:rsidRPr="009A203B">
        <w:rPr>
          <w:spacing w:val="-7"/>
          <w:w w:val="105"/>
        </w:rPr>
        <w:t xml:space="preserve"> </w:t>
      </w:r>
      <w:r w:rsidR="000C2949" w:rsidRPr="009A203B">
        <w:rPr>
          <w:w w:val="105"/>
        </w:rPr>
        <w:t>the</w:t>
      </w:r>
      <w:r w:rsidR="000C2949" w:rsidRPr="009A203B">
        <w:rPr>
          <w:spacing w:val="-15"/>
          <w:w w:val="105"/>
        </w:rPr>
        <w:t xml:space="preserve"> </w:t>
      </w:r>
      <w:r w:rsidR="000C2949" w:rsidRPr="009A203B">
        <w:rPr>
          <w:w w:val="105"/>
        </w:rPr>
        <w:t>Staff</w:t>
      </w:r>
      <w:r w:rsidR="000C2949" w:rsidRPr="009A203B">
        <w:rPr>
          <w:spacing w:val="-16"/>
          <w:w w:val="105"/>
        </w:rPr>
        <w:t xml:space="preserve"> </w:t>
      </w:r>
      <w:r w:rsidR="000C2949" w:rsidRPr="009A203B">
        <w:rPr>
          <w:w w:val="105"/>
        </w:rPr>
        <w:t>of</w:t>
      </w:r>
      <w:r w:rsidR="000C2949" w:rsidRPr="009A203B">
        <w:rPr>
          <w:spacing w:val="-13"/>
          <w:w w:val="105"/>
        </w:rPr>
        <w:t xml:space="preserve"> </w:t>
      </w:r>
      <w:r w:rsidR="000C2949" w:rsidRPr="009A203B">
        <w:rPr>
          <w:w w:val="105"/>
        </w:rPr>
        <w:t>the</w:t>
      </w:r>
      <w:r w:rsidR="000C2949" w:rsidRPr="009A203B">
        <w:rPr>
          <w:spacing w:val="-16"/>
          <w:w w:val="105"/>
        </w:rPr>
        <w:t xml:space="preserve"> </w:t>
      </w:r>
      <w:r w:rsidR="000C2949" w:rsidRPr="009A203B">
        <w:rPr>
          <w:w w:val="105"/>
        </w:rPr>
        <w:t>Commission</w:t>
      </w:r>
      <w:r w:rsidR="000C2949" w:rsidRPr="009A203B">
        <w:rPr>
          <w:spacing w:val="26"/>
          <w:w w:val="101"/>
        </w:rPr>
        <w:t xml:space="preserve"> </w:t>
      </w:r>
      <w:r w:rsidR="000C2949" w:rsidRPr="009A203B">
        <w:rPr>
          <w:w w:val="105"/>
        </w:rPr>
        <w:t>regarding</w:t>
      </w:r>
      <w:r w:rsidR="000C2949" w:rsidRPr="009A203B">
        <w:rPr>
          <w:spacing w:val="25"/>
          <w:w w:val="105"/>
        </w:rPr>
        <w:t xml:space="preserve"> </w:t>
      </w:r>
      <w:r w:rsidR="000C2949" w:rsidRPr="009A203B">
        <w:rPr>
          <w:w w:val="105"/>
        </w:rPr>
        <w:t>the</w:t>
      </w:r>
      <w:r w:rsidR="000C2949" w:rsidRPr="009A203B">
        <w:rPr>
          <w:spacing w:val="7"/>
          <w:w w:val="105"/>
        </w:rPr>
        <w:t xml:space="preserve"> </w:t>
      </w:r>
      <w:r w:rsidR="000C2949" w:rsidRPr="009A203B">
        <w:rPr>
          <w:w w:val="105"/>
        </w:rPr>
        <w:t>number</w:t>
      </w:r>
      <w:r w:rsidR="000C2949" w:rsidRPr="009A203B">
        <w:rPr>
          <w:spacing w:val="24"/>
          <w:w w:val="105"/>
        </w:rPr>
        <w:t xml:space="preserve"> </w:t>
      </w:r>
      <w:r w:rsidR="000C2949" w:rsidRPr="009A203B">
        <w:rPr>
          <w:w w:val="105"/>
        </w:rPr>
        <w:t>of</w:t>
      </w:r>
      <w:r w:rsidR="000C2949" w:rsidRPr="009A203B">
        <w:rPr>
          <w:spacing w:val="10"/>
          <w:w w:val="105"/>
        </w:rPr>
        <w:t xml:space="preserve"> </w:t>
      </w:r>
      <w:r w:rsidR="000C2949" w:rsidRPr="009A203B">
        <w:rPr>
          <w:w w:val="105"/>
        </w:rPr>
        <w:t>remaining</w:t>
      </w:r>
      <w:r w:rsidR="000C2949" w:rsidRPr="009A203B">
        <w:rPr>
          <w:spacing w:val="30"/>
          <w:w w:val="105"/>
        </w:rPr>
        <w:t xml:space="preserve"> </w:t>
      </w:r>
      <w:r w:rsidR="000C2949" w:rsidRPr="009A203B">
        <w:rPr>
          <w:w w:val="105"/>
        </w:rPr>
        <w:t>subscribers</w:t>
      </w:r>
      <w:r w:rsidR="00E70EB7">
        <w:rPr>
          <w:w w:val="105"/>
        </w:rPr>
        <w:t xml:space="preserve"> in Ohio</w:t>
      </w:r>
      <w:r w:rsidR="000C2949" w:rsidRPr="009A203B">
        <w:rPr>
          <w:w w:val="105"/>
        </w:rPr>
        <w:t>,</w:t>
      </w:r>
      <w:r w:rsidR="000C2949" w:rsidRPr="009A203B">
        <w:rPr>
          <w:spacing w:val="33"/>
          <w:w w:val="105"/>
        </w:rPr>
        <w:t xml:space="preserve"> </w:t>
      </w:r>
      <w:r w:rsidR="000C2949" w:rsidRPr="009A203B">
        <w:rPr>
          <w:w w:val="105"/>
        </w:rPr>
        <w:t>and</w:t>
      </w:r>
      <w:r w:rsidR="000C2949" w:rsidRPr="009A203B">
        <w:rPr>
          <w:spacing w:val="17"/>
          <w:w w:val="105"/>
        </w:rPr>
        <w:t xml:space="preserve"> </w:t>
      </w:r>
      <w:r w:rsidR="000C2949" w:rsidRPr="009A203B">
        <w:rPr>
          <w:spacing w:val="-2"/>
          <w:w w:val="105"/>
        </w:rPr>
        <w:t>wi</w:t>
      </w:r>
      <w:r w:rsidR="000C2949" w:rsidRPr="009A203B">
        <w:rPr>
          <w:spacing w:val="-1"/>
          <w:w w:val="105"/>
        </w:rPr>
        <w:t>ll</w:t>
      </w:r>
      <w:r w:rsidR="000C2949" w:rsidRPr="009A203B">
        <w:rPr>
          <w:spacing w:val="15"/>
          <w:w w:val="105"/>
        </w:rPr>
        <w:t xml:space="preserve"> </w:t>
      </w:r>
      <w:r w:rsidR="000C2949" w:rsidRPr="009A203B">
        <w:rPr>
          <w:w w:val="105"/>
        </w:rPr>
        <w:t>file</w:t>
      </w:r>
      <w:r w:rsidR="000C2949" w:rsidRPr="009A203B">
        <w:rPr>
          <w:spacing w:val="14"/>
          <w:w w:val="105"/>
        </w:rPr>
        <w:t xml:space="preserve"> </w:t>
      </w:r>
      <w:r w:rsidR="000C2949" w:rsidRPr="009A203B">
        <w:rPr>
          <w:w w:val="105"/>
        </w:rPr>
        <w:t>a</w:t>
      </w:r>
      <w:r w:rsidR="000C2949" w:rsidRPr="009A203B">
        <w:rPr>
          <w:spacing w:val="5"/>
          <w:w w:val="105"/>
        </w:rPr>
        <w:t xml:space="preserve"> </w:t>
      </w:r>
      <w:r w:rsidR="000C2949" w:rsidRPr="009A203B">
        <w:rPr>
          <w:w w:val="105"/>
        </w:rPr>
        <w:t>letter</w:t>
      </w:r>
      <w:r w:rsidR="000C2949" w:rsidRPr="009A203B">
        <w:rPr>
          <w:spacing w:val="23"/>
          <w:w w:val="105"/>
        </w:rPr>
        <w:t xml:space="preserve"> </w:t>
      </w:r>
      <w:r w:rsidR="000C2949" w:rsidRPr="009A203B">
        <w:rPr>
          <w:w w:val="105"/>
        </w:rPr>
        <w:t>in</w:t>
      </w:r>
      <w:r w:rsidR="000C2949" w:rsidRPr="009A203B">
        <w:rPr>
          <w:spacing w:val="-22"/>
          <w:w w:val="105"/>
        </w:rPr>
        <w:t xml:space="preserve"> </w:t>
      </w:r>
      <w:r w:rsidR="000C2949" w:rsidRPr="009A203B">
        <w:rPr>
          <w:w w:val="105"/>
        </w:rPr>
        <w:t>the</w:t>
      </w:r>
      <w:r w:rsidR="000C2949" w:rsidRPr="009A203B">
        <w:rPr>
          <w:spacing w:val="8"/>
          <w:w w:val="105"/>
        </w:rPr>
        <w:t xml:space="preserve"> </w:t>
      </w:r>
      <w:r w:rsidR="000C2949" w:rsidRPr="009A203B">
        <w:rPr>
          <w:w w:val="105"/>
        </w:rPr>
        <w:t>docket</w:t>
      </w:r>
      <w:r w:rsidR="000C2949" w:rsidRPr="009A203B">
        <w:rPr>
          <w:spacing w:val="16"/>
          <w:w w:val="105"/>
        </w:rPr>
        <w:t xml:space="preserve"> </w:t>
      </w:r>
      <w:r w:rsidR="000C2949" w:rsidRPr="009A203B">
        <w:rPr>
          <w:w w:val="105"/>
        </w:rPr>
        <w:t>prior</w:t>
      </w:r>
      <w:r w:rsidR="000C2949" w:rsidRPr="009A203B">
        <w:rPr>
          <w:spacing w:val="16"/>
          <w:w w:val="105"/>
        </w:rPr>
        <w:t xml:space="preserve"> </w:t>
      </w:r>
      <w:r w:rsidR="000C2949" w:rsidRPr="009A203B">
        <w:rPr>
          <w:w w:val="105"/>
        </w:rPr>
        <w:t>to</w:t>
      </w:r>
      <w:r w:rsidR="000C2949" w:rsidRPr="009A203B">
        <w:rPr>
          <w:spacing w:val="12"/>
          <w:w w:val="105"/>
        </w:rPr>
        <w:t xml:space="preserve"> </w:t>
      </w:r>
      <w:r w:rsidR="000C2949" w:rsidRPr="009A203B">
        <w:rPr>
          <w:w w:val="105"/>
        </w:rPr>
        <w:t>the</w:t>
      </w:r>
      <w:r w:rsidR="000C2949" w:rsidRPr="009A203B">
        <w:rPr>
          <w:spacing w:val="20"/>
          <w:w w:val="107"/>
        </w:rPr>
        <w:t xml:space="preserve"> </w:t>
      </w:r>
      <w:r w:rsidR="000C2949" w:rsidRPr="009A203B">
        <w:rPr>
          <w:w w:val="105"/>
        </w:rPr>
        <w:t>approved</w:t>
      </w:r>
      <w:r w:rsidR="000C2949" w:rsidRPr="009A203B">
        <w:rPr>
          <w:spacing w:val="-8"/>
          <w:w w:val="105"/>
        </w:rPr>
        <w:t xml:space="preserve"> </w:t>
      </w:r>
      <w:r w:rsidR="000C2949" w:rsidRPr="009A203B">
        <w:rPr>
          <w:w w:val="105"/>
        </w:rPr>
        <w:t>reli</w:t>
      </w:r>
      <w:r w:rsidR="000C2949" w:rsidRPr="009A203B">
        <w:rPr>
          <w:spacing w:val="-8"/>
          <w:w w:val="105"/>
        </w:rPr>
        <w:t>n</w:t>
      </w:r>
      <w:r w:rsidR="000C2949" w:rsidRPr="009A203B">
        <w:rPr>
          <w:w w:val="105"/>
        </w:rPr>
        <w:t>quishment</w:t>
      </w:r>
      <w:r w:rsidR="000C2949" w:rsidRPr="009A203B">
        <w:rPr>
          <w:spacing w:val="19"/>
          <w:w w:val="105"/>
        </w:rPr>
        <w:t xml:space="preserve"> </w:t>
      </w:r>
      <w:r w:rsidR="000C2949" w:rsidRPr="009A203B">
        <w:rPr>
          <w:w w:val="105"/>
        </w:rPr>
        <w:t>date</w:t>
      </w:r>
      <w:r w:rsidR="000C2949" w:rsidRPr="009A203B">
        <w:rPr>
          <w:spacing w:val="-15"/>
          <w:w w:val="105"/>
        </w:rPr>
        <w:t xml:space="preserve"> </w:t>
      </w:r>
      <w:r w:rsidR="000C2949" w:rsidRPr="009A203B">
        <w:rPr>
          <w:w w:val="105"/>
        </w:rPr>
        <w:t>noting</w:t>
      </w:r>
      <w:r w:rsidR="000C2949" w:rsidRPr="009A203B">
        <w:rPr>
          <w:spacing w:val="-8"/>
          <w:w w:val="105"/>
        </w:rPr>
        <w:t xml:space="preserve"> </w:t>
      </w:r>
      <w:r w:rsidR="000C2949" w:rsidRPr="009A203B">
        <w:rPr>
          <w:w w:val="105"/>
        </w:rPr>
        <w:t>t</w:t>
      </w:r>
      <w:r w:rsidR="000C2949" w:rsidRPr="009A203B">
        <w:rPr>
          <w:spacing w:val="-15"/>
          <w:w w:val="105"/>
        </w:rPr>
        <w:t>h</w:t>
      </w:r>
      <w:r w:rsidR="000C2949" w:rsidRPr="009A203B">
        <w:rPr>
          <w:w w:val="105"/>
        </w:rPr>
        <w:t>e</w:t>
      </w:r>
      <w:r w:rsidR="000C2949" w:rsidRPr="009A203B">
        <w:rPr>
          <w:spacing w:val="-25"/>
          <w:w w:val="105"/>
        </w:rPr>
        <w:t xml:space="preserve"> </w:t>
      </w:r>
      <w:r w:rsidR="000C2949" w:rsidRPr="009A203B">
        <w:rPr>
          <w:w w:val="105"/>
        </w:rPr>
        <w:t>number</w:t>
      </w:r>
      <w:r w:rsidR="000C2949" w:rsidRPr="009A203B">
        <w:rPr>
          <w:spacing w:val="1"/>
          <w:w w:val="105"/>
        </w:rPr>
        <w:t xml:space="preserve"> </w:t>
      </w:r>
      <w:r w:rsidR="000C2949" w:rsidRPr="009A203B">
        <w:rPr>
          <w:w w:val="105"/>
        </w:rPr>
        <w:t>of</w:t>
      </w:r>
      <w:r w:rsidR="000C2949" w:rsidRPr="009A203B">
        <w:rPr>
          <w:spacing w:val="-6"/>
          <w:w w:val="105"/>
        </w:rPr>
        <w:t xml:space="preserve"> </w:t>
      </w:r>
      <w:r w:rsidR="000C2949" w:rsidRPr="009A203B">
        <w:rPr>
          <w:w w:val="105"/>
        </w:rPr>
        <w:t>remaining</w:t>
      </w:r>
      <w:r w:rsidR="003F69DB">
        <w:rPr>
          <w:w w:val="105"/>
        </w:rPr>
        <w:t xml:space="preserve"> Budget subscribers in Ohio.</w:t>
      </w:r>
      <w:r w:rsidR="000C2949" w:rsidRPr="009A203B">
        <w:rPr>
          <w:spacing w:val="17"/>
          <w:w w:val="105"/>
        </w:rPr>
        <w:t xml:space="preserve"> </w:t>
      </w:r>
    </w:p>
    <w:p w:rsidR="00CD6841" w:rsidRDefault="00CD6841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w w:val="105"/>
        </w:rPr>
      </w:pPr>
      <w:r>
        <w:t>On or around</w:t>
      </w:r>
      <w:r w:rsidR="001F0A93">
        <w:t xml:space="preserve"> </w:t>
      </w:r>
      <w:r w:rsidR="00BE36CF">
        <w:t>June 30</w:t>
      </w:r>
      <w:r>
        <w:t xml:space="preserve">, 2017, Budget </w:t>
      </w:r>
      <w:proofErr w:type="spellStart"/>
      <w:r>
        <w:t>PrePay</w:t>
      </w:r>
      <w:proofErr w:type="spellEnd"/>
      <w:r>
        <w:t xml:space="preserve"> will begin notifying its subscribers of the impending discontinuance of service by re-routing subscribers’ outbound calls to a Budget </w:t>
      </w:r>
      <w:proofErr w:type="spellStart"/>
      <w:r>
        <w:t>PrePay</w:t>
      </w:r>
      <w:proofErr w:type="spellEnd"/>
      <w:r>
        <w:t xml:space="preserve"> customer service representative who will provide information about the discontinuance and alternative service providers. This practice will not affect 9-1-1 calls, which will be routed to emergency responders in a standard fashion.</w:t>
      </w:r>
    </w:p>
    <w:p w:rsidR="00552247" w:rsidRDefault="001F0A93" w:rsidP="007642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0" w:firstLine="720"/>
        <w:jc w:val="both"/>
        <w:rPr>
          <w:w w:val="105"/>
        </w:rPr>
      </w:pPr>
      <w:r>
        <w:t xml:space="preserve">On </w:t>
      </w:r>
      <w:r w:rsidR="00332311">
        <w:t>or about July 5</w:t>
      </w:r>
      <w:r>
        <w:t xml:space="preserve">, 2017, Budget </w:t>
      </w:r>
      <w:proofErr w:type="spellStart"/>
      <w:r>
        <w:t>PrePay</w:t>
      </w:r>
      <w:proofErr w:type="spellEnd"/>
      <w:r>
        <w:t xml:space="preserve"> will initiate a batch de-enrollment of any remaining subscribers in the National Lifeline Accountability Database and release the phone numbers of those customers no longer served by </w:t>
      </w:r>
      <w:r w:rsidR="00531DC5">
        <w:t xml:space="preserve">Budget </w:t>
      </w:r>
      <w:proofErr w:type="spellStart"/>
      <w:r w:rsidR="00531DC5">
        <w:t>PrePay</w:t>
      </w:r>
      <w:proofErr w:type="spellEnd"/>
      <w:r w:rsidR="00531DC5">
        <w:t xml:space="preserve"> </w:t>
      </w:r>
      <w:r>
        <w:t>as of this date.</w:t>
      </w:r>
    </w:p>
    <w:p w:rsidR="00835D02" w:rsidRPr="00FF37D6" w:rsidRDefault="00FF37D6" w:rsidP="007642C7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w w:val="105"/>
          <w:u w:val="single"/>
        </w:rPr>
      </w:pPr>
      <w:r w:rsidRPr="00FF37D6">
        <w:rPr>
          <w:b/>
          <w:w w:val="105"/>
          <w:u w:val="single"/>
        </w:rPr>
        <w:t>CONCLUSION</w:t>
      </w:r>
    </w:p>
    <w:p w:rsidR="004D48F0" w:rsidRPr="008A4C18" w:rsidRDefault="00FF37D6" w:rsidP="007642C7">
      <w:pPr>
        <w:widowControl w:val="0"/>
        <w:spacing w:line="480" w:lineRule="auto"/>
        <w:jc w:val="both"/>
      </w:pPr>
      <w:r>
        <w:tab/>
      </w:r>
      <w:r w:rsidR="001F0A93">
        <w:t xml:space="preserve">For the foregoing reasons, Budget </w:t>
      </w:r>
      <w:proofErr w:type="spellStart"/>
      <w:r w:rsidR="001F0A93">
        <w:t>PrePay</w:t>
      </w:r>
      <w:proofErr w:type="spellEnd"/>
      <w:r w:rsidR="001F0A93">
        <w:t xml:space="preserve"> respectfully requests that the Commission grant this </w:t>
      </w:r>
      <w:r w:rsidR="004977D9">
        <w:t xml:space="preserve">Application </w:t>
      </w:r>
      <w:r w:rsidR="001F0A93">
        <w:t xml:space="preserve">expeditiously and issue an order allowing </w:t>
      </w:r>
      <w:r w:rsidR="004977D9">
        <w:t xml:space="preserve">Budget </w:t>
      </w:r>
      <w:proofErr w:type="spellStart"/>
      <w:r w:rsidR="004977D9">
        <w:t>PrePay</w:t>
      </w:r>
      <w:proofErr w:type="spellEnd"/>
      <w:r w:rsidR="004977D9">
        <w:t xml:space="preserve"> </w:t>
      </w:r>
      <w:r w:rsidR="001F0A93">
        <w:t xml:space="preserve">to relinquish its </w:t>
      </w:r>
      <w:proofErr w:type="spellStart"/>
      <w:r w:rsidR="001F0A93">
        <w:t>CMRS</w:t>
      </w:r>
      <w:proofErr w:type="spellEnd"/>
      <w:r w:rsidR="001F0A93">
        <w:t xml:space="preserve"> registration, Lifeline only ETC designation, and its right to receive federal universal se</w:t>
      </w:r>
      <w:r w:rsidR="001F0A93">
        <w:t>r</w:t>
      </w:r>
      <w:r w:rsidR="001F0A93">
        <w:lastRenderedPageBreak/>
        <w:t>vice funding in Ohio, effective July 5, 2017</w:t>
      </w:r>
      <w:r w:rsidR="00935180">
        <w:t xml:space="preserve">, and cancelling Budget </w:t>
      </w:r>
      <w:proofErr w:type="spellStart"/>
      <w:r w:rsidR="00935180">
        <w:t>PrePay’s</w:t>
      </w:r>
      <w:proofErr w:type="spellEnd"/>
      <w:r w:rsidR="00935180">
        <w:t xml:space="preserve"> Certificate of Pu</w:t>
      </w:r>
      <w:r w:rsidR="00935180">
        <w:t>b</w:t>
      </w:r>
      <w:r w:rsidR="00935180">
        <w:t>lic Convenience and Necessity</w:t>
      </w:r>
      <w:r w:rsidR="001F0A93">
        <w:t>.</w:t>
      </w:r>
    </w:p>
    <w:p w:rsidR="004D48F0" w:rsidRDefault="004D48F0" w:rsidP="007642C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4D48F0" w:rsidRPr="00075312" w:rsidRDefault="009453EA" w:rsidP="009453EA">
      <w:pPr>
        <w:widowControl w:val="0"/>
        <w:autoSpaceDE w:val="0"/>
        <w:autoSpaceDN w:val="0"/>
        <w:adjustRightInd w:val="0"/>
        <w:ind w:left="3600" w:firstLine="720"/>
      </w:pPr>
      <w:r>
        <w:t>Respectfully Submitted,</w:t>
      </w:r>
    </w:p>
    <w:p w:rsidR="004D48F0" w:rsidRPr="00075312" w:rsidRDefault="004D48F0" w:rsidP="007642C7">
      <w:pPr>
        <w:widowControl w:val="0"/>
        <w:autoSpaceDE w:val="0"/>
        <w:autoSpaceDN w:val="0"/>
        <w:adjustRightInd w:val="0"/>
      </w:pPr>
    </w:p>
    <w:p w:rsidR="004D48F0" w:rsidRPr="00075312" w:rsidRDefault="004D48F0" w:rsidP="007642C7">
      <w:pPr>
        <w:widowControl w:val="0"/>
        <w:autoSpaceDE w:val="0"/>
        <w:autoSpaceDN w:val="0"/>
        <w:adjustRightInd w:val="0"/>
      </w:pPr>
    </w:p>
    <w:p w:rsidR="004D48F0" w:rsidRPr="00075312" w:rsidRDefault="004D48F0" w:rsidP="007642C7">
      <w:pPr>
        <w:widowControl w:val="0"/>
        <w:autoSpaceDE w:val="0"/>
        <w:autoSpaceDN w:val="0"/>
        <w:adjustRightInd w:val="0"/>
      </w:pPr>
    </w:p>
    <w:p w:rsidR="004D48F0" w:rsidRPr="005F450F" w:rsidRDefault="004D48F0" w:rsidP="009453EA">
      <w:pPr>
        <w:widowControl w:val="0"/>
        <w:autoSpaceDE w:val="0"/>
        <w:autoSpaceDN w:val="0"/>
        <w:adjustRightInd w:val="0"/>
        <w:rPr>
          <w:u w:val="single"/>
        </w:rPr>
      </w:pPr>
      <w:r w:rsidRPr="00075312">
        <w:tab/>
      </w:r>
      <w:r w:rsidRPr="00075312">
        <w:tab/>
      </w:r>
      <w:r w:rsidRPr="00075312">
        <w:tab/>
      </w:r>
      <w:r w:rsidRPr="00075312">
        <w:tab/>
      </w:r>
      <w:r w:rsidRPr="00075312">
        <w:tab/>
      </w:r>
      <w:r w:rsidRPr="00075312">
        <w:tab/>
      </w:r>
      <w:r w:rsidR="005F450F" w:rsidRPr="005F450F">
        <w:rPr>
          <w:u w:val="single"/>
        </w:rPr>
        <w:t>/s/ Richard R. Parsons</w:t>
      </w:r>
      <w:r w:rsidR="005F450F">
        <w:rPr>
          <w:u w:val="single"/>
        </w:rPr>
        <w:tab/>
      </w:r>
      <w:r w:rsidR="005F450F">
        <w:rPr>
          <w:u w:val="single"/>
        </w:rPr>
        <w:tab/>
      </w:r>
      <w:r w:rsidR="005F450F">
        <w:rPr>
          <w:u w:val="single"/>
        </w:rPr>
        <w:tab/>
      </w:r>
    </w:p>
    <w:p w:rsidR="00E70EB7" w:rsidRDefault="00FB63D8" w:rsidP="009453EA">
      <w:pPr>
        <w:widowControl w:val="0"/>
        <w:autoSpaceDE w:val="0"/>
        <w:autoSpaceDN w:val="0"/>
        <w:adjustRightInd w:val="0"/>
        <w:ind w:left="4320"/>
      </w:pPr>
      <w:r>
        <w:t>Richard R. Parsons (0082270)</w:t>
      </w:r>
    </w:p>
    <w:p w:rsidR="00E70EB7" w:rsidRPr="006723FD" w:rsidRDefault="00E70EB7" w:rsidP="007642C7">
      <w:pPr>
        <w:widowControl w:val="0"/>
        <w:autoSpaceDE w:val="0"/>
        <w:autoSpaceDN w:val="0"/>
        <w:adjustRightInd w:val="0"/>
        <w:ind w:left="4320"/>
        <w:rPr>
          <w:smallCaps/>
        </w:rPr>
      </w:pPr>
      <w:r w:rsidRPr="006723FD">
        <w:rPr>
          <w:smallCaps/>
        </w:rPr>
        <w:t>Kravitz, Brown &amp; Dortch LLC</w:t>
      </w:r>
    </w:p>
    <w:p w:rsidR="00E70EB7" w:rsidRDefault="00E70EB7" w:rsidP="007642C7">
      <w:pPr>
        <w:widowControl w:val="0"/>
        <w:autoSpaceDE w:val="0"/>
        <w:autoSpaceDN w:val="0"/>
        <w:adjustRightInd w:val="0"/>
        <w:ind w:left="4320"/>
      </w:pPr>
      <w:r>
        <w:t>65 E. State Street</w:t>
      </w:r>
    </w:p>
    <w:p w:rsidR="00E70EB7" w:rsidRDefault="00E70EB7" w:rsidP="007642C7">
      <w:pPr>
        <w:widowControl w:val="0"/>
        <w:autoSpaceDE w:val="0"/>
        <w:autoSpaceDN w:val="0"/>
        <w:adjustRightInd w:val="0"/>
        <w:ind w:left="4320"/>
      </w:pPr>
      <w:r>
        <w:t>Suite 200</w:t>
      </w:r>
    </w:p>
    <w:p w:rsidR="00E70EB7" w:rsidRDefault="00E70EB7" w:rsidP="007642C7">
      <w:pPr>
        <w:widowControl w:val="0"/>
        <w:autoSpaceDE w:val="0"/>
        <w:autoSpaceDN w:val="0"/>
        <w:adjustRightInd w:val="0"/>
        <w:ind w:left="4320"/>
      </w:pPr>
      <w:r>
        <w:t>Columbus, Ohio  43215</w:t>
      </w:r>
    </w:p>
    <w:p w:rsidR="00E70EB7" w:rsidRDefault="00E70EB7" w:rsidP="007642C7">
      <w:pPr>
        <w:widowControl w:val="0"/>
        <w:autoSpaceDE w:val="0"/>
        <w:autoSpaceDN w:val="0"/>
        <w:adjustRightInd w:val="0"/>
        <w:ind w:left="4320"/>
      </w:pPr>
      <w:r>
        <w:t xml:space="preserve">Phone:  </w:t>
      </w:r>
      <w:r w:rsidRPr="00E70EB7">
        <w:t xml:space="preserve">(614) </w:t>
      </w:r>
      <w:r w:rsidR="008E1732">
        <w:t>464-2000</w:t>
      </w:r>
    </w:p>
    <w:p w:rsidR="00FB63D8" w:rsidRDefault="00FB63D8" w:rsidP="007642C7">
      <w:pPr>
        <w:widowControl w:val="0"/>
        <w:autoSpaceDE w:val="0"/>
        <w:autoSpaceDN w:val="0"/>
        <w:adjustRightInd w:val="0"/>
        <w:ind w:left="4320"/>
      </w:pPr>
      <w:r>
        <w:t>Facsimile: (614) 464-2002</w:t>
      </w:r>
    </w:p>
    <w:p w:rsidR="00CD1A9F" w:rsidRDefault="006723FD" w:rsidP="007642C7">
      <w:pPr>
        <w:widowControl w:val="0"/>
        <w:autoSpaceDE w:val="0"/>
        <w:autoSpaceDN w:val="0"/>
        <w:adjustRightInd w:val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EB7">
        <w:t xml:space="preserve">E-mail:  </w:t>
      </w:r>
      <w:r w:rsidR="00E70EB7" w:rsidRPr="00E70EB7">
        <w:t>rparsons@kravitzllc.com</w:t>
      </w:r>
      <w:r w:rsidR="00E70EB7" w:rsidRPr="006723FD" w:rsidDel="00E70EB7">
        <w:t xml:space="preserve"> </w:t>
      </w:r>
    </w:p>
    <w:p w:rsidR="00BE36CF" w:rsidRDefault="00CD1A9F" w:rsidP="007642C7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35D02" w:rsidRDefault="00E70EB7" w:rsidP="00BE36CF">
      <w:pPr>
        <w:widowControl w:val="0"/>
        <w:autoSpaceDE w:val="0"/>
        <w:autoSpaceDN w:val="0"/>
        <w:adjustRightInd w:val="0"/>
        <w:ind w:left="3600" w:firstLine="720"/>
        <w:jc w:val="both"/>
        <w:rPr>
          <w:i/>
        </w:rPr>
      </w:pPr>
      <w:r>
        <w:rPr>
          <w:i/>
        </w:rPr>
        <w:t>Counsel f</w:t>
      </w:r>
      <w:r w:rsidR="004D48F0" w:rsidRPr="002E1D26">
        <w:rPr>
          <w:i/>
        </w:rPr>
        <w:t xml:space="preserve">or Budget </w:t>
      </w:r>
      <w:proofErr w:type="spellStart"/>
      <w:r w:rsidR="004D48F0" w:rsidRPr="002E1D26">
        <w:rPr>
          <w:i/>
        </w:rPr>
        <w:t>PrePay</w:t>
      </w:r>
      <w:proofErr w:type="spellEnd"/>
      <w:r w:rsidR="004D48F0" w:rsidRPr="002E1D26">
        <w:rPr>
          <w:i/>
        </w:rPr>
        <w:t>, Inc.</w:t>
      </w:r>
    </w:p>
    <w:p w:rsidR="00E70EB7" w:rsidRDefault="00E70EB7" w:rsidP="007642C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E70EB7" w:rsidRPr="006723FD" w:rsidRDefault="00E70EB7" w:rsidP="007642C7">
      <w:pPr>
        <w:widowControl w:val="0"/>
        <w:autoSpaceDE w:val="0"/>
        <w:autoSpaceDN w:val="0"/>
        <w:adjustRightInd w:val="0"/>
        <w:jc w:val="both"/>
      </w:pPr>
      <w:r>
        <w:t xml:space="preserve">Dated:  May </w:t>
      </w:r>
      <w:r w:rsidR="00D9597F">
        <w:t>5</w:t>
      </w:r>
      <w:r>
        <w:t>, 2017</w:t>
      </w:r>
    </w:p>
    <w:p w:rsidR="0012225B" w:rsidRDefault="0012225B" w:rsidP="007642C7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  <w:sectPr w:rsidR="0012225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25B" w:rsidRPr="0012225B" w:rsidRDefault="0012225B" w:rsidP="007642C7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 w:rsidRPr="0012225B">
        <w:rPr>
          <w:b/>
          <w:u w:val="single"/>
        </w:rPr>
        <w:lastRenderedPageBreak/>
        <w:t>ATTACHMENT A</w:t>
      </w:r>
    </w:p>
    <w:p w:rsidR="0012225B" w:rsidRDefault="0012225B" w:rsidP="007642C7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12225B">
        <w:rPr>
          <w:b/>
        </w:rPr>
        <w:t xml:space="preserve">Competitive Wireless </w:t>
      </w:r>
      <w:proofErr w:type="spellStart"/>
      <w:r w:rsidRPr="0012225B">
        <w:rPr>
          <w:b/>
        </w:rPr>
        <w:t>ETCs</w:t>
      </w:r>
      <w:proofErr w:type="spellEnd"/>
      <w:r w:rsidRPr="0012225B">
        <w:rPr>
          <w:b/>
        </w:rPr>
        <w:t xml:space="preserve"> Providing Service in Ohio</w:t>
      </w:r>
    </w:p>
    <w:p w:rsidR="0012225B" w:rsidRPr="0012225B" w:rsidRDefault="0012225B" w:rsidP="007642C7">
      <w:pPr>
        <w:pStyle w:val="BodyText"/>
        <w:widowControl w:val="0"/>
        <w:spacing w:after="0"/>
        <w:ind w:left="2160"/>
      </w:pPr>
      <w:r w:rsidRPr="0012225B">
        <w:rPr>
          <w:color w:val="363636"/>
          <w:w w:val="105"/>
        </w:rPr>
        <w:t>Air</w:t>
      </w:r>
      <w:r w:rsidRPr="0012225B">
        <w:rPr>
          <w:color w:val="363636"/>
          <w:spacing w:val="1"/>
          <w:w w:val="105"/>
        </w:rPr>
        <w:t xml:space="preserve"> </w:t>
      </w:r>
      <w:r w:rsidRPr="0012225B">
        <w:rPr>
          <w:color w:val="363636"/>
          <w:w w:val="105"/>
        </w:rPr>
        <w:t>Voice</w:t>
      </w:r>
      <w:r w:rsidRPr="0012225B">
        <w:rPr>
          <w:color w:val="363636"/>
          <w:spacing w:val="6"/>
          <w:w w:val="105"/>
        </w:rPr>
        <w:t xml:space="preserve"> </w:t>
      </w:r>
      <w:r w:rsidRPr="0012225B">
        <w:rPr>
          <w:color w:val="363636"/>
          <w:spacing w:val="-1"/>
          <w:w w:val="105"/>
        </w:rPr>
        <w:t>Wireless</w:t>
      </w:r>
    </w:p>
    <w:p w:rsidR="0012225B" w:rsidRDefault="0012225B" w:rsidP="007642C7">
      <w:pPr>
        <w:pStyle w:val="BodyText"/>
        <w:widowControl w:val="0"/>
        <w:spacing w:after="0"/>
        <w:ind w:left="2160"/>
        <w:rPr>
          <w:color w:val="363636"/>
          <w:w w:val="102"/>
        </w:rPr>
      </w:pPr>
      <w:r w:rsidRPr="0012225B">
        <w:rPr>
          <w:color w:val="363636"/>
          <w:w w:val="105"/>
        </w:rPr>
        <w:t>American</w:t>
      </w:r>
      <w:r w:rsidRPr="0012225B">
        <w:rPr>
          <w:color w:val="363636"/>
          <w:spacing w:val="-16"/>
          <w:w w:val="105"/>
        </w:rPr>
        <w:t xml:space="preserve"> </w:t>
      </w:r>
      <w:r w:rsidRPr="0012225B">
        <w:rPr>
          <w:color w:val="363636"/>
          <w:w w:val="105"/>
        </w:rPr>
        <w:t>Broadband</w:t>
      </w:r>
      <w:r w:rsidRPr="0012225B">
        <w:rPr>
          <w:color w:val="363636"/>
          <w:spacing w:val="-10"/>
          <w:w w:val="105"/>
        </w:rPr>
        <w:t xml:space="preserve"> </w:t>
      </w:r>
      <w:r w:rsidR="007100A4">
        <w:rPr>
          <w:color w:val="363636"/>
          <w:w w:val="105"/>
        </w:rPr>
        <w:t>and</w:t>
      </w:r>
      <w:r w:rsidRPr="0012225B">
        <w:rPr>
          <w:color w:val="363636"/>
          <w:spacing w:val="-42"/>
          <w:w w:val="105"/>
        </w:rPr>
        <w:t xml:space="preserve"> </w:t>
      </w:r>
      <w:r w:rsidRPr="0012225B">
        <w:rPr>
          <w:color w:val="363636"/>
          <w:w w:val="105"/>
        </w:rPr>
        <w:t>Telecommunications</w:t>
      </w:r>
      <w:r w:rsidRPr="0012225B">
        <w:rPr>
          <w:color w:val="363636"/>
          <w:w w:val="102"/>
        </w:rPr>
        <w:t xml:space="preserve"> </w:t>
      </w:r>
    </w:p>
    <w:p w:rsidR="0012225B" w:rsidRDefault="0012225B" w:rsidP="007642C7">
      <w:pPr>
        <w:pStyle w:val="BodyText"/>
        <w:widowControl w:val="0"/>
        <w:spacing w:after="0"/>
        <w:ind w:left="2160"/>
        <w:rPr>
          <w:color w:val="363636"/>
          <w:spacing w:val="21"/>
          <w:w w:val="105"/>
        </w:rPr>
      </w:pPr>
      <w:r w:rsidRPr="0012225B">
        <w:rPr>
          <w:color w:val="363636"/>
          <w:w w:val="105"/>
        </w:rPr>
        <w:t>Boomerang</w:t>
      </w:r>
      <w:r w:rsidRPr="0012225B">
        <w:rPr>
          <w:color w:val="363636"/>
          <w:spacing w:val="-8"/>
          <w:w w:val="105"/>
        </w:rPr>
        <w:t xml:space="preserve"> </w:t>
      </w:r>
      <w:r w:rsidRPr="0012225B">
        <w:rPr>
          <w:color w:val="363636"/>
          <w:spacing w:val="-1"/>
          <w:w w:val="105"/>
        </w:rPr>
        <w:t>Wireless</w:t>
      </w:r>
    </w:p>
    <w:p w:rsidR="007100A4" w:rsidRPr="002C2156" w:rsidRDefault="007100A4" w:rsidP="007642C7">
      <w:pPr>
        <w:pStyle w:val="BodyText"/>
        <w:widowControl w:val="0"/>
        <w:spacing w:after="0"/>
        <w:ind w:left="2160"/>
        <w:rPr>
          <w:color w:val="363636"/>
        </w:rPr>
      </w:pPr>
      <w:r w:rsidRPr="002C2156">
        <w:rPr>
          <w:color w:val="363636"/>
        </w:rPr>
        <w:t>Global Connection Inc. of America</w:t>
      </w:r>
      <w:r w:rsidR="00D06726">
        <w:rPr>
          <w:color w:val="363636"/>
        </w:rPr>
        <w:t xml:space="preserve"> d/b/a Stand Up Wireless</w:t>
      </w:r>
    </w:p>
    <w:p w:rsidR="007100A4" w:rsidRPr="002C2156" w:rsidRDefault="007100A4" w:rsidP="007642C7">
      <w:pPr>
        <w:pStyle w:val="BodyText"/>
        <w:widowControl w:val="0"/>
        <w:spacing w:after="0"/>
        <w:ind w:left="2160"/>
      </w:pPr>
      <w:proofErr w:type="spellStart"/>
      <w:r w:rsidRPr="002C2156">
        <w:rPr>
          <w:color w:val="363636"/>
        </w:rPr>
        <w:t>i</w:t>
      </w:r>
      <w:proofErr w:type="spellEnd"/>
      <w:r w:rsidR="00332311">
        <w:rPr>
          <w:color w:val="363636"/>
        </w:rPr>
        <w:t>-w</w:t>
      </w:r>
      <w:r w:rsidRPr="002C2156">
        <w:rPr>
          <w:color w:val="363636"/>
        </w:rPr>
        <w:t>ireless</w:t>
      </w:r>
    </w:p>
    <w:p w:rsidR="0012225B" w:rsidRPr="0012225B" w:rsidRDefault="0012225B" w:rsidP="007642C7">
      <w:pPr>
        <w:pStyle w:val="BodyText"/>
        <w:widowControl w:val="0"/>
        <w:spacing w:after="0"/>
        <w:ind w:left="2160"/>
      </w:pPr>
      <w:r w:rsidRPr="0012225B">
        <w:rPr>
          <w:color w:val="363636"/>
          <w:w w:val="105"/>
        </w:rPr>
        <w:t>Q</w:t>
      </w:r>
      <w:r w:rsidRPr="0012225B">
        <w:rPr>
          <w:color w:val="363636"/>
          <w:spacing w:val="-25"/>
          <w:w w:val="105"/>
        </w:rPr>
        <w:t xml:space="preserve"> </w:t>
      </w:r>
      <w:r w:rsidRPr="0012225B">
        <w:rPr>
          <w:color w:val="363636"/>
          <w:w w:val="105"/>
        </w:rPr>
        <w:t>Link</w:t>
      </w:r>
      <w:r w:rsidRPr="0012225B">
        <w:rPr>
          <w:color w:val="363636"/>
          <w:spacing w:val="-1"/>
          <w:w w:val="105"/>
        </w:rPr>
        <w:t xml:space="preserve"> Wireless</w:t>
      </w:r>
    </w:p>
    <w:p w:rsidR="0012225B" w:rsidRPr="0012225B" w:rsidRDefault="0012225B" w:rsidP="007642C7">
      <w:pPr>
        <w:pStyle w:val="BodyText"/>
        <w:widowControl w:val="0"/>
        <w:spacing w:after="0"/>
        <w:ind w:left="2160"/>
      </w:pPr>
      <w:r w:rsidRPr="0012225B">
        <w:rPr>
          <w:color w:val="363636"/>
          <w:w w:val="105"/>
        </w:rPr>
        <w:t>Tempo</w:t>
      </w:r>
      <w:r w:rsidRPr="0012225B">
        <w:rPr>
          <w:color w:val="363636"/>
          <w:spacing w:val="-27"/>
          <w:w w:val="105"/>
        </w:rPr>
        <w:t xml:space="preserve"> </w:t>
      </w:r>
      <w:r w:rsidRPr="0012225B">
        <w:rPr>
          <w:color w:val="363636"/>
          <w:w w:val="105"/>
        </w:rPr>
        <w:t>Telecom</w:t>
      </w:r>
    </w:p>
    <w:p w:rsidR="0012225B" w:rsidRDefault="0012225B" w:rsidP="007642C7">
      <w:pPr>
        <w:widowControl w:val="0"/>
        <w:autoSpaceDE w:val="0"/>
        <w:autoSpaceDN w:val="0"/>
        <w:adjustRightInd w:val="0"/>
        <w:ind w:left="2160"/>
        <w:rPr>
          <w:color w:val="363636"/>
          <w:w w:val="105"/>
        </w:rPr>
      </w:pPr>
      <w:proofErr w:type="spellStart"/>
      <w:r w:rsidRPr="0012225B">
        <w:rPr>
          <w:color w:val="363636"/>
          <w:w w:val="105"/>
        </w:rPr>
        <w:t>Telrite</w:t>
      </w:r>
      <w:proofErr w:type="spellEnd"/>
      <w:r w:rsidRPr="0012225B">
        <w:rPr>
          <w:color w:val="363636"/>
          <w:spacing w:val="-15"/>
          <w:w w:val="105"/>
        </w:rPr>
        <w:t xml:space="preserve"> </w:t>
      </w:r>
      <w:r w:rsidR="002C2156">
        <w:rPr>
          <w:color w:val="363636"/>
          <w:w w:val="105"/>
        </w:rPr>
        <w:t>Corporation</w:t>
      </w:r>
      <w:r w:rsidR="007A53DC">
        <w:rPr>
          <w:color w:val="363636"/>
          <w:w w:val="105"/>
        </w:rPr>
        <w:t xml:space="preserve"> d/b/a Life Wireless</w:t>
      </w:r>
    </w:p>
    <w:p w:rsidR="007100A4" w:rsidRDefault="007100A4" w:rsidP="007642C7">
      <w:pPr>
        <w:widowControl w:val="0"/>
        <w:autoSpaceDE w:val="0"/>
        <w:autoSpaceDN w:val="0"/>
        <w:adjustRightInd w:val="0"/>
        <w:ind w:left="2160"/>
        <w:rPr>
          <w:color w:val="363636"/>
          <w:w w:val="105"/>
        </w:rPr>
      </w:pPr>
      <w:proofErr w:type="spellStart"/>
      <w:r>
        <w:rPr>
          <w:color w:val="363636"/>
          <w:w w:val="105"/>
        </w:rPr>
        <w:t>TracFone</w:t>
      </w:r>
      <w:proofErr w:type="spellEnd"/>
      <w:r>
        <w:rPr>
          <w:color w:val="363636"/>
          <w:w w:val="105"/>
        </w:rPr>
        <w:t xml:space="preserve"> Wireless</w:t>
      </w:r>
      <w:r w:rsidR="007A53DC">
        <w:rPr>
          <w:color w:val="363636"/>
          <w:w w:val="105"/>
        </w:rPr>
        <w:t xml:space="preserve"> d/b/a </w:t>
      </w:r>
      <w:proofErr w:type="spellStart"/>
      <w:r w:rsidR="007A53DC">
        <w:rPr>
          <w:color w:val="363636"/>
          <w:w w:val="105"/>
        </w:rPr>
        <w:t>SafeLink</w:t>
      </w:r>
      <w:proofErr w:type="spellEnd"/>
      <w:r w:rsidR="007A53DC">
        <w:rPr>
          <w:color w:val="363636"/>
          <w:w w:val="105"/>
        </w:rPr>
        <w:t xml:space="preserve"> Wireless</w:t>
      </w:r>
    </w:p>
    <w:p w:rsidR="007100A4" w:rsidRDefault="007A53DC" w:rsidP="007642C7">
      <w:pPr>
        <w:widowControl w:val="0"/>
        <w:autoSpaceDE w:val="0"/>
        <w:autoSpaceDN w:val="0"/>
        <w:adjustRightInd w:val="0"/>
        <w:ind w:left="2160"/>
        <w:rPr>
          <w:color w:val="363636"/>
          <w:w w:val="105"/>
        </w:rPr>
      </w:pPr>
      <w:r>
        <w:rPr>
          <w:color w:val="363636"/>
          <w:w w:val="105"/>
        </w:rPr>
        <w:t>Sprint d/b/a Assurance Wireless</w:t>
      </w:r>
    </w:p>
    <w:p w:rsidR="0012225B" w:rsidRDefault="0012225B" w:rsidP="007642C7">
      <w:pPr>
        <w:widowControl w:val="0"/>
        <w:autoSpaceDE w:val="0"/>
        <w:autoSpaceDN w:val="0"/>
        <w:adjustRightInd w:val="0"/>
        <w:ind w:left="2160"/>
      </w:pPr>
    </w:p>
    <w:p w:rsidR="007A53DC" w:rsidRDefault="007A53DC" w:rsidP="007642C7">
      <w:pPr>
        <w:widowControl w:val="0"/>
        <w:autoSpaceDE w:val="0"/>
        <w:autoSpaceDN w:val="0"/>
        <w:adjustRightInd w:val="0"/>
        <w:ind w:left="2160"/>
      </w:pPr>
    </w:p>
    <w:p w:rsidR="007A53DC" w:rsidRDefault="007A53DC" w:rsidP="007642C7">
      <w:pPr>
        <w:widowControl w:val="0"/>
        <w:autoSpaceDE w:val="0"/>
        <w:autoSpaceDN w:val="0"/>
        <w:adjustRightInd w:val="0"/>
        <w:ind w:left="2160"/>
        <w:sectPr w:rsidR="007A53DC" w:rsidSect="0012225B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348A8" w:rsidRPr="0012225B" w:rsidRDefault="00E348A8" w:rsidP="007642C7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 w:rsidRPr="0012225B">
        <w:rPr>
          <w:b/>
          <w:u w:val="single"/>
        </w:rPr>
        <w:lastRenderedPageBreak/>
        <w:t xml:space="preserve">ATTACHMENT </w:t>
      </w:r>
      <w:r>
        <w:rPr>
          <w:b/>
          <w:u w:val="single"/>
        </w:rPr>
        <w:t>B</w:t>
      </w:r>
    </w:p>
    <w:p w:rsidR="00B32EFF" w:rsidRDefault="007A53DC" w:rsidP="007642C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Language </w:t>
      </w:r>
      <w:r w:rsidR="00E348A8">
        <w:rPr>
          <w:b/>
        </w:rPr>
        <w:t xml:space="preserve">of </w:t>
      </w:r>
      <w:r w:rsidR="00B32EFF">
        <w:rPr>
          <w:b/>
        </w:rPr>
        <w:t xml:space="preserve">Text Messages to Budget </w:t>
      </w:r>
      <w:proofErr w:type="spellStart"/>
      <w:r w:rsidR="00B32EFF">
        <w:rPr>
          <w:b/>
        </w:rPr>
        <w:t>PrePay</w:t>
      </w:r>
      <w:proofErr w:type="spellEnd"/>
      <w:r w:rsidR="00B32EFF">
        <w:rPr>
          <w:b/>
        </w:rPr>
        <w:t xml:space="preserve"> Subscribers</w:t>
      </w:r>
      <w:r>
        <w:rPr>
          <w:b/>
        </w:rPr>
        <w:t xml:space="preserve"> in Ohio</w:t>
      </w:r>
    </w:p>
    <w:p w:rsidR="00B32EFF" w:rsidRPr="00B32EFF" w:rsidRDefault="00B32EFF" w:rsidP="007642C7">
      <w:pPr>
        <w:widowControl w:val="0"/>
        <w:spacing w:line="480" w:lineRule="auto"/>
        <w:ind w:left="360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7825"/>
      </w:tblGrid>
      <w:tr w:rsidR="00B32EFF" w:rsidTr="00ED7532">
        <w:trPr>
          <w:jc w:val="center"/>
        </w:trPr>
        <w:tc>
          <w:tcPr>
            <w:tcW w:w="7825" w:type="dxa"/>
          </w:tcPr>
          <w:p w:rsidR="00B32EFF" w:rsidRPr="00E70EB7" w:rsidRDefault="00B32EFF" w:rsidP="007642C7">
            <w:pPr>
              <w:widowControl w:val="0"/>
              <w:autoSpaceDE w:val="0"/>
              <w:autoSpaceDN w:val="0"/>
              <w:adjustRightInd w:val="0"/>
              <w:spacing w:before="160" w:after="120"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Budget Mobile plans to cease service in Ohio on or about 7-5-2017.</w:t>
            </w:r>
          </w:p>
          <w:p w:rsidR="00B32EFF" w:rsidRPr="00E70EB7" w:rsidRDefault="00B32EFF" w:rsidP="007642C7">
            <w:pPr>
              <w:widowControl w:val="0"/>
              <w:autoSpaceDE w:val="0"/>
              <w:autoSpaceDN w:val="0"/>
              <w:adjustRightInd w:val="0"/>
              <w:spacing w:before="160" w:after="120"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 continue service, you will need to contact another Lifeline provider a</w:t>
            </w: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</w:t>
            </w: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thorized by the PUC of Ohio.</w:t>
            </w:r>
          </w:p>
          <w:p w:rsidR="00B32EFF" w:rsidRPr="00E70EB7" w:rsidRDefault="00B32EFF" w:rsidP="007642C7">
            <w:pPr>
              <w:widowControl w:val="0"/>
              <w:autoSpaceDE w:val="0"/>
              <w:autoSpaceDN w:val="0"/>
              <w:adjustRightInd w:val="0"/>
              <w:spacing w:before="160" w:after="120"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Additional information is available from the PUC of Ohio at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https://www.puco.ohio.gov/puco/be-informed/consumer-topics/lifeline-telephone-assistance-program-help-with-paying-your-telephone-bill/</w:t>
            </w:r>
          </w:p>
          <w:p w:rsidR="00B32EFF" w:rsidRPr="00E70EB7" w:rsidRDefault="00B32EFF" w:rsidP="007642C7">
            <w:pPr>
              <w:widowControl w:val="0"/>
              <w:autoSpaceDE w:val="0"/>
              <w:autoSpaceDN w:val="0"/>
              <w:adjustRightInd w:val="0"/>
              <w:spacing w:before="160" w:after="120"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 list of Lifeline providers in Ohio is also available at http://www.lifelinesupport.org/ls/companies/companies.aspx</w:t>
            </w:r>
          </w:p>
          <w:p w:rsidR="00B32EFF" w:rsidRDefault="00B32EFF" w:rsidP="007642C7">
            <w:pPr>
              <w:widowControl w:val="0"/>
              <w:ind w:right="720"/>
              <w:rPr>
                <w:rFonts w:cs="Times New Roman"/>
                <w:szCs w:val="24"/>
              </w:rPr>
            </w:pPr>
            <w:r w:rsidRPr="00E70E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For more information, please call 888-777-4007 or visit www.budgetmobile.com</w:t>
            </w:r>
          </w:p>
        </w:tc>
      </w:tr>
    </w:tbl>
    <w:p w:rsidR="00B32EFF" w:rsidRDefault="00B32EFF" w:rsidP="007642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B32EFF" w:rsidRDefault="00B32EFF" w:rsidP="007642C7">
      <w:pPr>
        <w:widowControl w:val="0"/>
        <w:autoSpaceDE w:val="0"/>
        <w:autoSpaceDN w:val="0"/>
        <w:adjustRightInd w:val="0"/>
        <w:jc w:val="center"/>
        <w:sectPr w:rsidR="00B32EFF" w:rsidSect="0012225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2EFF" w:rsidRPr="0012225B" w:rsidRDefault="00B32EFF" w:rsidP="007642C7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 w:rsidRPr="0012225B">
        <w:rPr>
          <w:b/>
          <w:u w:val="single"/>
        </w:rPr>
        <w:lastRenderedPageBreak/>
        <w:t xml:space="preserve">ATTACHMENT </w:t>
      </w:r>
      <w:r>
        <w:rPr>
          <w:b/>
          <w:u w:val="single"/>
        </w:rPr>
        <w:t>C</w:t>
      </w:r>
    </w:p>
    <w:p w:rsidR="00E47A39" w:rsidRDefault="004F4BAC" w:rsidP="00E47A39">
      <w:pPr>
        <w:widowControl w:val="0"/>
        <w:autoSpaceDE w:val="0"/>
        <w:autoSpaceDN w:val="0"/>
        <w:adjustRightInd w:val="0"/>
        <w:jc w:val="center"/>
        <w:rPr>
          <w:shd w:val="clear" w:color="auto" w:fill="EDEDED"/>
        </w:rPr>
      </w:pPr>
      <w:r>
        <w:rPr>
          <w:noProof/>
        </w:rPr>
        <w:drawing>
          <wp:inline distT="0" distB="0" distL="0" distR="0">
            <wp:extent cx="2286000" cy="657225"/>
            <wp:effectExtent l="0" t="0" r="0" b="9525"/>
            <wp:docPr id="6" name="Picture 6" descr="C:\Users\robine\AppData\Local\Microsoft\Windows\Temporary Internet Files\Content.Outlook\H8RD5BYK\BPML1089-Budget-Mobile-Branding-C2-R3 TRIMME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e\AppData\Local\Microsoft\Windows\Temporary Internet Files\Content.Outlook\H8RD5BYK\BPML1089-Budget-Mobile-Branding-C2-R3 TRIMMED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F0" w:rsidRPr="00BE6E0E" w:rsidRDefault="009928F0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E3C19">
        <w:rPr>
          <w:sz w:val="22"/>
          <w:szCs w:val="22"/>
        </w:rPr>
        <w:t>_____</w:t>
      </w:r>
      <w:r w:rsidRPr="00BE6E0E">
        <w:rPr>
          <w:sz w:val="22"/>
          <w:szCs w:val="22"/>
        </w:rPr>
        <w:t>, 2017</w:t>
      </w:r>
    </w:p>
    <w:p w:rsidR="009928F0" w:rsidRPr="00BE6E0E" w:rsidRDefault="009928F0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928F0" w:rsidRPr="00BE6E0E" w:rsidRDefault="004C00C0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sz w:val="22"/>
          <w:szCs w:val="22"/>
        </w:rPr>
        <w:t>[SUBSCRIBER NAME AND</w:t>
      </w:r>
      <w:r w:rsidR="009928F0" w:rsidRPr="00BE6E0E">
        <w:rPr>
          <w:sz w:val="22"/>
          <w:szCs w:val="22"/>
        </w:rPr>
        <w:t xml:space="preserve"> ADDRESS]</w:t>
      </w:r>
    </w:p>
    <w:p w:rsidR="004F4BAC" w:rsidRPr="00BE6E0E" w:rsidRDefault="004F4BAC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F4BAC" w:rsidRPr="00BE6E0E" w:rsidRDefault="004F4BAC" w:rsidP="004F4BA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6E0E">
        <w:rPr>
          <w:b/>
          <w:sz w:val="22"/>
          <w:szCs w:val="22"/>
        </w:rPr>
        <w:t>**IMPORTANT NOTICE REGARDING YOUR LIFELINE SERVICE**</w:t>
      </w:r>
    </w:p>
    <w:p w:rsidR="009928F0" w:rsidRPr="00BE6E0E" w:rsidRDefault="009928F0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928F0" w:rsidRPr="00BE6E0E" w:rsidRDefault="009928F0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sz w:val="22"/>
          <w:szCs w:val="22"/>
        </w:rPr>
        <w:t>Dear Budget Mobile Subscriber:</w:t>
      </w:r>
    </w:p>
    <w:p w:rsidR="009928F0" w:rsidRPr="00BE6E0E" w:rsidRDefault="009928F0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sz w:val="22"/>
          <w:szCs w:val="22"/>
        </w:rPr>
        <w:t>Please be advised that Budget Mobile is seeking to relinquish its authority to provide Lifeline services in Ohio.</w:t>
      </w:r>
      <w:r w:rsidR="00954BEF">
        <w:rPr>
          <w:sz w:val="22"/>
          <w:szCs w:val="22"/>
        </w:rPr>
        <w:t xml:space="preserve"> </w:t>
      </w:r>
      <w:r w:rsidRPr="00BE6E0E">
        <w:rPr>
          <w:sz w:val="22"/>
          <w:szCs w:val="22"/>
        </w:rPr>
        <w:t>If granted by the Public Utilities Commission of Ohio (</w:t>
      </w:r>
      <w:proofErr w:type="spellStart"/>
      <w:r w:rsidRPr="00BE6E0E">
        <w:rPr>
          <w:sz w:val="22"/>
          <w:szCs w:val="22"/>
        </w:rPr>
        <w:t>PUCO</w:t>
      </w:r>
      <w:proofErr w:type="spellEnd"/>
      <w:r w:rsidRPr="00BE6E0E">
        <w:rPr>
          <w:sz w:val="22"/>
          <w:szCs w:val="22"/>
        </w:rPr>
        <w:t>), Budget Mobile will no longer pr</w:t>
      </w:r>
      <w:r w:rsidRPr="00BE6E0E">
        <w:rPr>
          <w:sz w:val="22"/>
          <w:szCs w:val="22"/>
        </w:rPr>
        <w:t>o</w:t>
      </w:r>
      <w:r w:rsidRPr="00BE6E0E">
        <w:rPr>
          <w:sz w:val="22"/>
          <w:szCs w:val="22"/>
        </w:rPr>
        <w:t>vide Lifeline service in Ohio and you will be required to seek Lifeline service from another authorized carrier in Ohio.</w:t>
      </w:r>
      <w:r w:rsidR="00954BEF">
        <w:rPr>
          <w:sz w:val="22"/>
          <w:szCs w:val="22"/>
        </w:rPr>
        <w:t xml:space="preserve"> </w:t>
      </w:r>
      <w:r w:rsidRPr="00BE6E0E">
        <w:rPr>
          <w:sz w:val="22"/>
          <w:szCs w:val="22"/>
        </w:rPr>
        <w:t>If you do not transfer your existing Lifeline wireless service from Budget Mobile to a</w:t>
      </w:r>
      <w:r w:rsidRPr="00BE6E0E">
        <w:rPr>
          <w:sz w:val="22"/>
          <w:szCs w:val="22"/>
        </w:rPr>
        <w:t>n</w:t>
      </w:r>
      <w:r w:rsidRPr="00BE6E0E">
        <w:rPr>
          <w:sz w:val="22"/>
          <w:szCs w:val="22"/>
        </w:rPr>
        <w:t>other Lifeline provider, you risk a loss of Lifeline service.</w:t>
      </w:r>
      <w:r w:rsidR="00954BEF">
        <w:rPr>
          <w:sz w:val="22"/>
          <w:szCs w:val="22"/>
        </w:rPr>
        <w:t xml:space="preserve"> </w:t>
      </w: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sz w:val="22"/>
          <w:szCs w:val="22"/>
        </w:rPr>
        <w:t xml:space="preserve">Budget Mobile anticipates the discontinuance of Lifeline service in Ohio on or before </w:t>
      </w:r>
      <w:r w:rsidRPr="00BE6E0E">
        <w:rPr>
          <w:b/>
          <w:sz w:val="22"/>
          <w:szCs w:val="22"/>
        </w:rPr>
        <w:t>July 5, 2017</w:t>
      </w:r>
      <w:r w:rsidRPr="00BE6E0E">
        <w:rPr>
          <w:sz w:val="22"/>
          <w:szCs w:val="22"/>
        </w:rPr>
        <w:t>.</w:t>
      </w: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sz w:val="22"/>
          <w:szCs w:val="22"/>
        </w:rPr>
        <w:t>In an effort to help with this transition of service, you should access the Universal Service Administrative Company’s (</w:t>
      </w:r>
      <w:proofErr w:type="spellStart"/>
      <w:r w:rsidRPr="00BE6E0E">
        <w:rPr>
          <w:sz w:val="22"/>
          <w:szCs w:val="22"/>
        </w:rPr>
        <w:t>USAC</w:t>
      </w:r>
      <w:proofErr w:type="spellEnd"/>
      <w:r w:rsidRPr="00BE6E0E">
        <w:rPr>
          <w:sz w:val="22"/>
          <w:szCs w:val="22"/>
        </w:rPr>
        <w:t xml:space="preserve">) webpage at </w:t>
      </w:r>
      <w:hyperlink r:id="rId11" w:history="1">
        <w:r w:rsidRPr="00BE6E0E">
          <w:rPr>
            <w:rStyle w:val="Hyperlink"/>
            <w:sz w:val="22"/>
            <w:szCs w:val="22"/>
          </w:rPr>
          <w:t>http://www.lifelinesupport.org/ls/companies/companies.aspx</w:t>
        </w:r>
      </w:hyperlink>
      <w:r w:rsidRPr="00BE6E0E">
        <w:rPr>
          <w:rStyle w:val="Hyperlink"/>
          <w:sz w:val="22"/>
          <w:szCs w:val="22"/>
        </w:rPr>
        <w:t xml:space="preserve"> </w:t>
      </w:r>
      <w:r w:rsidRPr="00BE6E0E">
        <w:rPr>
          <w:sz w:val="22"/>
          <w:szCs w:val="22"/>
        </w:rPr>
        <w:t xml:space="preserve">to see a list of Lifeline providers in </w:t>
      </w:r>
      <w:r w:rsidR="00BD1F95">
        <w:rPr>
          <w:sz w:val="22"/>
          <w:szCs w:val="22"/>
        </w:rPr>
        <w:t xml:space="preserve">Ohio </w:t>
      </w:r>
      <w:r w:rsidRPr="00BE6E0E">
        <w:rPr>
          <w:sz w:val="22"/>
          <w:szCs w:val="22"/>
        </w:rPr>
        <w:t xml:space="preserve">or call </w:t>
      </w:r>
      <w:proofErr w:type="spellStart"/>
      <w:r w:rsidRPr="00BE6E0E">
        <w:rPr>
          <w:sz w:val="22"/>
          <w:szCs w:val="22"/>
        </w:rPr>
        <w:t>USAC</w:t>
      </w:r>
      <w:proofErr w:type="spellEnd"/>
      <w:r w:rsidRPr="00BE6E0E">
        <w:rPr>
          <w:sz w:val="22"/>
          <w:szCs w:val="22"/>
        </w:rPr>
        <w:t xml:space="preserve"> at 1-888-641-8722 and press 1 for additional assistance.</w:t>
      </w:r>
      <w:r w:rsidR="00954BEF">
        <w:rPr>
          <w:sz w:val="22"/>
          <w:szCs w:val="22"/>
        </w:rPr>
        <w:t xml:space="preserve"> </w:t>
      </w:r>
      <w:proofErr w:type="spellStart"/>
      <w:r w:rsidRPr="00BE6E0E">
        <w:rPr>
          <w:sz w:val="22"/>
          <w:szCs w:val="22"/>
        </w:rPr>
        <w:t>USAC</w:t>
      </w:r>
      <w:proofErr w:type="spellEnd"/>
      <w:r w:rsidRPr="00BE6E0E">
        <w:rPr>
          <w:sz w:val="22"/>
          <w:szCs w:val="22"/>
        </w:rPr>
        <w:t xml:space="preserve"> can help you determine an alternative Lifeline provider in </w:t>
      </w:r>
      <w:r w:rsidR="00BD1F95">
        <w:rPr>
          <w:sz w:val="22"/>
          <w:szCs w:val="22"/>
        </w:rPr>
        <w:t xml:space="preserve">Ohio </w:t>
      </w:r>
      <w:r w:rsidRPr="00BE6E0E">
        <w:rPr>
          <w:sz w:val="22"/>
          <w:szCs w:val="22"/>
        </w:rPr>
        <w:t>that is best for you.</w:t>
      </w:r>
      <w:r w:rsidR="00954BEF">
        <w:rPr>
          <w:sz w:val="22"/>
          <w:szCs w:val="22"/>
        </w:rPr>
        <w:t xml:space="preserve"> </w:t>
      </w:r>
    </w:p>
    <w:p w:rsidR="00BE6E0E" w:rsidRPr="00BE6E0E" w:rsidRDefault="00BE6E0E" w:rsidP="007642C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1A01" w:rsidRPr="00BE6E0E" w:rsidRDefault="005F1A01" w:rsidP="007642C7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BE6E0E">
        <w:rPr>
          <w:b/>
          <w:bCs/>
          <w:sz w:val="22"/>
          <w:szCs w:val="22"/>
        </w:rPr>
        <w:t xml:space="preserve">You will need </w:t>
      </w:r>
      <w:r w:rsidR="007A53DC" w:rsidRPr="00BE6E0E">
        <w:rPr>
          <w:b/>
          <w:bCs/>
          <w:sz w:val="22"/>
          <w:szCs w:val="22"/>
        </w:rPr>
        <w:t>another Lifeline</w:t>
      </w:r>
      <w:r w:rsidRPr="00BE6E0E">
        <w:rPr>
          <w:b/>
          <w:bCs/>
          <w:sz w:val="22"/>
          <w:szCs w:val="22"/>
        </w:rPr>
        <w:t xml:space="preserve"> </w:t>
      </w:r>
      <w:r w:rsidR="007A53DC" w:rsidRPr="00BE6E0E">
        <w:rPr>
          <w:b/>
          <w:bCs/>
          <w:sz w:val="22"/>
          <w:szCs w:val="22"/>
        </w:rPr>
        <w:t xml:space="preserve">carrier </w:t>
      </w:r>
      <w:r w:rsidRPr="00BE6E0E">
        <w:rPr>
          <w:b/>
          <w:bCs/>
          <w:sz w:val="22"/>
          <w:szCs w:val="22"/>
        </w:rPr>
        <w:t xml:space="preserve">to set up a new </w:t>
      </w:r>
      <w:r w:rsidR="007A53DC" w:rsidRPr="00BE6E0E">
        <w:rPr>
          <w:b/>
          <w:bCs/>
          <w:sz w:val="22"/>
          <w:szCs w:val="22"/>
        </w:rPr>
        <w:t xml:space="preserve">Lifeline </w:t>
      </w:r>
      <w:r w:rsidRPr="00BE6E0E">
        <w:rPr>
          <w:b/>
          <w:bCs/>
          <w:sz w:val="22"/>
          <w:szCs w:val="22"/>
        </w:rPr>
        <w:t>account, verify your Lifeline benefit eligibility and</w:t>
      </w:r>
      <w:r w:rsidR="007A53DC" w:rsidRPr="00BE6E0E">
        <w:rPr>
          <w:b/>
          <w:bCs/>
          <w:sz w:val="22"/>
          <w:szCs w:val="22"/>
        </w:rPr>
        <w:t>, if desired,</w:t>
      </w:r>
      <w:r w:rsidRPr="00BE6E0E">
        <w:rPr>
          <w:b/>
          <w:bCs/>
          <w:sz w:val="22"/>
          <w:szCs w:val="22"/>
        </w:rPr>
        <w:t xml:space="preserve"> to transfer your existing phone number. </w:t>
      </w:r>
      <w:r w:rsidR="007A53DC" w:rsidRPr="00BE6E0E">
        <w:rPr>
          <w:b/>
          <w:bCs/>
          <w:sz w:val="22"/>
          <w:szCs w:val="22"/>
        </w:rPr>
        <w:t>Please be advised that your new Lifeline</w:t>
      </w:r>
      <w:r w:rsidRPr="00BE6E0E">
        <w:rPr>
          <w:b/>
          <w:bCs/>
          <w:sz w:val="22"/>
          <w:szCs w:val="22"/>
        </w:rPr>
        <w:t xml:space="preserve"> </w:t>
      </w:r>
      <w:r w:rsidR="007A53DC" w:rsidRPr="00BE6E0E">
        <w:rPr>
          <w:b/>
          <w:bCs/>
          <w:sz w:val="22"/>
          <w:szCs w:val="22"/>
        </w:rPr>
        <w:t xml:space="preserve">carrier </w:t>
      </w:r>
      <w:r w:rsidRPr="00BE6E0E">
        <w:rPr>
          <w:b/>
          <w:bCs/>
          <w:sz w:val="22"/>
          <w:szCs w:val="22"/>
        </w:rPr>
        <w:t>may have different rates</w:t>
      </w:r>
      <w:r w:rsidR="007A53DC" w:rsidRPr="00BE6E0E">
        <w:rPr>
          <w:b/>
          <w:bCs/>
          <w:sz w:val="22"/>
          <w:szCs w:val="22"/>
        </w:rPr>
        <w:t xml:space="preserve"> and </w:t>
      </w:r>
      <w:r w:rsidRPr="00BE6E0E">
        <w:rPr>
          <w:b/>
          <w:bCs/>
          <w:sz w:val="22"/>
          <w:szCs w:val="22"/>
        </w:rPr>
        <w:t xml:space="preserve">terms and conditions, </w:t>
      </w:r>
      <w:r w:rsidR="007A53DC" w:rsidRPr="00BE6E0E">
        <w:rPr>
          <w:b/>
          <w:bCs/>
          <w:sz w:val="22"/>
          <w:szCs w:val="22"/>
        </w:rPr>
        <w:t>and/or require that you use a different handset</w:t>
      </w:r>
      <w:r w:rsidRPr="00BE6E0E">
        <w:rPr>
          <w:b/>
          <w:bCs/>
          <w:sz w:val="22"/>
          <w:szCs w:val="22"/>
        </w:rPr>
        <w:t xml:space="preserve"> </w:t>
      </w:r>
      <w:r w:rsidR="007A53DC" w:rsidRPr="00BE6E0E">
        <w:rPr>
          <w:b/>
          <w:bCs/>
          <w:sz w:val="22"/>
          <w:szCs w:val="22"/>
        </w:rPr>
        <w:t>than what has been provided to you by</w:t>
      </w:r>
      <w:r w:rsidRPr="00BE6E0E">
        <w:rPr>
          <w:b/>
          <w:bCs/>
          <w:sz w:val="22"/>
          <w:szCs w:val="22"/>
        </w:rPr>
        <w:t xml:space="preserve"> Budget Mobile</w:t>
      </w:r>
      <w:r w:rsidRPr="00BE6E0E">
        <w:rPr>
          <w:b/>
          <w:bCs/>
          <w:i/>
          <w:iCs/>
          <w:sz w:val="22"/>
          <w:szCs w:val="22"/>
        </w:rPr>
        <w:t>.</w:t>
      </w:r>
    </w:p>
    <w:p w:rsidR="005F1A01" w:rsidRPr="00BE6E0E" w:rsidRDefault="005F1A01" w:rsidP="007642C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1A01" w:rsidRPr="00BE6E0E" w:rsidRDefault="005F1A01" w:rsidP="00E47A3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6E0E">
        <w:rPr>
          <w:sz w:val="22"/>
          <w:szCs w:val="22"/>
        </w:rPr>
        <w:t xml:space="preserve">If you have any questions or concerns during the transition period, please contact Budget Mobile directly or you may also contact the </w:t>
      </w:r>
      <w:r w:rsidR="008E6479" w:rsidRPr="00BE6E0E">
        <w:rPr>
          <w:b/>
          <w:bCs/>
          <w:i/>
          <w:iCs/>
          <w:sz w:val="22"/>
          <w:szCs w:val="22"/>
        </w:rPr>
        <w:t>Public Utilities Commission</w:t>
      </w:r>
      <w:r w:rsidR="00BE6E0E" w:rsidRPr="00BE6E0E">
        <w:rPr>
          <w:b/>
          <w:bCs/>
          <w:i/>
          <w:iCs/>
          <w:sz w:val="22"/>
          <w:szCs w:val="22"/>
        </w:rPr>
        <w:t xml:space="preserve"> of Ohio</w:t>
      </w:r>
      <w:r w:rsidRPr="00BE6E0E">
        <w:rPr>
          <w:b/>
          <w:bCs/>
          <w:i/>
          <w:iCs/>
          <w:sz w:val="22"/>
          <w:szCs w:val="22"/>
        </w:rPr>
        <w:t xml:space="preserve"> </w:t>
      </w:r>
      <w:r w:rsidRPr="00BE6E0E">
        <w:rPr>
          <w:sz w:val="22"/>
          <w:szCs w:val="22"/>
        </w:rPr>
        <w:t>at 800-686-7826, (614) 466-3292 (in Columbus area), and at 7-1-1 (TTY</w:t>
      </w:r>
      <w:r w:rsidR="00932F3E">
        <w:rPr>
          <w:sz w:val="22"/>
          <w:szCs w:val="22"/>
        </w:rPr>
        <w:t>/</w:t>
      </w:r>
      <w:proofErr w:type="spellStart"/>
      <w:r w:rsidRPr="00BE6E0E">
        <w:rPr>
          <w:sz w:val="22"/>
          <w:szCs w:val="22"/>
        </w:rPr>
        <w:t>TDD</w:t>
      </w:r>
      <w:proofErr w:type="spellEnd"/>
      <w:r w:rsidRPr="00BE6E0E">
        <w:rPr>
          <w:sz w:val="22"/>
          <w:szCs w:val="22"/>
        </w:rPr>
        <w:t>)</w:t>
      </w:r>
      <w:r w:rsidRPr="00BE6E0E">
        <w:rPr>
          <w:b/>
          <w:bCs/>
          <w:i/>
          <w:iCs/>
          <w:sz w:val="22"/>
          <w:szCs w:val="22"/>
        </w:rPr>
        <w:t xml:space="preserve"> </w:t>
      </w:r>
      <w:r w:rsidRPr="00BE6E0E">
        <w:rPr>
          <w:sz w:val="22"/>
          <w:szCs w:val="22"/>
        </w:rPr>
        <w:t xml:space="preserve">or at </w:t>
      </w:r>
      <w:hyperlink r:id="rId12" w:history="1">
        <w:r w:rsidRPr="00BE6E0E">
          <w:rPr>
            <w:rStyle w:val="Hyperlink"/>
            <w:sz w:val="22"/>
            <w:szCs w:val="22"/>
          </w:rPr>
          <w:t>www.puco.ohio.gov</w:t>
        </w:r>
      </w:hyperlink>
      <w:r w:rsidRPr="00BE6E0E">
        <w:rPr>
          <w:sz w:val="22"/>
          <w:szCs w:val="22"/>
        </w:rPr>
        <w:t>.</w:t>
      </w:r>
      <w:r w:rsidRPr="00BE6E0E">
        <w:rPr>
          <w:b/>
          <w:bCs/>
          <w:i/>
          <w:iCs/>
          <w:sz w:val="22"/>
          <w:szCs w:val="22"/>
        </w:rPr>
        <w:t xml:space="preserve"> </w:t>
      </w:r>
      <w:r w:rsidRPr="00BE6E0E">
        <w:rPr>
          <w:sz w:val="22"/>
          <w:szCs w:val="22"/>
        </w:rPr>
        <w:t xml:space="preserve">If you are unable to </w:t>
      </w:r>
      <w:r w:rsidR="007A53DC" w:rsidRPr="00BE6E0E">
        <w:rPr>
          <w:sz w:val="22"/>
          <w:szCs w:val="22"/>
        </w:rPr>
        <w:t xml:space="preserve">enroll with an alternative Lifeline carrier </w:t>
      </w:r>
      <w:r w:rsidRPr="00BE6E0E">
        <w:rPr>
          <w:sz w:val="22"/>
          <w:szCs w:val="22"/>
        </w:rPr>
        <w:t>by</w:t>
      </w:r>
      <w:r w:rsidR="00210363" w:rsidRPr="00BE6E0E">
        <w:rPr>
          <w:sz w:val="22"/>
          <w:szCs w:val="22"/>
        </w:rPr>
        <w:t xml:space="preserve"> </w:t>
      </w:r>
      <w:r w:rsidR="00210363" w:rsidRPr="00BE6E0E">
        <w:rPr>
          <w:b/>
          <w:sz w:val="22"/>
          <w:szCs w:val="22"/>
        </w:rPr>
        <w:t xml:space="preserve">July 5, </w:t>
      </w:r>
      <w:r w:rsidRPr="00BE6E0E">
        <w:rPr>
          <w:b/>
          <w:sz w:val="22"/>
          <w:szCs w:val="22"/>
        </w:rPr>
        <w:t>2017</w:t>
      </w:r>
      <w:r w:rsidRPr="00BE6E0E">
        <w:rPr>
          <w:sz w:val="22"/>
          <w:szCs w:val="22"/>
        </w:rPr>
        <w:t xml:space="preserve">, </w:t>
      </w:r>
      <w:r w:rsidRPr="00BE6E0E">
        <w:rPr>
          <w:bCs/>
          <w:sz w:val="22"/>
          <w:szCs w:val="22"/>
        </w:rPr>
        <w:t xml:space="preserve">you will lose your </w:t>
      </w:r>
      <w:r w:rsidR="007A53DC" w:rsidRPr="00BE6E0E">
        <w:rPr>
          <w:bCs/>
          <w:sz w:val="22"/>
          <w:szCs w:val="22"/>
        </w:rPr>
        <w:t xml:space="preserve">Lifeline </w:t>
      </w:r>
      <w:r w:rsidRPr="00BE6E0E">
        <w:rPr>
          <w:bCs/>
          <w:sz w:val="22"/>
          <w:szCs w:val="22"/>
        </w:rPr>
        <w:t>service and possibly your</w:t>
      </w:r>
      <w:r w:rsidRPr="00BE6E0E">
        <w:rPr>
          <w:bCs/>
          <w:i/>
          <w:iCs/>
          <w:sz w:val="22"/>
          <w:szCs w:val="22"/>
        </w:rPr>
        <w:t xml:space="preserve"> </w:t>
      </w:r>
      <w:r w:rsidRPr="00BE6E0E">
        <w:rPr>
          <w:bCs/>
          <w:sz w:val="22"/>
          <w:szCs w:val="22"/>
        </w:rPr>
        <w:t>phone number.</w:t>
      </w:r>
    </w:p>
    <w:p w:rsidR="005F1A01" w:rsidRPr="00BE6E0E" w:rsidRDefault="005F1A01" w:rsidP="007642C7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sz w:val="22"/>
          <w:szCs w:val="22"/>
        </w:rPr>
        <w:t>Budget Mobile would like to take this opportunity to express our gratitude for the many years of being able to provide wireless phone services.</w:t>
      </w:r>
      <w:r w:rsidR="00954BEF">
        <w:rPr>
          <w:sz w:val="22"/>
          <w:szCs w:val="22"/>
        </w:rPr>
        <w:t xml:space="preserve"> </w:t>
      </w:r>
      <w:r w:rsidRPr="00BE6E0E">
        <w:rPr>
          <w:sz w:val="22"/>
          <w:szCs w:val="22"/>
        </w:rPr>
        <w:t>If you have any questions or concerns regarding the change to your wireless account, you can call Budget Mobile at 1-888-777-4007 and speak to a Customer Service Representative.</w:t>
      </w:r>
      <w:r w:rsidR="00954BEF">
        <w:rPr>
          <w:sz w:val="22"/>
          <w:szCs w:val="22"/>
        </w:rPr>
        <w:t xml:space="preserve"> </w:t>
      </w:r>
      <w:r w:rsidRPr="00BE6E0E">
        <w:rPr>
          <w:sz w:val="22"/>
          <w:szCs w:val="22"/>
        </w:rPr>
        <w:t>We will be happy to answer any questions you may have.</w:t>
      </w:r>
      <w:r w:rsidR="00954BEF">
        <w:rPr>
          <w:sz w:val="22"/>
          <w:szCs w:val="22"/>
        </w:rPr>
        <w:t xml:space="preserve"> </w:t>
      </w: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sz w:val="22"/>
          <w:szCs w:val="22"/>
        </w:rPr>
        <w:t>Sincerely,</w:t>
      </w:r>
    </w:p>
    <w:p w:rsidR="00BE6E0E" w:rsidRPr="00BE6E0E" w:rsidRDefault="00BE6E0E" w:rsidP="00BE6E0E">
      <w:pPr>
        <w:autoSpaceDE w:val="0"/>
        <w:autoSpaceDN w:val="0"/>
        <w:adjustRightInd w:val="0"/>
        <w:rPr>
          <w:sz w:val="22"/>
          <w:szCs w:val="22"/>
        </w:rPr>
      </w:pPr>
    </w:p>
    <w:p w:rsidR="00944BD7" w:rsidRPr="00BE6E0E" w:rsidRDefault="00BE6E0E" w:rsidP="00BE6E0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6E0E">
        <w:rPr>
          <w:noProof/>
          <w:sz w:val="22"/>
          <w:szCs w:val="22"/>
        </w:rPr>
        <w:drawing>
          <wp:inline distT="0" distB="0" distL="0" distR="0">
            <wp:extent cx="2286000" cy="657225"/>
            <wp:effectExtent l="0" t="0" r="0" b="9525"/>
            <wp:docPr id="1" name="Picture 1" descr="C:\Users\robine\AppData\Local\Microsoft\Windows\Temporary Internet Files\Content.Outlook\H8RD5BYK\BPML1089-Budget-Mobile-Branding-C2-R3 TRIMME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e\AppData\Local\Microsoft\Windows\Temporary Internet Files\Content.Outlook\H8RD5BYK\BPML1089-Budget-Mobile-Branding-C2-R3 TRIMMED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0E" w:rsidRDefault="00BE6E0E" w:rsidP="007642C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6E0E" w:rsidRPr="00E47A39" w:rsidRDefault="00BE6E0E" w:rsidP="007642C7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BE6E0E" w:rsidRPr="00E47A39" w:rsidSect="0012225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44BD7" w:rsidRPr="0012225B" w:rsidRDefault="00944BD7" w:rsidP="007642C7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 w:rsidRPr="0012225B">
        <w:rPr>
          <w:b/>
          <w:u w:val="single"/>
        </w:rPr>
        <w:lastRenderedPageBreak/>
        <w:t xml:space="preserve">ATTACHMENT </w:t>
      </w:r>
      <w:r>
        <w:rPr>
          <w:b/>
          <w:u w:val="single"/>
        </w:rPr>
        <w:t>D</w:t>
      </w:r>
    </w:p>
    <w:p w:rsidR="00944BD7" w:rsidRDefault="00944BD7" w:rsidP="007642C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</w:t>
      </w:r>
      <w:r w:rsidR="00BB655D">
        <w:rPr>
          <w:b/>
        </w:rPr>
        <w:t>ext from Budget Mobile Website Notifying Customers</w:t>
      </w:r>
    </w:p>
    <w:p w:rsidR="00BB655D" w:rsidRDefault="00BB655D" w:rsidP="007642C7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That Budget Mobile Will No Longer Be Providing Wireless Lifeline Service</w:t>
      </w:r>
    </w:p>
    <w:p w:rsidR="00944BD7" w:rsidRDefault="00944BD7" w:rsidP="007642C7">
      <w:pPr>
        <w:widowControl w:val="0"/>
        <w:autoSpaceDE w:val="0"/>
        <w:autoSpaceDN w:val="0"/>
        <w:adjustRightInd w:val="0"/>
        <w:jc w:val="center"/>
      </w:pPr>
    </w:p>
    <w:p w:rsidR="00944BD7" w:rsidRDefault="00363401" w:rsidP="007642C7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  <w:r w:rsidRPr="00522F97">
        <w:rPr>
          <w:noProof/>
        </w:rPr>
        <w:drawing>
          <wp:inline distT="0" distB="0" distL="0" distR="0">
            <wp:extent cx="2286000" cy="657225"/>
            <wp:effectExtent l="0" t="0" r="0" b="9525"/>
            <wp:docPr id="3" name="Picture 3" descr="C:\Users\robine\AppData\Local\Microsoft\Windows\Temporary Internet Files\Content.Outlook\H8RD5BYK\BPML1089-Budget-Mobile-Branding-C2-R3 TRIMME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e\AppData\Local\Microsoft\Windows\Temporary Internet Files\Content.Outlook\H8RD5BYK\BPML1089-Budget-Mobile-Branding-C2-R3 TRIMMED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65" w:rsidRPr="00C42F0C" w:rsidRDefault="00B95165" w:rsidP="007642C7">
      <w:pPr>
        <w:widowControl w:val="0"/>
        <w:shd w:val="clear" w:color="auto" w:fill="FFFFFF"/>
        <w:spacing w:line="273" w:lineRule="atLeast"/>
        <w:textAlignment w:val="baseline"/>
        <w:rPr>
          <w:rFonts w:ascii="inherit" w:eastAsia="Times New Roman" w:hAnsi="inherit" w:cs="Helvetica"/>
          <w:color w:val="231F20"/>
          <w:sz w:val="20"/>
          <w:szCs w:val="20"/>
        </w:rPr>
      </w:pPr>
    </w:p>
    <w:p w:rsidR="00587F90" w:rsidRPr="00315304" w:rsidRDefault="00587F90" w:rsidP="00315304">
      <w:pPr>
        <w:widowControl w:val="0"/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80BD01"/>
          <w:kern w:val="36"/>
          <w:sz w:val="39"/>
          <w:szCs w:val="39"/>
        </w:rPr>
      </w:pPr>
      <w:r w:rsidRPr="00315304">
        <w:rPr>
          <w:rFonts w:eastAsia="Times New Roman"/>
          <w:b/>
          <w:bCs/>
          <w:color w:val="80BD01"/>
          <w:kern w:val="36"/>
          <w:sz w:val="39"/>
          <w:szCs w:val="39"/>
        </w:rPr>
        <w:t>Notice to Ohio Lifeline Customers About</w:t>
      </w:r>
    </w:p>
    <w:p w:rsidR="00B95165" w:rsidRPr="00315304" w:rsidRDefault="00587F90" w:rsidP="00315304">
      <w:pPr>
        <w:widowControl w:val="0"/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80BD01"/>
          <w:kern w:val="36"/>
          <w:sz w:val="39"/>
          <w:szCs w:val="39"/>
        </w:rPr>
      </w:pPr>
      <w:r w:rsidRPr="00315304">
        <w:rPr>
          <w:rFonts w:eastAsia="Times New Roman"/>
          <w:b/>
          <w:bCs/>
          <w:color w:val="80BD01"/>
          <w:kern w:val="36"/>
          <w:sz w:val="39"/>
          <w:szCs w:val="39"/>
        </w:rPr>
        <w:t>Discontinuance of Budget Mobile Service</w:t>
      </w:r>
    </w:p>
    <w:p w:rsidR="00315304" w:rsidRDefault="00315304" w:rsidP="007642C7">
      <w:pPr>
        <w:widowControl w:val="0"/>
        <w:autoSpaceDE w:val="0"/>
        <w:autoSpaceDN w:val="0"/>
        <w:adjustRightInd w:val="0"/>
        <w:rPr>
          <w:rFonts w:eastAsia="Times New Roman"/>
          <w:color w:val="231F20"/>
        </w:rPr>
      </w:pPr>
    </w:p>
    <w:p w:rsidR="00315304" w:rsidRDefault="00315304" w:rsidP="007642C7">
      <w:pPr>
        <w:widowControl w:val="0"/>
        <w:autoSpaceDE w:val="0"/>
        <w:autoSpaceDN w:val="0"/>
        <w:adjustRightInd w:val="0"/>
        <w:rPr>
          <w:rFonts w:eastAsia="Times New Roman"/>
          <w:color w:val="231F20"/>
        </w:rPr>
      </w:pPr>
    </w:p>
    <w:p w:rsidR="003E7060" w:rsidRPr="00315304" w:rsidRDefault="00B95165" w:rsidP="007642C7">
      <w:pPr>
        <w:widowControl w:val="0"/>
        <w:autoSpaceDE w:val="0"/>
        <w:autoSpaceDN w:val="0"/>
        <w:adjustRightInd w:val="0"/>
        <w:rPr>
          <w:rFonts w:eastAsia="Times New Roman"/>
          <w:color w:val="231F20"/>
        </w:rPr>
      </w:pPr>
      <w:r w:rsidRPr="00315304">
        <w:rPr>
          <w:rFonts w:eastAsia="Times New Roman"/>
          <w:color w:val="231F20"/>
        </w:rPr>
        <w:t xml:space="preserve">Budget Mobile is seeking to relinquish its authority </w:t>
      </w:r>
      <w:r w:rsidR="003E7060" w:rsidRPr="00315304">
        <w:rPr>
          <w:rFonts w:eastAsia="Times New Roman"/>
          <w:color w:val="231F20"/>
        </w:rPr>
        <w:t xml:space="preserve">to provide wireless </w:t>
      </w:r>
      <w:r w:rsidRPr="00315304">
        <w:rPr>
          <w:rFonts w:eastAsia="Times New Roman"/>
          <w:color w:val="231F20"/>
        </w:rPr>
        <w:t xml:space="preserve">Lifeline service in Ohio and will </w:t>
      </w:r>
      <w:r w:rsidR="003E7060" w:rsidRPr="00315304">
        <w:rPr>
          <w:rFonts w:eastAsia="Times New Roman"/>
          <w:color w:val="231F20"/>
        </w:rPr>
        <w:t>soon discontinue its provision of wireless service in Ohio</w:t>
      </w:r>
      <w:r w:rsidRPr="00315304">
        <w:rPr>
          <w:rFonts w:eastAsia="Times New Roman"/>
          <w:color w:val="231F20"/>
        </w:rPr>
        <w:t xml:space="preserve">. </w:t>
      </w:r>
    </w:p>
    <w:p w:rsidR="003E7060" w:rsidRPr="00315304" w:rsidRDefault="003E7060" w:rsidP="007642C7">
      <w:pPr>
        <w:widowControl w:val="0"/>
        <w:autoSpaceDE w:val="0"/>
        <w:autoSpaceDN w:val="0"/>
        <w:adjustRightInd w:val="0"/>
        <w:rPr>
          <w:rFonts w:eastAsia="Times New Roman"/>
          <w:color w:val="231F20"/>
        </w:rPr>
      </w:pPr>
    </w:p>
    <w:p w:rsidR="00B95165" w:rsidRPr="00315304" w:rsidRDefault="00B95165" w:rsidP="007642C7">
      <w:pPr>
        <w:widowControl w:val="0"/>
        <w:autoSpaceDE w:val="0"/>
        <w:autoSpaceDN w:val="0"/>
        <w:adjustRightInd w:val="0"/>
      </w:pPr>
      <w:r w:rsidRPr="00315304">
        <w:rPr>
          <w:rFonts w:eastAsia="Times New Roman"/>
          <w:color w:val="231F20"/>
        </w:rPr>
        <w:t>In order to keep your Lifeline service</w:t>
      </w:r>
      <w:r w:rsidR="003E7060" w:rsidRPr="00315304">
        <w:rPr>
          <w:rFonts w:eastAsia="Times New Roman"/>
          <w:color w:val="231F20"/>
        </w:rPr>
        <w:t>,</w:t>
      </w:r>
      <w:r w:rsidRPr="00315304">
        <w:rPr>
          <w:rFonts w:eastAsia="Times New Roman"/>
          <w:color w:val="231F20"/>
        </w:rPr>
        <w:t xml:space="preserve"> you will be required to transfer your service to another </w:t>
      </w:r>
      <w:r w:rsidR="003E7060" w:rsidRPr="00315304">
        <w:rPr>
          <w:rFonts w:eastAsia="Times New Roman"/>
          <w:color w:val="231F20"/>
        </w:rPr>
        <w:t>Lifeline carrier in Ohio</w:t>
      </w:r>
      <w:r w:rsidRPr="00315304">
        <w:rPr>
          <w:rFonts w:eastAsia="Times New Roman"/>
          <w:color w:val="231F20"/>
        </w:rPr>
        <w:t xml:space="preserve">. If you do not transfer your existing Lifeline wireless service by </w:t>
      </w:r>
      <w:r w:rsidR="003E7060" w:rsidRPr="00315304">
        <w:rPr>
          <w:rFonts w:eastAsia="Times New Roman"/>
          <w:color w:val="231F20"/>
        </w:rPr>
        <w:t xml:space="preserve">July </w:t>
      </w:r>
      <w:r w:rsidRPr="00315304">
        <w:rPr>
          <w:rFonts w:eastAsia="Times New Roman"/>
          <w:color w:val="231F20"/>
        </w:rPr>
        <w:t>5</w:t>
      </w:r>
      <w:r w:rsidR="003E7060" w:rsidRPr="00315304">
        <w:rPr>
          <w:rFonts w:eastAsia="Times New Roman"/>
          <w:color w:val="231F20"/>
        </w:rPr>
        <w:t xml:space="preserve">, </w:t>
      </w:r>
      <w:r w:rsidRPr="00315304">
        <w:rPr>
          <w:rFonts w:eastAsia="Times New Roman"/>
          <w:color w:val="231F20"/>
        </w:rPr>
        <w:t>2017</w:t>
      </w:r>
      <w:r w:rsidR="00C73EB0" w:rsidRPr="00315304">
        <w:rPr>
          <w:rFonts w:eastAsia="Times New Roman"/>
          <w:color w:val="231F20"/>
        </w:rPr>
        <w:t>,</w:t>
      </w:r>
      <w:r w:rsidRPr="00315304">
        <w:rPr>
          <w:rFonts w:eastAsia="Times New Roman"/>
          <w:color w:val="231F20"/>
        </w:rPr>
        <w:t xml:space="preserve"> from Budget </w:t>
      </w:r>
      <w:r w:rsidR="00C73EB0" w:rsidRPr="00315304">
        <w:rPr>
          <w:rFonts w:eastAsia="Times New Roman"/>
          <w:color w:val="231F20"/>
        </w:rPr>
        <w:t xml:space="preserve">Mobile </w:t>
      </w:r>
      <w:r w:rsidRPr="00315304">
        <w:rPr>
          <w:rFonts w:eastAsia="Times New Roman"/>
          <w:color w:val="231F20"/>
        </w:rPr>
        <w:t xml:space="preserve">to another Lifeline </w:t>
      </w:r>
      <w:r w:rsidR="003E7060" w:rsidRPr="00315304">
        <w:rPr>
          <w:rFonts w:eastAsia="Times New Roman"/>
          <w:color w:val="231F20"/>
        </w:rPr>
        <w:t>carrier</w:t>
      </w:r>
      <w:r w:rsidRPr="00315304">
        <w:rPr>
          <w:rFonts w:eastAsia="Times New Roman"/>
          <w:color w:val="231F20"/>
        </w:rPr>
        <w:t>, you will lose</w:t>
      </w:r>
      <w:r w:rsidR="003E7060" w:rsidRPr="00315304">
        <w:rPr>
          <w:rFonts w:eastAsia="Times New Roman"/>
          <w:color w:val="231F20"/>
        </w:rPr>
        <w:t xml:space="preserve"> your telephone</w:t>
      </w:r>
      <w:r w:rsidRPr="00315304">
        <w:rPr>
          <w:rFonts w:eastAsia="Times New Roman"/>
          <w:color w:val="231F20"/>
        </w:rPr>
        <w:t xml:space="preserve"> service. </w:t>
      </w:r>
      <w:r w:rsidRPr="00315304">
        <w:rPr>
          <w:rFonts w:eastAsia="Times New Roman"/>
          <w:color w:val="231F20"/>
        </w:rPr>
        <w:br/>
      </w:r>
      <w:r w:rsidRPr="00315304">
        <w:rPr>
          <w:rFonts w:eastAsia="Times New Roman"/>
          <w:color w:val="231F20"/>
        </w:rPr>
        <w:br/>
        <w:t>In an effort to help with this transition of service, you may access </w:t>
      </w:r>
      <w:r w:rsidRPr="00315304">
        <w:rPr>
          <w:rFonts w:eastAsia="Times New Roman"/>
          <w:color w:val="752F8B"/>
          <w:u w:val="single"/>
          <w:bdr w:val="none" w:sz="0" w:space="0" w:color="auto" w:frame="1"/>
        </w:rPr>
        <w:t>the Public Utilities Commi</w:t>
      </w:r>
      <w:r w:rsidRPr="00315304">
        <w:rPr>
          <w:rFonts w:eastAsia="Times New Roman"/>
          <w:color w:val="752F8B"/>
          <w:u w:val="single"/>
          <w:bdr w:val="none" w:sz="0" w:space="0" w:color="auto" w:frame="1"/>
        </w:rPr>
        <w:t>s</w:t>
      </w:r>
      <w:r w:rsidRPr="00315304">
        <w:rPr>
          <w:rFonts w:eastAsia="Times New Roman"/>
          <w:color w:val="752F8B"/>
          <w:u w:val="single"/>
          <w:bdr w:val="none" w:sz="0" w:space="0" w:color="auto" w:frame="1"/>
        </w:rPr>
        <w:t xml:space="preserve">sion </w:t>
      </w:r>
      <w:r w:rsidR="003E7060" w:rsidRPr="00315304">
        <w:rPr>
          <w:rFonts w:eastAsia="Times New Roman"/>
          <w:color w:val="752F8B"/>
          <w:u w:val="single"/>
          <w:bdr w:val="none" w:sz="0" w:space="0" w:color="auto" w:frame="1"/>
        </w:rPr>
        <w:t xml:space="preserve">of Ohio </w:t>
      </w:r>
      <w:r w:rsidRPr="00315304">
        <w:rPr>
          <w:rFonts w:eastAsia="Times New Roman"/>
          <w:color w:val="752F8B"/>
          <w:u w:val="single"/>
          <w:bdr w:val="none" w:sz="0" w:space="0" w:color="auto" w:frame="1"/>
        </w:rPr>
        <w:t>website</w:t>
      </w:r>
      <w:r w:rsidRPr="00315304">
        <w:rPr>
          <w:rFonts w:eastAsia="Times New Roman"/>
          <w:color w:val="231F20"/>
        </w:rPr>
        <w:t> or the </w:t>
      </w:r>
      <w:hyperlink r:id="rId13" w:tgtFrame="_blank" w:history="1">
        <w:r w:rsidRPr="00315304">
          <w:rPr>
            <w:rFonts w:eastAsia="Times New Roman"/>
            <w:color w:val="752F8B"/>
            <w:u w:val="single"/>
            <w:bdr w:val="none" w:sz="0" w:space="0" w:color="auto" w:frame="1"/>
          </w:rPr>
          <w:t>Universal Service Administrative Company (</w:t>
        </w:r>
        <w:proofErr w:type="spellStart"/>
        <w:r w:rsidRPr="00315304">
          <w:rPr>
            <w:rFonts w:eastAsia="Times New Roman"/>
            <w:color w:val="752F8B"/>
            <w:u w:val="single"/>
            <w:bdr w:val="none" w:sz="0" w:space="0" w:color="auto" w:frame="1"/>
          </w:rPr>
          <w:t>USAC</w:t>
        </w:r>
        <w:proofErr w:type="spellEnd"/>
        <w:r w:rsidRPr="00315304">
          <w:rPr>
            <w:rFonts w:eastAsia="Times New Roman"/>
            <w:color w:val="752F8B"/>
            <w:u w:val="single"/>
            <w:bdr w:val="none" w:sz="0" w:space="0" w:color="auto" w:frame="1"/>
          </w:rPr>
          <w:t>) website</w:t>
        </w:r>
      </w:hyperlink>
      <w:r w:rsidRPr="00315304">
        <w:rPr>
          <w:rFonts w:eastAsia="Times New Roman"/>
          <w:color w:val="231F20"/>
        </w:rPr>
        <w:t xml:space="preserve"> to see a list of </w:t>
      </w:r>
      <w:r w:rsidR="003E7060" w:rsidRPr="00315304">
        <w:rPr>
          <w:rFonts w:eastAsia="Times New Roman"/>
          <w:color w:val="231F20"/>
        </w:rPr>
        <w:t>Lifeline</w:t>
      </w:r>
      <w:r w:rsidRPr="00315304">
        <w:rPr>
          <w:rFonts w:eastAsia="Times New Roman"/>
          <w:color w:val="231F20"/>
        </w:rPr>
        <w:t xml:space="preserve"> providers in </w:t>
      </w:r>
      <w:r w:rsidR="003E7060" w:rsidRPr="00315304">
        <w:rPr>
          <w:rFonts w:eastAsia="Times New Roman"/>
          <w:color w:val="231F20"/>
        </w:rPr>
        <w:t>Ohio.</w:t>
      </w:r>
      <w:r w:rsidRPr="00315304">
        <w:rPr>
          <w:rFonts w:eastAsia="Times New Roman"/>
          <w:color w:val="231F20"/>
        </w:rPr>
        <w:t> </w:t>
      </w:r>
      <w:r w:rsidRPr="00315304">
        <w:rPr>
          <w:rFonts w:eastAsia="Times New Roman"/>
          <w:color w:val="231F20"/>
        </w:rPr>
        <w:br/>
      </w:r>
      <w:r w:rsidRPr="00315304">
        <w:rPr>
          <w:rFonts w:eastAsia="Times New Roman"/>
          <w:color w:val="231F20"/>
        </w:rPr>
        <w:br/>
        <w:t xml:space="preserve">If you have any questions or concerns regarding the </w:t>
      </w:r>
      <w:r w:rsidR="003E7060" w:rsidRPr="00315304">
        <w:rPr>
          <w:rFonts w:eastAsia="Times New Roman"/>
          <w:color w:val="231F20"/>
        </w:rPr>
        <w:t xml:space="preserve">upcoming </w:t>
      </w:r>
      <w:r w:rsidRPr="00315304">
        <w:rPr>
          <w:rFonts w:eastAsia="Times New Roman"/>
          <w:color w:val="231F20"/>
        </w:rPr>
        <w:t xml:space="preserve">change to your </w:t>
      </w:r>
      <w:r w:rsidR="003E7060" w:rsidRPr="00315304">
        <w:rPr>
          <w:rFonts w:eastAsia="Times New Roman"/>
          <w:color w:val="231F20"/>
        </w:rPr>
        <w:t>Lifeline service with Budget</w:t>
      </w:r>
      <w:r w:rsidR="00C73EB0" w:rsidRPr="00315304">
        <w:rPr>
          <w:rFonts w:eastAsia="Times New Roman"/>
          <w:color w:val="231F20"/>
        </w:rPr>
        <w:t xml:space="preserve"> Mobile</w:t>
      </w:r>
      <w:r w:rsidRPr="00315304">
        <w:rPr>
          <w:rFonts w:eastAsia="Times New Roman"/>
          <w:color w:val="231F20"/>
        </w:rPr>
        <w:t xml:space="preserve">, </w:t>
      </w:r>
      <w:r w:rsidR="003E7060" w:rsidRPr="00315304">
        <w:rPr>
          <w:rFonts w:eastAsia="Times New Roman"/>
          <w:color w:val="231F20"/>
        </w:rPr>
        <w:t>please</w:t>
      </w:r>
      <w:r w:rsidRPr="00315304">
        <w:rPr>
          <w:rFonts w:eastAsia="Times New Roman"/>
          <w:color w:val="231F20"/>
        </w:rPr>
        <w:t xml:space="preserve"> call Budget</w:t>
      </w:r>
      <w:r w:rsidR="00C73EB0" w:rsidRPr="00315304">
        <w:rPr>
          <w:rFonts w:eastAsia="Times New Roman"/>
          <w:color w:val="231F20"/>
        </w:rPr>
        <w:t xml:space="preserve"> Mobile</w:t>
      </w:r>
      <w:r w:rsidRPr="00315304">
        <w:rPr>
          <w:rFonts w:eastAsia="Times New Roman"/>
          <w:color w:val="231F20"/>
        </w:rPr>
        <w:t xml:space="preserve"> at 1-888-777-4007 and speak to a </w:t>
      </w:r>
      <w:r w:rsidR="003E7060" w:rsidRPr="00315304">
        <w:rPr>
          <w:rFonts w:eastAsia="Times New Roman"/>
          <w:color w:val="231F20"/>
        </w:rPr>
        <w:t xml:space="preserve">Budget </w:t>
      </w:r>
      <w:r w:rsidR="00C73EB0" w:rsidRPr="00315304">
        <w:rPr>
          <w:rFonts w:eastAsia="Times New Roman"/>
          <w:color w:val="231F20"/>
        </w:rPr>
        <w:t xml:space="preserve">Mobile </w:t>
      </w:r>
      <w:r w:rsidRPr="00315304">
        <w:rPr>
          <w:rFonts w:eastAsia="Times New Roman"/>
          <w:color w:val="231F20"/>
        </w:rPr>
        <w:t>Customer Service Representative. </w:t>
      </w:r>
      <w:r w:rsidRPr="00315304">
        <w:rPr>
          <w:rFonts w:eastAsia="Times New Roman"/>
          <w:color w:val="231F20"/>
        </w:rPr>
        <w:br/>
      </w:r>
      <w:r w:rsidRPr="00315304">
        <w:rPr>
          <w:rFonts w:eastAsia="Times New Roman"/>
          <w:color w:val="231F20"/>
        </w:rPr>
        <w:br/>
        <w:t>For more information regarding the Lifeline</w:t>
      </w:r>
      <w:r w:rsidR="003E7060" w:rsidRPr="00315304">
        <w:rPr>
          <w:rFonts w:eastAsia="Times New Roman"/>
          <w:color w:val="231F20"/>
        </w:rPr>
        <w:t xml:space="preserve"> service in Ohio</w:t>
      </w:r>
      <w:r w:rsidRPr="00315304">
        <w:rPr>
          <w:rFonts w:eastAsia="Times New Roman"/>
          <w:color w:val="231F20"/>
        </w:rPr>
        <w:t xml:space="preserve">, </w:t>
      </w:r>
      <w:r w:rsidR="003E7060" w:rsidRPr="00315304">
        <w:rPr>
          <w:rFonts w:eastAsia="Times New Roman"/>
          <w:color w:val="231F20"/>
        </w:rPr>
        <w:t xml:space="preserve">you may also </w:t>
      </w:r>
      <w:r w:rsidRPr="00315304">
        <w:rPr>
          <w:rFonts w:eastAsia="Times New Roman"/>
          <w:color w:val="231F20"/>
        </w:rPr>
        <w:t>contact the Public Utilities Commission of Ohio at 1-800-686-7826.</w:t>
      </w:r>
    </w:p>
    <w:sectPr w:rsidR="00B95165" w:rsidRPr="00315304" w:rsidSect="0012225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96" w:rsidRDefault="007F2396" w:rsidP="00235B29">
      <w:r>
        <w:separator/>
      </w:r>
    </w:p>
  </w:endnote>
  <w:endnote w:type="continuationSeparator" w:id="0">
    <w:p w:rsidR="007F2396" w:rsidRDefault="007F2396" w:rsidP="0023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6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532" w:rsidRDefault="00806D23">
        <w:pPr>
          <w:pStyle w:val="Footer"/>
          <w:jc w:val="center"/>
        </w:pPr>
        <w:r>
          <w:fldChar w:fldCharType="begin"/>
        </w:r>
        <w:r w:rsidR="00621555">
          <w:instrText xml:space="preserve"> PAGE   \* MERGEFORMAT </w:instrText>
        </w:r>
        <w:r>
          <w:fldChar w:fldCharType="separate"/>
        </w:r>
        <w:r w:rsidR="00187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532" w:rsidRDefault="00ED75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96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532" w:rsidRDefault="00806D23">
        <w:pPr>
          <w:pStyle w:val="Footer"/>
          <w:jc w:val="center"/>
        </w:pPr>
      </w:p>
    </w:sdtContent>
  </w:sdt>
  <w:p w:rsidR="00ED7532" w:rsidRDefault="00ED7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96" w:rsidRDefault="007F2396" w:rsidP="00235B29">
      <w:r>
        <w:separator/>
      </w:r>
    </w:p>
  </w:footnote>
  <w:footnote w:type="continuationSeparator" w:id="0">
    <w:p w:rsidR="007F2396" w:rsidRDefault="007F2396" w:rsidP="00235B29">
      <w:r>
        <w:continuationSeparator/>
      </w:r>
    </w:p>
  </w:footnote>
  <w:footnote w:id="1">
    <w:p w:rsidR="00ED7532" w:rsidRPr="00C058E9" w:rsidRDefault="00ED7532" w:rsidP="00C058E9">
      <w:pPr>
        <w:pStyle w:val="FootnoteText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47 </w:t>
      </w:r>
      <w:proofErr w:type="spellStart"/>
      <w:r w:rsidRPr="00C058E9">
        <w:rPr>
          <w:sz w:val="22"/>
          <w:szCs w:val="22"/>
        </w:rPr>
        <w:t>U.S.C.</w:t>
      </w:r>
      <w:proofErr w:type="spellEnd"/>
      <w:r w:rsidRPr="00C058E9">
        <w:rPr>
          <w:sz w:val="22"/>
          <w:szCs w:val="22"/>
        </w:rPr>
        <w:t xml:space="preserve"> § 214(e).</w:t>
      </w:r>
    </w:p>
  </w:footnote>
  <w:footnote w:id="2">
    <w:p w:rsidR="00ED7532" w:rsidRPr="00C058E9" w:rsidRDefault="00ED7532" w:rsidP="00C058E9">
      <w:pPr>
        <w:pStyle w:val="FootnoteText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47 </w:t>
      </w:r>
      <w:proofErr w:type="spellStart"/>
      <w:r w:rsidRPr="00C058E9">
        <w:rPr>
          <w:sz w:val="22"/>
          <w:szCs w:val="22"/>
        </w:rPr>
        <w:t>C.F.R.</w:t>
      </w:r>
      <w:proofErr w:type="spellEnd"/>
      <w:r w:rsidRPr="00C058E9">
        <w:rPr>
          <w:sz w:val="22"/>
          <w:szCs w:val="22"/>
        </w:rPr>
        <w:t xml:space="preserve"> § 54.205.</w:t>
      </w:r>
    </w:p>
  </w:footnote>
  <w:footnote w:id="3">
    <w:p w:rsidR="00ED7532" w:rsidRPr="00C058E9" w:rsidRDefault="00ED7532" w:rsidP="002A1026">
      <w:pPr>
        <w:pStyle w:val="FootnoteText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</w:t>
      </w:r>
      <w:r w:rsidRPr="00637C77">
        <w:rPr>
          <w:i/>
          <w:sz w:val="22"/>
          <w:szCs w:val="22"/>
        </w:rPr>
        <w:t>See</w:t>
      </w:r>
      <w:r w:rsidRPr="00C058E9">
        <w:rPr>
          <w:sz w:val="22"/>
          <w:szCs w:val="22"/>
        </w:rPr>
        <w:t xml:space="preserve"> Letter from Robin Enkey, Director of Compliance, Budget </w:t>
      </w:r>
      <w:proofErr w:type="spellStart"/>
      <w:r w:rsidRPr="00C058E9">
        <w:rPr>
          <w:sz w:val="22"/>
          <w:szCs w:val="22"/>
        </w:rPr>
        <w:t>PrePay</w:t>
      </w:r>
      <w:proofErr w:type="spellEnd"/>
      <w:r w:rsidRPr="00C058E9">
        <w:rPr>
          <w:sz w:val="22"/>
          <w:szCs w:val="22"/>
        </w:rPr>
        <w:t>, to Betty F. McNeal, Secretary, Ohio Public Utilities Commission, Case No. 12-1933-</w:t>
      </w:r>
      <w:proofErr w:type="spellStart"/>
      <w:r w:rsidRPr="00C058E9">
        <w:rPr>
          <w:sz w:val="22"/>
          <w:szCs w:val="22"/>
        </w:rPr>
        <w:t>TP-UNC</w:t>
      </w:r>
      <w:proofErr w:type="spellEnd"/>
      <w:r w:rsidRPr="00C058E9">
        <w:rPr>
          <w:sz w:val="22"/>
          <w:szCs w:val="22"/>
        </w:rPr>
        <w:t xml:space="preserve"> (filed Mar. 7, 2017)</w:t>
      </w:r>
      <w:r>
        <w:rPr>
          <w:sz w:val="22"/>
          <w:szCs w:val="22"/>
        </w:rPr>
        <w:t xml:space="preserve"> (“Enkey Letter”)</w:t>
      </w:r>
      <w:r w:rsidRPr="00C058E9">
        <w:rPr>
          <w:sz w:val="22"/>
          <w:szCs w:val="22"/>
        </w:rPr>
        <w:t>.</w:t>
      </w:r>
    </w:p>
  </w:footnote>
  <w:footnote w:id="4">
    <w:p w:rsidR="00ED7532" w:rsidRPr="00C058E9" w:rsidRDefault="00ED7532" w:rsidP="00C058E9">
      <w:pPr>
        <w:pStyle w:val="FootnoteText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</w:t>
      </w:r>
      <w:r w:rsidRPr="00C058E9">
        <w:rPr>
          <w:i/>
          <w:sz w:val="22"/>
          <w:szCs w:val="22"/>
        </w:rPr>
        <w:t xml:space="preserve">In the Matter of the Petition of Budget </w:t>
      </w:r>
      <w:proofErr w:type="spellStart"/>
      <w:r w:rsidRPr="00C058E9">
        <w:rPr>
          <w:i/>
          <w:sz w:val="22"/>
          <w:szCs w:val="22"/>
        </w:rPr>
        <w:t>PrePay</w:t>
      </w:r>
      <w:proofErr w:type="spellEnd"/>
      <w:r w:rsidRPr="00C058E9">
        <w:rPr>
          <w:i/>
          <w:sz w:val="22"/>
          <w:szCs w:val="22"/>
        </w:rPr>
        <w:t>, Inc., for Designation as a Low-Income Competitive El</w:t>
      </w:r>
      <w:r w:rsidRPr="00C058E9">
        <w:rPr>
          <w:i/>
          <w:sz w:val="22"/>
          <w:szCs w:val="22"/>
        </w:rPr>
        <w:t>i</w:t>
      </w:r>
      <w:r w:rsidRPr="00C058E9">
        <w:rPr>
          <w:i/>
          <w:sz w:val="22"/>
          <w:szCs w:val="22"/>
        </w:rPr>
        <w:t>gible Telecommunications Carrier</w:t>
      </w:r>
      <w:r w:rsidRPr="00C058E9">
        <w:rPr>
          <w:sz w:val="22"/>
          <w:szCs w:val="22"/>
        </w:rPr>
        <w:t>, Case No. 12-1933-</w:t>
      </w:r>
      <w:proofErr w:type="spellStart"/>
      <w:r w:rsidRPr="00C058E9">
        <w:rPr>
          <w:sz w:val="22"/>
          <w:szCs w:val="22"/>
        </w:rPr>
        <w:t>TP-UNC</w:t>
      </w:r>
      <w:proofErr w:type="spellEnd"/>
      <w:r w:rsidRPr="00C058E9">
        <w:rPr>
          <w:sz w:val="22"/>
          <w:szCs w:val="22"/>
        </w:rPr>
        <w:t>, Finding and Order (Nov. 28, 2012)</w:t>
      </w:r>
      <w:r>
        <w:rPr>
          <w:sz w:val="22"/>
          <w:szCs w:val="22"/>
        </w:rPr>
        <w:t xml:space="preserve"> (“</w:t>
      </w:r>
      <w:r w:rsidRPr="005502AB">
        <w:rPr>
          <w:i/>
          <w:sz w:val="22"/>
          <w:szCs w:val="22"/>
        </w:rPr>
        <w:t>Order</w:t>
      </w:r>
      <w:r>
        <w:rPr>
          <w:sz w:val="22"/>
          <w:szCs w:val="22"/>
        </w:rPr>
        <w:t>”)</w:t>
      </w:r>
      <w:r w:rsidRPr="00C058E9">
        <w:rPr>
          <w:sz w:val="22"/>
          <w:szCs w:val="22"/>
        </w:rPr>
        <w:t>.</w:t>
      </w:r>
    </w:p>
  </w:footnote>
  <w:footnote w:id="5">
    <w:p w:rsidR="00ED7532" w:rsidRPr="00C058E9" w:rsidRDefault="00ED7532" w:rsidP="00C058E9">
      <w:pPr>
        <w:pStyle w:val="FootnoteText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47 </w:t>
      </w:r>
      <w:proofErr w:type="spellStart"/>
      <w:r w:rsidRPr="00C058E9">
        <w:rPr>
          <w:sz w:val="22"/>
          <w:szCs w:val="22"/>
        </w:rPr>
        <w:t>U.S.C.</w:t>
      </w:r>
      <w:proofErr w:type="spellEnd"/>
      <w:r w:rsidRPr="00C058E9">
        <w:rPr>
          <w:sz w:val="22"/>
          <w:szCs w:val="22"/>
        </w:rPr>
        <w:t xml:space="preserve"> § 214(e)(4)</w:t>
      </w:r>
      <w:r>
        <w:rPr>
          <w:sz w:val="22"/>
          <w:szCs w:val="22"/>
        </w:rPr>
        <w:t xml:space="preserve"> (emphasis added)</w:t>
      </w:r>
      <w:r w:rsidRPr="00C058E9">
        <w:rPr>
          <w:sz w:val="22"/>
          <w:szCs w:val="22"/>
        </w:rPr>
        <w:t>.</w:t>
      </w:r>
    </w:p>
  </w:footnote>
  <w:footnote w:id="6">
    <w:p w:rsidR="00ED7532" w:rsidRPr="00C058E9" w:rsidRDefault="00ED7532" w:rsidP="00C058E9">
      <w:pPr>
        <w:pStyle w:val="FootnoteText"/>
        <w:widowControl w:val="0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47 </w:t>
      </w:r>
      <w:proofErr w:type="spellStart"/>
      <w:r w:rsidRPr="00C058E9">
        <w:rPr>
          <w:sz w:val="22"/>
          <w:szCs w:val="22"/>
        </w:rPr>
        <w:t>C.F.R.</w:t>
      </w:r>
      <w:proofErr w:type="spellEnd"/>
      <w:r w:rsidRPr="00C058E9">
        <w:rPr>
          <w:sz w:val="22"/>
          <w:szCs w:val="22"/>
        </w:rPr>
        <w:t xml:space="preserve"> § 54.205(a).</w:t>
      </w:r>
    </w:p>
  </w:footnote>
  <w:footnote w:id="7">
    <w:p w:rsidR="00ED7532" w:rsidRPr="00C058E9" w:rsidRDefault="00ED7532" w:rsidP="00C058E9">
      <w:pPr>
        <w:pStyle w:val="FootnoteText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</w:t>
      </w:r>
      <w:r w:rsidRPr="00C058E9">
        <w:rPr>
          <w:i/>
          <w:sz w:val="22"/>
          <w:szCs w:val="22"/>
        </w:rPr>
        <w:t>Id</w:t>
      </w:r>
      <w:r w:rsidRPr="00C058E9">
        <w:rPr>
          <w:sz w:val="22"/>
          <w:szCs w:val="22"/>
        </w:rPr>
        <w:t>.</w:t>
      </w:r>
    </w:p>
  </w:footnote>
  <w:footnote w:id="8">
    <w:p w:rsidR="00ED7532" w:rsidRPr="00D03EF5" w:rsidRDefault="00ED7532" w:rsidP="00C058E9">
      <w:pPr>
        <w:pStyle w:val="FootnoteText"/>
        <w:spacing w:after="120"/>
        <w:jc w:val="both"/>
        <w:rPr>
          <w:sz w:val="22"/>
          <w:szCs w:val="22"/>
        </w:rPr>
      </w:pPr>
      <w:r w:rsidRPr="00C058E9">
        <w:rPr>
          <w:rStyle w:val="FootnoteReference"/>
          <w:sz w:val="22"/>
          <w:szCs w:val="22"/>
        </w:rPr>
        <w:footnoteRef/>
      </w:r>
      <w:r w:rsidRPr="00C058E9">
        <w:rPr>
          <w:sz w:val="22"/>
          <w:szCs w:val="22"/>
        </w:rPr>
        <w:t xml:space="preserve"> 47 </w:t>
      </w:r>
      <w:proofErr w:type="spellStart"/>
      <w:r w:rsidRPr="00C058E9">
        <w:rPr>
          <w:sz w:val="22"/>
          <w:szCs w:val="22"/>
        </w:rPr>
        <w:t>C.F.R.</w:t>
      </w:r>
      <w:proofErr w:type="spellEnd"/>
      <w:r w:rsidRPr="00C058E9">
        <w:rPr>
          <w:sz w:val="22"/>
          <w:szCs w:val="22"/>
        </w:rPr>
        <w:t xml:space="preserve"> § 54.205(b).</w:t>
      </w:r>
    </w:p>
  </w:footnote>
  <w:footnote w:id="9">
    <w:p w:rsidR="00ED7532" w:rsidRPr="00942557" w:rsidRDefault="00ED7532" w:rsidP="007642C7">
      <w:pPr>
        <w:pStyle w:val="FootnoteText"/>
        <w:spacing w:after="120"/>
        <w:jc w:val="both"/>
        <w:rPr>
          <w:sz w:val="22"/>
          <w:szCs w:val="22"/>
        </w:rPr>
      </w:pPr>
      <w:r w:rsidRPr="00942557">
        <w:rPr>
          <w:rStyle w:val="FootnoteReference"/>
          <w:sz w:val="22"/>
          <w:szCs w:val="22"/>
        </w:rPr>
        <w:footnoteRef/>
      </w:r>
      <w:r w:rsidRPr="00942557">
        <w:rPr>
          <w:sz w:val="22"/>
          <w:szCs w:val="22"/>
        </w:rPr>
        <w:t xml:space="preserve"> </w:t>
      </w:r>
      <w:r w:rsidRPr="00EF14F8">
        <w:rPr>
          <w:i/>
          <w:sz w:val="22"/>
          <w:szCs w:val="22"/>
        </w:rPr>
        <w:t>See</w:t>
      </w:r>
      <w:r w:rsidRPr="00942557">
        <w:rPr>
          <w:sz w:val="22"/>
          <w:szCs w:val="22"/>
        </w:rPr>
        <w:t xml:space="preserve"> 47 </w:t>
      </w:r>
      <w:proofErr w:type="spellStart"/>
      <w:r w:rsidRPr="00942557">
        <w:rPr>
          <w:sz w:val="22"/>
          <w:szCs w:val="22"/>
        </w:rPr>
        <w:t>U.S.C.</w:t>
      </w:r>
      <w:proofErr w:type="spellEnd"/>
      <w:r w:rsidRPr="00942557">
        <w:rPr>
          <w:sz w:val="22"/>
          <w:szCs w:val="22"/>
        </w:rPr>
        <w:t xml:space="preserve"> § 214(e)(4).</w:t>
      </w:r>
    </w:p>
  </w:footnote>
  <w:footnote w:id="10">
    <w:p w:rsidR="00ED7532" w:rsidRPr="00806E6F" w:rsidRDefault="00ED7532" w:rsidP="00806E6F">
      <w:pPr>
        <w:pStyle w:val="FootnoteText"/>
        <w:spacing w:after="120"/>
        <w:jc w:val="both"/>
        <w:rPr>
          <w:sz w:val="22"/>
          <w:szCs w:val="22"/>
        </w:rPr>
      </w:pPr>
      <w:r w:rsidRPr="00806E6F">
        <w:rPr>
          <w:rStyle w:val="FootnoteReference"/>
          <w:sz w:val="22"/>
          <w:szCs w:val="22"/>
        </w:rPr>
        <w:footnoteRef/>
      </w:r>
      <w:r w:rsidRPr="00806E6F">
        <w:rPr>
          <w:sz w:val="22"/>
          <w:szCs w:val="22"/>
        </w:rPr>
        <w:t xml:space="preserve"> </w:t>
      </w:r>
      <w:r w:rsidRPr="00806E6F">
        <w:rPr>
          <w:i/>
          <w:sz w:val="22"/>
          <w:szCs w:val="22"/>
        </w:rPr>
        <w:t>See Order</w:t>
      </w:r>
      <w:r w:rsidRPr="00806E6F">
        <w:rPr>
          <w:sz w:val="22"/>
          <w:szCs w:val="22"/>
        </w:rPr>
        <w:t xml:space="preserve"> at 4 (stating that, “due to the company’s reliance on the statewide facilities of its underlying carrier, this designation shall be statewide in scope”).</w:t>
      </w:r>
    </w:p>
  </w:footnote>
  <w:footnote w:id="11">
    <w:p w:rsidR="00ED7532" w:rsidRPr="00942557" w:rsidRDefault="00ED7532" w:rsidP="00942557">
      <w:pPr>
        <w:pStyle w:val="FootnoteText"/>
        <w:spacing w:after="120"/>
        <w:jc w:val="both"/>
        <w:rPr>
          <w:sz w:val="22"/>
          <w:szCs w:val="22"/>
        </w:rPr>
      </w:pPr>
      <w:r w:rsidRPr="00942557">
        <w:rPr>
          <w:rStyle w:val="FootnoteReference"/>
          <w:sz w:val="22"/>
          <w:szCs w:val="22"/>
        </w:rPr>
        <w:footnoteRef/>
      </w:r>
      <w:r w:rsidRPr="00942557">
        <w:rPr>
          <w:sz w:val="22"/>
          <w:szCs w:val="22"/>
        </w:rPr>
        <w:t xml:space="preserve"> </w:t>
      </w:r>
      <w:r w:rsidRPr="00942557">
        <w:rPr>
          <w:i/>
          <w:sz w:val="22"/>
          <w:szCs w:val="22"/>
        </w:rPr>
        <w:t xml:space="preserve">See </w:t>
      </w:r>
      <w:r>
        <w:rPr>
          <w:i/>
          <w:sz w:val="22"/>
          <w:szCs w:val="22"/>
        </w:rPr>
        <w:t>id.</w:t>
      </w:r>
      <w:r>
        <w:rPr>
          <w:sz w:val="22"/>
          <w:szCs w:val="22"/>
        </w:rPr>
        <w:t xml:space="preserve"> at 3 </w:t>
      </w:r>
      <w:proofErr w:type="spellStart"/>
      <w:r>
        <w:rPr>
          <w:sz w:val="22"/>
          <w:szCs w:val="22"/>
        </w:rPr>
        <w:t>n.3</w:t>
      </w:r>
      <w:proofErr w:type="spellEnd"/>
      <w:r>
        <w:rPr>
          <w:sz w:val="22"/>
          <w:szCs w:val="22"/>
        </w:rPr>
        <w:t>; Enkey Letter.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928"/>
    <w:multiLevelType w:val="hybridMultilevel"/>
    <w:tmpl w:val="61C67B72"/>
    <w:lvl w:ilvl="0" w:tplc="348642AC">
      <w:start w:val="1"/>
      <w:numFmt w:val="decimal"/>
      <w:lvlText w:val="%1."/>
      <w:lvlJc w:val="left"/>
      <w:pPr>
        <w:ind w:left="1588" w:hanging="687"/>
      </w:pPr>
      <w:rPr>
        <w:rFonts w:ascii="Times New Roman" w:eastAsia="Times New Roman" w:hAnsi="Times New Roman" w:hint="default"/>
        <w:color w:val="1A1A1A"/>
        <w:w w:val="108"/>
        <w:sz w:val="23"/>
        <w:szCs w:val="23"/>
      </w:rPr>
    </w:lvl>
    <w:lvl w:ilvl="1" w:tplc="453A41CA">
      <w:start w:val="1"/>
      <w:numFmt w:val="bullet"/>
      <w:lvlText w:val="•"/>
      <w:lvlJc w:val="left"/>
      <w:pPr>
        <w:ind w:left="2387" w:hanging="687"/>
      </w:pPr>
      <w:rPr>
        <w:rFonts w:hint="default"/>
      </w:rPr>
    </w:lvl>
    <w:lvl w:ilvl="2" w:tplc="75884F6C">
      <w:start w:val="1"/>
      <w:numFmt w:val="bullet"/>
      <w:lvlText w:val="•"/>
      <w:lvlJc w:val="left"/>
      <w:pPr>
        <w:ind w:left="3186" w:hanging="687"/>
      </w:pPr>
      <w:rPr>
        <w:rFonts w:hint="default"/>
      </w:rPr>
    </w:lvl>
    <w:lvl w:ilvl="3" w:tplc="4A12EEEA">
      <w:start w:val="1"/>
      <w:numFmt w:val="bullet"/>
      <w:lvlText w:val="•"/>
      <w:lvlJc w:val="left"/>
      <w:pPr>
        <w:ind w:left="3985" w:hanging="687"/>
      </w:pPr>
      <w:rPr>
        <w:rFonts w:hint="default"/>
      </w:rPr>
    </w:lvl>
    <w:lvl w:ilvl="4" w:tplc="42423FE8">
      <w:start w:val="1"/>
      <w:numFmt w:val="bullet"/>
      <w:lvlText w:val="•"/>
      <w:lvlJc w:val="left"/>
      <w:pPr>
        <w:ind w:left="4785" w:hanging="687"/>
      </w:pPr>
      <w:rPr>
        <w:rFonts w:hint="default"/>
      </w:rPr>
    </w:lvl>
    <w:lvl w:ilvl="5" w:tplc="1FA4492C">
      <w:start w:val="1"/>
      <w:numFmt w:val="bullet"/>
      <w:lvlText w:val="•"/>
      <w:lvlJc w:val="left"/>
      <w:pPr>
        <w:ind w:left="5584" w:hanging="687"/>
      </w:pPr>
      <w:rPr>
        <w:rFonts w:hint="default"/>
      </w:rPr>
    </w:lvl>
    <w:lvl w:ilvl="6" w:tplc="AFF6113E">
      <w:start w:val="1"/>
      <w:numFmt w:val="bullet"/>
      <w:lvlText w:val="•"/>
      <w:lvlJc w:val="left"/>
      <w:pPr>
        <w:ind w:left="6383" w:hanging="687"/>
      </w:pPr>
      <w:rPr>
        <w:rFonts w:hint="default"/>
      </w:rPr>
    </w:lvl>
    <w:lvl w:ilvl="7" w:tplc="D06A275C">
      <w:start w:val="1"/>
      <w:numFmt w:val="bullet"/>
      <w:lvlText w:val="•"/>
      <w:lvlJc w:val="left"/>
      <w:pPr>
        <w:ind w:left="7182" w:hanging="687"/>
      </w:pPr>
      <w:rPr>
        <w:rFonts w:hint="default"/>
      </w:rPr>
    </w:lvl>
    <w:lvl w:ilvl="8" w:tplc="5322BA96">
      <w:start w:val="1"/>
      <w:numFmt w:val="bullet"/>
      <w:lvlText w:val="•"/>
      <w:lvlJc w:val="left"/>
      <w:pPr>
        <w:ind w:left="7981" w:hanging="687"/>
      </w:pPr>
      <w:rPr>
        <w:rFonts w:hint="default"/>
      </w:rPr>
    </w:lvl>
  </w:abstractNum>
  <w:abstractNum w:abstractNumId="1">
    <w:nsid w:val="38217867"/>
    <w:multiLevelType w:val="hybridMultilevel"/>
    <w:tmpl w:val="3E825BD8"/>
    <w:lvl w:ilvl="0" w:tplc="4AB679B2">
      <w:start w:val="1"/>
      <w:numFmt w:val="decimal"/>
      <w:lvlText w:val="%1."/>
      <w:lvlJc w:val="left"/>
      <w:pPr>
        <w:ind w:left="144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5B55043B"/>
    <w:multiLevelType w:val="hybridMultilevel"/>
    <w:tmpl w:val="3E825BD8"/>
    <w:lvl w:ilvl="0" w:tplc="4AB679B2">
      <w:start w:val="1"/>
      <w:numFmt w:val="decimal"/>
      <w:lvlText w:val="%1."/>
      <w:lvlJc w:val="left"/>
      <w:pPr>
        <w:ind w:left="144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dd Lantor">
    <w15:presenceInfo w15:providerId="AD" w15:userId="S-1-5-21-4112827930-3471903450-4288694748-1212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C"/>
    <w:rsid w:val="00002DCE"/>
    <w:rsid w:val="0001273A"/>
    <w:rsid w:val="00027310"/>
    <w:rsid w:val="00072EBA"/>
    <w:rsid w:val="000811B0"/>
    <w:rsid w:val="00083C1C"/>
    <w:rsid w:val="000843D7"/>
    <w:rsid w:val="00094C25"/>
    <w:rsid w:val="000A2261"/>
    <w:rsid w:val="000B773A"/>
    <w:rsid w:val="000C2949"/>
    <w:rsid w:val="000E7B87"/>
    <w:rsid w:val="00107F03"/>
    <w:rsid w:val="0012225B"/>
    <w:rsid w:val="00127CFF"/>
    <w:rsid w:val="001308B0"/>
    <w:rsid w:val="001472C9"/>
    <w:rsid w:val="00155D4E"/>
    <w:rsid w:val="001879FE"/>
    <w:rsid w:val="00195342"/>
    <w:rsid w:val="001D0C44"/>
    <w:rsid w:val="001F0864"/>
    <w:rsid w:val="001F0A7F"/>
    <w:rsid w:val="001F0A93"/>
    <w:rsid w:val="001F6311"/>
    <w:rsid w:val="00210363"/>
    <w:rsid w:val="002174F7"/>
    <w:rsid w:val="00235B29"/>
    <w:rsid w:val="002424FE"/>
    <w:rsid w:val="0025653C"/>
    <w:rsid w:val="00262C06"/>
    <w:rsid w:val="002652AF"/>
    <w:rsid w:val="00266A69"/>
    <w:rsid w:val="0027149F"/>
    <w:rsid w:val="00275674"/>
    <w:rsid w:val="00287714"/>
    <w:rsid w:val="002A1026"/>
    <w:rsid w:val="002B5FEA"/>
    <w:rsid w:val="002C0911"/>
    <w:rsid w:val="002C2156"/>
    <w:rsid w:val="002E3B16"/>
    <w:rsid w:val="002E4920"/>
    <w:rsid w:val="00300230"/>
    <w:rsid w:val="00315304"/>
    <w:rsid w:val="00315E84"/>
    <w:rsid w:val="00327016"/>
    <w:rsid w:val="00332311"/>
    <w:rsid w:val="00336DAF"/>
    <w:rsid w:val="00337F28"/>
    <w:rsid w:val="00346D31"/>
    <w:rsid w:val="00350FA8"/>
    <w:rsid w:val="00363401"/>
    <w:rsid w:val="00372744"/>
    <w:rsid w:val="00383344"/>
    <w:rsid w:val="00391A60"/>
    <w:rsid w:val="003A3E26"/>
    <w:rsid w:val="003D221F"/>
    <w:rsid w:val="003E7060"/>
    <w:rsid w:val="003F69DB"/>
    <w:rsid w:val="0041238A"/>
    <w:rsid w:val="00451E4F"/>
    <w:rsid w:val="004718D7"/>
    <w:rsid w:val="004977D9"/>
    <w:rsid w:val="004B08E4"/>
    <w:rsid w:val="004B51A0"/>
    <w:rsid w:val="004C00C0"/>
    <w:rsid w:val="004D48F0"/>
    <w:rsid w:val="004F4BAC"/>
    <w:rsid w:val="00502886"/>
    <w:rsid w:val="00510012"/>
    <w:rsid w:val="00531DC5"/>
    <w:rsid w:val="005354D1"/>
    <w:rsid w:val="00544B4C"/>
    <w:rsid w:val="005502AB"/>
    <w:rsid w:val="00550F65"/>
    <w:rsid w:val="00552247"/>
    <w:rsid w:val="005708B5"/>
    <w:rsid w:val="00587F90"/>
    <w:rsid w:val="005A5DBA"/>
    <w:rsid w:val="005C61AA"/>
    <w:rsid w:val="005D0AB5"/>
    <w:rsid w:val="005D7798"/>
    <w:rsid w:val="005E0AF6"/>
    <w:rsid w:val="005F1A01"/>
    <w:rsid w:val="005F450F"/>
    <w:rsid w:val="006020BF"/>
    <w:rsid w:val="006120D5"/>
    <w:rsid w:val="00621555"/>
    <w:rsid w:val="0062359C"/>
    <w:rsid w:val="00637C77"/>
    <w:rsid w:val="006723FD"/>
    <w:rsid w:val="00676EDA"/>
    <w:rsid w:val="006A30C8"/>
    <w:rsid w:val="006C1EA4"/>
    <w:rsid w:val="00704966"/>
    <w:rsid w:val="007100A4"/>
    <w:rsid w:val="0071215A"/>
    <w:rsid w:val="00717D5C"/>
    <w:rsid w:val="0072652E"/>
    <w:rsid w:val="00737CA7"/>
    <w:rsid w:val="00745CC1"/>
    <w:rsid w:val="00760431"/>
    <w:rsid w:val="007642C7"/>
    <w:rsid w:val="007727F5"/>
    <w:rsid w:val="00794F76"/>
    <w:rsid w:val="007A53DC"/>
    <w:rsid w:val="007D232A"/>
    <w:rsid w:val="007D2FD2"/>
    <w:rsid w:val="007D4030"/>
    <w:rsid w:val="007E0160"/>
    <w:rsid w:val="007F2396"/>
    <w:rsid w:val="00806D23"/>
    <w:rsid w:val="00806E6F"/>
    <w:rsid w:val="00835D02"/>
    <w:rsid w:val="00847E7F"/>
    <w:rsid w:val="00865E88"/>
    <w:rsid w:val="00896AA7"/>
    <w:rsid w:val="008B7ADC"/>
    <w:rsid w:val="008C7170"/>
    <w:rsid w:val="008D1581"/>
    <w:rsid w:val="008D21DA"/>
    <w:rsid w:val="008E1732"/>
    <w:rsid w:val="008E6479"/>
    <w:rsid w:val="00913E33"/>
    <w:rsid w:val="00932F3E"/>
    <w:rsid w:val="00933DBB"/>
    <w:rsid w:val="0093436E"/>
    <w:rsid w:val="00935180"/>
    <w:rsid w:val="00941C5C"/>
    <w:rsid w:val="00942557"/>
    <w:rsid w:val="0094414E"/>
    <w:rsid w:val="00944BD7"/>
    <w:rsid w:val="009453EA"/>
    <w:rsid w:val="00954BEF"/>
    <w:rsid w:val="00955898"/>
    <w:rsid w:val="009565E4"/>
    <w:rsid w:val="00963F2B"/>
    <w:rsid w:val="00984912"/>
    <w:rsid w:val="009928F0"/>
    <w:rsid w:val="00993F68"/>
    <w:rsid w:val="009A203B"/>
    <w:rsid w:val="009A5A37"/>
    <w:rsid w:val="009C259F"/>
    <w:rsid w:val="009E3C19"/>
    <w:rsid w:val="00A04BF5"/>
    <w:rsid w:val="00A1654F"/>
    <w:rsid w:val="00A31123"/>
    <w:rsid w:val="00A35E5D"/>
    <w:rsid w:val="00A4298B"/>
    <w:rsid w:val="00A53A13"/>
    <w:rsid w:val="00A55E0F"/>
    <w:rsid w:val="00A71BBA"/>
    <w:rsid w:val="00A76CF3"/>
    <w:rsid w:val="00AA2D98"/>
    <w:rsid w:val="00AB35AC"/>
    <w:rsid w:val="00AC22F6"/>
    <w:rsid w:val="00AC39CB"/>
    <w:rsid w:val="00AD3DFE"/>
    <w:rsid w:val="00AF72E5"/>
    <w:rsid w:val="00B1715E"/>
    <w:rsid w:val="00B32EFF"/>
    <w:rsid w:val="00B36DD6"/>
    <w:rsid w:val="00B37E30"/>
    <w:rsid w:val="00B4642F"/>
    <w:rsid w:val="00B67E9F"/>
    <w:rsid w:val="00B81D06"/>
    <w:rsid w:val="00B95165"/>
    <w:rsid w:val="00BB337F"/>
    <w:rsid w:val="00BB655D"/>
    <w:rsid w:val="00BD1F95"/>
    <w:rsid w:val="00BE36CF"/>
    <w:rsid w:val="00BE6E0E"/>
    <w:rsid w:val="00BF24F3"/>
    <w:rsid w:val="00BF5F37"/>
    <w:rsid w:val="00C058E9"/>
    <w:rsid w:val="00C4740F"/>
    <w:rsid w:val="00C5033D"/>
    <w:rsid w:val="00C5455D"/>
    <w:rsid w:val="00C54668"/>
    <w:rsid w:val="00C6548B"/>
    <w:rsid w:val="00C66F9A"/>
    <w:rsid w:val="00C73EB0"/>
    <w:rsid w:val="00C821C6"/>
    <w:rsid w:val="00CA2A96"/>
    <w:rsid w:val="00CD1A9F"/>
    <w:rsid w:val="00CD6841"/>
    <w:rsid w:val="00CD76B9"/>
    <w:rsid w:val="00CE07F6"/>
    <w:rsid w:val="00CE4714"/>
    <w:rsid w:val="00D0634E"/>
    <w:rsid w:val="00D06726"/>
    <w:rsid w:val="00D20E6D"/>
    <w:rsid w:val="00D343E1"/>
    <w:rsid w:val="00D3584F"/>
    <w:rsid w:val="00D46384"/>
    <w:rsid w:val="00D642AA"/>
    <w:rsid w:val="00D6670A"/>
    <w:rsid w:val="00D72236"/>
    <w:rsid w:val="00D8498F"/>
    <w:rsid w:val="00D86854"/>
    <w:rsid w:val="00D9111A"/>
    <w:rsid w:val="00D950F6"/>
    <w:rsid w:val="00D9597F"/>
    <w:rsid w:val="00DD326F"/>
    <w:rsid w:val="00DE4BB0"/>
    <w:rsid w:val="00E051BC"/>
    <w:rsid w:val="00E30ABF"/>
    <w:rsid w:val="00E3157D"/>
    <w:rsid w:val="00E348A8"/>
    <w:rsid w:val="00E451A8"/>
    <w:rsid w:val="00E47A39"/>
    <w:rsid w:val="00E70EB7"/>
    <w:rsid w:val="00E841F0"/>
    <w:rsid w:val="00EA4401"/>
    <w:rsid w:val="00EA5832"/>
    <w:rsid w:val="00EB3118"/>
    <w:rsid w:val="00EC7158"/>
    <w:rsid w:val="00ED60FA"/>
    <w:rsid w:val="00ED729C"/>
    <w:rsid w:val="00ED7532"/>
    <w:rsid w:val="00EE0DB0"/>
    <w:rsid w:val="00EE4EC4"/>
    <w:rsid w:val="00EF14F8"/>
    <w:rsid w:val="00EF4B91"/>
    <w:rsid w:val="00EF5EF8"/>
    <w:rsid w:val="00F05372"/>
    <w:rsid w:val="00F131AC"/>
    <w:rsid w:val="00F13DFE"/>
    <w:rsid w:val="00F3591A"/>
    <w:rsid w:val="00F53BF6"/>
    <w:rsid w:val="00F6335B"/>
    <w:rsid w:val="00F67AEF"/>
    <w:rsid w:val="00F91F24"/>
    <w:rsid w:val="00FB0C85"/>
    <w:rsid w:val="00FB413B"/>
    <w:rsid w:val="00FB63D8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5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25"/>
  </w:style>
  <w:style w:type="paragraph" w:styleId="Footer">
    <w:name w:val="footer"/>
    <w:basedOn w:val="Normal"/>
    <w:link w:val="FooterChar"/>
    <w:uiPriority w:val="99"/>
    <w:unhideWhenUsed/>
    <w:rsid w:val="0009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25"/>
  </w:style>
  <w:style w:type="paragraph" w:styleId="BodyText">
    <w:name w:val="Body Text"/>
    <w:basedOn w:val="Normal"/>
    <w:link w:val="BodyTextChar"/>
    <w:uiPriority w:val="99"/>
    <w:semiHidden/>
    <w:unhideWhenUsed/>
    <w:rsid w:val="00AD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DFE"/>
  </w:style>
  <w:style w:type="paragraph" w:styleId="ListParagraph">
    <w:name w:val="List Paragraph"/>
    <w:basedOn w:val="Normal"/>
    <w:uiPriority w:val="34"/>
    <w:qFormat/>
    <w:rsid w:val="00E3157D"/>
    <w:pPr>
      <w:spacing w:after="160" w:line="259" w:lineRule="auto"/>
      <w:ind w:left="720"/>
      <w:contextualSpacing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315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157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9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3E26"/>
  </w:style>
  <w:style w:type="character" w:styleId="CommentReference">
    <w:name w:val="annotation reference"/>
    <w:basedOn w:val="DefaultParagraphFont"/>
    <w:uiPriority w:val="99"/>
    <w:semiHidden/>
    <w:unhideWhenUsed/>
    <w:rsid w:val="00EA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8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felinesupport.org/ls/companies/compani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co.ohio.gov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elinesupport.org/ls/companies/compani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3AD5-F6D7-4D27-9EC3-D3ECFA9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2282</Words>
  <Characters>12919</Characters>
  <Application>Microsoft Office Word</Application>
  <DocSecurity>0</DocSecurity>
  <Lines>269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Cimko</dc:creator>
  <cp:lastModifiedBy>Richard Parsons</cp:lastModifiedBy>
  <cp:revision>2</cp:revision>
  <cp:lastPrinted>2017-05-03T15:44:00Z</cp:lastPrinted>
  <dcterms:created xsi:type="dcterms:W3CDTF">2017-05-05T21:48:00Z</dcterms:created>
  <dcterms:modified xsi:type="dcterms:W3CDTF">2017-05-05T21:48:00Z</dcterms:modified>
</cp:coreProperties>
</file>