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C1279" w14:textId="553F43AF" w:rsidR="003700AB" w:rsidRDefault="003700AB" w:rsidP="003700AB">
      <w:pPr>
        <w:tabs>
          <w:tab w:val="center" w:pos="4770"/>
          <w:tab w:val="right" w:pos="936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EXHIBIT </w:t>
      </w:r>
      <w:r w:rsidR="00AB4B7C">
        <w:rPr>
          <w:rFonts w:ascii="Arial" w:hAnsi="Arial" w:cs="Arial"/>
          <w:b/>
          <w:bCs/>
          <w:sz w:val="32"/>
          <w:szCs w:val="32"/>
        </w:rPr>
        <w:t>C</w:t>
      </w:r>
    </w:p>
    <w:p w14:paraId="588D6BCB" w14:textId="77777777" w:rsidR="003700AB" w:rsidRDefault="003700AB" w:rsidP="003700AB">
      <w:pPr>
        <w:tabs>
          <w:tab w:val="center" w:pos="4770"/>
          <w:tab w:val="right" w:pos="9360"/>
        </w:tabs>
        <w:rPr>
          <w:rFonts w:ascii="Arial" w:hAnsi="Arial" w:cs="Arial"/>
          <w:sz w:val="20"/>
        </w:rPr>
      </w:pPr>
    </w:p>
    <w:p w14:paraId="00386696" w14:textId="2407AC20" w:rsidR="003844DC" w:rsidRPr="0031386D" w:rsidRDefault="003844DC" w:rsidP="003844DC">
      <w:pPr>
        <w:pStyle w:val="Header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This filing i</w:t>
      </w:r>
      <w:r>
        <w:rPr>
          <w:rFonts w:ascii="Arial" w:hAnsi="Arial" w:cs="Arial"/>
          <w:sz w:val="20"/>
        </w:rPr>
        <w:t>ncrease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</w:t>
      </w:r>
      <w:r w:rsidRPr="006911FF">
        <w:rPr>
          <w:rFonts w:ascii="Arial" w:hAnsi="Arial" w:cs="Arial"/>
          <w:sz w:val="20"/>
        </w:rPr>
        <w:t>Residential</w:t>
      </w:r>
      <w:r>
        <w:rPr>
          <w:rFonts w:ascii="Arial" w:hAnsi="Arial" w:cs="Arial"/>
          <w:sz w:val="20"/>
        </w:rPr>
        <w:t xml:space="preserve"> Individual Line rates for competitive exchanges and increase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Business Individual Line rates for competitive exchanges XI though XXII.  This filing also reflects the new maximum rates for those exchanges.  Zone charges for B and C are also being reduced.  </w:t>
      </w:r>
    </w:p>
    <w:p w14:paraId="32920749" w14:textId="77777777" w:rsidR="006475C2" w:rsidRDefault="006475C2"/>
    <w:sectPr w:rsidR="006475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AF4C3" w14:textId="77777777" w:rsidR="003700AB" w:rsidRDefault="003700AB" w:rsidP="003700AB">
      <w:r>
        <w:separator/>
      </w:r>
    </w:p>
  </w:endnote>
  <w:endnote w:type="continuationSeparator" w:id="0">
    <w:p w14:paraId="00E43810" w14:textId="77777777" w:rsidR="003700AB" w:rsidRDefault="003700AB" w:rsidP="0037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53505" w14:textId="77777777" w:rsidR="003700AB" w:rsidRDefault="003700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A4177" w14:textId="77777777" w:rsidR="003700AB" w:rsidRDefault="003700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78B24" w14:textId="77777777" w:rsidR="003700AB" w:rsidRDefault="003700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11F33" w14:textId="77777777" w:rsidR="003700AB" w:rsidRDefault="003700AB" w:rsidP="003700AB">
      <w:r>
        <w:separator/>
      </w:r>
    </w:p>
  </w:footnote>
  <w:footnote w:type="continuationSeparator" w:id="0">
    <w:p w14:paraId="079ECA86" w14:textId="77777777" w:rsidR="003700AB" w:rsidRDefault="003700AB" w:rsidP="00370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BFFE7" w14:textId="77777777" w:rsidR="003700AB" w:rsidRDefault="003700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0FE09" w14:textId="77777777" w:rsidR="003700AB" w:rsidRDefault="003700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DDCCB" w14:textId="77777777" w:rsidR="003700AB" w:rsidRDefault="003700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700AB"/>
    <w:rsid w:val="003700AB"/>
    <w:rsid w:val="003844DC"/>
    <w:rsid w:val="006475C2"/>
    <w:rsid w:val="007E6215"/>
    <w:rsid w:val="00A904FD"/>
    <w:rsid w:val="00AB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739D42"/>
  <w15:chartTrackingRefBased/>
  <w15:docId w15:val="{F101C44F-0DC9-4D2C-9ABE-32FEB81D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0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0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0A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700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0A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8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Crichton, Robyn M</dc:creator>
  <cp:keywords/>
  <dc:description/>
  <cp:lastModifiedBy>Crichton, Robyn M</cp:lastModifiedBy>
  <cp:revision>3</cp:revision>
  <dcterms:created xsi:type="dcterms:W3CDTF">2021-09-14T18:12:00Z</dcterms:created>
  <dcterms:modified xsi:type="dcterms:W3CDTF">2021-09-14T18:56:00Z</dcterms:modified>
</cp:coreProperties>
</file>