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spacing w:after="200" w:line="276" w:lineRule="auto"/>
        <w:jc w:val="center"/>
        <w:rPr>
          <w:rFonts w:ascii="Arial" w:hAnsi="Arial" w:cs="Arial"/>
        </w:rPr>
      </w:pPr>
    </w:p>
    <w:p w:rsidR="004D459E" w:rsidRPr="00625485" w:rsidRDefault="004D459E" w:rsidP="004D459E">
      <w:pPr>
        <w:tabs>
          <w:tab w:val="right" w:pos="9360"/>
        </w:tabs>
        <w:jc w:val="center"/>
        <w:rPr>
          <w:rFonts w:ascii="Arial" w:eastAsia="Calibri" w:hAnsi="Arial" w:cs="Arial"/>
          <w:color w:val="0D0D0D" w:themeColor="text1" w:themeTint="F2"/>
          <w:sz w:val="28"/>
          <w:szCs w:val="22"/>
        </w:rPr>
      </w:pPr>
      <w:r w:rsidRPr="00625485">
        <w:rPr>
          <w:rFonts w:ascii="Arial" w:eastAsia="Calibri" w:hAnsi="Arial" w:cs="Arial"/>
          <w:b/>
          <w:color w:val="0D0D0D" w:themeColor="text1" w:themeTint="F2"/>
          <w:sz w:val="40"/>
          <w:szCs w:val="32"/>
        </w:rPr>
        <w:t>EXHIBIT B</w:t>
      </w:r>
    </w:p>
    <w:p w:rsidR="004D459E" w:rsidRDefault="004D459E">
      <w:pPr>
        <w:spacing w:line="240" w:lineRule="exact"/>
        <w:rPr>
          <w:rFonts w:ascii="Arial" w:hAnsi="Arial" w:cs="Arial"/>
          <w:sz w:val="20"/>
        </w:rPr>
      </w:pPr>
      <w:r>
        <w:rPr>
          <w:rFonts w:ascii="Arial" w:hAnsi="Arial" w:cs="Arial"/>
          <w:sz w:val="20"/>
        </w:rPr>
        <w:br w:type="page"/>
      </w:r>
    </w:p>
    <w:p w:rsidR="003B44B5" w:rsidRPr="00E005AD" w:rsidRDefault="003B44B5" w:rsidP="003B44B5">
      <w:pPr>
        <w:tabs>
          <w:tab w:val="right" w:pos="9360"/>
          <w:tab w:val="left" w:pos="9504"/>
          <w:tab w:val="left" w:pos="10656"/>
        </w:tabs>
        <w:jc w:val="both"/>
        <w:rPr>
          <w:rFonts w:ascii="Arial" w:hAnsi="Arial" w:cs="Arial"/>
          <w:sz w:val="20"/>
        </w:rPr>
      </w:pPr>
      <w:r w:rsidRPr="00E005AD">
        <w:rPr>
          <w:rFonts w:ascii="Arial" w:hAnsi="Arial" w:cs="Arial"/>
          <w:sz w:val="20"/>
        </w:rPr>
        <w:lastRenderedPageBreak/>
        <w:t>CenturyTel of Ohio, Inc.</w:t>
      </w:r>
      <w:r w:rsidRPr="00E005AD">
        <w:rPr>
          <w:rFonts w:ascii="Arial" w:hAnsi="Arial" w:cs="Arial"/>
          <w:sz w:val="20"/>
        </w:rPr>
        <w:tab/>
        <w:t>Section 1</w:t>
      </w:r>
    </w:p>
    <w:p w:rsidR="003B44B5" w:rsidRPr="00E005AD" w:rsidRDefault="003B44B5" w:rsidP="003B44B5">
      <w:pPr>
        <w:tabs>
          <w:tab w:val="right" w:pos="9360"/>
          <w:tab w:val="left" w:pos="9504"/>
          <w:tab w:val="left" w:pos="10656"/>
        </w:tabs>
        <w:jc w:val="both"/>
        <w:rPr>
          <w:rFonts w:ascii="Arial" w:hAnsi="Arial" w:cs="Arial"/>
          <w:sz w:val="20"/>
        </w:rPr>
      </w:pPr>
      <w:proofErr w:type="gramStart"/>
      <w:r w:rsidRPr="00E005AD">
        <w:rPr>
          <w:rFonts w:ascii="Arial" w:hAnsi="Arial" w:cs="Arial"/>
          <w:sz w:val="20"/>
        </w:rPr>
        <w:t>d/b/a</w:t>
      </w:r>
      <w:proofErr w:type="gramEnd"/>
      <w:r w:rsidRPr="00E005AD">
        <w:rPr>
          <w:rFonts w:ascii="Arial" w:hAnsi="Arial" w:cs="Arial"/>
          <w:sz w:val="20"/>
        </w:rPr>
        <w:t xml:space="preserve"> </w:t>
      </w:r>
      <w:proofErr w:type="spellStart"/>
      <w:r w:rsidRPr="00E005AD">
        <w:rPr>
          <w:rFonts w:ascii="Arial" w:hAnsi="Arial" w:cs="Arial"/>
          <w:sz w:val="20"/>
        </w:rPr>
        <w:t>CenturyLink</w:t>
      </w:r>
      <w:proofErr w:type="spellEnd"/>
      <w:r w:rsidRPr="00E005AD">
        <w:rPr>
          <w:rFonts w:ascii="Arial" w:hAnsi="Arial" w:cs="Arial"/>
          <w:sz w:val="20"/>
        </w:rPr>
        <w:tab/>
      </w:r>
      <w:r w:rsidRPr="00E005AD">
        <w:rPr>
          <w:rFonts w:ascii="Arial" w:hAnsi="Arial" w:cs="Arial"/>
          <w:spacing w:val="-2"/>
          <w:sz w:val="20"/>
        </w:rPr>
        <w:t>First Revised Sheet 15</w:t>
      </w:r>
    </w:p>
    <w:p w:rsidR="003B44B5" w:rsidRPr="00E005AD" w:rsidRDefault="003B44B5" w:rsidP="003B44B5">
      <w:pPr>
        <w:tabs>
          <w:tab w:val="center" w:pos="4680"/>
          <w:tab w:val="right" w:pos="9360"/>
          <w:tab w:val="left" w:pos="9504"/>
          <w:tab w:val="left" w:pos="10656"/>
        </w:tabs>
        <w:rPr>
          <w:rFonts w:ascii="Arial" w:hAnsi="Arial" w:cs="Arial"/>
          <w:spacing w:val="-2"/>
          <w:sz w:val="20"/>
        </w:rPr>
      </w:pPr>
      <w:r w:rsidRPr="00E005AD">
        <w:rPr>
          <w:rFonts w:ascii="Arial" w:hAnsi="Arial" w:cs="Arial"/>
          <w:spacing w:val="-2"/>
          <w:sz w:val="20"/>
        </w:rPr>
        <w:tab/>
      </w:r>
      <w:proofErr w:type="gramStart"/>
      <w:r w:rsidRPr="00E005AD">
        <w:rPr>
          <w:rFonts w:ascii="Arial" w:hAnsi="Arial" w:cs="Arial"/>
          <w:spacing w:val="-2"/>
          <w:sz w:val="20"/>
        </w:rPr>
        <w:t>P.U.C.O.</w:t>
      </w:r>
      <w:proofErr w:type="gramEnd"/>
      <w:r w:rsidRPr="00E005AD">
        <w:rPr>
          <w:rFonts w:ascii="Arial" w:hAnsi="Arial" w:cs="Arial"/>
          <w:spacing w:val="-2"/>
          <w:sz w:val="20"/>
        </w:rPr>
        <w:t xml:space="preserve">  NO. 12</w:t>
      </w:r>
      <w:r w:rsidRPr="00E005AD">
        <w:rPr>
          <w:rFonts w:ascii="Arial" w:hAnsi="Arial" w:cs="Arial"/>
          <w:spacing w:val="-2"/>
          <w:sz w:val="20"/>
        </w:rPr>
        <w:tab/>
        <w:t>Cancels Original Sheet 15</w:t>
      </w:r>
    </w:p>
    <w:p w:rsidR="003B44B5" w:rsidRDefault="003B44B5" w:rsidP="003B44B5">
      <w:pPr>
        <w:tabs>
          <w:tab w:val="center" w:pos="4680"/>
          <w:tab w:val="right" w:pos="9360"/>
          <w:tab w:val="left" w:pos="9504"/>
          <w:tab w:val="left" w:pos="10656"/>
        </w:tabs>
        <w:jc w:val="center"/>
        <w:rPr>
          <w:rFonts w:ascii="Arial" w:hAnsi="Arial" w:cs="Arial"/>
          <w:spacing w:val="-2"/>
          <w:sz w:val="20"/>
        </w:rPr>
      </w:pPr>
      <w:r w:rsidRPr="00E005AD">
        <w:rPr>
          <w:rFonts w:ascii="Arial" w:hAnsi="Arial" w:cs="Arial"/>
          <w:spacing w:val="-2"/>
          <w:sz w:val="20"/>
        </w:rPr>
        <w:t>GENERAL EXCHANGE TARIFF</w:t>
      </w:r>
    </w:p>
    <w:p w:rsidR="003B44B5" w:rsidRDefault="003B44B5" w:rsidP="003B44B5">
      <w:pPr>
        <w:tabs>
          <w:tab w:val="center" w:pos="4680"/>
          <w:tab w:val="right" w:pos="9360"/>
          <w:tab w:val="left" w:pos="9504"/>
          <w:tab w:val="left" w:pos="10656"/>
        </w:tabs>
        <w:jc w:val="center"/>
        <w:rPr>
          <w:rFonts w:ascii="Arial" w:hAnsi="Arial" w:cs="Arial"/>
          <w:spacing w:val="-2"/>
          <w:sz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gridCol w:w="1170"/>
      </w:tblGrid>
      <w:tr w:rsidR="004948F3" w:rsidTr="004948F3">
        <w:tc>
          <w:tcPr>
            <w:tcW w:w="9558" w:type="dxa"/>
          </w:tcPr>
          <w:p w:rsidR="004948F3" w:rsidRPr="003B44B5" w:rsidRDefault="004948F3" w:rsidP="003B44B5">
            <w:pPr>
              <w:jc w:val="center"/>
              <w:rPr>
                <w:rFonts w:ascii="Arial" w:hAnsi="Arial" w:cs="Arial"/>
                <w:sz w:val="20"/>
              </w:rPr>
            </w:pPr>
            <w:r w:rsidRPr="003B44B5">
              <w:rPr>
                <w:rFonts w:ascii="Arial" w:hAnsi="Arial" w:cs="Arial"/>
                <w:sz w:val="20"/>
              </w:rPr>
              <w:t>GENERAL REGULATIONS</w:t>
            </w:r>
          </w:p>
          <w:p w:rsidR="004948F3" w:rsidRPr="003B44B5" w:rsidRDefault="004948F3" w:rsidP="003B44B5">
            <w:pPr>
              <w:rPr>
                <w:rFonts w:ascii="Arial" w:hAnsi="Arial" w:cs="Arial"/>
                <w:sz w:val="20"/>
              </w:rPr>
            </w:pPr>
          </w:p>
          <w:p w:rsidR="004948F3" w:rsidRPr="003B44B5" w:rsidRDefault="004948F3" w:rsidP="003B44B5">
            <w:pPr>
              <w:tabs>
                <w:tab w:val="left" w:pos="540"/>
              </w:tabs>
              <w:suppressAutoHyphens/>
              <w:ind w:left="540" w:hanging="540"/>
              <w:jc w:val="both"/>
              <w:rPr>
                <w:rFonts w:ascii="Arial" w:hAnsi="Arial" w:cs="Arial"/>
                <w:spacing w:val="-2"/>
                <w:sz w:val="20"/>
              </w:rPr>
            </w:pPr>
            <w:r w:rsidRPr="003B44B5">
              <w:rPr>
                <w:rFonts w:ascii="Arial" w:hAnsi="Arial" w:cs="Arial"/>
                <w:spacing w:val="-2"/>
                <w:sz w:val="20"/>
              </w:rPr>
              <w:t>1.4</w:t>
            </w:r>
            <w:r w:rsidRPr="003B44B5">
              <w:rPr>
                <w:rFonts w:ascii="Arial" w:hAnsi="Arial" w:cs="Arial"/>
                <w:spacing w:val="-2"/>
                <w:sz w:val="20"/>
              </w:rPr>
              <w:tab/>
              <w:t>Customer Relations</w:t>
            </w:r>
          </w:p>
          <w:p w:rsidR="004948F3" w:rsidRPr="003B44B5" w:rsidRDefault="004948F3" w:rsidP="003B44B5">
            <w:pPr>
              <w:suppressAutoHyphens/>
              <w:ind w:left="720" w:hanging="720"/>
              <w:jc w:val="both"/>
              <w:rPr>
                <w:rFonts w:ascii="Arial" w:hAnsi="Arial" w:cs="Arial"/>
                <w:spacing w:val="-2"/>
                <w:sz w:val="20"/>
              </w:rPr>
            </w:pPr>
          </w:p>
          <w:p w:rsidR="004948F3" w:rsidRPr="003B44B5" w:rsidRDefault="004948F3" w:rsidP="003B44B5">
            <w:pPr>
              <w:tabs>
                <w:tab w:val="left" w:pos="1080"/>
              </w:tabs>
              <w:suppressAutoHyphens/>
              <w:ind w:left="1080" w:hanging="540"/>
              <w:jc w:val="both"/>
              <w:rPr>
                <w:rFonts w:ascii="Arial" w:hAnsi="Arial" w:cs="Arial"/>
                <w:spacing w:val="-2"/>
                <w:sz w:val="20"/>
              </w:rPr>
            </w:pPr>
            <w:r w:rsidRPr="003B44B5">
              <w:rPr>
                <w:rFonts w:ascii="Arial" w:hAnsi="Arial" w:cs="Arial"/>
                <w:spacing w:val="-2"/>
                <w:sz w:val="20"/>
              </w:rPr>
              <w:t>1.4.1</w:t>
            </w:r>
            <w:r w:rsidRPr="003B44B5">
              <w:rPr>
                <w:rFonts w:ascii="Arial" w:hAnsi="Arial" w:cs="Arial"/>
                <w:spacing w:val="-2"/>
                <w:sz w:val="20"/>
              </w:rPr>
              <w:tab/>
              <w:t>Deposits</w:t>
            </w:r>
          </w:p>
          <w:p w:rsidR="004948F3" w:rsidRPr="003B44B5" w:rsidRDefault="004948F3" w:rsidP="003B44B5">
            <w:pPr>
              <w:suppressAutoHyphens/>
              <w:jc w:val="both"/>
              <w:rPr>
                <w:rFonts w:ascii="Arial" w:hAnsi="Arial" w:cs="Arial"/>
                <w:spacing w:val="-2"/>
                <w:sz w:val="20"/>
              </w:rPr>
            </w:pPr>
          </w:p>
          <w:p w:rsidR="004948F3" w:rsidRPr="003B44B5" w:rsidRDefault="004948F3" w:rsidP="003B44B5">
            <w:pPr>
              <w:tabs>
                <w:tab w:val="left" w:pos="1620"/>
              </w:tabs>
              <w:ind w:left="1620" w:hanging="540"/>
              <w:jc w:val="both"/>
              <w:rPr>
                <w:rFonts w:ascii="Arial" w:hAnsi="Arial" w:cs="Arial"/>
                <w:b/>
                <w:sz w:val="20"/>
              </w:rPr>
            </w:pPr>
            <w:r w:rsidRPr="003B44B5">
              <w:rPr>
                <w:rFonts w:ascii="Arial" w:hAnsi="Arial" w:cs="Arial"/>
                <w:b/>
                <w:sz w:val="20"/>
              </w:rPr>
              <w:t>a.</w:t>
            </w:r>
            <w:r w:rsidRPr="003B44B5">
              <w:rPr>
                <w:rFonts w:ascii="Arial" w:hAnsi="Arial" w:cs="Arial"/>
                <w:sz w:val="20"/>
              </w:rPr>
              <w:tab/>
            </w:r>
            <w:r w:rsidRPr="003B44B5">
              <w:rPr>
                <w:rFonts w:ascii="Arial" w:hAnsi="Arial" w:cs="Arial"/>
                <w:b/>
                <w:sz w:val="20"/>
              </w:rPr>
              <w:t>The Company may require an applicant or a customer to make a suitable cash deposit to be held by the Company as a guarantee of the payment of charges for service.  The fact that a deposit has been made neither relieves the applicant nor the customer from complying with the Company's regulations as to advance payments and the prompt payment of bills on presentation nor constitutes a waiver or modification of the regulations of the Company providing for the discontinuance of service for nonpayment of any sums due the Company for service rendered.</w:t>
            </w:r>
          </w:p>
          <w:p w:rsidR="004948F3" w:rsidRPr="003B44B5" w:rsidRDefault="004948F3" w:rsidP="003B44B5">
            <w:pPr>
              <w:tabs>
                <w:tab w:val="left" w:pos="2160"/>
              </w:tabs>
              <w:jc w:val="both"/>
              <w:rPr>
                <w:rFonts w:ascii="Arial" w:hAnsi="Arial" w:cs="Arial"/>
                <w:sz w:val="20"/>
              </w:rPr>
            </w:pPr>
          </w:p>
          <w:p w:rsidR="004948F3" w:rsidRPr="003B44B5" w:rsidRDefault="004948F3" w:rsidP="003B44B5">
            <w:pPr>
              <w:tabs>
                <w:tab w:val="left" w:pos="1620"/>
              </w:tabs>
              <w:ind w:left="1620" w:hanging="540"/>
              <w:jc w:val="both"/>
              <w:rPr>
                <w:rFonts w:ascii="Arial" w:hAnsi="Arial" w:cs="Arial"/>
                <w:b/>
                <w:sz w:val="20"/>
              </w:rPr>
            </w:pPr>
            <w:r w:rsidRPr="003B44B5">
              <w:rPr>
                <w:rFonts w:ascii="Arial" w:hAnsi="Arial" w:cs="Arial"/>
                <w:b/>
                <w:sz w:val="20"/>
              </w:rPr>
              <w:t>b.</w:t>
            </w:r>
            <w:r w:rsidRPr="003B44B5">
              <w:rPr>
                <w:rFonts w:ascii="Arial" w:hAnsi="Arial" w:cs="Arial"/>
                <w:sz w:val="20"/>
              </w:rPr>
              <w:tab/>
            </w:r>
            <w:r w:rsidRPr="003B44B5">
              <w:rPr>
                <w:rFonts w:ascii="Arial" w:hAnsi="Arial" w:cs="Arial"/>
                <w:b/>
                <w:sz w:val="20"/>
              </w:rPr>
              <w:t>Applicants or customers who request service in a location where the Company believes, in its sole discretion, the equipment may be subject to loss or damage through theft, vandalism or other reasons involving a responsibility on the part of the customer will be required to make a suitable deposit to cover that potential loss or damage, such deposit not to exceed the value of the equipment furnished.</w:t>
            </w:r>
          </w:p>
          <w:p w:rsidR="004948F3" w:rsidRPr="003B44B5" w:rsidRDefault="004948F3" w:rsidP="003B44B5">
            <w:pPr>
              <w:tabs>
                <w:tab w:val="left" w:pos="2160"/>
              </w:tabs>
              <w:jc w:val="both"/>
              <w:rPr>
                <w:rFonts w:ascii="Arial" w:hAnsi="Arial" w:cs="Arial"/>
                <w:sz w:val="20"/>
              </w:rPr>
            </w:pPr>
          </w:p>
          <w:p w:rsidR="004948F3" w:rsidRPr="003B44B5" w:rsidRDefault="004948F3" w:rsidP="003B44B5">
            <w:pPr>
              <w:tabs>
                <w:tab w:val="left" w:pos="1620"/>
              </w:tabs>
              <w:ind w:left="1620" w:hanging="540"/>
              <w:jc w:val="both"/>
              <w:rPr>
                <w:rFonts w:ascii="Arial" w:hAnsi="Arial" w:cs="Arial"/>
                <w:sz w:val="20"/>
              </w:rPr>
            </w:pPr>
            <w:r w:rsidRPr="003B44B5">
              <w:rPr>
                <w:rFonts w:ascii="Arial" w:hAnsi="Arial" w:cs="Arial"/>
                <w:b/>
                <w:sz w:val="20"/>
              </w:rPr>
              <w:t>c.</w:t>
            </w:r>
            <w:r w:rsidRPr="003B44B5">
              <w:rPr>
                <w:rFonts w:ascii="Arial" w:hAnsi="Arial" w:cs="Arial"/>
                <w:sz w:val="20"/>
              </w:rPr>
              <w:tab/>
            </w:r>
            <w:r w:rsidRPr="003B44B5">
              <w:rPr>
                <w:rFonts w:ascii="Arial" w:hAnsi="Arial" w:cs="Arial"/>
                <w:b/>
                <w:sz w:val="20"/>
                <w:lang w:bidi="en-US"/>
              </w:rPr>
              <w:t xml:space="preserve">The </w:t>
            </w:r>
            <w:r w:rsidRPr="003B44B5">
              <w:rPr>
                <w:rFonts w:ascii="Arial" w:hAnsi="Arial" w:cs="Arial"/>
                <w:b/>
                <w:sz w:val="20"/>
              </w:rPr>
              <w:t>amount</w:t>
            </w:r>
            <w:r w:rsidRPr="003B44B5">
              <w:rPr>
                <w:rFonts w:ascii="Arial" w:hAnsi="Arial" w:cs="Arial"/>
                <w:b/>
                <w:sz w:val="20"/>
                <w:lang w:bidi="en-US"/>
              </w:rPr>
              <w:t xml:space="preserve"> of deposit, if applicable, will be determined in accordance with the Company’s policies.</w:t>
            </w:r>
          </w:p>
          <w:p w:rsidR="004948F3" w:rsidRPr="003B44B5" w:rsidRDefault="004948F3" w:rsidP="003B44B5">
            <w:pPr>
              <w:tabs>
                <w:tab w:val="left" w:pos="2160"/>
              </w:tabs>
              <w:jc w:val="both"/>
              <w:rPr>
                <w:rFonts w:ascii="Arial" w:hAnsi="Arial" w:cs="Arial"/>
                <w:sz w:val="20"/>
              </w:rPr>
            </w:pPr>
          </w:p>
          <w:p w:rsidR="004948F3" w:rsidRPr="003B44B5" w:rsidRDefault="004948F3" w:rsidP="003B44B5">
            <w:pPr>
              <w:tabs>
                <w:tab w:val="left" w:pos="1620"/>
              </w:tabs>
              <w:ind w:left="1620" w:hanging="540"/>
              <w:jc w:val="both"/>
              <w:rPr>
                <w:rFonts w:ascii="Arial" w:hAnsi="Arial" w:cs="Arial"/>
                <w:b/>
                <w:sz w:val="20"/>
                <w:lang w:bidi="en-US"/>
              </w:rPr>
            </w:pPr>
            <w:r w:rsidRPr="003B44B5">
              <w:rPr>
                <w:rFonts w:ascii="Arial" w:hAnsi="Arial" w:cs="Arial"/>
                <w:b/>
                <w:sz w:val="20"/>
              </w:rPr>
              <w:t>d.</w:t>
            </w:r>
            <w:r w:rsidRPr="003B44B5">
              <w:rPr>
                <w:rFonts w:ascii="Arial" w:hAnsi="Arial" w:cs="Arial"/>
                <w:sz w:val="20"/>
              </w:rPr>
              <w:tab/>
            </w:r>
            <w:r w:rsidRPr="003B44B5">
              <w:rPr>
                <w:rFonts w:ascii="Arial" w:hAnsi="Arial" w:cs="Arial"/>
                <w:b/>
                <w:sz w:val="20"/>
                <w:lang w:bidi="en-US"/>
              </w:rPr>
              <w:t>Deposits, if applicable, will be refunded or applied, in accordance with the Company’s policies.</w:t>
            </w:r>
          </w:p>
          <w:p w:rsidR="004948F3" w:rsidRPr="003B44B5" w:rsidRDefault="004948F3" w:rsidP="003B44B5">
            <w:pPr>
              <w:tabs>
                <w:tab w:val="left" w:pos="2160"/>
              </w:tabs>
              <w:jc w:val="both"/>
              <w:rPr>
                <w:rFonts w:ascii="Arial" w:hAnsi="Arial" w:cs="Arial"/>
                <w:b/>
                <w:sz w:val="20"/>
                <w:lang w:bidi="en-US"/>
              </w:rPr>
            </w:pPr>
          </w:p>
          <w:p w:rsidR="004948F3" w:rsidRPr="003B44B5" w:rsidRDefault="004948F3" w:rsidP="003B44B5">
            <w:pPr>
              <w:tabs>
                <w:tab w:val="left" w:pos="1620"/>
              </w:tabs>
              <w:ind w:left="1620" w:hanging="540"/>
              <w:jc w:val="both"/>
              <w:rPr>
                <w:rFonts w:ascii="Arial" w:hAnsi="Arial" w:cs="Arial"/>
                <w:b/>
                <w:sz w:val="20"/>
                <w:lang w:bidi="en-US"/>
              </w:rPr>
            </w:pPr>
            <w:r w:rsidRPr="003B44B5">
              <w:rPr>
                <w:rFonts w:ascii="Arial" w:hAnsi="Arial" w:cs="Arial"/>
                <w:b/>
                <w:sz w:val="20"/>
                <w:lang w:bidi="en-US"/>
              </w:rPr>
              <w:t>e.</w:t>
            </w:r>
            <w:r w:rsidRPr="003B44B5">
              <w:rPr>
                <w:rFonts w:ascii="Arial" w:hAnsi="Arial" w:cs="Arial"/>
                <w:b/>
                <w:sz w:val="20"/>
                <w:lang w:bidi="en-US"/>
              </w:rPr>
              <w:tab/>
              <w:t>The Company does not apply interest on deposit amounts that it holds or upon the return of deposit amounts to the applicant or customer.</w:t>
            </w:r>
          </w:p>
          <w:p w:rsidR="004948F3" w:rsidRPr="003B44B5" w:rsidRDefault="004948F3" w:rsidP="003B44B5">
            <w:pPr>
              <w:tabs>
                <w:tab w:val="left" w:pos="1620"/>
              </w:tabs>
              <w:jc w:val="both"/>
              <w:rPr>
                <w:rFonts w:ascii="Arial" w:hAnsi="Arial" w:cs="Arial"/>
                <w:b/>
                <w:sz w:val="20"/>
                <w:lang w:bidi="en-US"/>
              </w:rPr>
            </w:pPr>
          </w:p>
          <w:p w:rsidR="004948F3" w:rsidRPr="003B44B5" w:rsidRDefault="004948F3" w:rsidP="003B44B5">
            <w:pPr>
              <w:tabs>
                <w:tab w:val="left" w:pos="1080"/>
              </w:tabs>
              <w:suppressAutoHyphens/>
              <w:ind w:left="1080" w:hanging="540"/>
              <w:jc w:val="both"/>
              <w:rPr>
                <w:rFonts w:ascii="Arial" w:hAnsi="Arial" w:cs="Arial"/>
                <w:spacing w:val="-2"/>
                <w:sz w:val="20"/>
              </w:rPr>
            </w:pPr>
            <w:r w:rsidRPr="003B44B5">
              <w:rPr>
                <w:rFonts w:ascii="Arial" w:hAnsi="Arial" w:cs="Arial"/>
                <w:spacing w:val="-2"/>
                <w:sz w:val="20"/>
              </w:rPr>
              <w:t>1.4.2</w:t>
            </w:r>
            <w:r w:rsidRPr="003B44B5">
              <w:rPr>
                <w:rFonts w:ascii="Arial" w:hAnsi="Arial" w:cs="Arial"/>
                <w:spacing w:val="-2"/>
                <w:sz w:val="20"/>
              </w:rPr>
              <w:tab/>
              <w:t>Thirty-day Month</w:t>
            </w:r>
          </w:p>
          <w:p w:rsidR="004948F3" w:rsidRPr="003B44B5" w:rsidRDefault="004948F3" w:rsidP="003B44B5">
            <w:pPr>
              <w:suppressAutoHyphens/>
              <w:rPr>
                <w:rFonts w:ascii="Arial" w:hAnsi="Arial" w:cs="Arial"/>
                <w:spacing w:val="-2"/>
                <w:sz w:val="20"/>
              </w:rPr>
            </w:pPr>
          </w:p>
          <w:p w:rsidR="004948F3" w:rsidRPr="003B44B5" w:rsidRDefault="004948F3" w:rsidP="003B44B5">
            <w:pPr>
              <w:tabs>
                <w:tab w:val="center" w:pos="4680"/>
                <w:tab w:val="right" w:pos="9360"/>
                <w:tab w:val="left" w:pos="9504"/>
                <w:tab w:val="left" w:pos="10656"/>
              </w:tabs>
              <w:ind w:left="1080"/>
              <w:jc w:val="both"/>
              <w:rPr>
                <w:rFonts w:ascii="Arial" w:hAnsi="Arial" w:cs="Arial"/>
                <w:spacing w:val="-2"/>
                <w:sz w:val="20"/>
              </w:rPr>
            </w:pPr>
            <w:r w:rsidRPr="003B44B5">
              <w:rPr>
                <w:rFonts w:ascii="Arial" w:hAnsi="Arial" w:cs="Arial"/>
                <w:spacing w:val="-2"/>
                <w:sz w:val="20"/>
              </w:rPr>
              <w:t>For the purpose of computing charges for equipment, facilities, and services, except for allowances for interruptions in service, every month shall be considered to have thirty days.</w:t>
            </w: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tabs>
                <w:tab w:val="center" w:pos="4680"/>
                <w:tab w:val="right" w:pos="9360"/>
                <w:tab w:val="left" w:pos="9504"/>
                <w:tab w:val="left" w:pos="10656"/>
              </w:tabs>
              <w:rPr>
                <w:rFonts w:ascii="Arial" w:hAnsi="Arial" w:cs="Arial"/>
                <w:spacing w:val="-2"/>
                <w:sz w:val="20"/>
              </w:rPr>
            </w:pPr>
          </w:p>
          <w:p w:rsidR="004948F3" w:rsidRPr="003B44B5" w:rsidRDefault="004948F3" w:rsidP="003B44B5">
            <w:pPr>
              <w:suppressAutoHyphens/>
              <w:jc w:val="both"/>
              <w:rPr>
                <w:rFonts w:ascii="Arial" w:hAnsi="Arial" w:cs="Arial"/>
                <w:spacing w:val="-2"/>
                <w:sz w:val="20"/>
              </w:rPr>
            </w:pPr>
          </w:p>
          <w:p w:rsidR="004948F3" w:rsidRPr="003B44B5" w:rsidRDefault="004948F3" w:rsidP="003B44B5">
            <w:pPr>
              <w:suppressAutoHyphens/>
              <w:jc w:val="both"/>
              <w:rPr>
                <w:rFonts w:ascii="Arial" w:hAnsi="Arial" w:cs="Arial"/>
                <w:spacing w:val="-2"/>
                <w:sz w:val="20"/>
              </w:rPr>
            </w:pPr>
          </w:p>
          <w:p w:rsidR="004948F3" w:rsidRPr="003B44B5" w:rsidRDefault="004948F3" w:rsidP="003B44B5">
            <w:pPr>
              <w:tabs>
                <w:tab w:val="left" w:pos="540"/>
                <w:tab w:val="center" w:pos="4680"/>
                <w:tab w:val="right" w:pos="9360"/>
                <w:tab w:val="left" w:pos="9504"/>
                <w:tab w:val="left" w:pos="10656"/>
              </w:tabs>
              <w:ind w:left="540" w:hanging="540"/>
              <w:rPr>
                <w:rFonts w:ascii="Arial" w:hAnsi="Arial" w:cs="Arial"/>
                <w:spacing w:val="-2"/>
                <w:sz w:val="20"/>
              </w:rPr>
            </w:pPr>
            <w:r w:rsidRPr="003B44B5">
              <w:rPr>
                <w:rFonts w:ascii="Arial" w:hAnsi="Arial" w:cs="Arial"/>
                <w:spacing w:val="-2"/>
                <w:sz w:val="20"/>
              </w:rPr>
              <w:t>(M)</w:t>
            </w:r>
            <w:r w:rsidRPr="003B44B5">
              <w:rPr>
                <w:rFonts w:ascii="Arial" w:hAnsi="Arial" w:cs="Arial"/>
                <w:spacing w:val="-2"/>
                <w:sz w:val="20"/>
              </w:rPr>
              <w:tab/>
              <w:t>Material previously found now appears on Sheet 15.1 of this section.</w:t>
            </w:r>
          </w:p>
          <w:p w:rsidR="004948F3" w:rsidRDefault="004948F3"/>
        </w:tc>
        <w:tc>
          <w:tcPr>
            <w:tcW w:w="1170" w:type="dxa"/>
          </w:tcPr>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(C)</w:t>
            </w: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62"/>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(C)</w:t>
            </w: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(M)</w:t>
            </w: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Pr="001F2F75" w:rsidRDefault="004948F3" w:rsidP="004948F3">
            <w:pPr>
              <w:tabs>
                <w:tab w:val="bar" w:pos="477"/>
                <w:tab w:val="center" w:pos="4680"/>
                <w:tab w:val="right" w:pos="9360"/>
                <w:tab w:val="left" w:pos="9504"/>
                <w:tab w:val="left" w:pos="10656"/>
              </w:tabs>
              <w:jc w:val="center"/>
              <w:rPr>
                <w:rFonts w:ascii="Arial" w:hAnsi="Arial" w:cs="Arial"/>
                <w:spacing w:val="-2"/>
                <w:sz w:val="20"/>
              </w:rPr>
            </w:pPr>
          </w:p>
          <w:p w:rsidR="004948F3" w:rsidRDefault="004948F3" w:rsidP="004948F3">
            <w:pPr>
              <w:tabs>
                <w:tab w:val="center" w:pos="4680"/>
                <w:tab w:val="right" w:pos="9360"/>
                <w:tab w:val="left" w:pos="9504"/>
                <w:tab w:val="left" w:pos="10656"/>
              </w:tabs>
              <w:jc w:val="center"/>
              <w:rPr>
                <w:rFonts w:ascii="Arial" w:hAnsi="Arial" w:cs="Arial"/>
                <w:spacing w:val="-2"/>
                <w:sz w:val="20"/>
              </w:rPr>
            </w:pPr>
            <w:r w:rsidRPr="001F2F75">
              <w:rPr>
                <w:rFonts w:ascii="Arial" w:hAnsi="Arial" w:cs="Arial"/>
                <w:spacing w:val="-2"/>
                <w:sz w:val="20"/>
              </w:rPr>
              <w:t>(M)</w:t>
            </w:r>
          </w:p>
        </w:tc>
      </w:tr>
    </w:tbl>
    <w:p w:rsidR="003B44B5" w:rsidRPr="00E005AD" w:rsidRDefault="003B44B5" w:rsidP="003B44B5">
      <w:pPr>
        <w:tabs>
          <w:tab w:val="right" w:pos="9360"/>
        </w:tabs>
        <w:ind w:right="-270"/>
        <w:rPr>
          <w:rFonts w:ascii="Arial" w:hAnsi="Arial" w:cs="Arial"/>
          <w:sz w:val="20"/>
        </w:rPr>
      </w:pPr>
      <w:r w:rsidRPr="00E005AD">
        <w:rPr>
          <w:rFonts w:ascii="Arial" w:hAnsi="Arial" w:cs="Arial"/>
          <w:sz w:val="20"/>
        </w:rPr>
        <w:t>Issued:  July 1, 2016</w:t>
      </w:r>
      <w:r w:rsidRPr="00E005AD">
        <w:rPr>
          <w:rFonts w:ascii="Arial" w:hAnsi="Arial" w:cs="Arial"/>
          <w:sz w:val="20"/>
        </w:rPr>
        <w:tab/>
        <w:t>Effective:  August 1, 2016</w:t>
      </w:r>
    </w:p>
    <w:p w:rsidR="003B44B5" w:rsidRPr="00E005AD" w:rsidRDefault="003B44B5" w:rsidP="003B44B5">
      <w:pPr>
        <w:tabs>
          <w:tab w:val="right" w:pos="9360"/>
        </w:tabs>
        <w:ind w:right="-270"/>
        <w:rPr>
          <w:rFonts w:ascii="Arial" w:hAnsi="Arial" w:cs="Arial"/>
          <w:sz w:val="20"/>
        </w:rPr>
      </w:pPr>
    </w:p>
    <w:p w:rsidR="003B44B5" w:rsidRDefault="003B44B5" w:rsidP="003B44B5">
      <w:pPr>
        <w:tabs>
          <w:tab w:val="right" w:pos="9360"/>
        </w:tabs>
        <w:ind w:right="-270"/>
        <w:rPr>
          <w:rFonts w:ascii="Arial" w:hAnsi="Arial" w:cs="Arial"/>
          <w:sz w:val="20"/>
        </w:rPr>
      </w:pPr>
      <w:r w:rsidRPr="00E005AD">
        <w:rPr>
          <w:rFonts w:ascii="Arial" w:hAnsi="Arial" w:cs="Arial"/>
          <w:sz w:val="20"/>
        </w:rPr>
        <w:t xml:space="preserve">CenturyTel of Ohio, Inc. d/b/a </w:t>
      </w:r>
      <w:proofErr w:type="spellStart"/>
      <w:r w:rsidRPr="00E005AD">
        <w:rPr>
          <w:rFonts w:ascii="Arial" w:hAnsi="Arial" w:cs="Arial"/>
          <w:sz w:val="20"/>
        </w:rPr>
        <w:t>CenturyLink</w:t>
      </w:r>
      <w:proofErr w:type="spellEnd"/>
      <w:r w:rsidRPr="00E005AD">
        <w:rPr>
          <w:rFonts w:ascii="Arial" w:hAnsi="Arial" w:cs="Arial"/>
          <w:sz w:val="20"/>
        </w:rPr>
        <w:tab/>
        <w:t>In accordance with Case No</w:t>
      </w:r>
      <w:r>
        <w:rPr>
          <w:rFonts w:ascii="Arial" w:hAnsi="Arial" w:cs="Arial"/>
          <w:sz w:val="20"/>
        </w:rPr>
        <w:t>s</w:t>
      </w:r>
      <w:r w:rsidRPr="00E005AD">
        <w:rPr>
          <w:rFonts w:ascii="Arial" w:hAnsi="Arial" w:cs="Arial"/>
          <w:sz w:val="20"/>
        </w:rPr>
        <w:t xml:space="preserve">.: </w:t>
      </w:r>
      <w:r w:rsidRPr="00765188">
        <w:rPr>
          <w:rFonts w:ascii="Arial" w:hAnsi="Arial" w:cs="Arial"/>
          <w:sz w:val="20"/>
        </w:rPr>
        <w:t>90-5010-TP-TRF</w:t>
      </w:r>
    </w:p>
    <w:p w:rsidR="003B44B5" w:rsidRPr="00E005AD" w:rsidRDefault="003B44B5" w:rsidP="003B44B5">
      <w:pPr>
        <w:tabs>
          <w:tab w:val="right" w:pos="9360"/>
        </w:tabs>
        <w:ind w:right="-270"/>
        <w:rPr>
          <w:rFonts w:ascii="Arial" w:hAnsi="Arial" w:cs="Arial"/>
          <w:sz w:val="20"/>
        </w:rPr>
      </w:pPr>
      <w:r w:rsidRPr="00856190">
        <w:rPr>
          <w:rFonts w:ascii="Arial" w:hAnsi="Arial" w:cs="Arial"/>
          <w:sz w:val="20"/>
        </w:rPr>
        <w:t xml:space="preserve">By Bill </w:t>
      </w:r>
      <w:proofErr w:type="spellStart"/>
      <w:r w:rsidRPr="00856190">
        <w:rPr>
          <w:rFonts w:ascii="Arial" w:hAnsi="Arial" w:cs="Arial"/>
          <w:sz w:val="20"/>
        </w:rPr>
        <w:t>Hanchey</w:t>
      </w:r>
      <w:proofErr w:type="spellEnd"/>
      <w:r w:rsidRPr="00856190">
        <w:rPr>
          <w:rFonts w:ascii="Arial" w:hAnsi="Arial" w:cs="Arial"/>
          <w:sz w:val="20"/>
        </w:rPr>
        <w:t>, Vice President</w:t>
      </w:r>
      <w:r w:rsidRPr="00E005AD">
        <w:rPr>
          <w:rFonts w:ascii="Arial" w:hAnsi="Arial" w:cs="Arial"/>
          <w:sz w:val="20"/>
        </w:rPr>
        <w:tab/>
      </w:r>
      <w:r>
        <w:rPr>
          <w:rFonts w:ascii="Arial" w:hAnsi="Arial" w:cs="Arial"/>
          <w:sz w:val="20"/>
        </w:rPr>
        <w:t xml:space="preserve"> and 16-1491-TP-ZTA</w:t>
      </w:r>
    </w:p>
    <w:p w:rsidR="003B44B5" w:rsidRPr="00856190" w:rsidRDefault="003B44B5" w:rsidP="003B44B5">
      <w:pPr>
        <w:tabs>
          <w:tab w:val="right" w:pos="9360"/>
        </w:tabs>
        <w:ind w:right="-270"/>
        <w:rPr>
          <w:rFonts w:ascii="Arial" w:hAnsi="Arial" w:cs="Arial"/>
          <w:sz w:val="20"/>
        </w:rPr>
      </w:pPr>
      <w:r w:rsidRPr="00856190">
        <w:rPr>
          <w:rFonts w:ascii="Arial" w:hAnsi="Arial" w:cs="Arial"/>
          <w:sz w:val="20"/>
        </w:rPr>
        <w:t>Wake Forest, North Carolina</w:t>
      </w:r>
      <w:r w:rsidRPr="00E005AD">
        <w:rPr>
          <w:rFonts w:ascii="Arial" w:hAnsi="Arial" w:cs="Arial"/>
          <w:sz w:val="20"/>
        </w:rPr>
        <w:tab/>
      </w:r>
      <w:r w:rsidRPr="00765188">
        <w:rPr>
          <w:rFonts w:ascii="Arial" w:hAnsi="Arial" w:cs="Arial"/>
          <w:sz w:val="20"/>
        </w:rPr>
        <w:t xml:space="preserve"> </w:t>
      </w:r>
      <w:r w:rsidRPr="00856190">
        <w:rPr>
          <w:rFonts w:ascii="Arial" w:hAnsi="Arial" w:cs="Arial"/>
          <w:sz w:val="20"/>
        </w:rPr>
        <w:t>Issued by the Public Utilities Commission of Ohio</w:t>
      </w:r>
    </w:p>
    <w:p w:rsidR="004D459E" w:rsidRDefault="003B44B5" w:rsidP="003B44B5">
      <w:pPr>
        <w:rPr>
          <w:rFonts w:ascii="Arial" w:hAnsi="Arial" w:cs="Arial"/>
          <w:b/>
          <w:color w:val="7F7F7F" w:themeColor="text1" w:themeTint="80"/>
          <w:sz w:val="16"/>
          <w:szCs w:val="16"/>
        </w:rPr>
        <w:sectPr w:rsidR="004D459E" w:rsidSect="003B44B5">
          <w:pgSz w:w="12240" w:h="15840" w:code="1"/>
          <w:pgMar w:top="720" w:right="1440" w:bottom="432" w:left="1440" w:header="720" w:footer="432" w:gutter="0"/>
          <w:cols w:space="720"/>
          <w:docGrid w:linePitch="360"/>
        </w:sectPr>
      </w:pPr>
      <w:r w:rsidRPr="00E005AD">
        <w:rPr>
          <w:rFonts w:ascii="Arial" w:hAnsi="Arial" w:cs="Arial"/>
          <w:b/>
          <w:color w:val="7F7F7F" w:themeColor="text1" w:themeTint="80"/>
          <w:sz w:val="16"/>
          <w:szCs w:val="16"/>
        </w:rPr>
        <w:t>16-06</w:t>
      </w:r>
    </w:p>
    <w:p w:rsidR="004D459E" w:rsidRPr="00E005AD" w:rsidRDefault="004D459E" w:rsidP="004D459E">
      <w:pPr>
        <w:tabs>
          <w:tab w:val="right" w:pos="9360"/>
          <w:tab w:val="left" w:pos="9504"/>
          <w:tab w:val="left" w:pos="10656"/>
        </w:tabs>
        <w:jc w:val="both"/>
        <w:rPr>
          <w:rFonts w:ascii="Arial" w:hAnsi="Arial" w:cs="Arial"/>
          <w:sz w:val="20"/>
        </w:rPr>
      </w:pPr>
      <w:r w:rsidRPr="00E005AD">
        <w:rPr>
          <w:rFonts w:ascii="Arial" w:hAnsi="Arial" w:cs="Arial"/>
          <w:sz w:val="20"/>
        </w:rPr>
        <w:lastRenderedPageBreak/>
        <w:t>CenturyTel of Ohio, Inc.</w:t>
      </w:r>
      <w:r w:rsidRPr="00E005AD">
        <w:rPr>
          <w:rFonts w:ascii="Arial" w:hAnsi="Arial" w:cs="Arial"/>
          <w:sz w:val="20"/>
        </w:rPr>
        <w:tab/>
        <w:t>Section 1</w:t>
      </w:r>
    </w:p>
    <w:p w:rsidR="004D459E" w:rsidRPr="00E005AD" w:rsidRDefault="004D459E" w:rsidP="004D459E">
      <w:pPr>
        <w:tabs>
          <w:tab w:val="right" w:pos="9360"/>
          <w:tab w:val="left" w:pos="9504"/>
          <w:tab w:val="left" w:pos="10656"/>
        </w:tabs>
        <w:jc w:val="both"/>
        <w:rPr>
          <w:rFonts w:ascii="Arial" w:hAnsi="Arial" w:cs="Arial"/>
          <w:sz w:val="20"/>
        </w:rPr>
      </w:pPr>
      <w:proofErr w:type="gramStart"/>
      <w:r w:rsidRPr="00E005AD">
        <w:rPr>
          <w:rFonts w:ascii="Arial" w:hAnsi="Arial" w:cs="Arial"/>
          <w:sz w:val="20"/>
        </w:rPr>
        <w:t>d/b/a</w:t>
      </w:r>
      <w:proofErr w:type="gramEnd"/>
      <w:r w:rsidRPr="00E005AD">
        <w:rPr>
          <w:rFonts w:ascii="Arial" w:hAnsi="Arial" w:cs="Arial"/>
          <w:sz w:val="20"/>
        </w:rPr>
        <w:t xml:space="preserve"> </w:t>
      </w:r>
      <w:proofErr w:type="spellStart"/>
      <w:r w:rsidRPr="00E005AD">
        <w:rPr>
          <w:rFonts w:ascii="Arial" w:hAnsi="Arial" w:cs="Arial"/>
          <w:sz w:val="20"/>
        </w:rPr>
        <w:t>CenturyLink</w:t>
      </w:r>
      <w:proofErr w:type="spellEnd"/>
      <w:r w:rsidRPr="00E005AD">
        <w:rPr>
          <w:rFonts w:ascii="Arial" w:hAnsi="Arial" w:cs="Arial"/>
          <w:sz w:val="20"/>
        </w:rPr>
        <w:tab/>
      </w:r>
    </w:p>
    <w:p w:rsidR="004D459E" w:rsidRPr="00E005AD" w:rsidRDefault="004D459E" w:rsidP="004D459E">
      <w:pPr>
        <w:tabs>
          <w:tab w:val="center" w:pos="4680"/>
          <w:tab w:val="right" w:pos="9360"/>
          <w:tab w:val="left" w:pos="9504"/>
          <w:tab w:val="left" w:pos="10656"/>
        </w:tabs>
        <w:rPr>
          <w:rFonts w:ascii="Arial" w:hAnsi="Arial" w:cs="Arial"/>
          <w:spacing w:val="-2"/>
          <w:sz w:val="20"/>
        </w:rPr>
      </w:pPr>
      <w:r w:rsidRPr="00E005AD">
        <w:rPr>
          <w:rFonts w:ascii="Arial" w:hAnsi="Arial" w:cs="Arial"/>
          <w:spacing w:val="-2"/>
          <w:sz w:val="20"/>
        </w:rPr>
        <w:tab/>
      </w:r>
      <w:proofErr w:type="gramStart"/>
      <w:r w:rsidRPr="00E005AD">
        <w:rPr>
          <w:rFonts w:ascii="Arial" w:hAnsi="Arial" w:cs="Arial"/>
          <w:spacing w:val="-2"/>
          <w:sz w:val="20"/>
        </w:rPr>
        <w:t>P.U.C.O.</w:t>
      </w:r>
      <w:proofErr w:type="gramEnd"/>
      <w:r w:rsidRPr="00E005AD">
        <w:rPr>
          <w:rFonts w:ascii="Arial" w:hAnsi="Arial" w:cs="Arial"/>
          <w:spacing w:val="-2"/>
          <w:sz w:val="20"/>
        </w:rPr>
        <w:t xml:space="preserve">  NO. 12</w:t>
      </w:r>
      <w:r w:rsidRPr="00E005AD">
        <w:rPr>
          <w:rFonts w:ascii="Arial" w:hAnsi="Arial" w:cs="Arial"/>
          <w:spacing w:val="-2"/>
          <w:sz w:val="20"/>
        </w:rPr>
        <w:tab/>
        <w:t>Original Sheet 15</w:t>
      </w:r>
      <w:r>
        <w:rPr>
          <w:rFonts w:ascii="Arial" w:hAnsi="Arial" w:cs="Arial"/>
          <w:spacing w:val="-2"/>
          <w:sz w:val="20"/>
        </w:rPr>
        <w:t>.1</w:t>
      </w:r>
    </w:p>
    <w:p w:rsidR="004D459E" w:rsidRDefault="004D459E" w:rsidP="004D459E">
      <w:pPr>
        <w:tabs>
          <w:tab w:val="center" w:pos="4680"/>
          <w:tab w:val="right" w:pos="9360"/>
          <w:tab w:val="left" w:pos="9504"/>
          <w:tab w:val="left" w:pos="10656"/>
        </w:tabs>
        <w:jc w:val="center"/>
        <w:rPr>
          <w:rFonts w:ascii="Arial" w:hAnsi="Arial" w:cs="Arial"/>
          <w:spacing w:val="-2"/>
          <w:sz w:val="20"/>
        </w:rPr>
      </w:pPr>
      <w:r w:rsidRPr="00E005AD">
        <w:rPr>
          <w:rFonts w:ascii="Arial" w:hAnsi="Arial" w:cs="Arial"/>
          <w:spacing w:val="-2"/>
          <w:sz w:val="20"/>
        </w:rPr>
        <w:t>GENERAL EXCHANGE TARIFF</w:t>
      </w:r>
    </w:p>
    <w:p w:rsidR="004D459E" w:rsidRPr="00E005AD" w:rsidRDefault="004D459E" w:rsidP="004D459E">
      <w:pPr>
        <w:tabs>
          <w:tab w:val="center" w:pos="4680"/>
          <w:tab w:val="right" w:pos="9360"/>
          <w:tab w:val="left" w:pos="9504"/>
          <w:tab w:val="left" w:pos="10656"/>
        </w:tabs>
        <w:rPr>
          <w:rFonts w:ascii="Arial" w:hAnsi="Arial" w:cs="Arial"/>
          <w:spacing w:val="-2"/>
          <w:sz w:val="20"/>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58"/>
        <w:gridCol w:w="1170"/>
      </w:tblGrid>
      <w:tr w:rsidR="004D459E" w:rsidTr="00B53FA1">
        <w:trPr>
          <w:trHeight w:val="11358"/>
        </w:trPr>
        <w:tc>
          <w:tcPr>
            <w:tcW w:w="9558" w:type="dxa"/>
          </w:tcPr>
          <w:p w:rsidR="004D459E" w:rsidRPr="00E005AD" w:rsidRDefault="004D459E" w:rsidP="004D459E">
            <w:pPr>
              <w:tabs>
                <w:tab w:val="center" w:pos="4680"/>
              </w:tabs>
              <w:suppressAutoHyphens/>
              <w:jc w:val="center"/>
              <w:rPr>
                <w:rFonts w:ascii="Arial" w:hAnsi="Arial" w:cs="Arial"/>
                <w:spacing w:val="-2"/>
                <w:sz w:val="20"/>
              </w:rPr>
            </w:pPr>
            <w:r w:rsidRPr="00E005AD">
              <w:rPr>
                <w:rFonts w:ascii="Arial" w:hAnsi="Arial" w:cs="Arial"/>
                <w:spacing w:val="-2"/>
                <w:sz w:val="20"/>
              </w:rPr>
              <w:t>GENERAL REGULATIONS</w:t>
            </w:r>
          </w:p>
          <w:p w:rsidR="004D459E" w:rsidRPr="00E005AD" w:rsidRDefault="004D459E" w:rsidP="00B53FA1">
            <w:pPr>
              <w:tabs>
                <w:tab w:val="left" w:pos="-720"/>
              </w:tabs>
              <w:suppressAutoHyphens/>
              <w:jc w:val="both"/>
              <w:rPr>
                <w:rFonts w:ascii="Arial" w:hAnsi="Arial" w:cs="Arial"/>
                <w:spacing w:val="-2"/>
                <w:sz w:val="20"/>
                <w:u w:val="single"/>
              </w:rPr>
            </w:pPr>
          </w:p>
          <w:p w:rsidR="004D459E" w:rsidRPr="00E005AD" w:rsidRDefault="004D459E" w:rsidP="00B53FA1">
            <w:pPr>
              <w:tabs>
                <w:tab w:val="left" w:pos="540"/>
              </w:tabs>
              <w:suppressAutoHyphens/>
              <w:spacing w:line="228" w:lineRule="auto"/>
              <w:ind w:left="540" w:hanging="540"/>
              <w:jc w:val="both"/>
              <w:rPr>
                <w:rFonts w:ascii="Arial" w:hAnsi="Arial" w:cs="Arial"/>
                <w:spacing w:val="-2"/>
                <w:sz w:val="20"/>
              </w:rPr>
            </w:pPr>
            <w:r w:rsidRPr="00E005AD">
              <w:rPr>
                <w:rFonts w:ascii="Arial" w:hAnsi="Arial" w:cs="Arial"/>
                <w:spacing w:val="-2"/>
                <w:sz w:val="20"/>
              </w:rPr>
              <w:t>1.4</w:t>
            </w:r>
            <w:r w:rsidRPr="00E005AD">
              <w:rPr>
                <w:rFonts w:ascii="Arial" w:hAnsi="Arial" w:cs="Arial"/>
                <w:spacing w:val="-2"/>
                <w:sz w:val="20"/>
              </w:rPr>
              <w:tab/>
              <w:t>Customer Relations</w:t>
            </w:r>
          </w:p>
          <w:p w:rsidR="004D459E" w:rsidRPr="00E005AD" w:rsidRDefault="004D459E" w:rsidP="00B53FA1">
            <w:pPr>
              <w:suppressAutoHyphens/>
              <w:spacing w:line="228" w:lineRule="auto"/>
              <w:ind w:left="720" w:hanging="720"/>
              <w:jc w:val="both"/>
              <w:rPr>
                <w:rFonts w:ascii="Arial" w:hAnsi="Arial" w:cs="Arial"/>
                <w:spacing w:val="-2"/>
                <w:sz w:val="20"/>
              </w:rPr>
            </w:pPr>
          </w:p>
          <w:p w:rsidR="004D459E" w:rsidRPr="00E005AD" w:rsidRDefault="004D459E" w:rsidP="00B53FA1">
            <w:pPr>
              <w:tabs>
                <w:tab w:val="left" w:pos="1080"/>
              </w:tabs>
              <w:suppressAutoHyphens/>
              <w:spacing w:line="228" w:lineRule="auto"/>
              <w:ind w:left="1080" w:hanging="540"/>
              <w:jc w:val="both"/>
              <w:rPr>
                <w:rFonts w:ascii="Arial" w:hAnsi="Arial" w:cs="Arial"/>
                <w:spacing w:val="-2"/>
                <w:sz w:val="20"/>
              </w:rPr>
            </w:pPr>
            <w:r w:rsidRPr="00E005AD">
              <w:rPr>
                <w:rFonts w:ascii="Arial" w:hAnsi="Arial" w:cs="Arial"/>
                <w:spacing w:val="-2"/>
                <w:sz w:val="20"/>
              </w:rPr>
              <w:t>1.4.3</w:t>
            </w:r>
            <w:r w:rsidRPr="00E005AD">
              <w:rPr>
                <w:rFonts w:ascii="Arial" w:hAnsi="Arial" w:cs="Arial"/>
                <w:spacing w:val="-2"/>
                <w:sz w:val="20"/>
              </w:rPr>
              <w:tab/>
              <w:t>Payment for Service</w:t>
            </w:r>
          </w:p>
          <w:p w:rsidR="004D459E" w:rsidRPr="00E005AD" w:rsidRDefault="004D459E" w:rsidP="00B53FA1">
            <w:pPr>
              <w:suppressAutoHyphens/>
              <w:spacing w:line="228" w:lineRule="auto"/>
              <w:rPr>
                <w:rFonts w:ascii="Arial" w:hAnsi="Arial" w:cs="Arial"/>
                <w:spacing w:val="-2"/>
                <w:sz w:val="20"/>
              </w:rPr>
            </w:pPr>
          </w:p>
          <w:p w:rsidR="004D459E" w:rsidRPr="00E005AD" w:rsidRDefault="004D459E" w:rsidP="00B53FA1">
            <w:pPr>
              <w:suppressAutoHyphens/>
              <w:spacing w:line="228" w:lineRule="auto"/>
              <w:ind w:left="1080"/>
              <w:jc w:val="both"/>
              <w:rPr>
                <w:rFonts w:ascii="Arial" w:hAnsi="Arial" w:cs="Arial"/>
                <w:spacing w:val="-2"/>
                <w:sz w:val="20"/>
              </w:rPr>
            </w:pPr>
            <w:r w:rsidRPr="00E005AD">
              <w:rPr>
                <w:rFonts w:ascii="Arial" w:hAnsi="Arial" w:cs="Arial"/>
                <w:spacing w:val="-2"/>
                <w:sz w:val="20"/>
              </w:rPr>
              <w:t xml:space="preserve">The customer is required to pay all charges for service and equipment in accordance with the Company's billing and collection practices.  The customer will be held responsible for all charges for telephone service rendered in connection with local and long distance messages placed from his station and in connection with toll messages received at his station on which the charges have been reversed with the consent of a person at the called station. </w:t>
            </w:r>
          </w:p>
          <w:p w:rsidR="004D459E" w:rsidRPr="00E005AD" w:rsidRDefault="004D459E" w:rsidP="00B53FA1">
            <w:pPr>
              <w:suppressAutoHyphens/>
              <w:spacing w:line="228" w:lineRule="auto"/>
              <w:jc w:val="both"/>
              <w:rPr>
                <w:rFonts w:ascii="Arial" w:hAnsi="Arial" w:cs="Arial"/>
                <w:spacing w:val="-2"/>
                <w:sz w:val="20"/>
              </w:rPr>
            </w:pPr>
          </w:p>
          <w:p w:rsidR="004D459E" w:rsidRPr="00E005AD" w:rsidRDefault="004D459E" w:rsidP="00B53FA1">
            <w:pPr>
              <w:tabs>
                <w:tab w:val="left" w:pos="1080"/>
              </w:tabs>
              <w:suppressAutoHyphens/>
              <w:spacing w:line="228" w:lineRule="auto"/>
              <w:ind w:left="1080" w:hanging="540"/>
              <w:jc w:val="both"/>
              <w:rPr>
                <w:rFonts w:ascii="Arial" w:hAnsi="Arial" w:cs="Arial"/>
                <w:spacing w:val="-2"/>
                <w:sz w:val="20"/>
              </w:rPr>
            </w:pPr>
            <w:r w:rsidRPr="00E005AD">
              <w:rPr>
                <w:rFonts w:ascii="Arial" w:hAnsi="Arial" w:cs="Arial"/>
                <w:spacing w:val="-2"/>
                <w:sz w:val="20"/>
              </w:rPr>
              <w:t>1.4.4.</w:t>
            </w:r>
            <w:r w:rsidRPr="00E005AD">
              <w:rPr>
                <w:rFonts w:ascii="Arial" w:hAnsi="Arial" w:cs="Arial"/>
                <w:spacing w:val="-2"/>
                <w:sz w:val="20"/>
              </w:rPr>
              <w:tab/>
              <w:t>Allowance for Temporary Denial</w:t>
            </w:r>
          </w:p>
          <w:p w:rsidR="004D459E" w:rsidRPr="00E005AD" w:rsidRDefault="004D459E" w:rsidP="00B53FA1">
            <w:pPr>
              <w:suppressAutoHyphens/>
              <w:spacing w:line="228" w:lineRule="auto"/>
              <w:jc w:val="both"/>
              <w:rPr>
                <w:rFonts w:ascii="Arial" w:hAnsi="Arial" w:cs="Arial"/>
                <w:spacing w:val="-2"/>
                <w:sz w:val="20"/>
              </w:rPr>
            </w:pPr>
          </w:p>
          <w:p w:rsidR="004D459E" w:rsidRPr="00E005AD" w:rsidRDefault="004D459E" w:rsidP="00B53FA1">
            <w:pPr>
              <w:suppressAutoHyphens/>
              <w:spacing w:line="228" w:lineRule="auto"/>
              <w:ind w:left="1080"/>
              <w:jc w:val="both"/>
              <w:rPr>
                <w:rFonts w:ascii="Arial" w:hAnsi="Arial" w:cs="Arial"/>
                <w:spacing w:val="-2"/>
                <w:sz w:val="20"/>
              </w:rPr>
            </w:pPr>
            <w:r w:rsidRPr="00E005AD">
              <w:rPr>
                <w:rFonts w:ascii="Arial" w:hAnsi="Arial" w:cs="Arial"/>
                <w:spacing w:val="-2"/>
                <w:sz w:val="20"/>
              </w:rPr>
              <w:t>When service is restored after temporary denial, the Company will make a pro rata allowance at the schedule rate for the service denied for the entire period of denial except that in cases where service is restored on or before the day following denial, no allowance will be made.</w:t>
            </w:r>
          </w:p>
          <w:p w:rsidR="004D459E" w:rsidRPr="002A16BC" w:rsidRDefault="004D459E" w:rsidP="00B53FA1">
            <w:pPr>
              <w:tabs>
                <w:tab w:val="left" w:pos="1620"/>
              </w:tabs>
              <w:jc w:val="both"/>
              <w:rPr>
                <w:rFonts w:ascii="Arial" w:hAnsi="Arial" w:cs="Arial"/>
                <w:spacing w:val="-2"/>
                <w:sz w:val="20"/>
              </w:rPr>
            </w:pPr>
          </w:p>
          <w:p w:rsidR="004D459E" w:rsidRPr="002A16BC" w:rsidRDefault="004D459E" w:rsidP="00B53FA1">
            <w:pPr>
              <w:tabs>
                <w:tab w:val="left" w:pos="1080"/>
              </w:tabs>
              <w:suppressAutoHyphens/>
              <w:spacing w:line="228" w:lineRule="auto"/>
              <w:ind w:left="1080" w:hanging="540"/>
              <w:jc w:val="both"/>
              <w:rPr>
                <w:rFonts w:ascii="Arial" w:hAnsi="Arial" w:cs="Arial"/>
                <w:spacing w:val="-2"/>
                <w:sz w:val="20"/>
              </w:rPr>
            </w:pPr>
            <w:r w:rsidRPr="002A16BC">
              <w:rPr>
                <w:rFonts w:ascii="Arial" w:hAnsi="Arial" w:cs="Arial"/>
                <w:spacing w:val="-2"/>
                <w:sz w:val="20"/>
              </w:rPr>
              <w:t>1.4.5</w:t>
            </w:r>
            <w:r w:rsidRPr="002A16BC">
              <w:rPr>
                <w:rFonts w:ascii="Arial" w:hAnsi="Arial" w:cs="Arial"/>
                <w:spacing w:val="-2"/>
                <w:sz w:val="20"/>
              </w:rPr>
              <w:tab/>
              <w:t>Establishment of Credit</w:t>
            </w:r>
          </w:p>
          <w:p w:rsidR="004D459E" w:rsidRPr="002A16BC" w:rsidRDefault="004D459E" w:rsidP="00B53FA1">
            <w:pPr>
              <w:tabs>
                <w:tab w:val="left" w:pos="1080"/>
              </w:tabs>
              <w:suppressAutoHyphens/>
              <w:spacing w:line="228" w:lineRule="auto"/>
              <w:jc w:val="both"/>
              <w:rPr>
                <w:rFonts w:ascii="Arial" w:hAnsi="Arial" w:cs="Arial"/>
                <w:sz w:val="20"/>
              </w:rPr>
            </w:pPr>
          </w:p>
          <w:p w:rsidR="004D459E" w:rsidRPr="002A16BC" w:rsidRDefault="004D459E" w:rsidP="00B53FA1">
            <w:pPr>
              <w:suppressAutoHyphens/>
              <w:spacing w:line="228" w:lineRule="auto"/>
              <w:ind w:left="1080"/>
              <w:jc w:val="both"/>
              <w:rPr>
                <w:rFonts w:ascii="Arial" w:hAnsi="Arial" w:cs="Arial"/>
                <w:spacing w:val="-2"/>
                <w:sz w:val="20"/>
              </w:rPr>
            </w:pPr>
            <w:r w:rsidRPr="002A16BC">
              <w:rPr>
                <w:rFonts w:ascii="Arial" w:hAnsi="Arial" w:cs="Arial"/>
                <w:spacing w:val="-2"/>
                <w:sz w:val="20"/>
              </w:rPr>
              <w:t>The company will require the applicant to satisfactorily establish financial responsibility by meeting the criteria established by the Company.  When deposits are required, the Company will apply them based on the "individual service history method".  This method involves calculating the amount of the deposit based on the known or estimated service history of the individual who is being assessed a deposit.</w:t>
            </w: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Pr="002A16BC" w:rsidRDefault="004D459E" w:rsidP="00B53FA1">
            <w:pPr>
              <w:suppressAutoHyphens/>
              <w:spacing w:line="228" w:lineRule="auto"/>
              <w:jc w:val="both"/>
              <w:rPr>
                <w:rFonts w:ascii="Arial" w:hAnsi="Arial" w:cs="Arial"/>
                <w:spacing w:val="-2"/>
                <w:sz w:val="20"/>
              </w:rPr>
            </w:pPr>
          </w:p>
          <w:p w:rsidR="004D459E" w:rsidRDefault="004D459E" w:rsidP="00B53FA1">
            <w:pPr>
              <w:tabs>
                <w:tab w:val="left" w:pos="540"/>
              </w:tabs>
              <w:suppressAutoHyphens/>
              <w:spacing w:line="228" w:lineRule="auto"/>
              <w:ind w:left="540" w:hanging="540"/>
              <w:jc w:val="both"/>
              <w:rPr>
                <w:rFonts w:ascii="Arial" w:hAnsi="Arial" w:cs="Arial"/>
                <w:spacing w:val="-2"/>
                <w:sz w:val="20"/>
              </w:rPr>
            </w:pPr>
            <w:r w:rsidRPr="00E005AD">
              <w:rPr>
                <w:rFonts w:ascii="Arial" w:hAnsi="Arial" w:cs="Arial"/>
                <w:spacing w:val="-2"/>
                <w:sz w:val="20"/>
              </w:rPr>
              <w:t xml:space="preserve">(M) </w:t>
            </w:r>
            <w:r>
              <w:rPr>
                <w:rFonts w:ascii="Arial" w:hAnsi="Arial" w:cs="Arial"/>
                <w:spacing w:val="-2"/>
                <w:sz w:val="20"/>
              </w:rPr>
              <w:t xml:space="preserve"> </w:t>
            </w:r>
            <w:r>
              <w:rPr>
                <w:rFonts w:ascii="Arial" w:hAnsi="Arial" w:cs="Arial"/>
                <w:spacing w:val="-2"/>
                <w:sz w:val="20"/>
              </w:rPr>
              <w:tab/>
            </w:r>
            <w:r w:rsidRPr="00E005AD">
              <w:rPr>
                <w:rFonts w:ascii="Arial" w:hAnsi="Arial" w:cs="Arial"/>
                <w:spacing w:val="-2"/>
                <w:sz w:val="20"/>
              </w:rPr>
              <w:t xml:space="preserve">Material previously appeared on </w:t>
            </w:r>
            <w:r>
              <w:rPr>
                <w:rFonts w:ascii="Arial" w:hAnsi="Arial" w:cs="Arial"/>
                <w:spacing w:val="-2"/>
                <w:sz w:val="20"/>
              </w:rPr>
              <w:t>Sheet</w:t>
            </w:r>
            <w:r w:rsidRPr="00E005AD">
              <w:rPr>
                <w:rFonts w:ascii="Arial" w:hAnsi="Arial" w:cs="Arial"/>
                <w:spacing w:val="-2"/>
                <w:sz w:val="20"/>
              </w:rPr>
              <w:t xml:space="preserve"> 15 of this section.</w:t>
            </w:r>
          </w:p>
        </w:tc>
        <w:tc>
          <w:tcPr>
            <w:tcW w:w="1170" w:type="dxa"/>
          </w:tcPr>
          <w:p w:rsidR="004D459E" w:rsidRPr="00796D08" w:rsidRDefault="004D459E" w:rsidP="004D459E">
            <w:pPr>
              <w:jc w:val="center"/>
            </w:pPr>
          </w:p>
          <w:p w:rsidR="004D459E" w:rsidRPr="00796D08" w:rsidRDefault="004D459E" w:rsidP="004D459E">
            <w:pPr>
              <w:jc w:val="center"/>
            </w:pPr>
          </w:p>
          <w:p w:rsidR="004D459E" w:rsidRPr="00796D08" w:rsidRDefault="004D459E" w:rsidP="004D459E">
            <w:pPr>
              <w:jc w:val="center"/>
            </w:pPr>
          </w:p>
          <w:p w:rsidR="004D459E" w:rsidRPr="00796D08" w:rsidRDefault="004D459E" w:rsidP="004D459E">
            <w:pPr>
              <w:jc w:val="center"/>
              <w:rPr>
                <w:rFonts w:ascii="Arial" w:hAnsi="Arial" w:cs="Arial"/>
                <w:sz w:val="20"/>
              </w:rPr>
            </w:pPr>
          </w:p>
          <w:p w:rsidR="004D459E" w:rsidRPr="00796D08" w:rsidRDefault="004D459E" w:rsidP="004D459E">
            <w:pPr>
              <w:jc w:val="center"/>
              <w:rPr>
                <w:rFonts w:ascii="Arial" w:hAnsi="Arial" w:cs="Arial"/>
                <w:sz w:val="20"/>
              </w:rPr>
            </w:pPr>
            <w:r w:rsidRPr="00796D08">
              <w:rPr>
                <w:rFonts w:ascii="Arial" w:hAnsi="Arial" w:cs="Arial"/>
                <w:sz w:val="20"/>
              </w:rPr>
              <w:t>(M)</w:t>
            </w: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3120C7">
            <w:pPr>
              <w:tabs>
                <w:tab w:val="bar" w:pos="522"/>
              </w:tabs>
              <w:jc w:val="center"/>
              <w:rPr>
                <w:rFonts w:ascii="Arial" w:hAnsi="Arial" w:cs="Arial"/>
                <w:sz w:val="20"/>
              </w:rPr>
            </w:pPr>
          </w:p>
          <w:p w:rsidR="004D459E" w:rsidRPr="00796D08" w:rsidRDefault="004D459E" w:rsidP="004D459E">
            <w:pPr>
              <w:jc w:val="center"/>
              <w:rPr>
                <w:rFonts w:ascii="Arial" w:hAnsi="Arial" w:cs="Arial"/>
                <w:sz w:val="20"/>
              </w:rPr>
            </w:pPr>
            <w:r w:rsidRPr="00796D08">
              <w:rPr>
                <w:rFonts w:ascii="Arial" w:hAnsi="Arial" w:cs="Arial"/>
                <w:sz w:val="20"/>
              </w:rPr>
              <w:t>(M)</w:t>
            </w:r>
          </w:p>
          <w:p w:rsidR="004D459E" w:rsidRPr="00796D08" w:rsidRDefault="004D459E" w:rsidP="004D459E">
            <w:pPr>
              <w:jc w:val="center"/>
            </w:pPr>
          </w:p>
        </w:tc>
      </w:tr>
    </w:tbl>
    <w:p w:rsidR="004D459E" w:rsidRPr="00E005AD" w:rsidRDefault="004D459E" w:rsidP="004D459E">
      <w:pPr>
        <w:tabs>
          <w:tab w:val="right" w:pos="9360"/>
        </w:tabs>
        <w:ind w:right="-270"/>
        <w:rPr>
          <w:rFonts w:ascii="Arial" w:hAnsi="Arial" w:cs="Arial"/>
          <w:sz w:val="20"/>
        </w:rPr>
      </w:pPr>
      <w:r w:rsidRPr="00E005AD">
        <w:rPr>
          <w:rFonts w:ascii="Arial" w:hAnsi="Arial" w:cs="Arial"/>
          <w:sz w:val="20"/>
        </w:rPr>
        <w:t>Issued:  July 1, 2016</w:t>
      </w:r>
      <w:r w:rsidRPr="00E005AD">
        <w:rPr>
          <w:rFonts w:ascii="Arial" w:hAnsi="Arial" w:cs="Arial"/>
          <w:sz w:val="20"/>
        </w:rPr>
        <w:tab/>
        <w:t>Effective:  August 1, 2016</w:t>
      </w:r>
    </w:p>
    <w:p w:rsidR="004D459E" w:rsidRPr="00E005AD" w:rsidRDefault="004D459E" w:rsidP="004D459E">
      <w:pPr>
        <w:tabs>
          <w:tab w:val="right" w:pos="9360"/>
        </w:tabs>
        <w:ind w:right="-270"/>
        <w:rPr>
          <w:rFonts w:ascii="Arial" w:hAnsi="Arial" w:cs="Arial"/>
          <w:sz w:val="20"/>
        </w:rPr>
      </w:pPr>
    </w:p>
    <w:p w:rsidR="004D459E" w:rsidRDefault="004D459E" w:rsidP="004D459E">
      <w:pPr>
        <w:tabs>
          <w:tab w:val="right" w:pos="9360"/>
        </w:tabs>
        <w:ind w:right="-270"/>
        <w:rPr>
          <w:rFonts w:ascii="Arial" w:hAnsi="Arial" w:cs="Arial"/>
          <w:sz w:val="20"/>
        </w:rPr>
      </w:pPr>
      <w:r w:rsidRPr="00E005AD">
        <w:rPr>
          <w:rFonts w:ascii="Arial" w:hAnsi="Arial" w:cs="Arial"/>
          <w:sz w:val="20"/>
        </w:rPr>
        <w:t xml:space="preserve">CenturyTel of Ohio, Inc. d/b/a </w:t>
      </w:r>
      <w:proofErr w:type="spellStart"/>
      <w:r w:rsidRPr="00E005AD">
        <w:rPr>
          <w:rFonts w:ascii="Arial" w:hAnsi="Arial" w:cs="Arial"/>
          <w:sz w:val="20"/>
        </w:rPr>
        <w:t>CenturyLink</w:t>
      </w:r>
      <w:proofErr w:type="spellEnd"/>
      <w:r w:rsidRPr="00E005AD">
        <w:rPr>
          <w:rFonts w:ascii="Arial" w:hAnsi="Arial" w:cs="Arial"/>
          <w:sz w:val="20"/>
        </w:rPr>
        <w:tab/>
        <w:t>In accordance with Case No</w:t>
      </w:r>
      <w:r>
        <w:rPr>
          <w:rFonts w:ascii="Arial" w:hAnsi="Arial" w:cs="Arial"/>
          <w:sz w:val="20"/>
        </w:rPr>
        <w:t>s</w:t>
      </w:r>
      <w:r w:rsidRPr="00E005AD">
        <w:rPr>
          <w:rFonts w:ascii="Arial" w:hAnsi="Arial" w:cs="Arial"/>
          <w:sz w:val="20"/>
        </w:rPr>
        <w:t xml:space="preserve">.: </w:t>
      </w:r>
      <w:r w:rsidRPr="00765188">
        <w:rPr>
          <w:rFonts w:ascii="Arial" w:hAnsi="Arial" w:cs="Arial"/>
          <w:sz w:val="20"/>
        </w:rPr>
        <w:t>90-5010-TP-TRF</w:t>
      </w:r>
    </w:p>
    <w:p w:rsidR="004D459E" w:rsidRPr="00E005AD" w:rsidRDefault="004D459E" w:rsidP="004D459E">
      <w:pPr>
        <w:tabs>
          <w:tab w:val="right" w:pos="9360"/>
        </w:tabs>
        <w:ind w:right="-270"/>
        <w:rPr>
          <w:rFonts w:ascii="Arial" w:hAnsi="Arial" w:cs="Arial"/>
          <w:sz w:val="20"/>
        </w:rPr>
      </w:pPr>
      <w:r w:rsidRPr="00856190">
        <w:rPr>
          <w:rFonts w:ascii="Arial" w:hAnsi="Arial" w:cs="Arial"/>
          <w:sz w:val="20"/>
        </w:rPr>
        <w:t xml:space="preserve">By Bill </w:t>
      </w:r>
      <w:proofErr w:type="spellStart"/>
      <w:r w:rsidRPr="00856190">
        <w:rPr>
          <w:rFonts w:ascii="Arial" w:hAnsi="Arial" w:cs="Arial"/>
          <w:sz w:val="20"/>
        </w:rPr>
        <w:t>Hanchey</w:t>
      </w:r>
      <w:proofErr w:type="spellEnd"/>
      <w:r w:rsidRPr="00856190">
        <w:rPr>
          <w:rFonts w:ascii="Arial" w:hAnsi="Arial" w:cs="Arial"/>
          <w:sz w:val="20"/>
        </w:rPr>
        <w:t>, Vice President</w:t>
      </w:r>
      <w:r w:rsidRPr="00E005AD">
        <w:rPr>
          <w:rFonts w:ascii="Arial" w:hAnsi="Arial" w:cs="Arial"/>
          <w:sz w:val="20"/>
        </w:rPr>
        <w:tab/>
      </w:r>
      <w:r>
        <w:rPr>
          <w:rFonts w:ascii="Arial" w:hAnsi="Arial" w:cs="Arial"/>
          <w:sz w:val="20"/>
        </w:rPr>
        <w:t xml:space="preserve"> and 16-1491-TP-ZTA</w:t>
      </w:r>
    </w:p>
    <w:p w:rsidR="004D459E" w:rsidRPr="00856190" w:rsidRDefault="004D459E" w:rsidP="004D459E">
      <w:pPr>
        <w:tabs>
          <w:tab w:val="right" w:pos="9360"/>
        </w:tabs>
        <w:ind w:right="-270"/>
        <w:rPr>
          <w:rFonts w:ascii="Arial" w:hAnsi="Arial" w:cs="Arial"/>
          <w:sz w:val="20"/>
        </w:rPr>
      </w:pPr>
      <w:r w:rsidRPr="00856190">
        <w:rPr>
          <w:rFonts w:ascii="Arial" w:hAnsi="Arial" w:cs="Arial"/>
          <w:sz w:val="20"/>
        </w:rPr>
        <w:t>Wake Forest, North Carolina</w:t>
      </w:r>
      <w:r w:rsidRPr="00E005AD">
        <w:rPr>
          <w:rFonts w:ascii="Arial" w:hAnsi="Arial" w:cs="Arial"/>
          <w:sz w:val="20"/>
        </w:rPr>
        <w:tab/>
      </w:r>
      <w:r w:rsidRPr="00765188">
        <w:rPr>
          <w:rFonts w:ascii="Arial" w:hAnsi="Arial" w:cs="Arial"/>
          <w:sz w:val="20"/>
        </w:rPr>
        <w:t xml:space="preserve"> </w:t>
      </w:r>
      <w:r w:rsidRPr="00856190">
        <w:rPr>
          <w:rFonts w:ascii="Arial" w:hAnsi="Arial" w:cs="Arial"/>
          <w:sz w:val="20"/>
        </w:rPr>
        <w:t>Issued by the Public Utilities Commission of Ohio</w:t>
      </w:r>
    </w:p>
    <w:p w:rsidR="004D459E" w:rsidRPr="00856190" w:rsidRDefault="004D459E" w:rsidP="004D459E">
      <w:pPr>
        <w:tabs>
          <w:tab w:val="right" w:pos="9360"/>
        </w:tabs>
        <w:ind w:right="-270"/>
        <w:rPr>
          <w:rFonts w:ascii="Arial" w:hAnsi="Arial" w:cs="Arial"/>
          <w:b/>
          <w:color w:val="7F7F7F" w:themeColor="text1" w:themeTint="80"/>
          <w:sz w:val="20"/>
        </w:rPr>
      </w:pPr>
    </w:p>
    <w:p w:rsidR="004D459E" w:rsidRPr="00E005AD" w:rsidRDefault="004D459E" w:rsidP="004D459E">
      <w:pPr>
        <w:tabs>
          <w:tab w:val="right" w:pos="9360"/>
        </w:tabs>
        <w:ind w:right="-270"/>
        <w:jc w:val="both"/>
        <w:rPr>
          <w:rFonts w:ascii="Arial" w:hAnsi="Arial" w:cs="Arial"/>
          <w:b/>
          <w:color w:val="7F7F7F" w:themeColor="text1" w:themeTint="80"/>
          <w:sz w:val="16"/>
          <w:szCs w:val="16"/>
        </w:rPr>
      </w:pPr>
      <w:r w:rsidRPr="00E005AD">
        <w:rPr>
          <w:rFonts w:ascii="Arial" w:hAnsi="Arial" w:cs="Arial"/>
          <w:b/>
          <w:color w:val="7F7F7F" w:themeColor="text1" w:themeTint="80"/>
          <w:sz w:val="16"/>
          <w:szCs w:val="16"/>
        </w:rPr>
        <w:t>16-06</w:t>
      </w:r>
    </w:p>
    <w:p w:rsidR="004D459E" w:rsidRPr="00E005AD" w:rsidRDefault="004D459E" w:rsidP="004D459E">
      <w:pPr>
        <w:tabs>
          <w:tab w:val="right" w:pos="9360"/>
        </w:tabs>
        <w:rPr>
          <w:rFonts w:ascii="Arial" w:hAnsi="Arial" w:cs="Arial"/>
          <w:sz w:val="20"/>
        </w:rPr>
        <w:sectPr w:rsidR="004D459E" w:rsidRPr="00E005AD" w:rsidSect="005A12C8">
          <w:pgSz w:w="12240" w:h="15840" w:code="1"/>
          <w:pgMar w:top="720" w:right="1440" w:bottom="432" w:left="1440" w:header="0" w:footer="0" w:gutter="0"/>
          <w:paperSrc w:first="15" w:other="15"/>
          <w:cols w:space="720"/>
          <w:docGrid w:linePitch="326"/>
        </w:sectPr>
      </w:pPr>
    </w:p>
    <w:p w:rsidR="004D459E" w:rsidRDefault="004D459E" w:rsidP="004D459E">
      <w:pPr>
        <w:tabs>
          <w:tab w:val="right" w:pos="9360"/>
          <w:tab w:val="left" w:pos="9504"/>
          <w:tab w:val="left" w:pos="10656"/>
        </w:tabs>
        <w:jc w:val="both"/>
      </w:pPr>
    </w:p>
    <w:p w:rsidR="00A67BC0" w:rsidRDefault="00A67BC0" w:rsidP="003B44B5"/>
    <w:sectPr w:rsidR="00A67BC0" w:rsidSect="002A16BC">
      <w:pgSz w:w="12240" w:h="15840" w:code="1"/>
      <w:pgMar w:top="720" w:right="1440" w:bottom="720" w:left="1440" w:header="0" w:footer="0" w:gutter="0"/>
      <w:paperSrc w:first="15" w:other="15"/>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0AF9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proofState w:spelling="clean" w:grammar="clean"/>
  <w:stylePaneFormatFilter w:val="8724"/>
  <w:defaultTabStop w:val="720"/>
  <w:characterSpacingControl w:val="doNotCompress"/>
  <w:compat/>
  <w:rsids>
    <w:rsidRoot w:val="003B44B5"/>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182"/>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2B3"/>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20D"/>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078"/>
    <w:rsid w:val="002B676A"/>
    <w:rsid w:val="002B73F8"/>
    <w:rsid w:val="002B75D9"/>
    <w:rsid w:val="002B78EB"/>
    <w:rsid w:val="002B7FEF"/>
    <w:rsid w:val="002C00A5"/>
    <w:rsid w:val="002C1130"/>
    <w:rsid w:val="002C199E"/>
    <w:rsid w:val="002C1C78"/>
    <w:rsid w:val="002C1F01"/>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0C7"/>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94E"/>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4B5"/>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8F3"/>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59E"/>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9DD"/>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31"/>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qFormat="1"/>
    <w:lsdException w:name="caption" w:semiHidden="1" w:uiPriority="35" w:unhideWhenUsed="1" w:qFormat="1"/>
    <w:lsdException w:name="List Number 5"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B44B5"/>
    <w:pPr>
      <w:spacing w:line="240" w:lineRule="auto"/>
    </w:pPr>
    <w:rPr>
      <w:rFonts w:eastAsia="Times New Roman" w:cs="Times New Roman"/>
      <w:szCs w:val="20"/>
      <w:lang w:bidi="ar-SA"/>
    </w:r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rPr>
      <w:rFonts w:eastAsiaTheme="minorHAnsi" w:cstheme="minorBidi"/>
      <w:szCs w:val="24"/>
      <w:lang w:bidi="en-US"/>
    </w:rPr>
  </w:style>
  <w:style w:type="paragraph" w:customStyle="1" w:styleId="L1Bullet">
    <w:name w:val="L1Bullet"/>
    <w:basedOn w:val="Normal"/>
    <w:link w:val="L1BulletChar"/>
    <w:qFormat/>
    <w:rsid w:val="00930679"/>
    <w:pPr>
      <w:tabs>
        <w:tab w:val="left" w:pos="240"/>
      </w:tabs>
      <w:ind w:left="240" w:hanging="240"/>
      <w:jc w:val="both"/>
    </w:pPr>
    <w:rPr>
      <w:rFonts w:eastAsiaTheme="minorHAnsi" w:cstheme="minorBidi"/>
      <w:szCs w:val="24"/>
      <w:lang w:bidi="en-US"/>
    </w:rPr>
  </w:style>
  <w:style w:type="paragraph" w:customStyle="1" w:styleId="L1Contents">
    <w:name w:val="L1Contents"/>
    <w:basedOn w:val="Normal"/>
    <w:qFormat/>
    <w:rsid w:val="00930679"/>
    <w:pPr>
      <w:jc w:val="center"/>
    </w:pPr>
    <w:rPr>
      <w:rFonts w:eastAsiaTheme="minorHAnsi" w:cstheme="minorBidi"/>
      <w:b/>
      <w:smallCaps/>
      <w:szCs w:val="24"/>
      <w:lang w:bidi="en-U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rFonts w:eastAsiaTheme="minorHAnsi" w:cstheme="minorBidi"/>
      <w:b/>
      <w:smallCaps/>
      <w:szCs w:val="24"/>
      <w:lang w:bidi="en-US"/>
    </w:rPr>
  </w:style>
  <w:style w:type="paragraph" w:customStyle="1" w:styleId="L1Text">
    <w:name w:val="L1Text"/>
    <w:basedOn w:val="Normal"/>
    <w:qFormat/>
    <w:rsid w:val="00930679"/>
    <w:pPr>
      <w:jc w:val="both"/>
    </w:pPr>
    <w:rPr>
      <w:rFonts w:eastAsiaTheme="minorHAnsi" w:cstheme="minorBidi"/>
      <w:szCs w:val="24"/>
      <w:lang w:bidi="en-US"/>
    </w:rPr>
  </w:style>
  <w:style w:type="paragraph" w:customStyle="1" w:styleId="L2Heading">
    <w:name w:val="L2Heading"/>
    <w:basedOn w:val="Normal"/>
    <w:link w:val="L2HeadingChar"/>
    <w:qFormat/>
    <w:rsid w:val="00930679"/>
    <w:pPr>
      <w:tabs>
        <w:tab w:val="left" w:pos="760"/>
      </w:tabs>
      <w:ind w:left="760" w:hanging="760"/>
      <w:jc w:val="both"/>
    </w:pPr>
    <w:rPr>
      <w:rFonts w:eastAsiaTheme="minorHAnsi" w:cstheme="minorBidi"/>
      <w:b/>
      <w:smallCaps/>
      <w:szCs w:val="24"/>
      <w:lang w:bidi="en-U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rFonts w:eastAsiaTheme="minorHAnsi" w:cstheme="minorBidi"/>
      <w:smallCaps/>
      <w:szCs w:val="24"/>
      <w:lang w:bidi="en-U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rFonts w:eastAsiaTheme="minorHAnsi" w:cstheme="minorBidi"/>
      <w:b/>
      <w:smallCaps/>
      <w:szCs w:val="24"/>
      <w:lang w:bidi="en-U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rFonts w:eastAsiaTheme="minorHAnsi" w:cstheme="minorBidi"/>
      <w:smallCaps/>
      <w:szCs w:val="24"/>
      <w:lang w:bidi="en-U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rPr>
      <w:rFonts w:eastAsiaTheme="minorHAnsi" w:cstheme="minorBidi"/>
      <w:szCs w:val="24"/>
      <w:lang w:bidi="en-US"/>
    </w:rPr>
  </w:style>
  <w:style w:type="paragraph" w:customStyle="1" w:styleId="L4Contents">
    <w:name w:val="L4Contents"/>
    <w:basedOn w:val="Normal"/>
    <w:qFormat/>
    <w:rsid w:val="00930679"/>
    <w:pPr>
      <w:tabs>
        <w:tab w:val="decimal" w:pos="360"/>
        <w:tab w:val="left" w:pos="680"/>
        <w:tab w:val="right" w:leader="dot" w:pos="7200"/>
        <w:tab w:val="decimal" w:pos="7960"/>
      </w:tabs>
    </w:pPr>
    <w:rPr>
      <w:rFonts w:eastAsiaTheme="minorHAnsi" w:cstheme="minorBidi"/>
      <w:smallCaps/>
      <w:szCs w:val="24"/>
      <w:lang w:bidi="en-U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rPr>
      <w:rFonts w:eastAsiaTheme="minorHAnsi" w:cstheme="minorBidi"/>
      <w:szCs w:val="24"/>
      <w:lang w:bidi="en-US"/>
    </w:rPr>
  </w:style>
  <w:style w:type="paragraph" w:customStyle="1" w:styleId="L5Bullet">
    <w:name w:val="L5Bullet"/>
    <w:basedOn w:val="Normal"/>
    <w:qFormat/>
    <w:rsid w:val="00930679"/>
    <w:pPr>
      <w:tabs>
        <w:tab w:val="left" w:pos="960"/>
      </w:tabs>
      <w:ind w:left="960" w:hanging="240"/>
      <w:jc w:val="both"/>
    </w:pPr>
    <w:rPr>
      <w:rFonts w:eastAsiaTheme="minorHAnsi" w:cstheme="minorBidi"/>
      <w:szCs w:val="24"/>
      <w:lang w:bidi="en-US"/>
    </w:r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rPr>
      <w:rFonts w:eastAsiaTheme="minorHAnsi" w:cstheme="minorBidi"/>
      <w:szCs w:val="24"/>
      <w:lang w:bidi="en-US"/>
    </w:rPr>
  </w:style>
  <w:style w:type="paragraph" w:customStyle="1" w:styleId="L6Bullet">
    <w:name w:val="L6Bullet"/>
    <w:basedOn w:val="Normal"/>
    <w:qFormat/>
    <w:rsid w:val="00930679"/>
    <w:pPr>
      <w:tabs>
        <w:tab w:val="left" w:pos="1080"/>
      </w:tabs>
      <w:ind w:left="1080" w:hanging="240"/>
      <w:jc w:val="both"/>
    </w:pPr>
    <w:rPr>
      <w:rFonts w:eastAsiaTheme="minorHAnsi" w:cstheme="minorBidi"/>
      <w:szCs w:val="24"/>
      <w:lang w:bidi="en-US"/>
    </w:rPr>
  </w:style>
  <w:style w:type="paragraph" w:customStyle="1" w:styleId="L6Dash">
    <w:name w:val="L6Dash"/>
    <w:basedOn w:val="Normal"/>
    <w:qFormat/>
    <w:rsid w:val="00930679"/>
    <w:pPr>
      <w:tabs>
        <w:tab w:val="left" w:pos="1320"/>
      </w:tabs>
      <w:ind w:left="1340" w:hanging="260"/>
      <w:jc w:val="both"/>
    </w:pPr>
    <w:rPr>
      <w:rFonts w:eastAsiaTheme="minorHAnsi" w:cstheme="minorBidi"/>
      <w:szCs w:val="24"/>
      <w:lang w:bidi="en-US"/>
    </w:r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rPr>
      <w:rFonts w:eastAsiaTheme="minorHAnsi" w:cstheme="minorBidi"/>
      <w:szCs w:val="24"/>
      <w:lang w:bidi="en-US"/>
    </w:rPr>
  </w:style>
  <w:style w:type="paragraph" w:customStyle="1" w:styleId="L7Bullet">
    <w:name w:val="L7Bullet"/>
    <w:basedOn w:val="Normal"/>
    <w:link w:val="L7BulletChar"/>
    <w:qFormat/>
    <w:rsid w:val="00930679"/>
    <w:pPr>
      <w:tabs>
        <w:tab w:val="left" w:pos="1280"/>
      </w:tabs>
      <w:ind w:left="1300" w:hanging="260"/>
      <w:jc w:val="both"/>
    </w:pPr>
    <w:rPr>
      <w:rFonts w:eastAsiaTheme="minorHAnsi" w:cstheme="minorBidi"/>
      <w:szCs w:val="24"/>
      <w:lang w:bidi="en-US"/>
    </w:r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rPr>
      <w:rFonts w:eastAsiaTheme="minorHAnsi" w:cstheme="minorBidi"/>
      <w:szCs w:val="24"/>
      <w:lang w:bidi="en-US"/>
    </w:rPr>
  </w:style>
  <w:style w:type="paragraph" w:customStyle="1" w:styleId="L8Bullet">
    <w:name w:val="L8Bullet"/>
    <w:basedOn w:val="Normal"/>
    <w:qFormat/>
    <w:rsid w:val="00930679"/>
    <w:pPr>
      <w:tabs>
        <w:tab w:val="left" w:pos="1400"/>
      </w:tabs>
      <w:ind w:left="1400" w:hanging="240"/>
      <w:jc w:val="both"/>
    </w:pPr>
    <w:rPr>
      <w:rFonts w:eastAsiaTheme="minorHAnsi" w:cstheme="minorBidi"/>
      <w:szCs w:val="24"/>
      <w:lang w:bidi="en-US"/>
    </w:r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rPr>
      <w:rFonts w:eastAsiaTheme="minorHAnsi" w:cstheme="minorBidi"/>
      <w:szCs w:val="24"/>
      <w:lang w:bidi="en-US"/>
    </w:rPr>
  </w:style>
  <w:style w:type="paragraph" w:customStyle="1" w:styleId="Reference">
    <w:name w:val="Reference"/>
    <w:basedOn w:val="Normal"/>
    <w:link w:val="ReferenceChar"/>
    <w:qFormat/>
    <w:rsid w:val="00930679"/>
    <w:pPr>
      <w:tabs>
        <w:tab w:val="left" w:pos="560"/>
      </w:tabs>
      <w:ind w:left="560" w:hanging="560"/>
      <w:jc w:val="both"/>
    </w:pPr>
    <w:rPr>
      <w:rFonts w:eastAsiaTheme="minorHAnsi" w:cstheme="minorBidi"/>
      <w:szCs w:val="24"/>
    </w:rPr>
  </w:style>
  <w:style w:type="paragraph" w:styleId="Footer">
    <w:name w:val="footer"/>
    <w:basedOn w:val="Normal"/>
    <w:rsid w:val="00AC76E9"/>
    <w:pPr>
      <w:tabs>
        <w:tab w:val="center" w:pos="4320"/>
        <w:tab w:val="right" w:pos="8640"/>
      </w:tabs>
    </w:pPr>
    <w:rPr>
      <w:rFonts w:eastAsiaTheme="minorHAnsi" w:cstheme="minorBidi"/>
      <w:lang w:bidi="en-US"/>
    </w:rPr>
  </w:style>
  <w:style w:type="paragraph" w:styleId="Header">
    <w:name w:val="header"/>
    <w:aliases w:val="LToS Main Header"/>
    <w:basedOn w:val="Normal"/>
    <w:qFormat/>
    <w:rsid w:val="0034494E"/>
    <w:pPr>
      <w:tabs>
        <w:tab w:val="center" w:pos="4320"/>
        <w:tab w:val="right" w:pos="8640"/>
      </w:tabs>
      <w:jc w:val="center"/>
    </w:pPr>
    <w:rPr>
      <w:rFonts w:ascii="Arial" w:eastAsiaTheme="minorHAnsi" w:hAnsi="Arial" w:cstheme="minorBidi"/>
      <w:sz w:val="20"/>
      <w:lang w:bidi="en-US"/>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rFonts w:eastAsiaTheme="minorHAnsi" w:cstheme="minorBidi"/>
      <w:b/>
      <w:bCs/>
      <w:color w:val="4F81BD" w:themeColor="accent1"/>
      <w:sz w:val="18"/>
      <w:szCs w:val="18"/>
      <w:lang w:bidi="en-US"/>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paragraph" w:customStyle="1" w:styleId="LToSContentHeader2015">
    <w:name w:val="LToS Content Header (2015)"/>
    <w:basedOn w:val="Normal"/>
    <w:qFormat/>
    <w:rsid w:val="0034494E"/>
    <w:pPr>
      <w:jc w:val="center"/>
    </w:pPr>
    <w:rPr>
      <w:rFonts w:ascii="Arial" w:hAnsi="Arial"/>
      <w:sz w:val="20"/>
      <w:lang w:bidi="en-US"/>
    </w:rPr>
  </w:style>
  <w:style w:type="paragraph" w:customStyle="1" w:styleId="LToSBodyText12015">
    <w:name w:val="LToS Body Text 1 (2015)"/>
    <w:basedOn w:val="Normal"/>
    <w:qFormat/>
    <w:rsid w:val="0034494E"/>
    <w:pPr>
      <w:tabs>
        <w:tab w:val="left" w:pos="540"/>
      </w:tabs>
      <w:ind w:left="540" w:hanging="540"/>
    </w:pPr>
    <w:rPr>
      <w:rFonts w:ascii="Arial" w:hAnsi="Arial"/>
      <w:sz w:val="20"/>
      <w:lang w:bidi="en-US"/>
    </w:rPr>
  </w:style>
  <w:style w:type="paragraph" w:styleId="ListNumber5">
    <w:name w:val="List Number 5"/>
    <w:aliases w:val="LToS Margin Column"/>
    <w:basedOn w:val="Normal"/>
    <w:qFormat/>
    <w:rsid w:val="0034494E"/>
    <w:pPr>
      <w:numPr>
        <w:numId w:val="11"/>
      </w:numPr>
      <w:contextualSpacing/>
      <w:jc w:val="center"/>
    </w:pPr>
    <w:rPr>
      <w:rFonts w:ascii="Arial" w:eastAsiaTheme="minorHAnsi" w:hAnsi="Arial" w:cstheme="minorBidi"/>
      <w:sz w:val="20"/>
      <w:szCs w:val="24"/>
      <w:lang w:bidi="en-US"/>
    </w:rPr>
  </w:style>
  <w:style w:type="character" w:customStyle="1" w:styleId="LToSFileNumber2015">
    <w:name w:val="LToS File Number (2015)"/>
    <w:basedOn w:val="DefaultParagraphFont"/>
    <w:rsid w:val="0034494E"/>
    <w:rPr>
      <w:rFonts w:ascii="Arial" w:hAnsi="Arial"/>
      <w:b/>
      <w:bCs/>
      <w:color w:val="7F7F7F" w:themeColor="text1" w:themeTint="80"/>
      <w:sz w:val="16"/>
    </w:rPr>
  </w:style>
  <w:style w:type="table" w:styleId="TableGrid">
    <w:name w:val="Table Grid"/>
    <w:basedOn w:val="TableNormal"/>
    <w:uiPriority w:val="59"/>
    <w:rsid w:val="003B44B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3373</Characters>
  <Application>Microsoft Office Word</Application>
  <DocSecurity>0</DocSecurity>
  <Lines>28</Lines>
  <Paragraphs>7</Paragraphs>
  <ScaleCrop>false</ScaleCrop>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2016-06-29T17:26:00Z</dcterms:created>
  <dcterms:modified xsi:type="dcterms:W3CDTF">2016-06-29T17:27:00Z</dcterms:modified>
</cp:coreProperties>
</file>