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5876A9" w:rsidRPr="00F45AC7" w:rsidP="0058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F05AEE">
        <w:tblPrEx>
          <w:tblW w:w="9092" w:type="dxa"/>
          <w:tblInd w:w="0" w:type="dxa"/>
          <w:tblCellMar>
            <w:top w:w="0" w:type="dxa"/>
            <w:left w:w="108" w:type="dxa"/>
            <w:bottom w:w="0" w:type="dxa"/>
            <w:right w:w="108" w:type="dxa"/>
          </w:tblCellMar>
          <w:tblLook w:val="01E0"/>
        </w:tblPrEx>
        <w:trPr>
          <w:trHeight w:val="1962"/>
        </w:trPr>
        <w:tc>
          <w:tcPr>
            <w:tcW w:w="4332" w:type="dxa"/>
            <w:shd w:val="clear" w:color="auto" w:fill="auto"/>
          </w:tcPr>
          <w:p w:rsidR="005876A9" w:rsidRPr="00F45AC7" w:rsidP="00F05AEE">
            <w:pPr>
              <w:autoSpaceDE w:val="0"/>
              <w:autoSpaceDN w:val="0"/>
              <w:adjustRightInd w:val="0"/>
              <w:rPr>
                <w:rStyle w:val="DefaultParagraphFont"/>
                <w:sz w:val="24"/>
                <w:szCs w:val="24"/>
                <w:lang w:val="en-US" w:eastAsia="en-US" w:bidi="ar-SA"/>
              </w:rPr>
            </w:pPr>
            <w:r w:rsidRPr="00F45AC7">
              <w:rPr>
                <w:sz w:val="24"/>
                <w:szCs w:val="24"/>
                <w:lang w:val="en-US" w:eastAsia="en-US" w:bidi="ar-SA"/>
              </w:rPr>
              <w:t>In the Matter of the Application Seeking Approval of Ohio Power Company’s Proposal to Enter into an Affiliate Power Purchase Agreement for Inclusion in the Power Purchase Agreement Rider.</w:t>
            </w:r>
          </w:p>
          <w:p w:rsidR="005876A9" w:rsidRPr="00F45AC7" w:rsidP="00F05AEE">
            <w:pPr>
              <w:autoSpaceDE w:val="0"/>
              <w:autoSpaceDN w:val="0"/>
              <w:adjustRightInd w:val="0"/>
              <w:rPr>
                <w:rStyle w:val="DefaultParagraphFont"/>
                <w:sz w:val="24"/>
                <w:szCs w:val="24"/>
                <w:lang w:val="en-US" w:eastAsia="en-US" w:bidi="ar-SA"/>
              </w:rPr>
            </w:pPr>
          </w:p>
          <w:p w:rsidR="005876A9" w:rsidRPr="00F45AC7" w:rsidP="00F05AEE">
            <w:pPr>
              <w:autoSpaceDE w:val="0"/>
              <w:autoSpaceDN w:val="0"/>
              <w:adjustRightInd w:val="0"/>
              <w:rPr>
                <w:rStyle w:val="DefaultParagraphFont"/>
                <w:sz w:val="24"/>
                <w:szCs w:val="24"/>
                <w:lang w:val="en-US" w:eastAsia="en-US" w:bidi="ar-SA"/>
              </w:rPr>
            </w:pPr>
            <w:r w:rsidRPr="00F45AC7">
              <w:rPr>
                <w:sz w:val="24"/>
                <w:szCs w:val="24"/>
                <w:lang w:val="en-US" w:eastAsia="en-US" w:bidi="ar-SA"/>
              </w:rPr>
              <w:t xml:space="preserve">In the Matter of the Application of Ohio Power Company for Approval of Certain Accounting Authority. </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c>
          <w:tcPr>
            <w:tcW w:w="360" w:type="dxa"/>
            <w:shd w:val="clear" w:color="auto" w:fill="auto"/>
          </w:tcPr>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w:t>
            </w:r>
          </w:p>
        </w:tc>
        <w:tc>
          <w:tcPr>
            <w:tcW w:w="4400" w:type="dxa"/>
            <w:shd w:val="clear" w:color="auto" w:fill="auto"/>
          </w:tcPr>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Case No. 14-1693-EL-RDR</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r w:rsidRPr="00F45AC7">
              <w:rPr>
                <w:rFonts w:eastAsia="Courier New"/>
                <w:sz w:val="24"/>
                <w:szCs w:val="24"/>
                <w:lang w:val="en-US" w:eastAsia="en-US" w:bidi="ar-SA"/>
              </w:rPr>
              <w:t>Case No. 14-1694-EL-AAM</w:t>
            </w:r>
          </w:p>
          <w:p w:rsidR="005876A9" w:rsidRPr="00F45AC7" w:rsidP="00F0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sz w:val="24"/>
                <w:szCs w:val="24"/>
                <w:lang w:val="en-US" w:eastAsia="en-US" w:bidi="ar-SA"/>
              </w:rPr>
            </w:pPr>
          </w:p>
        </w:tc>
      </w:tr>
    </w:tbl>
    <w:p w:rsidR="00A044B5">
      <w:pPr>
        <w:pStyle w:val="HTMLPreformatted"/>
        <w:rPr>
          <w:rFonts w:ascii="Times New Roman" w:hAnsi="Times New Roman"/>
          <w:sz w:val="24"/>
        </w:rPr>
      </w:pPr>
    </w:p>
    <w:p w:rsidR="00A044B5">
      <w:pPr>
        <w:pStyle w:val="HTMLPreformatted"/>
        <w:pBdr>
          <w:top w:val="single" w:sz="12" w:space="1" w:color="auto"/>
        </w:pBdr>
        <w:rPr>
          <w:rFonts w:ascii="Times New Roman" w:hAnsi="Times New Roman"/>
          <w:sz w:val="24"/>
        </w:rPr>
      </w:pPr>
    </w:p>
    <w:p w:rsidR="00A044B5">
      <w:pPr>
        <w:jc w:val="center"/>
        <w:rPr>
          <w:b/>
          <w:bCs/>
        </w:rPr>
      </w:pPr>
      <w:r>
        <w:rPr>
          <w:b/>
          <w:bCs/>
        </w:rPr>
        <w:t xml:space="preserve">OBJECTION TO THE PUCO STAFF’S RECOMMENDATION REGARDING AEP'S APPLICATION TO MODIFY THE TARIFF IT USES TO CHARGE CUSTOMERS FOR THE PURCHASE POWER AGREEMENT RIDER </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574A1F" w:rsidRPr="00574A1F" w:rsidP="00F845B2">
      <w:pPr>
        <w:keepNext/>
        <w:spacing w:before="240" w:after="240"/>
        <w:rPr>
          <w:b/>
        </w:rPr>
      </w:pPr>
      <w:r>
        <w:rPr>
          <w:b/>
        </w:rPr>
        <w:t>I.</w:t>
      </w:r>
      <w:r>
        <w:rPr>
          <w:b/>
        </w:rPr>
        <w:tab/>
        <w:t>INTRODUCTION</w:t>
      </w:r>
    </w:p>
    <w:p w:rsidR="00574A1F" w:rsidP="00037D15">
      <w:pPr>
        <w:pStyle w:val="BodyTextIndent3"/>
        <w:widowControl w:val="0"/>
        <w:spacing w:line="480" w:lineRule="auto"/>
      </w:pPr>
      <w:r>
        <w:t>The language proposed by Ohio Power Company (“AEP”) to modify its Purchase Power Agreement Rider (“PPA Rider”) should be rejected.  It does not protect consumers from the prospect of paying unreasonable and unlawful charges.  On behalf of AEP’s 1.2 million residential consumers, the Office of the Ohio Consumers' Counsel (“OCC”) recommends a more clear, concise, and understandable modification to AEP’s PPA Rider tariff that will protect consumers from the prospect of paying unreasonable and unlawful charges.  Specifically, the PPA Rider tariff should be modified to read:  “Any charge collected from customers under this rider that are later determined to be unlawful, imprudent, or unreasonable by the PUCO or Ohio Supreme Court is refundable to customers.”</w:t>
      </w:r>
    </w:p>
    <w:p w:rsidR="00574A1F" w:rsidP="00574A1F">
      <w:pPr>
        <w:pStyle w:val="BodyTextIndent3"/>
        <w:keepNext/>
        <w:spacing w:line="480" w:lineRule="auto"/>
        <w:ind w:firstLine="0"/>
        <w:rPr>
          <w:b/>
        </w:rPr>
      </w:pPr>
      <w:r>
        <w:rPr>
          <w:b/>
        </w:rPr>
        <w:t>II.</w:t>
      </w:r>
      <w:r>
        <w:rPr>
          <w:b/>
        </w:rPr>
        <w:tab/>
        <w:t>RECOMMENDATIONS</w:t>
      </w:r>
    </w:p>
    <w:p w:rsidR="00FE052D" w:rsidP="005876A9">
      <w:pPr>
        <w:pStyle w:val="BodyTextIndent3"/>
        <w:keepNext/>
        <w:numPr>
          <w:ilvl w:val="0"/>
          <w:numId w:val="12"/>
        </w:numPr>
        <w:spacing w:line="240" w:lineRule="auto"/>
        <w:ind w:left="1440" w:right="720" w:hanging="720"/>
        <w:rPr>
          <w:b/>
        </w:rPr>
      </w:pPr>
      <w:r>
        <w:rPr>
          <w:b/>
        </w:rPr>
        <w:t>AEP’s proposed modification to its PPA Rider threatens consumers with the prospect of paying unreasonable and unlawful charges.</w:t>
      </w:r>
    </w:p>
    <w:p w:rsidR="00FE052D" w:rsidP="00FD652C">
      <w:pPr>
        <w:pStyle w:val="BodyTextIndent3"/>
        <w:keepNext/>
        <w:spacing w:line="240" w:lineRule="auto"/>
        <w:rPr>
          <w:b/>
        </w:rPr>
      </w:pPr>
    </w:p>
    <w:p w:rsidR="00FE052D" w:rsidP="00FE052D">
      <w:pPr>
        <w:autoSpaceDE w:val="0"/>
        <w:autoSpaceDN w:val="0"/>
        <w:adjustRightInd w:val="0"/>
        <w:spacing w:line="480" w:lineRule="auto"/>
        <w:ind w:firstLine="720"/>
        <w:rPr>
          <w:szCs w:val="24"/>
        </w:rPr>
      </w:pPr>
      <w:r>
        <w:rPr>
          <w:szCs w:val="24"/>
        </w:rPr>
        <w:t>On January 24, 2018, the Supreme Court of Ohio (“Court”) issued a decision in an appeal of the Public Utilities Commission of Ohio’s (“PUCO”) Order in FirstEnergy’s alternative energy rider case.</w:t>
      </w:r>
      <w:r>
        <w:rPr>
          <w:rStyle w:val="FootnoteReference"/>
          <w:szCs w:val="24"/>
        </w:rPr>
        <w:footnoteReference w:id="2"/>
      </w:r>
      <w:r>
        <w:rPr>
          <w:szCs w:val="24"/>
        </w:rPr>
        <w:t xml:space="preserve">  The PUCO audited FirstEnergy’s rider and, based on the audit, ordered it to return more than $43 million in imprudently incurred charges to customers.</w:t>
      </w:r>
      <w:r>
        <w:rPr>
          <w:rStyle w:val="FootnoteReference"/>
          <w:szCs w:val="24"/>
        </w:rPr>
        <w:footnoteReference w:id="3"/>
      </w:r>
    </w:p>
    <w:p w:rsidR="00FE052D" w:rsidP="00FE052D">
      <w:pPr>
        <w:autoSpaceDE w:val="0"/>
        <w:autoSpaceDN w:val="0"/>
        <w:adjustRightInd w:val="0"/>
        <w:spacing w:line="480" w:lineRule="auto"/>
        <w:ind w:firstLine="720"/>
        <w:rPr>
          <w:szCs w:val="24"/>
        </w:rPr>
      </w:pPr>
      <w:r>
        <w:rPr>
          <w:szCs w:val="24"/>
        </w:rPr>
        <w:t>On appeal, the Court determined that the automatic approval of FirstEnergy’s quarterly filings constituted PUCO approval of new rates.</w:t>
      </w:r>
      <w:r>
        <w:rPr>
          <w:rStyle w:val="FootnoteReference"/>
          <w:szCs w:val="24"/>
        </w:rPr>
        <w:footnoteReference w:id="4"/>
      </w:r>
      <w:r>
        <w:rPr>
          <w:szCs w:val="24"/>
        </w:rPr>
        <w:t xml:space="preserve">  The Court also emphasized that the alternative energy rider tariff did not require that the rates were subject to refund.</w:t>
      </w:r>
      <w:r>
        <w:rPr>
          <w:rStyle w:val="FootnoteReference"/>
          <w:szCs w:val="24"/>
        </w:rPr>
        <w:footnoteReference w:id="5"/>
      </w:r>
      <w:r>
        <w:rPr>
          <w:szCs w:val="24"/>
        </w:rPr>
        <w:t xml:space="preserve">  Thus, even though the order approving FirstEnergy’s alternative energy rider stated that it could only collect prudently incurred costs,</w:t>
      </w:r>
      <w:r>
        <w:rPr>
          <w:rStyle w:val="FootnoteReference"/>
          <w:szCs w:val="24"/>
        </w:rPr>
        <w:footnoteReference w:id="6"/>
      </w:r>
      <w:r>
        <w:rPr>
          <w:szCs w:val="24"/>
        </w:rPr>
        <w:t xml:space="preserve"> the Court held that the PUCO’s order that FirstEnergy refund the overcharges to customers involved unlawful retroactive ratemaking.</w:t>
      </w:r>
      <w:r>
        <w:rPr>
          <w:rStyle w:val="FootnoteReference"/>
          <w:szCs w:val="24"/>
        </w:rPr>
        <w:footnoteReference w:id="7"/>
      </w:r>
      <w:r>
        <w:rPr>
          <w:szCs w:val="24"/>
        </w:rPr>
        <w:t xml:space="preserve">  </w:t>
      </w:r>
    </w:p>
    <w:p w:rsidR="005876A9" w:rsidP="005876A9">
      <w:pPr>
        <w:autoSpaceDE w:val="0"/>
        <w:autoSpaceDN w:val="0"/>
        <w:adjustRightInd w:val="0"/>
        <w:spacing w:line="480" w:lineRule="auto"/>
        <w:ind w:firstLine="720"/>
        <w:rPr>
          <w:szCs w:val="24"/>
        </w:rPr>
      </w:pPr>
      <w:r>
        <w:rPr>
          <w:szCs w:val="24"/>
        </w:rPr>
        <w:t>In reaching this decision, the Court relied on the “filed rate doctrine” of R.C. 4905.32.  The Court stated that b</w:t>
      </w:r>
      <w:r w:rsidRPr="00C903FC">
        <w:rPr>
          <w:szCs w:val="24"/>
        </w:rPr>
        <w:t xml:space="preserve">ecause FirstEnergy </w:t>
      </w:r>
      <w:r>
        <w:rPr>
          <w:szCs w:val="24"/>
        </w:rPr>
        <w:t>had collected</w:t>
      </w:r>
      <w:r w:rsidRPr="00C903FC">
        <w:rPr>
          <w:szCs w:val="24"/>
        </w:rPr>
        <w:t xml:space="preserve"> costs </w:t>
      </w:r>
      <w:r>
        <w:rPr>
          <w:szCs w:val="24"/>
        </w:rPr>
        <w:t xml:space="preserve">from customers </w:t>
      </w:r>
      <w:r w:rsidRPr="00C903FC">
        <w:rPr>
          <w:szCs w:val="24"/>
        </w:rPr>
        <w:t xml:space="preserve">under a “filed” rate schedule, the </w:t>
      </w:r>
      <w:r>
        <w:rPr>
          <w:szCs w:val="24"/>
        </w:rPr>
        <w:t>PUCO</w:t>
      </w:r>
      <w:r w:rsidRPr="00C903FC">
        <w:rPr>
          <w:szCs w:val="24"/>
        </w:rPr>
        <w:t xml:space="preserve"> was prohibited from later ordering a disallowance or refund of those costs.</w:t>
      </w:r>
      <w:r>
        <w:rPr>
          <w:rStyle w:val="FootnoteReference"/>
          <w:szCs w:val="24"/>
        </w:rPr>
        <w:footnoteReference w:id="8"/>
      </w:r>
      <w:r w:rsidRPr="00C903FC">
        <w:rPr>
          <w:szCs w:val="24"/>
        </w:rPr>
        <w:t xml:space="preserve"> </w:t>
      </w:r>
      <w:r>
        <w:rPr>
          <w:szCs w:val="24"/>
        </w:rPr>
        <w:t xml:space="preserve"> The Court noted that although </w:t>
      </w:r>
      <w:r w:rsidRPr="00C903FC">
        <w:rPr>
          <w:szCs w:val="24"/>
        </w:rPr>
        <w:t xml:space="preserve">FirstEnergy was entitled to </w:t>
      </w:r>
      <w:r>
        <w:rPr>
          <w:szCs w:val="24"/>
        </w:rPr>
        <w:t>collect</w:t>
      </w:r>
      <w:r w:rsidRPr="00C903FC">
        <w:rPr>
          <w:szCs w:val="24"/>
        </w:rPr>
        <w:t xml:space="preserve"> only prudently incurred costs</w:t>
      </w:r>
      <w:r>
        <w:rPr>
          <w:szCs w:val="24"/>
        </w:rPr>
        <w:t xml:space="preserve"> from customers</w:t>
      </w:r>
      <w:r w:rsidRPr="00C903FC">
        <w:rPr>
          <w:szCs w:val="24"/>
        </w:rPr>
        <w:t xml:space="preserve">, </w:t>
      </w:r>
      <w:r>
        <w:rPr>
          <w:szCs w:val="24"/>
        </w:rPr>
        <w:t>“</w:t>
      </w:r>
      <w:r w:rsidRPr="00C903FC">
        <w:rPr>
          <w:szCs w:val="24"/>
        </w:rPr>
        <w:t>there can be no remedy in this case because the costs were already recovered.</w:t>
      </w:r>
      <w:r>
        <w:rPr>
          <w:szCs w:val="24"/>
        </w:rPr>
        <w:t>”</w:t>
      </w:r>
      <w:r>
        <w:rPr>
          <w:rStyle w:val="FootnoteReference"/>
          <w:szCs w:val="24"/>
        </w:rPr>
        <w:footnoteReference w:id="9"/>
      </w:r>
      <w:r w:rsidRPr="00C903FC">
        <w:rPr>
          <w:szCs w:val="24"/>
        </w:rPr>
        <w:t xml:space="preserve"> </w:t>
      </w:r>
    </w:p>
    <w:p w:rsidR="005876A9" w:rsidP="005876A9">
      <w:pPr>
        <w:autoSpaceDE w:val="0"/>
        <w:autoSpaceDN w:val="0"/>
        <w:adjustRightInd w:val="0"/>
        <w:spacing w:line="480" w:lineRule="auto"/>
        <w:ind w:firstLine="720"/>
        <w:rPr>
          <w:szCs w:val="24"/>
        </w:rPr>
      </w:pPr>
      <w:r>
        <w:rPr>
          <w:szCs w:val="24"/>
        </w:rPr>
        <w:t>The Court’s decision has far-reaching and harmful ramifications for consumers who pay utility charges that include riders that the PUCO periodically reviews.  Unless the PUCO takes action to conform these riders to the Court’s decision, any subsequently conducted review of the riders could be rendered meaningless.</w:t>
      </w:r>
      <w:r>
        <w:rPr>
          <w:rStyle w:val="FootnoteReference"/>
          <w:szCs w:val="24"/>
        </w:rPr>
        <w:footnoteReference w:id="10"/>
      </w:r>
      <w:r>
        <w:rPr>
          <w:szCs w:val="24"/>
        </w:rPr>
        <w:t xml:space="preserve">  Consumers could be overcharged for utility service without any way to be reimbursed, resulting in a needless and unfair windfall for utility companies.</w:t>
      </w:r>
      <w:r>
        <w:rPr>
          <w:rStyle w:val="FootnoteReference"/>
          <w:szCs w:val="24"/>
        </w:rPr>
        <w:footnoteReference w:id="11"/>
      </w:r>
    </w:p>
    <w:p w:rsidR="00B153AD" w:rsidRPr="005876A9" w:rsidP="005876A9">
      <w:pPr>
        <w:autoSpaceDE w:val="0"/>
        <w:autoSpaceDN w:val="0"/>
        <w:adjustRightInd w:val="0"/>
        <w:spacing w:line="480" w:lineRule="auto"/>
        <w:ind w:firstLine="720"/>
        <w:rPr>
          <w:szCs w:val="24"/>
        </w:rPr>
      </w:pPr>
      <w:r>
        <w:rPr>
          <w:szCs w:val="24"/>
        </w:rPr>
        <w:t xml:space="preserve">AEP’s proposed modification to its PPA Rider is woefully inadequate to deal with </w:t>
      </w:r>
      <w:r>
        <w:rPr>
          <w:i/>
          <w:szCs w:val="24"/>
        </w:rPr>
        <w:t xml:space="preserve">FirstEnergy </w:t>
      </w:r>
      <w:r>
        <w:rPr>
          <w:szCs w:val="24"/>
        </w:rPr>
        <w:t>and the prospect it raises of consumers paying unlawful and unreasonable charges.</w:t>
      </w:r>
      <w:r>
        <w:rPr>
          <w:rStyle w:val="FootnoteReference"/>
          <w:szCs w:val="24"/>
        </w:rPr>
        <w:footnoteReference w:id="12"/>
      </w:r>
      <w:r>
        <w:rPr>
          <w:szCs w:val="24"/>
        </w:rPr>
        <w:t xml:space="preserve">  The risk of harm to consumers would increase substantially were AEP’s proposed modification adopted by the PUCO.  It does not address the situation where the PUCO approves a charge and the charge is later found unlawful or unreasonable by the Court.  Its focus on the Rider being subject to “reconciliation” is vague and ambiguous at best.  Further, “reconciliation” is most often used, if not exclusively used, in the context of financial reviews of utilities’ programs – reconciling projected versus actual expenditures, for example.  “Reconciliation” does not necessarily signify or require a “refund.” Focusing on “reconciliation” thus does not accurately reflect the type of review to which the PPA Rider is subject (prudence, for example) and therefore limits the type of review that may give rise to a refund in the event a charge is later found to be unlawful, imprudent, or unreasonable.  More clear, concise, understandable language that better protects consumers should be used to modify AEP’s PPA Rider. </w:t>
      </w:r>
    </w:p>
    <w:p w:rsidR="00574A1F" w:rsidRPr="00574A1F" w:rsidP="00574A1F">
      <w:pPr>
        <w:pStyle w:val="BodyTextIndent3"/>
        <w:keepNext/>
        <w:keepLines/>
        <w:spacing w:after="240" w:line="240" w:lineRule="auto"/>
        <w:ind w:left="1440" w:hanging="720"/>
        <w:rPr>
          <w:b/>
        </w:rPr>
      </w:pPr>
      <w:r>
        <w:rPr>
          <w:b/>
        </w:rPr>
        <w:t>B.</w:t>
      </w:r>
      <w:r>
        <w:rPr>
          <w:b/>
        </w:rPr>
        <w:tab/>
        <w:t>To protect consumers, the PUCO should reject AEP’s proposed modification to its PPA Rider tariff in favor of the modification proposed by OCC.</w:t>
      </w:r>
    </w:p>
    <w:p w:rsidR="00037D15" w:rsidP="00574A1F">
      <w:pPr>
        <w:pStyle w:val="BodyTextIndent3"/>
        <w:spacing w:line="480" w:lineRule="auto"/>
      </w:pPr>
      <w:r>
        <w:t>To protect consumers against the prospect of paying unlawful and unreasonable charges, the PPA Rider tariff should state: “Any charge collected from customers under this rider later determined to be unlawful, imprudent, or unreasonable by the PUCO or Supreme Court of Ohio is refundable to customers.” This modification would make clearer that any charges paid by consumers later found to be unlawful, imprudent, or unreasonable will be refunded to them.</w:t>
      </w:r>
    </w:p>
    <w:p w:rsidR="005876A9" w:rsidP="005876A9">
      <w:pPr>
        <w:pStyle w:val="BodyTextIndent3"/>
        <w:spacing w:line="240" w:lineRule="auto"/>
      </w:pPr>
    </w:p>
    <w:p w:rsidR="00CB3238" w:rsidRPr="00B10645" w:rsidP="00DA3536">
      <w:pPr>
        <w:spacing w:line="480" w:lineRule="auto"/>
        <w:ind w:left="720" w:hanging="720"/>
        <w:rPr>
          <w:b/>
          <w:szCs w:val="24"/>
        </w:rPr>
      </w:pPr>
      <w:r>
        <w:rPr>
          <w:b/>
          <w:szCs w:val="24"/>
        </w:rPr>
        <w:t>III.</w:t>
      </w:r>
      <w:r>
        <w:rPr>
          <w:b/>
          <w:szCs w:val="24"/>
        </w:rPr>
        <w:tab/>
      </w:r>
      <w:r w:rsidRPr="00B10645">
        <w:rPr>
          <w:b/>
          <w:szCs w:val="24"/>
        </w:rPr>
        <w:t>CONCLUSION</w:t>
      </w:r>
    </w:p>
    <w:p w:rsidR="00D2263D" w:rsidP="00B500DD">
      <w:pPr>
        <w:spacing w:line="480" w:lineRule="auto"/>
        <w:ind w:firstLine="720"/>
        <w:rPr>
          <w:szCs w:val="24"/>
        </w:rPr>
      </w:pPr>
      <w:r>
        <w:rPr>
          <w:szCs w:val="24"/>
        </w:rPr>
        <w:t xml:space="preserve">If consumers pay charges later found to be unlawful, imprudent, or unreasonable, they deserve their money back.  To bring about that undisputable principle and protect consumers, the PUCO should require AEP to state it in clear, concise, understandable language in its PPA Rider tariff.  The PUCO should reject AEP’s proposed modification and adopt OCC’s. </w:t>
      </w:r>
    </w:p>
    <w:p w:rsidR="00A044B5">
      <w:pPr>
        <w:rPr>
          <w:szCs w:val="24"/>
        </w:rPr>
      </w:pPr>
      <w:r>
        <w:rPr>
          <w:szCs w:val="24"/>
        </w:rPr>
        <w:tab/>
      </w:r>
      <w:r>
        <w:rPr>
          <w:szCs w:val="24"/>
        </w:rPr>
        <w:tab/>
      </w:r>
      <w:r>
        <w:rPr>
          <w:szCs w:val="24"/>
        </w:rPr>
        <w:tab/>
      </w:r>
      <w:r>
        <w:rPr>
          <w:szCs w:val="24"/>
        </w:rPr>
        <w:tab/>
      </w:r>
    </w:p>
    <w:p w:rsidR="00B77453">
      <w:pPr>
        <w:rPr>
          <w:szCs w:val="24"/>
        </w:rPr>
      </w:pPr>
      <w:r>
        <w:rPr>
          <w:szCs w:val="24"/>
        </w:rPr>
        <w:br w:type="page"/>
      </w:r>
    </w:p>
    <w:p w:rsidR="005876A9" w:rsidRPr="005876A9" w:rsidP="005876A9">
      <w:pPr>
        <w:widowControl w:val="0"/>
        <w:ind w:left="3600" w:right="-672" w:firstLine="720"/>
        <w:rPr>
          <w:szCs w:val="24"/>
        </w:rPr>
      </w:pPr>
      <w:r w:rsidRPr="005876A9">
        <w:rPr>
          <w:szCs w:val="24"/>
        </w:rPr>
        <w:t>Respectfully submitted,</w:t>
      </w:r>
    </w:p>
    <w:p w:rsidR="005876A9" w:rsidRPr="005876A9" w:rsidP="005876A9">
      <w:pPr>
        <w:widowControl w:val="0"/>
        <w:ind w:left="3600" w:right="-672" w:firstLine="720"/>
        <w:rPr>
          <w:szCs w:val="24"/>
        </w:rPr>
      </w:pPr>
    </w:p>
    <w:p w:rsidR="005876A9" w:rsidRPr="005876A9" w:rsidP="005876A9">
      <w:pPr>
        <w:tabs>
          <w:tab w:val="left" w:pos="4320"/>
          <w:tab w:val="right" w:pos="8640"/>
        </w:tabs>
        <w:rPr>
          <w:szCs w:val="24"/>
        </w:rPr>
      </w:pPr>
      <w:r w:rsidRPr="005876A9">
        <w:rPr>
          <w:szCs w:val="24"/>
        </w:rPr>
        <w:tab/>
        <w:t>BRUCE WESTON (0016973)</w:t>
      </w:r>
    </w:p>
    <w:p w:rsidR="005876A9" w:rsidRPr="005876A9" w:rsidP="005876A9">
      <w:pPr>
        <w:tabs>
          <w:tab w:val="left" w:pos="4320"/>
        </w:tabs>
        <w:rPr>
          <w:szCs w:val="24"/>
        </w:rPr>
      </w:pPr>
      <w:r w:rsidRPr="005876A9">
        <w:rPr>
          <w:szCs w:val="24"/>
        </w:rPr>
        <w:tab/>
        <w:t>OHIO CONSUMERS’ COUNSEL</w:t>
      </w:r>
    </w:p>
    <w:p w:rsidR="005876A9" w:rsidRPr="005876A9" w:rsidP="005876A9">
      <w:pPr>
        <w:tabs>
          <w:tab w:val="left" w:pos="4320"/>
        </w:tabs>
        <w:rPr>
          <w:szCs w:val="24"/>
        </w:rPr>
      </w:pPr>
      <w:r w:rsidRPr="005876A9">
        <w:rPr>
          <w:szCs w:val="24"/>
        </w:rPr>
        <w:tab/>
      </w:r>
    </w:p>
    <w:p w:rsidR="005876A9" w:rsidRPr="005876A9" w:rsidP="005876A9">
      <w:pPr>
        <w:tabs>
          <w:tab w:val="left" w:pos="4320"/>
        </w:tabs>
        <w:rPr>
          <w:szCs w:val="24"/>
        </w:rPr>
      </w:pPr>
      <w:r w:rsidRPr="005876A9">
        <w:rPr>
          <w:szCs w:val="24"/>
        </w:rPr>
        <w:tab/>
      </w:r>
      <w:r w:rsidRPr="005876A9">
        <w:rPr>
          <w:i/>
          <w:szCs w:val="24"/>
          <w:u w:val="single"/>
        </w:rPr>
        <w:t xml:space="preserve">/s/ William J. Michael        </w:t>
      </w:r>
      <w:r w:rsidRPr="005876A9">
        <w:rPr>
          <w:i/>
          <w:szCs w:val="24"/>
          <w:u w:val="single"/>
        </w:rPr>
        <w:tab/>
      </w:r>
    </w:p>
    <w:p w:rsidR="005876A9" w:rsidRPr="005876A9" w:rsidP="005876A9">
      <w:pPr>
        <w:tabs>
          <w:tab w:val="left" w:pos="4320"/>
        </w:tabs>
        <w:rPr>
          <w:szCs w:val="24"/>
        </w:rPr>
      </w:pPr>
      <w:r w:rsidRPr="005876A9">
        <w:rPr>
          <w:szCs w:val="24"/>
        </w:rPr>
        <w:tab/>
        <w:t>William J. Michael (0070921)</w:t>
      </w:r>
    </w:p>
    <w:p w:rsidR="005876A9" w:rsidRPr="005876A9" w:rsidP="005876A9">
      <w:pPr>
        <w:tabs>
          <w:tab w:val="left" w:pos="4320"/>
        </w:tabs>
        <w:rPr>
          <w:szCs w:val="24"/>
        </w:rPr>
      </w:pPr>
      <w:r w:rsidRPr="005876A9">
        <w:rPr>
          <w:szCs w:val="24"/>
        </w:rPr>
        <w:tab/>
        <w:t>Counsel of Record</w:t>
      </w:r>
    </w:p>
    <w:p w:rsidR="005876A9" w:rsidRPr="005876A9" w:rsidP="005876A9">
      <w:pPr>
        <w:ind w:left="2880" w:firstLine="720"/>
        <w:rPr>
          <w:szCs w:val="24"/>
        </w:rPr>
      </w:pPr>
      <w:r w:rsidRPr="005876A9">
        <w:rPr>
          <w:szCs w:val="24"/>
        </w:rPr>
        <w:tab/>
        <w:t>Kevin F. Moore (0089228)</w:t>
      </w:r>
    </w:p>
    <w:p w:rsidR="005876A9" w:rsidP="005876A9">
      <w:pPr>
        <w:tabs>
          <w:tab w:val="left" w:pos="4320"/>
        </w:tabs>
        <w:rPr>
          <w:szCs w:val="24"/>
        </w:rPr>
      </w:pPr>
      <w:r w:rsidRPr="005876A9">
        <w:rPr>
          <w:szCs w:val="24"/>
        </w:rPr>
        <w:tab/>
        <w:t>Assistant Consumers’ Counsel</w:t>
      </w:r>
    </w:p>
    <w:p w:rsidR="005876A9" w:rsidP="005876A9">
      <w:pPr>
        <w:tabs>
          <w:tab w:val="left" w:pos="4320"/>
        </w:tabs>
        <w:rPr>
          <w:szCs w:val="24"/>
        </w:rPr>
      </w:pPr>
      <w:r>
        <w:rPr>
          <w:szCs w:val="24"/>
        </w:rPr>
        <w:tab/>
      </w:r>
    </w:p>
    <w:p w:rsidR="005876A9" w:rsidRPr="005876A9" w:rsidP="005876A9">
      <w:pPr>
        <w:tabs>
          <w:tab w:val="left" w:pos="4320"/>
        </w:tabs>
        <w:rPr>
          <w:b/>
          <w:szCs w:val="24"/>
        </w:rPr>
      </w:pPr>
      <w:r>
        <w:rPr>
          <w:szCs w:val="24"/>
        </w:rPr>
        <w:tab/>
      </w:r>
      <w:r w:rsidRPr="005876A9">
        <w:rPr>
          <w:b/>
          <w:szCs w:val="24"/>
        </w:rPr>
        <w:t>Office of the Ohio Consumers’ Counsel</w:t>
      </w:r>
    </w:p>
    <w:p w:rsidR="005876A9" w:rsidRPr="005876A9" w:rsidP="005876A9">
      <w:pPr>
        <w:tabs>
          <w:tab w:val="left" w:pos="4230"/>
        </w:tabs>
        <w:ind w:left="4320"/>
        <w:rPr>
          <w:b/>
          <w:szCs w:val="24"/>
        </w:rPr>
      </w:pPr>
      <w:r>
        <w:rPr>
          <w:szCs w:val="24"/>
        </w:rPr>
        <w:t>65 East State Street, Suite 700</w:t>
      </w:r>
    </w:p>
    <w:p w:rsidR="005876A9" w:rsidRPr="005876A9" w:rsidP="005876A9">
      <w:pPr>
        <w:tabs>
          <w:tab w:val="left" w:pos="4230"/>
        </w:tabs>
        <w:ind w:left="4320"/>
        <w:rPr>
          <w:b/>
          <w:szCs w:val="24"/>
        </w:rPr>
      </w:pPr>
      <w:r w:rsidRPr="005876A9">
        <w:rPr>
          <w:szCs w:val="24"/>
        </w:rPr>
        <w:t>Columbus, Ohio 43215</w:t>
      </w:r>
    </w:p>
    <w:p w:rsidR="005876A9" w:rsidRPr="005876A9" w:rsidP="005876A9">
      <w:pPr>
        <w:autoSpaceDE w:val="0"/>
        <w:autoSpaceDN w:val="0"/>
        <w:adjustRightInd w:val="0"/>
        <w:ind w:left="3600" w:firstLine="720"/>
        <w:rPr>
          <w:szCs w:val="24"/>
        </w:rPr>
      </w:pPr>
      <w:r w:rsidRPr="005876A9">
        <w:rPr>
          <w:szCs w:val="24"/>
        </w:rPr>
        <w:t>Telephone: 614-466-1291 (Michael Direct)</w:t>
      </w:r>
    </w:p>
    <w:p w:rsidR="005876A9" w:rsidRPr="005876A9" w:rsidP="005876A9">
      <w:pPr>
        <w:autoSpaceDE w:val="0"/>
        <w:autoSpaceDN w:val="0"/>
        <w:adjustRightInd w:val="0"/>
        <w:ind w:left="3600" w:firstLine="720"/>
        <w:rPr>
          <w:szCs w:val="24"/>
        </w:rPr>
      </w:pPr>
      <w:r w:rsidRPr="005876A9">
        <w:rPr>
          <w:szCs w:val="24"/>
        </w:rPr>
        <w:t>Telephone:  614-387-2965 (Moore Direct)</w:t>
      </w:r>
    </w:p>
    <w:p w:rsidR="005876A9" w:rsidRPr="005876A9" w:rsidP="005876A9">
      <w:pPr>
        <w:autoSpaceDE w:val="0"/>
        <w:autoSpaceDN w:val="0"/>
        <w:adjustRightInd w:val="0"/>
        <w:ind w:left="3600" w:firstLine="720"/>
        <w:rPr>
          <w:szCs w:val="24"/>
        </w:rPr>
      </w:pPr>
      <w:r>
        <w:fldChar w:fldCharType="begin"/>
      </w:r>
      <w:r>
        <w:instrText xml:space="preserve"> HYPERLINK "mailto:William.michael@occ.ohio.gov" </w:instrText>
      </w:r>
      <w:r>
        <w:fldChar w:fldCharType="separate"/>
      </w:r>
      <w:r w:rsidRPr="005876A9" w:rsidR="00590759">
        <w:rPr>
          <w:color w:val="0000FF"/>
          <w:szCs w:val="24"/>
          <w:u w:val="single"/>
        </w:rPr>
        <w:t>William.michael@occ.ohio.gov</w:t>
      </w:r>
      <w:r>
        <w:fldChar w:fldCharType="end"/>
      </w:r>
    </w:p>
    <w:p w:rsidR="005876A9" w:rsidRPr="005876A9" w:rsidP="005876A9">
      <w:pPr>
        <w:ind w:left="4320"/>
        <w:rPr>
          <w:szCs w:val="24"/>
        </w:rPr>
      </w:pPr>
      <w:r>
        <w:fldChar w:fldCharType="begin"/>
      </w:r>
      <w:r>
        <w:instrText xml:space="preserve"> HYPERLINK "mailto:Kevin.moore@occ.ohio.gov" </w:instrText>
      </w:r>
      <w:r>
        <w:fldChar w:fldCharType="separate"/>
      </w:r>
      <w:r w:rsidRPr="005876A9" w:rsidR="00590759">
        <w:rPr>
          <w:color w:val="0000FF"/>
          <w:szCs w:val="24"/>
          <w:u w:val="single"/>
        </w:rPr>
        <w:t>Kevin.moore@occ.ohio.gov</w:t>
      </w:r>
      <w:r>
        <w:fldChar w:fldCharType="end"/>
      </w:r>
    </w:p>
    <w:p w:rsidR="005876A9" w:rsidRPr="005876A9" w:rsidP="005876A9">
      <w:pPr>
        <w:ind w:left="3600" w:firstLine="720"/>
        <w:rPr>
          <w:szCs w:val="24"/>
        </w:rPr>
      </w:pPr>
      <w:r w:rsidRPr="005876A9">
        <w:rPr>
          <w:szCs w:val="24"/>
        </w:rPr>
        <w:t>(</w:t>
      </w:r>
      <w:r>
        <w:rPr>
          <w:szCs w:val="24"/>
        </w:rPr>
        <w:t>Both</w:t>
      </w:r>
      <w:r w:rsidRPr="005876A9">
        <w:rPr>
          <w:szCs w:val="24"/>
        </w:rPr>
        <w:t xml:space="preserve"> will accept service via email)</w:t>
      </w:r>
    </w:p>
    <w:p w:rsidR="00A044B5">
      <w:pPr>
        <w:jc w:val="center"/>
        <w:rPr>
          <w:b/>
          <w:bCs/>
          <w:u w:val="single"/>
        </w:rPr>
      </w:pPr>
      <w:r>
        <w:br w:type="page"/>
      </w:r>
      <w:r>
        <w:rPr>
          <w:b/>
          <w:bCs/>
          <w:u w:val="single"/>
        </w:rPr>
        <w:t>CERTIFICATE OF SERVICE</w:t>
      </w:r>
    </w:p>
    <w:p w:rsidR="00A044B5">
      <w:pPr>
        <w:spacing w:line="480" w:lineRule="atLeast"/>
      </w:pPr>
      <w:r>
        <w:tab/>
        <w:t xml:space="preserve">I hereby certify that a copy of this Objection to the PUCO Staff’s Review was served on the persons stated below </w:t>
      </w:r>
      <w:r w:rsidRPr="00D958B8">
        <w:t xml:space="preserve">via </w:t>
      </w:r>
      <w:r>
        <w:t xml:space="preserve">electronic transmission, this 16th </w:t>
      </w:r>
      <w:r w:rsidRPr="00D71E49">
        <w:t>day of March 2018.</w:t>
      </w:r>
    </w:p>
    <w:p w:rsidR="00A044B5">
      <w:pPr>
        <w:spacing w:line="480" w:lineRule="atLeast"/>
      </w:pPr>
    </w:p>
    <w:p w:rsidR="005876A9">
      <w:pPr>
        <w:tabs>
          <w:tab w:val="left" w:pos="4320"/>
        </w:tabs>
        <w:rPr>
          <w:i/>
          <w:u w:val="single"/>
        </w:rPr>
      </w:pPr>
      <w:r>
        <w:tab/>
      </w:r>
      <w:r>
        <w:rPr>
          <w:i/>
          <w:u w:val="single"/>
        </w:rPr>
        <w:t>/s/ William J. Michael</w:t>
      </w:r>
    </w:p>
    <w:p w:rsidR="00A044B5">
      <w:pPr>
        <w:tabs>
          <w:tab w:val="left" w:pos="4320"/>
        </w:tabs>
      </w:pPr>
      <w:r>
        <w:rPr>
          <w:i/>
        </w:rPr>
        <w:tab/>
      </w:r>
      <w:r w:rsidRPr="005876A9">
        <w:t>Wi</w:t>
      </w:r>
      <w:r>
        <w:t>lliam J. Michael</w:t>
      </w:r>
    </w:p>
    <w:p w:rsidR="00A044B5">
      <w:pPr>
        <w:tabs>
          <w:tab w:val="left" w:pos="4320"/>
        </w:tabs>
      </w:pPr>
      <w:r>
        <w:tab/>
        <w:t>Counsel of Record</w:t>
      </w:r>
    </w:p>
    <w:p w:rsidR="005876A9" w:rsidP="005876A9">
      <w:pPr>
        <w:tabs>
          <w:tab w:val="left" w:pos="4320"/>
        </w:tabs>
        <w:rPr>
          <w:szCs w:val="24"/>
        </w:rPr>
      </w:pPr>
    </w:p>
    <w:p w:rsidR="005876A9" w:rsidRPr="00F45AC7" w:rsidP="005876A9">
      <w:pPr>
        <w:jc w:val="center"/>
        <w:rPr>
          <w:b/>
          <w:szCs w:val="24"/>
          <w:u w:val="single"/>
        </w:rPr>
      </w:pPr>
      <w:r w:rsidRPr="00F45AC7">
        <w:rPr>
          <w:b/>
          <w:szCs w:val="24"/>
          <w:u w:val="single"/>
        </w:rPr>
        <w:t>SERVICE LIST</w:t>
      </w:r>
    </w:p>
    <w:p w:rsidR="005876A9" w:rsidP="005876A9">
      <w:pPr>
        <w:jc w:val="center"/>
        <w:rPr>
          <w:b/>
          <w:u w:val="single"/>
        </w:rPr>
      </w:pPr>
    </w:p>
    <w:tbl>
      <w:tblPr>
        <w:tblW w:w="0" w:type="auto"/>
        <w:tblInd w:w="0" w:type="dxa"/>
        <w:tblCellMar>
          <w:top w:w="0" w:type="dxa"/>
          <w:left w:w="108" w:type="dxa"/>
          <w:bottom w:w="0" w:type="dxa"/>
          <w:right w:w="108" w:type="dxa"/>
        </w:tblCellMar>
        <w:tblLook w:val="01E0"/>
      </w:tblPr>
      <w:tblGrid>
        <w:gridCol w:w="4428"/>
        <w:gridCol w:w="4428"/>
      </w:tblGrid>
      <w:tr w:rsidTr="00F05AEE">
        <w:tblPrEx>
          <w:tblW w:w="0" w:type="auto"/>
          <w:tblInd w:w="0" w:type="dxa"/>
          <w:tblCellMar>
            <w:top w:w="0" w:type="dxa"/>
            <w:left w:w="108" w:type="dxa"/>
            <w:bottom w:w="0" w:type="dxa"/>
            <w:right w:w="108" w:type="dxa"/>
          </w:tblCellMar>
          <w:tblLook w:val="01E0"/>
        </w:tblPrEx>
        <w:tc>
          <w:tcPr>
            <w:tcW w:w="4428" w:type="dxa"/>
          </w:tcPr>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"mailto:haydenm@firstenergycorp.com" </w:instrText>
            </w:r>
            <w:r>
              <w:fldChar w:fldCharType="separate"/>
            </w:r>
            <w:r w:rsidRPr="00F45AC7" w:rsidR="00590759">
              <w:rPr>
                <w:rStyle w:val="Hyperlink"/>
                <w:color w:val="0000FF"/>
                <w:sz w:val="24"/>
                <w:szCs w:val="24"/>
                <w:u w:val="single"/>
                <w:lang w:val="en-US" w:eastAsia="en-US" w:bidi="ar-SA"/>
              </w:rPr>
              <w:t>haydenm@firstenergycorp.com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"mailto:jmcdermott@firstenergycorp.com" </w:instrText>
            </w:r>
            <w:r>
              <w:fldChar w:fldCharType="separate"/>
            </w:r>
            <w:r w:rsidRPr="00F45AC7" w:rsidR="00590759">
              <w:rPr>
                <w:rStyle w:val="Hyperlink"/>
                <w:color w:val="0000FF"/>
                <w:sz w:val="24"/>
                <w:szCs w:val="24"/>
                <w:u w:val="single"/>
                <w:lang w:val="en-US" w:eastAsia="en-US" w:bidi="ar-SA"/>
              </w:rPr>
              <w:t>jmcdermott@firstenergycorp.com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"mailto:jlang@calfee.com" </w:instrText>
            </w:r>
            <w:r>
              <w:fldChar w:fldCharType="separate"/>
            </w:r>
            <w:r w:rsidRPr="00F45AC7" w:rsidR="00590759">
              <w:rPr>
                <w:rStyle w:val="Hyperlink"/>
                <w:color w:val="0000FF"/>
                <w:sz w:val="24"/>
                <w:szCs w:val="24"/>
                <w:u w:val="single"/>
                <w:lang w:val="en-US" w:eastAsia="en-US" w:bidi="ar-SA"/>
              </w:rPr>
              <w:t>jlang@calfee.com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"mailto:talexander@calfee.com" </w:instrText>
            </w:r>
            <w:r>
              <w:fldChar w:fldCharType="separate"/>
            </w:r>
            <w:r w:rsidRPr="00F45AC7" w:rsidR="00590759">
              <w:rPr>
                <w:rStyle w:val="Hyperlink"/>
                <w:color w:val="0000FF"/>
                <w:sz w:val="24"/>
                <w:szCs w:val="24"/>
                <w:u w:val="single"/>
                <w:lang w:val="en-US" w:eastAsia="en-US" w:bidi="ar-SA"/>
              </w:rPr>
              <w:t>talexander@calfee.com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"mailto:myurick@taftlaw.com" </w:instrText>
            </w:r>
            <w:r>
              <w:fldChar w:fldCharType="separate"/>
            </w:r>
            <w:r w:rsidRPr="00F45AC7" w:rsidR="00590759">
              <w:rPr>
                <w:rStyle w:val="Hyperlink"/>
                <w:color w:val="0000FF"/>
                <w:sz w:val="24"/>
                <w:szCs w:val="24"/>
                <w:u w:val="single"/>
                <w:lang w:val="en-US" w:eastAsia="en-US" w:bidi="ar-SA"/>
              </w:rPr>
              <w:t>myurick@taftlaw.com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"mailto:callwein@keglerbrown.com" </w:instrText>
            </w:r>
            <w:r>
              <w:fldChar w:fldCharType="separate"/>
            </w:r>
            <w:r w:rsidRPr="00F45AC7" w:rsidR="00590759">
              <w:rPr>
                <w:rStyle w:val="Hyperlink"/>
                <w:color w:val="0000FF"/>
                <w:sz w:val="24"/>
                <w:szCs w:val="24"/>
                <w:u w:val="single"/>
                <w:lang w:val="en-US" w:eastAsia="en-US" w:bidi="ar-SA"/>
              </w:rPr>
              <w:t>callwein@keglerbrown.com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"mailto:tony.mendoza@sierraclub.org" </w:instrText>
            </w:r>
            <w:r>
              <w:fldChar w:fldCharType="separate"/>
            </w:r>
            <w:r w:rsidRPr="00F45AC7" w:rsidR="00590759">
              <w:rPr>
                <w:rStyle w:val="Hyperlink"/>
                <w:color w:val="0000FF"/>
                <w:sz w:val="24"/>
                <w:szCs w:val="24"/>
                <w:u w:val="single"/>
                <w:lang w:val="en-US" w:eastAsia="en-US" w:bidi="ar-SA"/>
              </w:rPr>
              <w:t>tony.mendoza@sierraclub.org</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"mailto:tdougherty@theOEC.org" </w:instrText>
            </w:r>
            <w:r>
              <w:fldChar w:fldCharType="separate"/>
            </w:r>
            <w:r w:rsidRPr="00F45AC7" w:rsidR="00590759">
              <w:rPr>
                <w:rStyle w:val="Hyperlink"/>
                <w:color w:val="0000FF"/>
                <w:sz w:val="24"/>
                <w:szCs w:val="24"/>
                <w:u w:val="single"/>
                <w:lang w:val="en-US" w:eastAsia="en-US" w:bidi="ar-SA"/>
              </w:rPr>
              <w:t>tdougherty@theOEC.org</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"mailto:twilliams@snhslaw.com" </w:instrText>
            </w:r>
            <w:r>
              <w:fldChar w:fldCharType="separate"/>
            </w:r>
            <w:r w:rsidRPr="00F45AC7" w:rsidR="00590759">
              <w:rPr>
                <w:rStyle w:val="Hyperlink"/>
                <w:color w:val="0000FF"/>
                <w:sz w:val="24"/>
                <w:szCs w:val="24"/>
                <w:u w:val="single"/>
                <w:lang w:val="en-US" w:eastAsia="en-US" w:bidi="ar-SA"/>
              </w:rPr>
              <w:t>twilliams@snhslaw.com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"mailto:jeffrey.mayes@monitoringanalytics.com" </w:instrText>
            </w:r>
            <w:r>
              <w:fldChar w:fldCharType="separate"/>
            </w:r>
            <w:r w:rsidRPr="00F45AC7" w:rsidR="00590759">
              <w:rPr>
                <w:rStyle w:val="Hyperlink"/>
                <w:color w:val="0000FF"/>
                <w:sz w:val="24"/>
                <w:szCs w:val="24"/>
                <w:u w:val="single"/>
                <w:lang w:val="en-US" w:eastAsia="en-US" w:bidi="ar-SA"/>
              </w:rPr>
              <w:t>jeffrey.mayes@monitoringanalytics.com</w:t>
            </w:r>
            <w:r>
              <w:fldChar w:fldCharType="end"/>
            </w:r>
          </w:p>
          <w:p w:rsidR="005876A9" w:rsidRPr="00F45AC7" w:rsidP="00F05AEE">
            <w:pPr>
              <w:autoSpaceDE w:val="0"/>
              <w:autoSpaceDN w:val="0"/>
              <w:rPr>
                <w:rStyle w:val="DefaultParagraphFont"/>
                <w:sz w:val="24"/>
                <w:szCs w:val="24"/>
                <w:lang w:val="en-US" w:eastAsia="en-US" w:bidi="ar-SA"/>
              </w:rPr>
            </w:pPr>
            <w:r>
              <w:fldChar w:fldCharType="begin"/>
            </w:r>
            <w:r>
              <w:rPr>
                <w:sz w:val="24"/>
                <w:lang w:val="en-US" w:eastAsia="en-US" w:bidi="ar-SA"/>
              </w:rPr>
              <w:instrText xml:space="preserve"> HYPERLINK "mailto:mdortch@kravitzllc.com" </w:instrText>
            </w:r>
            <w:r>
              <w:fldChar w:fldCharType="separate"/>
            </w:r>
            <w:r w:rsidRPr="00F45AC7" w:rsidR="00590759">
              <w:rPr>
                <w:rStyle w:val="Hyperlink"/>
                <w:color w:val="0000FF"/>
                <w:sz w:val="24"/>
                <w:szCs w:val="24"/>
                <w:u w:val="single"/>
                <w:lang w:val="en-US" w:eastAsia="en-US" w:bidi="ar-SA"/>
              </w:rPr>
              <w:t>mdortch@kravitzllc.com</w:t>
            </w:r>
            <w:r>
              <w:fldChar w:fldCharType="end"/>
            </w:r>
          </w:p>
          <w:p w:rsidR="005876A9" w:rsidRPr="00F45AC7" w:rsidP="00F05AEE">
            <w:pPr>
              <w:autoSpaceDE w:val="0"/>
              <w:autoSpaceDN w:val="0"/>
              <w:rPr>
                <w:rStyle w:val="DefaultParagraphFont"/>
                <w:sz w:val="24"/>
                <w:szCs w:val="24"/>
                <w:lang w:val="en-US" w:eastAsia="en-US" w:bidi="ar-SA"/>
              </w:rPr>
            </w:pPr>
            <w:r>
              <w:fldChar w:fldCharType="begin"/>
            </w:r>
            <w:r>
              <w:rPr>
                <w:sz w:val="24"/>
                <w:lang w:val="en-US" w:eastAsia="en-US" w:bidi="ar-SA"/>
              </w:rPr>
              <w:instrText xml:space="preserve"> HYPERLINK "mailto:joliker@igsenergy.com" </w:instrText>
            </w:r>
            <w:r>
              <w:fldChar w:fldCharType="separate"/>
            </w:r>
            <w:r w:rsidRPr="00F45AC7" w:rsidR="00590759">
              <w:rPr>
                <w:rStyle w:val="Hyperlink"/>
                <w:color w:val="0000FF"/>
                <w:sz w:val="24"/>
                <w:szCs w:val="24"/>
                <w:u w:val="single"/>
                <w:lang w:val="en-US" w:eastAsia="en-US" w:bidi="ar-SA"/>
              </w:rPr>
              <w:t>joliker@igsenergy.com</w:t>
            </w:r>
            <w:r>
              <w:fldChar w:fldCharType="end"/>
            </w:r>
          </w:p>
          <w:p w:rsidR="005876A9" w:rsidRPr="00F45AC7" w:rsidP="00F05AEE">
            <w:pPr>
              <w:autoSpaceDE w:val="0"/>
              <w:autoSpaceDN w:val="0"/>
              <w:rPr>
                <w:rStyle w:val="DefaultParagraphFont"/>
                <w:sz w:val="24"/>
                <w:szCs w:val="24"/>
                <w:lang w:val="en-US" w:eastAsia="en-US" w:bidi="ar-SA"/>
              </w:rPr>
            </w:pPr>
            <w:r>
              <w:fldChar w:fldCharType="begin"/>
            </w:r>
            <w:r>
              <w:rPr>
                <w:sz w:val="24"/>
                <w:lang w:val="en-US" w:eastAsia="en-US" w:bidi="ar-SA"/>
              </w:rPr>
              <w:instrText xml:space="preserve"> HYPERLINK "mailto:sechler@carpenterlipps.com" </w:instrText>
            </w:r>
            <w:r>
              <w:fldChar w:fldCharType="separate"/>
            </w:r>
            <w:r w:rsidRPr="00F45AC7" w:rsidR="00590759">
              <w:rPr>
                <w:rStyle w:val="Hyperlink"/>
                <w:color w:val="0000FF"/>
                <w:sz w:val="24"/>
                <w:szCs w:val="24"/>
                <w:u w:val="single"/>
                <w:lang w:val="en-US" w:eastAsia="en-US" w:bidi="ar-SA"/>
              </w:rPr>
              <w:t>sechler@carpenterlipps.com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"mailto:sfisk@earthjustice.org" </w:instrText>
            </w:r>
            <w:r>
              <w:fldChar w:fldCharType="separate"/>
            </w:r>
            <w:r w:rsidRPr="00F45AC7" w:rsidR="00590759">
              <w:rPr>
                <w:rStyle w:val="Hyperlink"/>
                <w:color w:val="0000FF"/>
                <w:sz w:val="24"/>
                <w:szCs w:val="24"/>
                <w:u w:val="single"/>
                <w:lang w:val="en-US" w:eastAsia="en-US" w:bidi="ar-SA"/>
              </w:rPr>
              <w:t>sfisk@earthjustice.org</w:t>
            </w:r>
            <w:r>
              <w:fldChar w:fldCharType="end"/>
            </w:r>
          </w:p>
          <w:p w:rsidR="005876A9" w:rsidRPr="00F45AC7" w:rsidP="00F05AEE">
            <w:pPr>
              <w:autoSpaceDE w:val="0"/>
              <w:autoSpaceDN w:val="0"/>
              <w:rPr>
                <w:rStyle w:val="DefaultParagraphFont"/>
                <w:sz w:val="24"/>
                <w:szCs w:val="24"/>
                <w:lang w:val="en-US" w:eastAsia="en-US" w:bidi="ar-SA"/>
              </w:rPr>
            </w:pPr>
            <w:r>
              <w:fldChar w:fldCharType="begin"/>
            </w:r>
            <w:r>
              <w:rPr>
                <w:sz w:val="24"/>
                <w:lang w:val="en-US" w:eastAsia="en-US" w:bidi="ar-SA"/>
              </w:rPr>
              <w:instrText xml:space="preserve"> HYPERLINK "mailto:rsahli@columbus.rr.com" </w:instrText>
            </w:r>
            <w:r>
              <w:fldChar w:fldCharType="separate"/>
            </w:r>
            <w:r w:rsidRPr="00F45AC7" w:rsidR="00590759">
              <w:rPr>
                <w:rStyle w:val="Hyperlink"/>
                <w:rFonts w:eastAsia="Calibri"/>
                <w:color w:val="0000FF"/>
                <w:sz w:val="24"/>
                <w:szCs w:val="24"/>
                <w:u w:val="single"/>
                <w:lang w:val="en-US" w:eastAsia="en-US" w:bidi="ar-SA"/>
              </w:rPr>
              <w:t>rsahli@columbus.rr.com</w:t>
            </w:r>
            <w:r>
              <w:fldChar w:fldCharType="end"/>
            </w:r>
          </w:p>
          <w:p w:rsidR="005876A9" w:rsidRPr="00F45AC7" w:rsidP="00F05AEE">
            <w:pPr>
              <w:autoSpaceDE w:val="0"/>
              <w:autoSpaceDN w:val="0"/>
              <w:rPr>
                <w:rStyle w:val="DefaultParagraphFont"/>
                <w:sz w:val="24"/>
                <w:szCs w:val="24"/>
                <w:lang w:val="en-US" w:eastAsia="en-US" w:bidi="ar-SA"/>
              </w:rPr>
            </w:pPr>
            <w:r>
              <w:fldChar w:fldCharType="begin"/>
            </w:r>
            <w:r>
              <w:rPr>
                <w:sz w:val="24"/>
                <w:lang w:val="en-US" w:eastAsia="en-US" w:bidi="ar-SA"/>
              </w:rPr>
              <w:instrText xml:space="preserve"> HYPERLINK "mailto:Kristin.henry@sierraclub.org" </w:instrText>
            </w:r>
            <w:r>
              <w:fldChar w:fldCharType="separate"/>
            </w:r>
            <w:r w:rsidRPr="00F45AC7" w:rsidR="00590759">
              <w:rPr>
                <w:rStyle w:val="Hyperlink"/>
                <w:color w:val="0000FF"/>
                <w:sz w:val="24"/>
                <w:szCs w:val="24"/>
                <w:u w:val="single"/>
                <w:lang w:val="en-US" w:eastAsia="en-US" w:bidi="ar-SA"/>
              </w:rPr>
              <w:t>Kristin.henry@sierraclub.org</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"mailto:chris@envlaw.com" </w:instrText>
            </w:r>
            <w:r>
              <w:fldChar w:fldCharType="separate"/>
            </w:r>
            <w:r w:rsidRPr="00F45AC7" w:rsidR="00590759">
              <w:rPr>
                <w:rStyle w:val="Hyperlink"/>
                <w:color w:val="0000FF"/>
                <w:sz w:val="24"/>
                <w:szCs w:val="24"/>
                <w:u w:val="single"/>
                <w:lang w:val="en-US" w:eastAsia="en-US" w:bidi="ar-SA"/>
              </w:rPr>
              <w:t>chris@envlaw.com</w:t>
            </w:r>
            <w:r>
              <w:fldChar w:fldCharType="end"/>
            </w:r>
          </w:p>
          <w:p w:rsidR="005876A9" w:rsidRPr="00F45AC7" w:rsidP="00F05AEE">
            <w:pPr>
              <w:autoSpaceDE w:val="0"/>
              <w:autoSpaceDN w:val="0"/>
              <w:rPr>
                <w:rStyle w:val="DefaultParagraphFont"/>
                <w:color w:val="0000FF"/>
                <w:sz w:val="24"/>
                <w:szCs w:val="24"/>
                <w:u w:val="single"/>
                <w:lang w:val="en-US" w:eastAsia="en-US" w:bidi="ar-SA"/>
              </w:rPr>
            </w:pPr>
            <w:r>
              <w:fldChar w:fldCharType="begin"/>
            </w:r>
            <w:r>
              <w:rPr>
                <w:sz w:val="24"/>
                <w:lang w:val="en-US" w:eastAsia="en-US" w:bidi="ar-SA"/>
              </w:rPr>
              <w:instrText xml:space="preserve"> HYPERLINK "mailto:todonnell@dickinsonwright.com" </w:instrText>
            </w:r>
            <w:r>
              <w:fldChar w:fldCharType="separate"/>
            </w:r>
            <w:r w:rsidRPr="00F45AC7" w:rsidR="00590759">
              <w:rPr>
                <w:rStyle w:val="Hyperlink"/>
                <w:rFonts w:eastAsia="Calibri"/>
                <w:color w:val="0000FF"/>
                <w:sz w:val="24"/>
                <w:szCs w:val="24"/>
                <w:u w:val="single"/>
                <w:lang w:val="en-US" w:eastAsia="en-US" w:bidi="ar-SA"/>
              </w:rPr>
              <w:t>todonnell@dickinsonwright.com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"mailto:rseiler@dickinsonwright.com" </w:instrText>
            </w:r>
            <w:r>
              <w:fldChar w:fldCharType="separate"/>
            </w:r>
            <w:r w:rsidRPr="00F45AC7" w:rsidR="00590759">
              <w:rPr>
                <w:rStyle w:val="Hyperlink"/>
                <w:color w:val="0000FF"/>
                <w:sz w:val="24"/>
                <w:szCs w:val="24"/>
                <w:u w:val="single"/>
                <w:lang w:val="en-US" w:eastAsia="en-US" w:bidi="ar-SA"/>
              </w:rPr>
              <w:t>rseiler@dickinsonwright.com</w:t>
            </w:r>
            <w:r>
              <w:fldChar w:fldCharType="end"/>
            </w:r>
          </w:p>
          <w:p w:rsidR="005876A9"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"mailto:dborchers@bricker.com" </w:instrText>
            </w:r>
            <w:r>
              <w:fldChar w:fldCharType="separate"/>
            </w:r>
            <w:r w:rsidRPr="00F45AC7" w:rsidR="00590759">
              <w:rPr>
                <w:rStyle w:val="Hyperlink"/>
                <w:color w:val="0000FF"/>
                <w:sz w:val="24"/>
                <w:szCs w:val="24"/>
                <w:u w:val="single"/>
                <w:lang w:val="en-US" w:eastAsia="en-US" w:bidi="ar-SA"/>
              </w:rPr>
              <w:t>dborchers@bricker.com</w:t>
            </w:r>
            <w:r>
              <w:fldChar w:fldCharType="end"/>
            </w:r>
          </w:p>
          <w:p w:rsidR="002A7FCB"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"mailto:dparram@bricker.com" </w:instrText>
            </w:r>
            <w:r>
              <w:fldChar w:fldCharType="separate"/>
            </w:r>
            <w:r w:rsidRPr="00EF480E" w:rsidR="00590759">
              <w:rPr>
                <w:rStyle w:val="Hyperlink"/>
                <w:color w:val="0000FF"/>
                <w:sz w:val="24"/>
                <w:szCs w:val="24"/>
                <w:u w:val="single"/>
                <w:lang w:val="en-US" w:eastAsia="en-US" w:bidi="ar-SA"/>
              </w:rPr>
              <w:t>dparram@bricker.com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"mailto:Campbell@whitt-sturtevant.com" </w:instrText>
            </w:r>
            <w:r>
              <w:fldChar w:fldCharType="separate"/>
            </w:r>
            <w:r w:rsidRPr="00F45AC7" w:rsidR="00590759">
              <w:rPr>
                <w:rStyle w:val="Hyperlink"/>
                <w:color w:val="0000FF"/>
                <w:sz w:val="24"/>
                <w:szCs w:val="24"/>
                <w:u w:val="single"/>
                <w:lang w:val="en-US" w:eastAsia="en-US" w:bidi="ar-SA"/>
              </w:rPr>
              <w:t>Campbell@whitt-sturtevant.com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"mailto:whitt@whitt-sturtevant.com" </w:instrText>
            </w:r>
            <w:r>
              <w:fldChar w:fldCharType="separate"/>
            </w:r>
            <w:r w:rsidRPr="00F45AC7" w:rsidR="00590759">
              <w:rPr>
                <w:rStyle w:val="Hyperlink"/>
                <w:color w:val="0000FF"/>
                <w:sz w:val="24"/>
                <w:szCs w:val="24"/>
                <w:u w:val="single"/>
                <w:lang w:val="en-US" w:eastAsia="en-US" w:bidi="ar-SA"/>
              </w:rPr>
              <w:t>whitt@whitt-sturtevant.com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"mailto:glover@whitt-sturtevant.com" </w:instrText>
            </w:r>
            <w:r>
              <w:fldChar w:fldCharType="separate"/>
            </w:r>
            <w:r w:rsidRPr="00F45AC7" w:rsidR="00590759">
              <w:rPr>
                <w:rStyle w:val="Hyperlink"/>
                <w:color w:val="0000FF"/>
                <w:sz w:val="24"/>
                <w:szCs w:val="24"/>
                <w:u w:val="single"/>
                <w:lang w:val="en-US" w:eastAsia="en-US" w:bidi="ar-SA"/>
              </w:rPr>
              <w:t>glover@whitt-sturtevant.com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"mailto:steven.beeler@ohioattorneygeneral.gov" </w:instrText>
            </w:r>
            <w:r>
              <w:fldChar w:fldCharType="separate"/>
            </w:r>
            <w:r w:rsidRPr="00F45AC7" w:rsidR="00590759">
              <w:rPr>
                <w:rStyle w:val="Hyperlink"/>
                <w:color w:val="0000FF"/>
                <w:sz w:val="24"/>
                <w:szCs w:val="24"/>
                <w:u w:val="single"/>
                <w:lang w:val="en-US" w:eastAsia="en-US" w:bidi="ar-SA"/>
              </w:rPr>
              <w:t>steven.beeler@ohioattorneygeneral.gov</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"mailto:werner.margard@ohioattorneygeneral.gov" </w:instrText>
            </w:r>
            <w:r>
              <w:fldChar w:fldCharType="separate"/>
            </w:r>
            <w:r w:rsidRPr="00F45AC7" w:rsidR="00590759">
              <w:rPr>
                <w:rStyle w:val="Hyperlink"/>
                <w:color w:val="0000FF"/>
                <w:sz w:val="24"/>
                <w:szCs w:val="24"/>
                <w:u w:val="single"/>
                <w:lang w:val="en-US" w:eastAsia="en-US" w:bidi="ar-SA"/>
              </w:rPr>
              <w:t>werner.margard@ohioattorneygeneral.gov</w:t>
            </w:r>
            <w:r>
              <w:fldChar w:fldCharType="end"/>
            </w:r>
          </w:p>
        </w:tc>
        <w:tc>
          <w:tcPr>
            <w:tcW w:w="4428" w:type="dxa"/>
            <w:hideMark/>
          </w:tcPr>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"mailto:stnourse@aep.com" </w:instrText>
            </w:r>
            <w:r>
              <w:fldChar w:fldCharType="separate"/>
            </w:r>
            <w:r w:rsidRPr="00F45AC7" w:rsidR="00590759">
              <w:rPr>
                <w:rStyle w:val="Hyperlink"/>
                <w:color w:val="0000FF"/>
                <w:sz w:val="24"/>
                <w:szCs w:val="24"/>
                <w:u w:val="single"/>
                <w:lang w:val="en-US" w:eastAsia="en-US" w:bidi="ar-SA"/>
              </w:rPr>
              <w:t>stnourse@aep.com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"mailto:mjsatterwhite@aep.com" </w:instrText>
            </w:r>
            <w:r>
              <w:fldChar w:fldCharType="separate"/>
            </w:r>
            <w:r w:rsidRPr="00F45AC7" w:rsidR="00590759">
              <w:rPr>
                <w:rStyle w:val="Hyperlink"/>
                <w:color w:val="0000FF"/>
                <w:sz w:val="24"/>
                <w:szCs w:val="24"/>
                <w:u w:val="single"/>
                <w:lang w:val="en-US" w:eastAsia="en-US" w:bidi="ar-SA"/>
              </w:rPr>
              <w:t>mjsatterwhite@aep.com</w:t>
            </w:r>
            <w:r>
              <w:fldChar w:fldCharType="end"/>
            </w:r>
          </w:p>
          <w:p w:rsidR="005876A9" w:rsidRPr="00F45AC7" w:rsidP="00F05AEE">
            <w:pPr>
              <w:autoSpaceDE w:val="0"/>
              <w:autoSpaceDN w:val="0"/>
              <w:rPr>
                <w:rStyle w:val="DefaultParagraphFont"/>
                <w:color w:val="0000FF"/>
                <w:sz w:val="24"/>
                <w:szCs w:val="24"/>
                <w:u w:val="single"/>
                <w:lang w:val="en-US" w:eastAsia="en-US" w:bidi="ar-SA"/>
              </w:rPr>
            </w:pPr>
            <w:r>
              <w:fldChar w:fldCharType="begin"/>
            </w:r>
            <w:r>
              <w:rPr>
                <w:sz w:val="24"/>
                <w:lang w:val="en-US" w:eastAsia="en-US" w:bidi="ar-SA"/>
              </w:rPr>
              <w:instrText xml:space="preserve"> HYPERLINK "mailto:msmckenzie@aep.com" </w:instrText>
            </w:r>
            <w:r>
              <w:fldChar w:fldCharType="separate"/>
            </w:r>
            <w:r w:rsidRPr="00F45AC7" w:rsidR="00590759">
              <w:rPr>
                <w:rStyle w:val="Hyperlink"/>
                <w:color w:val="0000FF"/>
                <w:sz w:val="24"/>
                <w:szCs w:val="24"/>
                <w:u w:val="single"/>
                <w:lang w:val="en-US" w:eastAsia="en-US" w:bidi="ar-SA"/>
              </w:rPr>
              <w:t>msmckenzie@aep.com</w:t>
            </w:r>
            <w:r>
              <w:fldChar w:fldCharType="end"/>
            </w:r>
          </w:p>
          <w:p w:rsidR="005876A9" w:rsidRPr="00F45AC7" w:rsidP="00F05AEE">
            <w:pPr>
              <w:autoSpaceDE w:val="0"/>
              <w:autoSpaceDN w:val="0"/>
              <w:rPr>
                <w:rStyle w:val="DefaultParagraphFont"/>
                <w:color w:val="0000FF"/>
                <w:sz w:val="24"/>
                <w:szCs w:val="24"/>
                <w:u w:val="single"/>
                <w:lang w:val="en-US" w:eastAsia="en-US" w:bidi="ar-SA"/>
              </w:rPr>
            </w:pPr>
            <w:r>
              <w:fldChar w:fldCharType="begin"/>
            </w:r>
            <w:r>
              <w:rPr>
                <w:sz w:val="24"/>
                <w:lang w:val="en-US" w:eastAsia="en-US" w:bidi="ar-SA"/>
              </w:rPr>
              <w:instrText xml:space="preserve"> HYPERLINK "mailto:dconway@porterwright.com" </w:instrText>
            </w:r>
            <w:r>
              <w:fldChar w:fldCharType="separate"/>
            </w:r>
            <w:r w:rsidRPr="00F45AC7" w:rsidR="00590759">
              <w:rPr>
                <w:rStyle w:val="Hyperlink"/>
                <w:color w:val="0000FF"/>
                <w:sz w:val="24"/>
                <w:szCs w:val="24"/>
                <w:u w:val="single"/>
                <w:lang w:val="en-US" w:eastAsia="en-US" w:bidi="ar-SA"/>
              </w:rPr>
              <w:t>dconway@porterwright.com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"mailto:mkurtz@BKLlawfirm.com" </w:instrText>
            </w:r>
            <w:r>
              <w:fldChar w:fldCharType="separate"/>
            </w:r>
            <w:r w:rsidRPr="00F45AC7" w:rsidR="00590759">
              <w:rPr>
                <w:rStyle w:val="Hyperlink"/>
                <w:color w:val="0000FF"/>
                <w:sz w:val="24"/>
                <w:szCs w:val="24"/>
                <w:u w:val="single"/>
                <w:lang w:val="en-US" w:eastAsia="en-US" w:bidi="ar-SA"/>
              </w:rPr>
              <w:t>mkurtz@BKLlawfirm.com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"mailto:kboehm@BKLlawfirm.com" </w:instrText>
            </w:r>
            <w:r>
              <w:fldChar w:fldCharType="separate"/>
            </w:r>
            <w:r w:rsidRPr="00F45AC7" w:rsidR="00590759">
              <w:rPr>
                <w:rStyle w:val="Hyperlink"/>
                <w:color w:val="0000FF"/>
                <w:sz w:val="24"/>
                <w:szCs w:val="24"/>
                <w:u w:val="single"/>
                <w:lang w:val="en-US" w:eastAsia="en-US" w:bidi="ar-SA"/>
              </w:rPr>
              <w:t>kboehm@BKLlawfirm.com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"mailto:jkylercohn@BKLlawfirm.com" </w:instrText>
            </w:r>
            <w:r>
              <w:fldChar w:fldCharType="separate"/>
            </w:r>
            <w:r w:rsidRPr="00F45AC7" w:rsidR="00590759">
              <w:rPr>
                <w:rStyle w:val="Hyperlink"/>
                <w:color w:val="0000FF"/>
                <w:sz w:val="24"/>
                <w:szCs w:val="24"/>
                <w:u w:val="single"/>
                <w:lang w:val="en-US" w:eastAsia="en-US" w:bidi="ar-SA"/>
              </w:rPr>
              <w:t>jkylercohn@BKLlawfirm.com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"mailto:sam@mwncmh.com" </w:instrText>
            </w:r>
            <w:r>
              <w:fldChar w:fldCharType="separate"/>
            </w:r>
            <w:r w:rsidRPr="00F45AC7" w:rsidR="00590759">
              <w:rPr>
                <w:rStyle w:val="Hyperlink"/>
                <w:color w:val="0000FF"/>
                <w:sz w:val="24"/>
                <w:szCs w:val="24"/>
                <w:u w:val="single"/>
                <w:lang w:val="en-US" w:eastAsia="en-US" w:bidi="ar-SA"/>
              </w:rPr>
              <w:t>sam@mwncmh.com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"mailto:fdarr@mwncmh.com" </w:instrText>
            </w:r>
            <w:r>
              <w:fldChar w:fldCharType="separate"/>
            </w:r>
            <w:r w:rsidRPr="00F45AC7" w:rsidR="00590759">
              <w:rPr>
                <w:rStyle w:val="Hyperlink"/>
                <w:color w:val="0000FF"/>
                <w:sz w:val="24"/>
                <w:szCs w:val="24"/>
                <w:u w:val="single"/>
                <w:lang w:val="en-US" w:eastAsia="en-US" w:bidi="ar-SA"/>
              </w:rPr>
              <w:t>fdarr@mwncmh.com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"mailto:mpritchard@mwncmh.com" </w:instrText>
            </w:r>
            <w:r>
              <w:fldChar w:fldCharType="separate"/>
            </w:r>
            <w:r w:rsidRPr="00F45AC7" w:rsidR="00590759">
              <w:rPr>
                <w:rStyle w:val="Hyperlink"/>
                <w:color w:val="0000FF"/>
                <w:sz w:val="24"/>
                <w:szCs w:val="24"/>
                <w:u w:val="single"/>
                <w:lang w:val="en-US" w:eastAsia="en-US" w:bidi="ar-SA"/>
              </w:rPr>
              <w:t>mpritchard@mwncmh.com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"mailto:Kurt.Helfrich@ThompsonHine.com" </w:instrText>
            </w:r>
            <w:r>
              <w:fldChar w:fldCharType="separate"/>
            </w:r>
            <w:r w:rsidRPr="00F45AC7" w:rsidR="00590759">
              <w:rPr>
                <w:rStyle w:val="Hyperlink"/>
                <w:color w:val="0000FF"/>
                <w:sz w:val="24"/>
                <w:szCs w:val="24"/>
                <w:u w:val="single"/>
                <w:lang w:val="en-US" w:eastAsia="en-US" w:bidi="ar-SA"/>
              </w:rPr>
              <w:t>Kurt.Helfrich@ThompsonHine.com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"mailto:Stephanie.Chmiel@ThompsonHine.com" </w:instrText>
            </w:r>
            <w:r>
              <w:fldChar w:fldCharType="separate"/>
            </w:r>
            <w:r w:rsidRPr="00F45AC7" w:rsidR="00590759">
              <w:rPr>
                <w:rStyle w:val="Hyperlink"/>
                <w:color w:val="0000FF"/>
                <w:sz w:val="24"/>
                <w:szCs w:val="24"/>
                <w:u w:val="single"/>
                <w:lang w:val="en-US" w:eastAsia="en-US" w:bidi="ar-SA"/>
              </w:rPr>
              <w:t>Stephanie.Chmiel@ThompsonHine.com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"mailto:lhawrot@spilmanlaw.com" </w:instrText>
            </w:r>
            <w:r>
              <w:fldChar w:fldCharType="separate"/>
            </w:r>
            <w:r w:rsidRPr="00F45AC7" w:rsidR="00590759">
              <w:rPr>
                <w:rStyle w:val="Hyperlink"/>
                <w:color w:val="0000FF"/>
                <w:sz w:val="24"/>
                <w:szCs w:val="24"/>
                <w:u w:val="single"/>
                <w:lang w:val="en-US" w:eastAsia="en-US" w:bidi="ar-SA"/>
              </w:rPr>
              <w:t>lhawrot@spilmanlaw.com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"mailto:charris@spilmanlaw.com" </w:instrText>
            </w:r>
            <w:r>
              <w:fldChar w:fldCharType="separate"/>
            </w:r>
            <w:r w:rsidRPr="00F45AC7" w:rsidR="00590759">
              <w:rPr>
                <w:rStyle w:val="Hyperlink"/>
                <w:color w:val="0000FF"/>
                <w:sz w:val="24"/>
                <w:szCs w:val="24"/>
                <w:u w:val="single"/>
                <w:lang w:val="en-US" w:eastAsia="en-US" w:bidi="ar-SA"/>
              </w:rPr>
              <w:t>charris@spilmanlaw.com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"mailto:Stephen.Chriss@walmart.com" </w:instrText>
            </w:r>
            <w:r>
              <w:fldChar w:fldCharType="separate"/>
            </w:r>
            <w:r w:rsidRPr="00F45AC7" w:rsidR="00590759">
              <w:rPr>
                <w:rStyle w:val="Hyperlink"/>
                <w:color w:val="0000FF"/>
                <w:sz w:val="24"/>
                <w:szCs w:val="24"/>
                <w:u w:val="single"/>
                <w:lang w:val="en-US" w:eastAsia="en-US" w:bidi="ar-SA"/>
              </w:rPr>
              <w:t>Stephen.Chriss@walmart.com</w:t>
            </w:r>
            <w:r>
              <w:fldChar w:fldCharType="end"/>
            </w:r>
          </w:p>
          <w:p w:rsidR="005876A9" w:rsidRPr="00F45AC7" w:rsidP="00F05AEE">
            <w:pPr>
              <w:autoSpaceDE w:val="0"/>
              <w:autoSpaceDN w:val="0"/>
              <w:rPr>
                <w:rStyle w:val="DefaultParagraphFont"/>
                <w:color w:val="000000"/>
                <w:sz w:val="24"/>
                <w:szCs w:val="24"/>
                <w:lang w:val="en-US" w:eastAsia="en-US" w:bidi="ar-SA"/>
              </w:rPr>
            </w:pPr>
            <w:r>
              <w:fldChar w:fldCharType="begin"/>
            </w:r>
            <w:r>
              <w:rPr>
                <w:sz w:val="24"/>
                <w:lang w:val="en-US" w:eastAsia="en-US" w:bidi="ar-SA"/>
              </w:rPr>
              <w:instrText xml:space="preserve"> HYPERLINK "mailto:Schmidt@sppgrp.com" </w:instrText>
            </w:r>
            <w:r>
              <w:fldChar w:fldCharType="separate"/>
            </w:r>
            <w:r w:rsidRPr="00F45AC7" w:rsidR="00590759">
              <w:rPr>
                <w:rStyle w:val="Hyperlink"/>
                <w:color w:val="0000FF"/>
                <w:sz w:val="24"/>
                <w:szCs w:val="24"/>
                <w:u w:val="single"/>
                <w:lang w:val="en-US" w:eastAsia="en-US" w:bidi="ar-SA"/>
              </w:rPr>
              <w:t>Schmidt@sppgrp.com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"mailto:Bojko@carpenterlipps.com" </w:instrText>
            </w:r>
            <w:r>
              <w:fldChar w:fldCharType="separate"/>
            </w:r>
            <w:r w:rsidRPr="00F45AC7" w:rsidR="00590759">
              <w:rPr>
                <w:rStyle w:val="Hyperlink"/>
                <w:color w:val="0000FF"/>
                <w:sz w:val="24"/>
                <w:szCs w:val="24"/>
                <w:u w:val="single"/>
                <w:lang w:val="en-US" w:eastAsia="en-US" w:bidi="ar-SA"/>
              </w:rPr>
              <w:t>Bojko@carpenterlipps.com</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"mailto:perko@carpenterlipps.com" </w:instrText>
            </w:r>
            <w:r>
              <w:fldChar w:fldCharType="separate"/>
            </w:r>
            <w:r w:rsidRPr="00F45AC7" w:rsidR="00590759">
              <w:rPr>
                <w:rStyle w:val="Hyperlink"/>
                <w:color w:val="0000FF"/>
                <w:sz w:val="24"/>
                <w:szCs w:val="24"/>
                <w:u w:val="single"/>
                <w:lang w:val="en-US" w:eastAsia="en-US" w:bidi="ar-SA"/>
              </w:rPr>
              <w:t>perko@carpenterlipps.com</w:t>
            </w:r>
            <w:r>
              <w:fldChar w:fldCharType="end"/>
            </w:r>
          </w:p>
          <w:p w:rsidR="005876A9" w:rsidRPr="00F45AC7" w:rsidP="00F05AEE">
            <w:pPr>
              <w:autoSpaceDE w:val="0"/>
              <w:autoSpaceDN w:val="0"/>
              <w:rPr>
                <w:rStyle w:val="DefaultParagraphFont"/>
                <w:color w:val="0000FF"/>
                <w:sz w:val="24"/>
                <w:szCs w:val="24"/>
                <w:lang w:val="en-US" w:eastAsia="en-US" w:bidi="ar-SA"/>
              </w:rPr>
            </w:pPr>
            <w:r w:rsidRPr="00F45AC7">
              <w:rPr>
                <w:color w:val="0000FF"/>
                <w:sz w:val="24"/>
                <w:szCs w:val="24"/>
                <w:lang w:val="en-US" w:eastAsia="en-US" w:bidi="ar-SA"/>
              </w:rPr>
              <w:t>mfleisher@elpc.org</w:t>
            </w:r>
          </w:p>
          <w:p w:rsidR="005876A9" w:rsidRPr="00F45AC7" w:rsidP="00F05AEE">
            <w:pPr>
              <w:autoSpaceDE w:val="0"/>
              <w:autoSpaceDN w:val="0"/>
              <w:rPr>
                <w:rStyle w:val="DefaultParagraphFont"/>
                <w:color w:val="0000FF"/>
                <w:sz w:val="24"/>
                <w:szCs w:val="24"/>
                <w:lang w:val="en-US" w:eastAsia="en-US" w:bidi="ar-SA"/>
              </w:rPr>
            </w:pPr>
            <w:r w:rsidRPr="00F45AC7">
              <w:rPr>
                <w:color w:val="0000FF"/>
                <w:sz w:val="24"/>
                <w:szCs w:val="24"/>
                <w:lang w:val="en-US" w:eastAsia="en-US" w:bidi="ar-SA"/>
              </w:rPr>
              <w:t>msmalz@ohiopovertylaw.org</w:t>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"mailto:cmooney@ohiopartners.org" </w:instrText>
            </w:r>
            <w:r>
              <w:fldChar w:fldCharType="separate"/>
            </w:r>
            <w:r w:rsidRPr="00F45AC7" w:rsidR="00590759">
              <w:rPr>
                <w:rStyle w:val="Hyperlink"/>
                <w:color w:val="0000FF"/>
                <w:sz w:val="24"/>
                <w:szCs w:val="24"/>
                <w:u w:val="single"/>
                <w:lang w:val="en-US" w:eastAsia="en-US" w:bidi="ar-SA"/>
              </w:rPr>
              <w:t>cmooney@ohiopartners.org</w:t>
            </w:r>
            <w:r>
              <w:fldChar w:fldCharType="end"/>
            </w:r>
          </w:p>
          <w:p w:rsidR="005876A9" w:rsidRPr="00F45AC7" w:rsidP="00F05AEE">
            <w:pPr>
              <w:autoSpaceDE w:val="0"/>
              <w:autoSpaceDN w:val="0"/>
              <w:rPr>
                <w:rStyle w:val="DefaultParagraphFont"/>
                <w:color w:val="0000FF"/>
                <w:sz w:val="24"/>
                <w:szCs w:val="24"/>
                <w:lang w:val="en-US" w:eastAsia="en-US" w:bidi="ar-SA"/>
              </w:rPr>
            </w:pPr>
            <w:r>
              <w:fldChar w:fldCharType="begin"/>
            </w:r>
            <w:r>
              <w:rPr>
                <w:sz w:val="24"/>
                <w:lang w:val="en-US" w:eastAsia="en-US" w:bidi="ar-SA"/>
              </w:rPr>
              <w:instrText xml:space="preserve"> HYPERLINK "mailto:msoules@earthjustice.org" </w:instrText>
            </w:r>
            <w:r>
              <w:fldChar w:fldCharType="separate"/>
            </w:r>
            <w:r w:rsidRPr="00F45AC7" w:rsidR="00590759">
              <w:rPr>
                <w:rStyle w:val="Hyperlink"/>
                <w:rFonts w:eastAsia="Calibri"/>
                <w:color w:val="0000FF"/>
                <w:sz w:val="24"/>
                <w:szCs w:val="24"/>
                <w:u w:val="single"/>
                <w:lang w:val="en-US" w:eastAsia="en-US" w:bidi="ar-SA"/>
              </w:rPr>
              <w:t>msoules@earthjustice.org</w:t>
            </w:r>
            <w:r>
              <w:fldChar w:fldCharType="end"/>
            </w:r>
          </w:p>
          <w:p w:rsidR="005876A9" w:rsidRPr="00F45AC7" w:rsidP="00F05AEE">
            <w:pPr>
              <w:autoSpaceDE w:val="0"/>
              <w:autoSpaceDN w:val="0"/>
              <w:rPr>
                <w:rStyle w:val="DefaultParagraphFont"/>
                <w:color w:val="0000FF"/>
                <w:sz w:val="24"/>
                <w:szCs w:val="24"/>
                <w:u w:val="single"/>
                <w:lang w:val="en-US" w:eastAsia="en-US" w:bidi="ar-SA"/>
              </w:rPr>
            </w:pPr>
            <w:r>
              <w:fldChar w:fldCharType="begin"/>
            </w:r>
            <w:r>
              <w:rPr>
                <w:sz w:val="24"/>
                <w:lang w:val="en-US" w:eastAsia="en-US" w:bidi="ar-SA"/>
              </w:rPr>
              <w:instrText xml:space="preserve"> HYPERLINK "mailto:laurie.williams@sierraclub.org" </w:instrText>
            </w:r>
            <w:r>
              <w:fldChar w:fldCharType="separate"/>
            </w:r>
            <w:r w:rsidRPr="00F45AC7" w:rsidR="00590759">
              <w:rPr>
                <w:rStyle w:val="Hyperlink"/>
                <w:color w:val="0000FF"/>
                <w:sz w:val="24"/>
                <w:szCs w:val="24"/>
                <w:u w:val="single"/>
                <w:lang w:val="en-US" w:eastAsia="en-US" w:bidi="ar-SA"/>
              </w:rPr>
              <w:t>laurie.williams@sierraclub.org</w:t>
            </w:r>
            <w:r>
              <w:fldChar w:fldCharType="end"/>
            </w:r>
          </w:p>
          <w:p w:rsidR="005876A9" w:rsidRPr="00F45AC7" w:rsidP="00F05AEE">
            <w:pPr>
              <w:autoSpaceDE w:val="0"/>
              <w:autoSpaceDN w:val="0"/>
              <w:rPr>
                <w:rStyle w:val="Hyperlink"/>
                <w:color w:val="0000FF"/>
                <w:sz w:val="24"/>
                <w:szCs w:val="24"/>
                <w:u w:val="single"/>
                <w:lang w:val="en-US" w:eastAsia="en-US" w:bidi="ar-SA"/>
              </w:rPr>
            </w:pPr>
            <w:r>
              <w:fldChar w:fldCharType="begin"/>
            </w:r>
            <w:r>
              <w:rPr>
                <w:sz w:val="24"/>
                <w:lang w:val="en-US" w:eastAsia="en-US" w:bidi="ar-SA"/>
              </w:rPr>
              <w:instrText xml:space="preserve"> HYPERLINK "mailto:evelyn.robinson@pjm.com" </w:instrText>
            </w:r>
            <w:r>
              <w:fldChar w:fldCharType="separate"/>
            </w:r>
            <w:r w:rsidRPr="00F45AC7" w:rsidR="00590759">
              <w:rPr>
                <w:rStyle w:val="Hyperlink"/>
                <w:color w:val="0000FF"/>
                <w:sz w:val="24"/>
                <w:szCs w:val="24"/>
                <w:u w:val="single"/>
                <w:lang w:val="en-US" w:eastAsia="en-US" w:bidi="ar-SA"/>
              </w:rPr>
              <w:t>evelyn.robinson@pjm.com</w:t>
            </w:r>
            <w:r>
              <w:fldChar w:fldCharType="end"/>
            </w:r>
          </w:p>
          <w:p w:rsidR="005876A9" w:rsidRPr="00F45AC7" w:rsidP="00F05AEE">
            <w:pPr>
              <w:autoSpaceDE w:val="0"/>
              <w:autoSpaceDN w:val="0"/>
              <w:rPr>
                <w:rStyle w:val="DefaultParagraphFont"/>
                <w:rFonts w:eastAsia="Calibri"/>
                <w:color w:val="000000"/>
                <w:sz w:val="24"/>
                <w:szCs w:val="24"/>
                <w:u w:val="single"/>
                <w:lang w:val="en-US" w:eastAsia="en-US" w:bidi="ar-SA"/>
              </w:rPr>
            </w:pPr>
            <w:r>
              <w:fldChar w:fldCharType="begin"/>
            </w:r>
            <w:r>
              <w:rPr>
                <w:sz w:val="24"/>
                <w:lang w:val="en-US" w:eastAsia="en-US" w:bidi="ar-SA"/>
              </w:rPr>
              <w:instrText xml:space="preserve"> HYPERLINK "mailto:Cynthia.brady@exeloncorp.com" </w:instrText>
            </w:r>
            <w:r>
              <w:fldChar w:fldCharType="separate"/>
            </w:r>
            <w:r w:rsidRPr="00F45AC7" w:rsidR="00590759">
              <w:rPr>
                <w:rStyle w:val="Hyperlink"/>
                <w:rFonts w:eastAsia="Calibri"/>
                <w:color w:val="0000FF"/>
                <w:sz w:val="24"/>
                <w:szCs w:val="24"/>
                <w:u w:val="single"/>
                <w:lang w:val="en-US" w:eastAsia="en-US" w:bidi="ar-SA"/>
              </w:rPr>
              <w:t>Cynthia.brady@exeloncorp.com</w:t>
            </w:r>
            <w:r>
              <w:fldChar w:fldCharType="end"/>
            </w:r>
          </w:p>
          <w:p w:rsidR="005876A9" w:rsidRPr="00F45AC7" w:rsidP="00F05AEE">
            <w:pPr>
              <w:autoSpaceDE w:val="0"/>
              <w:autoSpaceDN w:val="0"/>
              <w:rPr>
                <w:rStyle w:val="DefaultParagraphFont"/>
                <w:rFonts w:eastAsia="Calibri"/>
                <w:color w:val="000000"/>
                <w:sz w:val="24"/>
                <w:szCs w:val="24"/>
                <w:u w:val="single"/>
                <w:lang w:val="en-US" w:eastAsia="en-US" w:bidi="ar-SA"/>
              </w:rPr>
            </w:pPr>
            <w:r>
              <w:fldChar w:fldCharType="begin"/>
            </w:r>
            <w:r>
              <w:rPr>
                <w:sz w:val="24"/>
                <w:lang w:val="en-US" w:eastAsia="en-US" w:bidi="ar-SA"/>
              </w:rPr>
              <w:instrText xml:space="preserve"> HYPERLINK "mailto:sdismukes@eckertseamans.com" </w:instrText>
            </w:r>
            <w:r>
              <w:fldChar w:fldCharType="separate"/>
            </w:r>
            <w:r w:rsidRPr="00F45AC7" w:rsidR="00590759">
              <w:rPr>
                <w:rStyle w:val="Hyperlink"/>
                <w:rFonts w:eastAsia="Calibri"/>
                <w:color w:val="0000FF"/>
                <w:sz w:val="24"/>
                <w:szCs w:val="24"/>
                <w:u w:val="single"/>
                <w:lang w:val="en-US" w:eastAsia="en-US" w:bidi="ar-SA"/>
              </w:rPr>
              <w:t>sdismukes@eckertseamans.com</w:t>
            </w:r>
            <w:r>
              <w:fldChar w:fldCharType="end"/>
            </w:r>
          </w:p>
          <w:p w:rsidR="005876A9" w:rsidRPr="00F45AC7" w:rsidP="00F05AEE">
            <w:pPr>
              <w:autoSpaceDE w:val="0"/>
              <w:autoSpaceDN w:val="0"/>
              <w:rPr>
                <w:rStyle w:val="Hyperlink"/>
                <w:color w:val="0000FF"/>
                <w:sz w:val="24"/>
                <w:szCs w:val="24"/>
                <w:u w:val="single"/>
                <w:lang w:val="en-US" w:eastAsia="en-US" w:bidi="ar-SA"/>
              </w:rPr>
            </w:pPr>
          </w:p>
          <w:p w:rsidR="005876A9" w:rsidRPr="00F45AC7" w:rsidP="00F05AEE">
            <w:pPr>
              <w:autoSpaceDE w:val="0"/>
              <w:autoSpaceDN w:val="0"/>
              <w:rPr>
                <w:rStyle w:val="DefaultParagraphFont"/>
                <w:rFonts w:eastAsia="Calibri"/>
                <w:color w:val="000000"/>
                <w:sz w:val="24"/>
                <w:szCs w:val="24"/>
                <w:u w:val="single"/>
                <w:lang w:val="en-US" w:eastAsia="en-US" w:bidi="ar-SA"/>
              </w:rPr>
            </w:pPr>
            <w:r w:rsidRPr="00F45AC7">
              <w:rPr>
                <w:rFonts w:eastAsia="Calibri"/>
                <w:color w:val="000000"/>
                <w:sz w:val="24"/>
                <w:szCs w:val="24"/>
                <w:u w:val="single"/>
                <w:lang w:val="en-US" w:eastAsia="en-US" w:bidi="ar-SA"/>
              </w:rPr>
              <w:t>Attorney Examiners:</w:t>
            </w:r>
          </w:p>
          <w:p w:rsidR="005876A9" w:rsidRPr="00F45AC7" w:rsidP="00F05AEE">
            <w:pPr>
              <w:autoSpaceDE w:val="0"/>
              <w:autoSpaceDN w:val="0"/>
              <w:rPr>
                <w:rStyle w:val="DefaultParagraphFont"/>
                <w:rFonts w:eastAsia="Calibri"/>
                <w:color w:val="000000"/>
                <w:sz w:val="24"/>
                <w:szCs w:val="24"/>
                <w:u w:val="single"/>
                <w:lang w:val="en-US" w:eastAsia="en-US" w:bidi="ar-SA"/>
              </w:rPr>
            </w:pPr>
            <w:r w:rsidRPr="00F45AC7">
              <w:rPr>
                <w:rFonts w:eastAsia="Calibri"/>
                <w:color w:val="0000FF"/>
                <w:sz w:val="24"/>
                <w:szCs w:val="24"/>
                <w:u w:val="single"/>
                <w:lang w:val="en-US" w:eastAsia="en-US" w:bidi="ar-SA"/>
              </w:rPr>
              <w:t>Sarah.parrot@puc.state.oh.us</w:t>
            </w:r>
          </w:p>
          <w:p w:rsidR="005876A9" w:rsidRPr="00F45AC7" w:rsidP="00F05AEE">
            <w:pPr>
              <w:rPr>
                <w:rStyle w:val="DefaultParagraphFont"/>
                <w:color w:val="000000"/>
                <w:sz w:val="24"/>
                <w:szCs w:val="24"/>
                <w:lang w:val="en-US" w:eastAsia="en-US" w:bidi="ar-SA"/>
              </w:rPr>
            </w:pPr>
            <w:r w:rsidRPr="00F45AC7">
              <w:rPr>
                <w:rFonts w:eastAsia="Calibri"/>
                <w:color w:val="0000FF"/>
                <w:sz w:val="24"/>
                <w:szCs w:val="24"/>
                <w:u w:val="single"/>
                <w:lang w:val="en-US" w:eastAsia="en-US" w:bidi="ar-SA"/>
              </w:rPr>
              <w:t>Greta.see@puc.state.oh.us</w:t>
            </w:r>
          </w:p>
        </w:tc>
      </w:tr>
    </w:tbl>
    <w:p w:rsidR="00A044B5" w:rsidP="005876A9">
      <w:pPr>
        <w:pStyle w:val="CommentSubject"/>
        <w:rPr>
          <w:b/>
          <w:bCs/>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4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6</w:t>
    </w:r>
    <w:r>
      <w:rPr>
        <w:rStyle w:val="PageNumber"/>
        <w:sz w:val="24"/>
        <w:szCs w:val="24"/>
      </w:rPr>
      <w:fldChar w:fldCharType="end"/>
    </w:r>
  </w:p>
  <w:p w:rsidR="00A044B5">
    <w:pPr>
      <w:pStyle w:val="Footer"/>
      <w:framePr w:wrap="around" w:vAnchor="text" w:hAnchor="margin" w:xAlign="center" w:y="1"/>
      <w:rPr>
        <w:rStyle w:val="PageNumber"/>
      </w:rPr>
    </w:pPr>
  </w:p>
  <w:p w:rsidR="00A04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4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0CE1">
      <w:r>
        <w:separator/>
      </w:r>
    </w:p>
  </w:footnote>
  <w:footnote w:type="continuationSeparator" w:id="1">
    <w:p w:rsidR="008A0CE1">
      <w:r>
        <w:continuationSeparator/>
      </w:r>
    </w:p>
  </w:footnote>
  <w:footnote w:id="2">
    <w:p w:rsidR="00FE052D" w:rsidRPr="00E65294" w:rsidP="005876A9">
      <w:pPr>
        <w:pStyle w:val="FootnoteText"/>
        <w:spacing w:after="120"/>
      </w:pPr>
      <w:r>
        <w:rPr>
          <w:rStyle w:val="FootnoteReference"/>
        </w:rPr>
        <w:footnoteRef/>
      </w:r>
      <w:r>
        <w:t xml:space="preserve"> </w:t>
      </w:r>
      <w:r w:rsidRPr="00A8019D">
        <w:rPr>
          <w:bCs/>
          <w:i/>
          <w:iCs/>
        </w:rPr>
        <w:t>In re Rev. of Alternative Energy Rider Contained in Tariffs of Ohio Edison Co.,</w:t>
      </w:r>
      <w:r>
        <w:rPr>
          <w:bCs/>
          <w:iCs/>
        </w:rPr>
        <w:t xml:space="preserve"> </w:t>
      </w:r>
      <w:r w:rsidRPr="00A8019D">
        <w:rPr>
          <w:bCs/>
        </w:rPr>
        <w:t>Slip Opinion No. 2018-Ohio-229</w:t>
      </w:r>
      <w:r>
        <w:rPr>
          <w:bCs/>
        </w:rPr>
        <w:t xml:space="preserve"> (“</w:t>
      </w:r>
      <w:r>
        <w:rPr>
          <w:bCs/>
          <w:i/>
        </w:rPr>
        <w:t>FirstEnergy</w:t>
      </w:r>
      <w:r>
        <w:rPr>
          <w:bCs/>
        </w:rPr>
        <w:t>”)</w:t>
      </w:r>
      <w:r>
        <w:rPr>
          <w:bCs/>
          <w:iCs/>
        </w:rPr>
        <w:t xml:space="preserve">. </w:t>
      </w:r>
    </w:p>
  </w:footnote>
  <w:footnote w:id="3">
    <w:p w:rsidR="00FE052D" w:rsidRPr="00E65294" w:rsidP="005876A9">
      <w:pPr>
        <w:pStyle w:val="FootnoteText"/>
        <w:spacing w:after="120"/>
      </w:pPr>
      <w:r>
        <w:rPr>
          <w:rStyle w:val="FootnoteReference"/>
        </w:rPr>
        <w:footnoteRef/>
      </w:r>
      <w:r>
        <w:t xml:space="preserve"> </w:t>
      </w:r>
      <w:r>
        <w:rPr>
          <w:i/>
        </w:rPr>
        <w:t>See id.</w:t>
      </w:r>
      <w:r>
        <w:t>, ¶10.</w:t>
      </w:r>
    </w:p>
  </w:footnote>
  <w:footnote w:id="4">
    <w:p w:rsidR="00FE052D" w:rsidRPr="00E65294" w:rsidP="005876A9">
      <w:pPr>
        <w:pStyle w:val="FootnoteText"/>
        <w:spacing w:after="120"/>
      </w:pPr>
      <w:r>
        <w:rPr>
          <w:rStyle w:val="FootnoteReference"/>
        </w:rPr>
        <w:footnoteRef/>
      </w:r>
      <w:r>
        <w:t xml:space="preserve"> </w:t>
      </w:r>
      <w:r>
        <w:rPr>
          <w:i/>
        </w:rPr>
        <w:t>See id.</w:t>
      </w:r>
      <w:r>
        <w:t>, ¶18.</w:t>
      </w:r>
    </w:p>
  </w:footnote>
  <w:footnote w:id="5">
    <w:p w:rsidR="00FE052D" w:rsidRPr="00C903FC" w:rsidP="005876A9">
      <w:pPr>
        <w:pStyle w:val="FootnoteText"/>
        <w:spacing w:after="120"/>
      </w:pPr>
      <w:r>
        <w:rPr>
          <w:rStyle w:val="FootnoteReference"/>
        </w:rPr>
        <w:footnoteRef/>
      </w:r>
      <w:r>
        <w:t xml:space="preserve"> </w:t>
      </w:r>
      <w:r>
        <w:rPr>
          <w:i/>
        </w:rPr>
        <w:t>Id.</w:t>
      </w:r>
      <w:r>
        <w:t>, ¶19.</w:t>
      </w:r>
    </w:p>
  </w:footnote>
  <w:footnote w:id="6">
    <w:p w:rsidR="00FE052D" w:rsidRPr="00C903FC" w:rsidP="005876A9">
      <w:pPr>
        <w:pStyle w:val="FootnoteText"/>
        <w:spacing w:after="120"/>
      </w:pPr>
      <w:r>
        <w:rPr>
          <w:rStyle w:val="FootnoteReference"/>
        </w:rPr>
        <w:footnoteRef/>
      </w:r>
      <w:r>
        <w:t xml:space="preserve"> </w:t>
      </w:r>
      <w:r>
        <w:rPr>
          <w:i/>
        </w:rPr>
        <w:t>See id.</w:t>
      </w:r>
      <w:r>
        <w:t>, ¶8.</w:t>
      </w:r>
    </w:p>
  </w:footnote>
  <w:footnote w:id="7">
    <w:p w:rsidR="00FE052D" w:rsidRPr="00C903FC" w:rsidP="005876A9">
      <w:pPr>
        <w:pStyle w:val="FootnoteText"/>
        <w:spacing w:after="120"/>
      </w:pPr>
      <w:r>
        <w:rPr>
          <w:rStyle w:val="FootnoteReference"/>
        </w:rPr>
        <w:footnoteRef/>
      </w:r>
      <w:r>
        <w:t xml:space="preserve"> </w:t>
      </w:r>
      <w:r>
        <w:rPr>
          <w:i/>
        </w:rPr>
        <w:t>Id.</w:t>
      </w:r>
      <w:r>
        <w:t>, ¶20.</w:t>
      </w:r>
    </w:p>
  </w:footnote>
  <w:footnote w:id="8">
    <w:p w:rsidR="00FE052D" w:rsidRPr="00C903FC" w:rsidP="005876A9">
      <w:pPr>
        <w:pStyle w:val="FootnoteText"/>
        <w:spacing w:after="120"/>
      </w:pPr>
      <w:r>
        <w:rPr>
          <w:rStyle w:val="FootnoteReference"/>
        </w:rPr>
        <w:footnoteRef/>
      </w:r>
      <w:r>
        <w:t xml:space="preserve"> </w:t>
      </w:r>
      <w:r>
        <w:rPr>
          <w:i/>
        </w:rPr>
        <w:t>Id.</w:t>
      </w:r>
      <w:r>
        <w:t>, ¶18.</w:t>
      </w:r>
    </w:p>
  </w:footnote>
  <w:footnote w:id="9">
    <w:p w:rsidR="00FE052D" w:rsidRPr="00C903FC" w:rsidP="005876A9">
      <w:pPr>
        <w:pStyle w:val="FootnoteText"/>
        <w:spacing w:after="120"/>
        <w:rPr>
          <w:i/>
        </w:rPr>
      </w:pPr>
      <w:r>
        <w:rPr>
          <w:rStyle w:val="FootnoteReference"/>
        </w:rPr>
        <w:footnoteRef/>
      </w:r>
      <w:r>
        <w:t xml:space="preserve"> </w:t>
      </w:r>
      <w:r>
        <w:rPr>
          <w:i/>
        </w:rPr>
        <w:t>Id.</w:t>
      </w:r>
    </w:p>
  </w:footnote>
  <w:footnote w:id="10">
    <w:p w:rsidR="00FE052D" w:rsidRPr="0088118E" w:rsidP="005876A9">
      <w:pPr>
        <w:pStyle w:val="FootnoteText"/>
        <w:spacing w:after="120"/>
      </w:pPr>
      <w:r>
        <w:rPr>
          <w:rStyle w:val="FootnoteReference"/>
        </w:rPr>
        <w:footnoteRef/>
      </w:r>
      <w:r>
        <w:t xml:space="preserve"> </w:t>
      </w:r>
      <w:r>
        <w:rPr>
          <w:i/>
        </w:rPr>
        <w:t>See id.,</w:t>
      </w:r>
      <w:r>
        <w:t xml:space="preserve"> ¶85 (dissent of Justice French).</w:t>
      </w:r>
    </w:p>
  </w:footnote>
  <w:footnote w:id="11">
    <w:p w:rsidR="00FE052D" w:rsidRPr="0088118E" w:rsidP="005876A9">
      <w:pPr>
        <w:pStyle w:val="FootnoteText"/>
        <w:spacing w:after="120"/>
      </w:pPr>
      <w:r>
        <w:rPr>
          <w:rStyle w:val="FootnoteReference"/>
        </w:rPr>
        <w:footnoteRef/>
      </w:r>
      <w:r>
        <w:t xml:space="preserve"> </w:t>
      </w:r>
      <w:r>
        <w:rPr>
          <w:i/>
        </w:rPr>
        <w:t>See id.,</w:t>
      </w:r>
      <w:r>
        <w:t xml:space="preserve"> ¶18.</w:t>
      </w:r>
    </w:p>
  </w:footnote>
  <w:footnote w:id="12">
    <w:p w:rsidR="00CF236E" w:rsidRPr="00CF236E" w:rsidP="005876A9">
      <w:pPr>
        <w:pStyle w:val="FootnoteText"/>
        <w:spacing w:after="120"/>
      </w:pPr>
      <w:r>
        <w:rPr>
          <w:rStyle w:val="FootnoteReference"/>
        </w:rPr>
        <w:footnoteRef/>
      </w:r>
      <w:r>
        <w:t xml:space="preserve"> AEP filed its proposed modification on February 28, 2017.  The proposed modification states:  “This Rider is subject to reconciliation, including, but not limited to, refunds to customers, based upon the results of audits ordered by the Commission in accordance with the February 25, 2015 Opinion and Order in Case Nos. 13-2385-EL-SSO, </w:t>
      </w:r>
      <w:r>
        <w:rPr>
          <w:i/>
        </w:rPr>
        <w:t>et al.</w:t>
      </w:r>
      <w:r>
        <w:t xml:space="preserve"> and the March 31, 2016 Opinion and Order in Case No. 14-1693-EL-RDR.”  Staff recommended approving AEP’s proposed modification on March 12,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4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41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4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5053AF"/>
    <w:multiLevelType w:val="hybridMultilevel"/>
    <w:tmpl w:val="D8A2768C"/>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16A7772"/>
    <w:multiLevelType w:val="hybridMultilevel"/>
    <w:tmpl w:val="3B9668E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ABE4BE7"/>
    <w:multiLevelType w:val="hybridMultilevel"/>
    <w:tmpl w:val="0B9A816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0EF4FB2"/>
    <w:multiLevelType w:val="hybridMultilevel"/>
    <w:tmpl w:val="B142CE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41E7642"/>
    <w:multiLevelType w:val="hybridMultilevel"/>
    <w:tmpl w:val="2D8812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6DA646A6"/>
    <w:multiLevelType w:val="hybridMultilevel"/>
    <w:tmpl w:val="CAB4F7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7"/>
  </w:num>
  <w:num w:numId="2">
    <w:abstractNumId w:val="6"/>
  </w:num>
  <w:num w:numId="3">
    <w:abstractNumId w:val="9"/>
  </w:num>
  <w:num w:numId="4">
    <w:abstractNumId w:val="8"/>
  </w:num>
  <w:num w:numId="5">
    <w:abstractNumId w:val="0"/>
  </w:num>
  <w:num w:numId="6">
    <w:abstractNumId w:val="11"/>
  </w:num>
  <w:num w:numId="7">
    <w:abstractNumId w:val="1"/>
  </w:num>
  <w:num w:numId="8">
    <w:abstractNumId w:val="4"/>
  </w:num>
  <w:num w:numId="9">
    <w:abstractNumId w:val="5"/>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rPr>
      <w:sz w:val="20"/>
    </w:rPr>
  </w:style>
  <w:style w:type="character" w:styleId="FootnoteReference">
    <w:name w:val="footnote reference"/>
    <w:aliases w:val="o"/>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423BEB"/>
    <w:rPr>
      <w:sz w:val="24"/>
    </w:rPr>
  </w:style>
  <w:style w:type="character" w:customStyle="1" w:styleId="CommentTextChar">
    <w:name w:val="Comment Text Char"/>
    <w:link w:val="CommentText"/>
    <w:semiHidden/>
    <w:rsid w:val="00423BEB"/>
    <w:rPr>
      <w:sz w:val="24"/>
      <w:szCs w:val="24"/>
    </w:rPr>
  </w:style>
  <w:style w:type="character" w:customStyle="1" w:styleId="FootnoteTextChar">
    <w:name w:val="Footnote Text Char"/>
    <w:link w:val="FootnoteText"/>
    <w:rsid w:val="00223C56"/>
  </w:style>
  <w:style w:type="character" w:customStyle="1" w:styleId="BodyTextIndent3Char">
    <w:name w:val="Body Text Indent 3 Char"/>
    <w:link w:val="BodyTextIndent3"/>
    <w:rsid w:val="00FE05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2018-03-16T17:31:19Z</dcterms:created>
  <dcterms:modified xsi:type="dcterms:W3CDTF">2018-03-16T17:31:19Z</dcterms:modified>
</cp:coreProperties>
</file>