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2F" w:rsidRDefault="0066762F" w:rsidP="0066762F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Before</w:t>
      </w:r>
    </w:p>
    <w:p w:rsidR="0066762F" w:rsidRDefault="0066762F" w:rsidP="0066762F">
      <w:pPr>
        <w:jc w:val="center"/>
        <w:rPr>
          <w:rFonts w:ascii="Arial" w:hAnsi="Arial" w:cs="Arial"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The Public Utilities Commission of Ohio</w:t>
      </w:r>
    </w:p>
    <w:p w:rsidR="0066762F" w:rsidRDefault="0066762F" w:rsidP="0066762F">
      <w:pPr>
        <w:rPr>
          <w:rFonts w:ascii="Arial" w:hAnsi="Arial" w:cs="Arial"/>
        </w:rPr>
      </w:pPr>
    </w:p>
    <w:p w:rsidR="0066762F" w:rsidRDefault="0066762F" w:rsidP="00667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Matter of the Application for </w:t>
      </w:r>
      <w:r>
        <w:rPr>
          <w:rFonts w:ascii="Arial" w:hAnsi="Arial" w:cs="Arial"/>
        </w:rPr>
        <w:tab/>
        <w:t>)</w:t>
      </w:r>
    </w:p>
    <w:p w:rsidR="0066762F" w:rsidRDefault="0066762F" w:rsidP="00667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Establishment of a Reasonable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</w:rPr>
        <w:tab/>
        <w:t>Case No. 12-1494-EL-AEC</w:t>
      </w:r>
    </w:p>
    <w:p w:rsidR="0066762F" w:rsidRDefault="0066762F" w:rsidP="0066762F">
      <w:pPr>
        <w:rPr>
          <w:rFonts w:ascii="Arial" w:hAnsi="Arial" w:cs="Arial"/>
        </w:rPr>
      </w:pPr>
      <w:r>
        <w:rPr>
          <w:rFonts w:ascii="Arial" w:hAnsi="Arial" w:cs="Arial"/>
        </w:rPr>
        <w:t>Arrangement Between ASHTA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:rsidR="0066762F" w:rsidRDefault="0066762F" w:rsidP="00667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Chemicals Inc. and The Cleveland </w:t>
      </w:r>
      <w:r>
        <w:rPr>
          <w:rFonts w:ascii="Arial" w:hAnsi="Arial" w:cs="Arial"/>
        </w:rPr>
        <w:tab/>
        <w:t>)</w:t>
      </w:r>
    </w:p>
    <w:p w:rsidR="0066762F" w:rsidRDefault="0066762F" w:rsidP="0066762F">
      <w:pPr>
        <w:rPr>
          <w:rFonts w:ascii="Arial" w:hAnsi="Arial" w:cs="Arial"/>
        </w:rPr>
      </w:pPr>
      <w:r>
        <w:rPr>
          <w:rFonts w:ascii="Arial" w:hAnsi="Arial" w:cs="Arial"/>
        </w:rPr>
        <w:t>Electric Illuminating Company.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:rsidR="0066762F" w:rsidRDefault="0066762F" w:rsidP="0066762F"/>
    <w:p w:rsidR="0066762F" w:rsidRDefault="0066762F" w:rsidP="0066762F"/>
    <w:p w:rsidR="0066762F" w:rsidRDefault="0066762F" w:rsidP="0066762F">
      <w:pPr>
        <w:pBdr>
          <w:top w:val="single" w:sz="12" w:space="1" w:color="auto"/>
        </w:pBdr>
        <w:tabs>
          <w:tab w:val="left" w:pos="7320"/>
        </w:tabs>
        <w:jc w:val="both"/>
        <w:rPr>
          <w:rFonts w:cs="Arial"/>
          <w:b/>
        </w:rPr>
      </w:pPr>
    </w:p>
    <w:p w:rsidR="0066762F" w:rsidRPr="001E7C12" w:rsidRDefault="0066762F" w:rsidP="0066762F">
      <w:pPr>
        <w:pStyle w:val="Heading1"/>
        <w:tabs>
          <w:tab w:val="left" w:pos="7320"/>
        </w:tabs>
        <w:spacing w:before="0"/>
        <w:jc w:val="center"/>
        <w:rPr>
          <w:rStyle w:val="Strong"/>
          <w:rFonts w:ascii="Arial" w:hAnsi="Arial" w:cs="Arial"/>
          <w:b/>
          <w:color w:val="000000" w:themeColor="text1"/>
          <w:sz w:val="24"/>
          <w:szCs w:val="24"/>
        </w:rPr>
      </w:pPr>
      <w:r w:rsidRPr="001E7C12">
        <w:rPr>
          <w:rStyle w:val="Strong"/>
          <w:rFonts w:ascii="Arial" w:hAnsi="Arial" w:cs="Arial"/>
          <w:b/>
          <w:color w:val="000000" w:themeColor="text1"/>
          <w:sz w:val="24"/>
          <w:szCs w:val="24"/>
        </w:rPr>
        <w:t>MOTION FOR A CONTI</w:t>
      </w:r>
      <w:r w:rsidR="00F74FCE" w:rsidRPr="001E7C12">
        <w:rPr>
          <w:rStyle w:val="Strong"/>
          <w:rFonts w:ascii="Arial" w:hAnsi="Arial" w:cs="Arial"/>
          <w:b/>
          <w:color w:val="000000" w:themeColor="text1"/>
          <w:sz w:val="24"/>
          <w:szCs w:val="24"/>
        </w:rPr>
        <w:t>N</w:t>
      </w:r>
      <w:r w:rsidRPr="001E7C12">
        <w:rPr>
          <w:rStyle w:val="Strong"/>
          <w:rFonts w:ascii="Arial" w:hAnsi="Arial" w:cs="Arial"/>
          <w:b/>
          <w:color w:val="000000" w:themeColor="text1"/>
          <w:sz w:val="24"/>
          <w:szCs w:val="24"/>
        </w:rPr>
        <w:t xml:space="preserve">UANCE </w:t>
      </w:r>
    </w:p>
    <w:p w:rsidR="0066762F" w:rsidRPr="001E7C12" w:rsidRDefault="0066762F" w:rsidP="00F74FCE">
      <w:pPr>
        <w:jc w:val="center"/>
        <w:rPr>
          <w:rFonts w:ascii="Arial" w:hAnsi="Arial" w:cs="Arial"/>
          <w:b/>
        </w:rPr>
      </w:pPr>
      <w:r w:rsidRPr="001E7C12">
        <w:rPr>
          <w:rFonts w:ascii="Arial" w:hAnsi="Arial" w:cs="Arial"/>
          <w:b/>
        </w:rPr>
        <w:t xml:space="preserve">SUBMITTED </w:t>
      </w:r>
      <w:r w:rsidR="00F74FCE" w:rsidRPr="001E7C12">
        <w:rPr>
          <w:rFonts w:ascii="Arial" w:hAnsi="Arial" w:cs="Arial"/>
          <w:b/>
        </w:rPr>
        <w:t>ON BEHALF OF ASHTA CHEMICAL</w:t>
      </w:r>
      <w:r w:rsidR="001E7C12">
        <w:rPr>
          <w:rFonts w:ascii="Arial" w:hAnsi="Arial" w:cs="Arial"/>
          <w:b/>
        </w:rPr>
        <w:t>S</w:t>
      </w:r>
      <w:r w:rsidR="00F74FCE" w:rsidRPr="001E7C12">
        <w:rPr>
          <w:rFonts w:ascii="Arial" w:hAnsi="Arial" w:cs="Arial"/>
          <w:b/>
        </w:rPr>
        <w:t xml:space="preserve"> INC</w:t>
      </w:r>
      <w:r w:rsidR="001E7C12">
        <w:rPr>
          <w:rFonts w:ascii="Arial" w:hAnsi="Arial" w:cs="Arial"/>
          <w:b/>
        </w:rPr>
        <w:t>.</w:t>
      </w:r>
    </w:p>
    <w:p w:rsidR="0066762F" w:rsidRDefault="0066762F" w:rsidP="0066762F">
      <w:pPr>
        <w:pStyle w:val="Title"/>
        <w:rPr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E3BF4" w:rsidRDefault="008E3BF4"/>
    <w:p w:rsidR="00F74FCE" w:rsidRPr="001E7C12" w:rsidRDefault="001E7C12" w:rsidP="001E7C12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Pursuant to Rule 4901-1-13, Ohio </w:t>
      </w:r>
      <w:r w:rsidR="00EE10A6">
        <w:rPr>
          <w:rFonts w:ascii="Arial" w:hAnsi="Arial" w:cs="Arial"/>
        </w:rPr>
        <w:t xml:space="preserve">Administrative </w:t>
      </w:r>
      <w:r>
        <w:rPr>
          <w:rFonts w:ascii="Arial" w:hAnsi="Arial" w:cs="Arial"/>
        </w:rPr>
        <w:t>Code, ASHTA</w:t>
      </w:r>
      <w:r w:rsidR="00F74FCE" w:rsidRPr="001E7C12">
        <w:rPr>
          <w:rFonts w:ascii="Arial" w:hAnsi="Arial" w:cs="Arial"/>
        </w:rPr>
        <w:t xml:space="preserve"> Chemicals Inc.</w:t>
      </w:r>
      <w:r>
        <w:rPr>
          <w:rFonts w:ascii="Arial" w:hAnsi="Arial" w:cs="Arial"/>
        </w:rPr>
        <w:t xml:space="preserve"> (“ASHTA”),</w:t>
      </w:r>
      <w:r w:rsidR="00F74FCE" w:rsidRPr="001E7C12">
        <w:rPr>
          <w:rFonts w:ascii="Arial" w:hAnsi="Arial" w:cs="Arial"/>
        </w:rPr>
        <w:t xml:space="preserve"> respectfully requests that the procedural schedule in this case be continued for the re</w:t>
      </w:r>
      <w:r>
        <w:rPr>
          <w:rFonts w:ascii="Arial" w:hAnsi="Arial" w:cs="Arial"/>
        </w:rPr>
        <w:t>a</w:t>
      </w:r>
      <w:r w:rsidR="00F74FCE" w:rsidRPr="001E7C12">
        <w:rPr>
          <w:rFonts w:ascii="Arial" w:hAnsi="Arial" w:cs="Arial"/>
        </w:rPr>
        <w:t>sons set forth in the attached memorandum</w:t>
      </w:r>
      <w:r w:rsidR="003C6737">
        <w:rPr>
          <w:rFonts w:ascii="Arial" w:hAnsi="Arial" w:cs="Arial"/>
        </w:rPr>
        <w:t xml:space="preserve"> in support</w:t>
      </w:r>
      <w:bookmarkStart w:id="0" w:name="_GoBack"/>
      <w:bookmarkEnd w:id="0"/>
      <w:r w:rsidR="00F74FCE" w:rsidRPr="001E7C12">
        <w:rPr>
          <w:rFonts w:ascii="Arial" w:hAnsi="Arial" w:cs="Arial"/>
        </w:rPr>
        <w:t>.</w:t>
      </w:r>
    </w:p>
    <w:p w:rsidR="00F74FCE" w:rsidRDefault="00F74FCE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F74FCE" w:rsidRDefault="00F74FCE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</w:p>
    <w:p w:rsidR="00F74FCE" w:rsidRDefault="00F74FCE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</w:p>
    <w:p w:rsidR="001E7C12" w:rsidRDefault="001E7C12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</w:p>
    <w:p w:rsidR="00E60EF7" w:rsidRDefault="00E60EF7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/s/ Scott E. Elisar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74FCE" w:rsidRDefault="00F74FCE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Samuel C. Randazzo</w:t>
      </w:r>
    </w:p>
    <w:p w:rsidR="00F74FCE" w:rsidRDefault="00F74FCE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Frank P. Darr</w:t>
      </w:r>
    </w:p>
    <w:p w:rsidR="00F74FCE" w:rsidRDefault="00F74FCE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Scott </w:t>
      </w:r>
      <w:r w:rsidR="000C77A6"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 xml:space="preserve">Elisar </w:t>
      </w:r>
    </w:p>
    <w:p w:rsidR="00F74FCE" w:rsidRDefault="00F74FCE" w:rsidP="006C2EC8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Jo</w:t>
      </w:r>
      <w:r w:rsidR="000C77A6">
        <w:rPr>
          <w:rFonts w:ascii="Arial" w:hAnsi="Arial" w:cs="Arial"/>
        </w:rPr>
        <w:t>seph E.</w:t>
      </w:r>
      <w:r>
        <w:rPr>
          <w:rFonts w:ascii="Arial" w:hAnsi="Arial" w:cs="Arial"/>
        </w:rPr>
        <w:t xml:space="preserve"> Oliker</w:t>
      </w:r>
    </w:p>
    <w:p w:rsidR="00F74FCE" w:rsidRDefault="00F74FCE" w:rsidP="006C2EC8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McNees Wallace &amp; Nurick LLC</w:t>
      </w:r>
    </w:p>
    <w:p w:rsidR="00F74FCE" w:rsidRDefault="00F74FCE" w:rsidP="006C2EC8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21 East State Street, 17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F74FCE" w:rsidRDefault="00F74FCE" w:rsidP="006C2EC8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Columbus, Ohio  43215</w:t>
      </w:r>
    </w:p>
    <w:p w:rsidR="00F74FCE" w:rsidRDefault="00F74FCE" w:rsidP="006C2EC8">
      <w:pPr>
        <w:tabs>
          <w:tab w:val="right" w:pos="864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(614) 469-8000 (T)</w:t>
      </w:r>
    </w:p>
    <w:p w:rsidR="00F74FCE" w:rsidRDefault="00F74FCE" w:rsidP="006C2EC8">
      <w:pPr>
        <w:tabs>
          <w:tab w:val="right" w:pos="864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(614) 469-4653 (Fax)</w:t>
      </w:r>
    </w:p>
    <w:p w:rsidR="00F74FCE" w:rsidRDefault="00F74FCE" w:rsidP="006C2EC8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sam@mwncmh.com</w:t>
      </w:r>
    </w:p>
    <w:p w:rsidR="00F74FCE" w:rsidRDefault="00F74FCE" w:rsidP="006C2EC8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fdarr@mwncmh.com</w:t>
      </w:r>
    </w:p>
    <w:p w:rsidR="00F74FCE" w:rsidRDefault="00F74FCE" w:rsidP="006C2EC8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selisar@mwncmh.com</w:t>
      </w:r>
    </w:p>
    <w:p w:rsidR="00F74FCE" w:rsidRDefault="00F74FCE" w:rsidP="006C2EC8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joliker@mwncmh.com</w:t>
      </w:r>
    </w:p>
    <w:p w:rsidR="00F74FCE" w:rsidRDefault="00F74FCE" w:rsidP="00F74FCE">
      <w:pPr>
        <w:spacing w:line="480" w:lineRule="auto"/>
      </w:pPr>
    </w:p>
    <w:p w:rsidR="00F74FCE" w:rsidRPr="001E7C12" w:rsidRDefault="006C2EC8" w:rsidP="006C2EC8">
      <w:pPr>
        <w:tabs>
          <w:tab w:val="left" w:pos="3960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E7C12">
        <w:rPr>
          <w:rFonts w:ascii="Arial" w:hAnsi="Arial" w:cs="Arial"/>
          <w:b/>
        </w:rPr>
        <w:t>Attorneys for ASHTA Chemicals, Inc.</w:t>
      </w:r>
    </w:p>
    <w:p w:rsidR="00F74FCE" w:rsidRDefault="00F74FCE" w:rsidP="00F74FCE">
      <w:pPr>
        <w:spacing w:line="480" w:lineRule="auto"/>
      </w:pPr>
    </w:p>
    <w:p w:rsidR="00F74FCE" w:rsidRDefault="00F74FCE" w:rsidP="00F74FCE">
      <w:pPr>
        <w:spacing w:line="480" w:lineRule="auto"/>
      </w:pPr>
    </w:p>
    <w:p w:rsidR="00F74FCE" w:rsidRPr="00AD5C22" w:rsidRDefault="00F74FCE" w:rsidP="00F74FCE">
      <w:pPr>
        <w:pBdr>
          <w:top w:val="single" w:sz="12" w:space="1" w:color="auto"/>
        </w:pBdr>
        <w:tabs>
          <w:tab w:val="left" w:pos="7320"/>
        </w:tabs>
        <w:jc w:val="both"/>
        <w:rPr>
          <w:rFonts w:cs="Arial"/>
          <w:b/>
        </w:rPr>
      </w:pPr>
    </w:p>
    <w:p w:rsidR="00F74FCE" w:rsidRPr="001E7C12" w:rsidRDefault="002B1711" w:rsidP="00F74FCE">
      <w:pPr>
        <w:jc w:val="center"/>
        <w:rPr>
          <w:rFonts w:ascii="Arial" w:hAnsi="Arial" w:cs="Arial"/>
          <w:b/>
        </w:rPr>
      </w:pPr>
      <w:r w:rsidRPr="001E7C12">
        <w:rPr>
          <w:rFonts w:ascii="Arial" w:hAnsi="Arial" w:cs="Arial"/>
          <w:b/>
        </w:rPr>
        <w:t xml:space="preserve">MEMORANDUM IN SUPPORT </w:t>
      </w:r>
    </w:p>
    <w:p w:rsidR="00F74FCE" w:rsidRPr="001E7C12" w:rsidRDefault="00F74FCE" w:rsidP="00F74FCE">
      <w:pPr>
        <w:spacing w:line="480" w:lineRule="auto"/>
        <w:rPr>
          <w:rFonts w:ascii="Arial" w:hAnsi="Arial" w:cs="Arial"/>
          <w:b/>
        </w:rPr>
      </w:pPr>
      <w:r w:rsidRPr="001E7C12">
        <w:rPr>
          <w:rFonts w:ascii="Arial" w:hAnsi="Arial" w:cs="Arial"/>
          <w:b/>
          <w:u w:val="single"/>
        </w:rPr>
        <w:tab/>
      </w:r>
      <w:r w:rsidRPr="001E7C12">
        <w:rPr>
          <w:rFonts w:ascii="Arial" w:hAnsi="Arial" w:cs="Arial"/>
          <w:b/>
          <w:u w:val="single"/>
        </w:rPr>
        <w:tab/>
      </w:r>
      <w:r w:rsidRPr="001E7C12">
        <w:rPr>
          <w:rFonts w:ascii="Arial" w:hAnsi="Arial" w:cs="Arial"/>
          <w:b/>
          <w:u w:val="single"/>
        </w:rPr>
        <w:tab/>
      </w:r>
      <w:r w:rsidRPr="001E7C12">
        <w:rPr>
          <w:rFonts w:ascii="Arial" w:hAnsi="Arial" w:cs="Arial"/>
          <w:b/>
          <w:u w:val="single"/>
        </w:rPr>
        <w:tab/>
      </w:r>
      <w:r w:rsidRPr="001E7C12">
        <w:rPr>
          <w:rFonts w:ascii="Arial" w:hAnsi="Arial" w:cs="Arial"/>
          <w:b/>
          <w:u w:val="single"/>
        </w:rPr>
        <w:tab/>
      </w:r>
      <w:r w:rsidRPr="001E7C12">
        <w:rPr>
          <w:rFonts w:ascii="Arial" w:hAnsi="Arial" w:cs="Arial"/>
          <w:b/>
          <w:u w:val="single"/>
        </w:rPr>
        <w:tab/>
      </w:r>
      <w:r w:rsidRPr="001E7C12">
        <w:rPr>
          <w:rFonts w:ascii="Arial" w:hAnsi="Arial" w:cs="Arial"/>
          <w:b/>
          <w:u w:val="single"/>
        </w:rPr>
        <w:tab/>
      </w:r>
      <w:r w:rsidRPr="001E7C12">
        <w:rPr>
          <w:rFonts w:ascii="Arial" w:hAnsi="Arial" w:cs="Arial"/>
          <w:b/>
          <w:u w:val="single"/>
        </w:rPr>
        <w:tab/>
      </w:r>
      <w:r w:rsidRPr="001E7C12">
        <w:rPr>
          <w:rFonts w:ascii="Arial" w:hAnsi="Arial" w:cs="Arial"/>
          <w:b/>
          <w:u w:val="single"/>
        </w:rPr>
        <w:tab/>
      </w:r>
      <w:r w:rsidRPr="001E7C12">
        <w:rPr>
          <w:rFonts w:ascii="Arial" w:hAnsi="Arial" w:cs="Arial"/>
          <w:b/>
          <w:u w:val="single"/>
        </w:rPr>
        <w:tab/>
      </w:r>
      <w:r w:rsidRPr="001E7C12">
        <w:rPr>
          <w:rFonts w:ascii="Arial" w:hAnsi="Arial" w:cs="Arial"/>
          <w:b/>
          <w:u w:val="single"/>
        </w:rPr>
        <w:tab/>
      </w:r>
      <w:r w:rsidRPr="001E7C12">
        <w:rPr>
          <w:rFonts w:ascii="Arial" w:hAnsi="Arial" w:cs="Arial"/>
          <w:b/>
          <w:u w:val="single"/>
        </w:rPr>
        <w:tab/>
      </w:r>
      <w:r w:rsidRPr="001E7C12">
        <w:rPr>
          <w:rFonts w:ascii="Arial" w:hAnsi="Arial" w:cs="Arial"/>
          <w:b/>
          <w:u w:val="single"/>
        </w:rPr>
        <w:tab/>
      </w:r>
    </w:p>
    <w:p w:rsidR="00AD5C22" w:rsidRDefault="00AD5C22" w:rsidP="001E7C12">
      <w:pPr>
        <w:autoSpaceDE w:val="0"/>
        <w:autoSpaceDN w:val="0"/>
        <w:spacing w:before="240" w:line="480" w:lineRule="auto"/>
        <w:ind w:firstLine="720"/>
        <w:jc w:val="both"/>
        <w:rPr>
          <w:rFonts w:ascii="Arial" w:hAnsi="Arial" w:cs="Arial"/>
        </w:rPr>
      </w:pPr>
      <w:r w:rsidRPr="00AD5C22">
        <w:rPr>
          <w:rFonts w:ascii="Arial" w:hAnsi="Arial" w:cs="Arial"/>
        </w:rPr>
        <w:t>Business and commercial matters of ASHTA necessitate the requesting of a continuance for additional time for</w:t>
      </w:r>
      <w:r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 xml:space="preserve">preparation in this matter. </w:t>
      </w:r>
      <w:r w:rsidR="001E7C12"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 xml:space="preserve">The </w:t>
      </w:r>
      <w:r w:rsidR="00D45818">
        <w:rPr>
          <w:rFonts w:ascii="Arial" w:hAnsi="Arial" w:cs="Arial"/>
        </w:rPr>
        <w:t>Public Utilities Commission of Ohio</w:t>
      </w:r>
      <w:r w:rsidRPr="00AD5C22">
        <w:rPr>
          <w:rFonts w:ascii="Arial" w:hAnsi="Arial" w:cs="Arial"/>
        </w:rPr>
        <w:t>’s consideration of this case will be enhanced by a full</w:t>
      </w:r>
      <w:r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 xml:space="preserve">exposition of all relevant matters. </w:t>
      </w:r>
      <w:r w:rsidR="001E7C12"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>An extension of the procedural schedule will allow</w:t>
      </w:r>
      <w:r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to occur</w:t>
      </w:r>
      <w:r w:rsidRPr="00AD5C22">
        <w:rPr>
          <w:rFonts w:ascii="Arial" w:hAnsi="Arial" w:cs="Arial"/>
        </w:rPr>
        <w:t xml:space="preserve">. </w:t>
      </w:r>
      <w:r w:rsidR="00B44ECB">
        <w:rPr>
          <w:rFonts w:ascii="Arial" w:hAnsi="Arial" w:cs="Arial"/>
        </w:rPr>
        <w:t xml:space="preserve"> </w:t>
      </w:r>
      <w:r w:rsidRPr="00AD5C22">
        <w:rPr>
          <w:rFonts w:ascii="Arial" w:hAnsi="Arial" w:cs="Arial"/>
        </w:rPr>
        <w:t>ASHTA would</w:t>
      </w:r>
      <w:r w:rsidR="001E7C12">
        <w:rPr>
          <w:rFonts w:ascii="Arial" w:hAnsi="Arial" w:cs="Arial"/>
        </w:rPr>
        <w:t>,</w:t>
      </w:r>
      <w:r w:rsidRPr="00AD5C22">
        <w:rPr>
          <w:rFonts w:ascii="Arial" w:hAnsi="Arial" w:cs="Arial"/>
        </w:rPr>
        <w:t xml:space="preserve"> therefore</w:t>
      </w:r>
      <w:r w:rsidR="001E7C12">
        <w:rPr>
          <w:rFonts w:ascii="Arial" w:hAnsi="Arial" w:cs="Arial"/>
        </w:rPr>
        <w:t>,</w:t>
      </w:r>
      <w:r w:rsidRPr="00AD5C22">
        <w:rPr>
          <w:rFonts w:ascii="Arial" w:hAnsi="Arial" w:cs="Arial"/>
        </w:rPr>
        <w:t xml:space="preserve"> ask that the date for the filing of testimony be moved to</w:t>
      </w:r>
      <w:r>
        <w:rPr>
          <w:rFonts w:ascii="Arial" w:hAnsi="Arial" w:cs="Arial"/>
        </w:rPr>
        <w:t xml:space="preserve"> </w:t>
      </w:r>
      <w:r w:rsidR="00261AB5">
        <w:rPr>
          <w:rFonts w:ascii="Arial" w:hAnsi="Arial" w:cs="Arial"/>
        </w:rPr>
        <w:t>January 23, 2013</w:t>
      </w:r>
      <w:r w:rsidR="001E7C12">
        <w:rPr>
          <w:rFonts w:ascii="Arial" w:hAnsi="Arial" w:cs="Arial"/>
        </w:rPr>
        <w:t>,</w:t>
      </w:r>
      <w:r w:rsidRPr="00AD5C22">
        <w:rPr>
          <w:rFonts w:ascii="Arial" w:hAnsi="Arial" w:cs="Arial"/>
        </w:rPr>
        <w:t xml:space="preserve"> and</w:t>
      </w:r>
      <w:r w:rsidR="001E7C12">
        <w:rPr>
          <w:rFonts w:ascii="Arial" w:hAnsi="Arial" w:cs="Arial"/>
        </w:rPr>
        <w:t>,</w:t>
      </w:r>
      <w:r w:rsidRPr="00AD5C22">
        <w:rPr>
          <w:rFonts w:ascii="Arial" w:hAnsi="Arial" w:cs="Arial"/>
        </w:rPr>
        <w:t xml:space="preserve"> the hearing to January 30, 2013. </w:t>
      </w:r>
      <w:r w:rsidR="00072C51">
        <w:rPr>
          <w:rFonts w:ascii="Arial" w:hAnsi="Arial" w:cs="Arial"/>
        </w:rPr>
        <w:t xml:space="preserve"> </w:t>
      </w:r>
      <w:r w:rsidR="008C7EBA">
        <w:rPr>
          <w:rFonts w:ascii="Arial" w:hAnsi="Arial" w:cs="Arial"/>
        </w:rPr>
        <w:t>No party to the case has an objection to this procedural change.</w:t>
      </w:r>
    </w:p>
    <w:p w:rsidR="00AD5C22" w:rsidRPr="00AD5C22" w:rsidRDefault="00AD5C22" w:rsidP="001E7C12">
      <w:pPr>
        <w:ind w:left="3960"/>
        <w:rPr>
          <w:rFonts w:ascii="Arial" w:hAnsi="Arial" w:cs="Arial"/>
        </w:rPr>
      </w:pPr>
      <w:r w:rsidRPr="00AD5C22">
        <w:rPr>
          <w:rFonts w:ascii="Arial" w:hAnsi="Arial" w:cs="Arial"/>
        </w:rPr>
        <w:t>Respectfully submitted,</w:t>
      </w:r>
    </w:p>
    <w:p w:rsidR="00AD5C22" w:rsidRDefault="00AD5C22" w:rsidP="00AD5C22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</w:p>
    <w:p w:rsidR="00AD5C22" w:rsidRDefault="00AD5C22" w:rsidP="00AD5C22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</w:p>
    <w:p w:rsidR="00AD5C22" w:rsidRPr="00B44ECB" w:rsidRDefault="00B44ECB" w:rsidP="00AD5C22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  <w:u w:val="single"/>
        </w:rPr>
      </w:pPr>
      <w:r w:rsidRPr="00B44ECB">
        <w:rPr>
          <w:rFonts w:ascii="Arial" w:hAnsi="Arial" w:cs="Arial"/>
          <w:u w:val="single"/>
        </w:rPr>
        <w:t>/s/ Scott E. Elisar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5C22" w:rsidRDefault="00AD5C22" w:rsidP="00AD5C22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Samuel C. Randazzo</w:t>
      </w:r>
    </w:p>
    <w:p w:rsidR="00AD5C22" w:rsidRDefault="00AD5C22" w:rsidP="00AD5C22">
      <w:pPr>
        <w:tabs>
          <w:tab w:val="left" w:pos="-720"/>
          <w:tab w:val="left" w:pos="5589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Frank P. Darr</w:t>
      </w:r>
      <w:r>
        <w:rPr>
          <w:rFonts w:ascii="Arial" w:hAnsi="Arial" w:cs="Arial"/>
        </w:rPr>
        <w:tab/>
      </w:r>
    </w:p>
    <w:p w:rsidR="00AD5C22" w:rsidRDefault="00AD5C22" w:rsidP="00AD5C22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Scott</w:t>
      </w:r>
      <w:r w:rsidR="000C77A6">
        <w:rPr>
          <w:rFonts w:ascii="Arial" w:hAnsi="Arial" w:cs="Arial"/>
        </w:rPr>
        <w:t xml:space="preserve"> E.</w:t>
      </w:r>
      <w:r>
        <w:rPr>
          <w:rFonts w:ascii="Arial" w:hAnsi="Arial" w:cs="Arial"/>
        </w:rPr>
        <w:t xml:space="preserve"> Elisar </w:t>
      </w:r>
    </w:p>
    <w:p w:rsidR="00AD5C22" w:rsidRDefault="00AD5C22" w:rsidP="00AD5C22">
      <w:pPr>
        <w:tabs>
          <w:tab w:val="left" w:pos="-720"/>
        </w:tabs>
        <w:suppressAutoHyphens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Jo</w:t>
      </w:r>
      <w:r w:rsidR="000C77A6">
        <w:rPr>
          <w:rFonts w:ascii="Arial" w:hAnsi="Arial" w:cs="Arial"/>
        </w:rPr>
        <w:t>seph E.</w:t>
      </w:r>
      <w:r>
        <w:rPr>
          <w:rFonts w:ascii="Arial" w:hAnsi="Arial" w:cs="Arial"/>
        </w:rPr>
        <w:t xml:space="preserve"> Oliker</w:t>
      </w:r>
    </w:p>
    <w:p w:rsidR="00AD5C22" w:rsidRDefault="00AD5C22" w:rsidP="00AD5C22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McNees Wallace &amp; Nurick LLC</w:t>
      </w:r>
    </w:p>
    <w:p w:rsidR="00AD5C22" w:rsidRDefault="00AD5C22" w:rsidP="00AD5C22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21 East State Street, 17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AD5C22" w:rsidRDefault="00AD5C22" w:rsidP="00AD5C22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Columbus, Ohio  43215</w:t>
      </w:r>
    </w:p>
    <w:p w:rsidR="00AD5C22" w:rsidRDefault="00AD5C22" w:rsidP="00AD5C22">
      <w:pPr>
        <w:tabs>
          <w:tab w:val="right" w:pos="864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(614) 469-8000 (T)</w:t>
      </w:r>
    </w:p>
    <w:p w:rsidR="00AD5C22" w:rsidRDefault="00AD5C22" w:rsidP="00AD5C22">
      <w:pPr>
        <w:tabs>
          <w:tab w:val="right" w:pos="864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(614) 469-4653 (Fax)</w:t>
      </w:r>
    </w:p>
    <w:p w:rsidR="00AD5C22" w:rsidRDefault="00AD5C22" w:rsidP="00AD5C22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sam@mwncmh.com</w:t>
      </w:r>
    </w:p>
    <w:p w:rsidR="00AD5C22" w:rsidRDefault="00AD5C22" w:rsidP="00AD5C22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fdarr@mwncmh.com</w:t>
      </w:r>
    </w:p>
    <w:p w:rsidR="00AD5C22" w:rsidRDefault="00AD5C22" w:rsidP="00AD5C22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selisar@mwncmh.com</w:t>
      </w:r>
    </w:p>
    <w:p w:rsidR="00AD5C22" w:rsidRDefault="00AD5C22" w:rsidP="00AD5C22">
      <w:pPr>
        <w:tabs>
          <w:tab w:val="left" w:pos="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>joliker@mwncmh.com</w:t>
      </w:r>
    </w:p>
    <w:p w:rsidR="00A77ABA" w:rsidRDefault="00A77ABA" w:rsidP="00AD5C22">
      <w:pPr>
        <w:tabs>
          <w:tab w:val="left" w:pos="720"/>
        </w:tabs>
        <w:ind w:left="3960"/>
        <w:jc w:val="both"/>
        <w:rPr>
          <w:rFonts w:ascii="Arial" w:hAnsi="Arial" w:cs="Arial"/>
        </w:rPr>
      </w:pPr>
    </w:p>
    <w:p w:rsidR="001E7C12" w:rsidRDefault="00A77ABA" w:rsidP="00E60EF7">
      <w:pPr>
        <w:spacing w:line="480" w:lineRule="auto"/>
        <w:ind w:left="3960"/>
      </w:pPr>
      <w:r>
        <w:rPr>
          <w:rFonts w:ascii="Arial" w:hAnsi="Arial" w:cs="Arial"/>
          <w:b/>
        </w:rPr>
        <w:t>Attorneys for ASHTA Chemicals, Inc.</w:t>
      </w:r>
    </w:p>
    <w:p w:rsidR="00A77ABA" w:rsidRDefault="00A77ABA" w:rsidP="00F74FCE">
      <w:pPr>
        <w:spacing w:line="480" w:lineRule="auto"/>
      </w:pPr>
    </w:p>
    <w:p w:rsidR="00A77ABA" w:rsidRDefault="00A77ABA" w:rsidP="00F74FCE">
      <w:pPr>
        <w:spacing w:line="480" w:lineRule="auto"/>
        <w:sectPr w:rsidR="00A77ABA" w:rsidSect="006C2E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:rsidR="00F74FCE" w:rsidRDefault="00F74FCE" w:rsidP="00F74FCE">
      <w:pPr>
        <w:tabs>
          <w:tab w:val="left" w:pos="-1440"/>
          <w:tab w:val="left" w:pos="-720"/>
          <w:tab w:val="left" w:pos="4320"/>
          <w:tab w:val="left" w:pos="5040"/>
        </w:tabs>
        <w:jc w:val="center"/>
        <w:rPr>
          <w:rFonts w:ascii="Arial Bold" w:hAnsi="Arial Bold" w:cs="Arial"/>
          <w:b/>
          <w:smallCaps/>
          <w:sz w:val="28"/>
          <w:szCs w:val="28"/>
          <w:u w:val="single"/>
        </w:rPr>
      </w:pPr>
      <w:r>
        <w:rPr>
          <w:rFonts w:ascii="Arial Bold" w:hAnsi="Arial Bold" w:cs="Arial"/>
          <w:b/>
          <w:smallCaps/>
          <w:sz w:val="28"/>
          <w:szCs w:val="28"/>
          <w:u w:val="single"/>
        </w:rPr>
        <w:lastRenderedPageBreak/>
        <w:t>Certificate of Service</w:t>
      </w:r>
    </w:p>
    <w:p w:rsidR="00F74FCE" w:rsidRDefault="00F74FCE" w:rsidP="00F74FCE">
      <w:pPr>
        <w:rPr>
          <w:rFonts w:cs="Arial"/>
        </w:rPr>
      </w:pPr>
    </w:p>
    <w:p w:rsidR="00F74FCE" w:rsidRDefault="00F74FCE" w:rsidP="00F74FCE">
      <w:pPr>
        <w:pStyle w:val="BodyText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hereby certify that a copy of the foregoing</w:t>
      </w:r>
      <w:r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i/>
        </w:rPr>
        <w:t>ASHTA Chemicals Inc.’s</w:t>
      </w:r>
      <w:r w:rsidR="001E7C12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="001E7C12" w:rsidRPr="001E7C12">
        <w:rPr>
          <w:rFonts w:ascii="Arial" w:hAnsi="Arial" w:cs="Arial"/>
          <w:i/>
        </w:rPr>
        <w:t>M</w:t>
      </w:r>
      <w:r w:rsidRPr="001E7C12">
        <w:rPr>
          <w:rFonts w:ascii="Arial" w:hAnsi="Arial" w:cs="Arial"/>
          <w:i/>
        </w:rPr>
        <w:t xml:space="preserve">otion for a </w:t>
      </w:r>
      <w:r w:rsidR="001E7C12" w:rsidRPr="001E7C12">
        <w:rPr>
          <w:rFonts w:ascii="Arial" w:hAnsi="Arial" w:cs="Arial"/>
          <w:i/>
        </w:rPr>
        <w:t>C</w:t>
      </w:r>
      <w:r w:rsidRPr="001E7C12">
        <w:rPr>
          <w:rFonts w:ascii="Arial" w:hAnsi="Arial" w:cs="Arial"/>
          <w:i/>
        </w:rPr>
        <w:t>ontinuance</w:t>
      </w:r>
      <w:r w:rsidR="001E7C12">
        <w:rPr>
          <w:rFonts w:ascii="Arial" w:hAnsi="Arial" w:cs="Arial"/>
          <w:i/>
        </w:rPr>
        <w:t xml:space="preserve"> and Memorandum In Support,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was served upon the following parties of record this 19th day of November 2012, </w:t>
      </w:r>
      <w:r>
        <w:rPr>
          <w:rFonts w:ascii="Arial" w:hAnsi="Arial" w:cs="Arial"/>
          <w:i/>
        </w:rPr>
        <w:t>via</w:t>
      </w:r>
      <w:r>
        <w:rPr>
          <w:rFonts w:ascii="Arial" w:hAnsi="Arial" w:cs="Arial"/>
        </w:rPr>
        <w:t xml:space="preserve"> electronic transmission.</w:t>
      </w:r>
    </w:p>
    <w:p w:rsidR="00F74FCE" w:rsidRDefault="00EE10A6" w:rsidP="00F74FCE">
      <w:pPr>
        <w:pStyle w:val="Title"/>
        <w:tabs>
          <w:tab w:val="left" w:pos="5040"/>
        </w:tabs>
        <w:ind w:left="5040"/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 xml:space="preserve">/s/  </w:t>
      </w:r>
      <w:r w:rsidRPr="00EE10A6">
        <w:rPr>
          <w:b w:val="0"/>
          <w:smallCaps w:val="0"/>
          <w:sz w:val="24"/>
          <w:u w:val="single"/>
        </w:rPr>
        <w:t>Scott E. Elisar</w:t>
      </w:r>
      <w:r w:rsidR="00F74FCE">
        <w:rPr>
          <w:b w:val="0"/>
          <w:sz w:val="24"/>
          <w:u w:val="single"/>
        </w:rPr>
        <w:tab/>
      </w:r>
      <w:r w:rsidR="001E7C12">
        <w:rPr>
          <w:b w:val="0"/>
          <w:sz w:val="24"/>
          <w:u w:val="single"/>
        </w:rPr>
        <w:tab/>
      </w:r>
      <w:r w:rsidR="001E7C12">
        <w:rPr>
          <w:b w:val="0"/>
          <w:sz w:val="24"/>
          <w:u w:val="single"/>
        </w:rPr>
        <w:tab/>
      </w:r>
    </w:p>
    <w:p w:rsidR="001E7C12" w:rsidRPr="00EE10A6" w:rsidRDefault="00EE10A6" w:rsidP="00EE10A6">
      <w:pPr>
        <w:pStyle w:val="BodyText2"/>
        <w:tabs>
          <w:tab w:val="center" w:pos="7200"/>
        </w:tabs>
        <w:spacing w:after="0" w:line="240" w:lineRule="auto"/>
        <w:ind w:left="50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Pr="00EE10A6">
        <w:rPr>
          <w:rFonts w:ascii="Arial" w:hAnsi="Arial" w:cs="Arial"/>
          <w:color w:val="000000" w:themeColor="text1"/>
        </w:rPr>
        <w:t>Scott E. Elisar</w:t>
      </w:r>
    </w:p>
    <w:p w:rsidR="001E7C12" w:rsidRDefault="001E7C12" w:rsidP="00F74FCE">
      <w:pPr>
        <w:pStyle w:val="BodyText2"/>
        <w:tabs>
          <w:tab w:val="center" w:pos="720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74FCE" w:rsidRDefault="00F74FCE" w:rsidP="00F74FCE">
      <w:pPr>
        <w:pStyle w:val="BodyText2"/>
        <w:tabs>
          <w:tab w:val="center" w:pos="720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James W. Burk</w:t>
      </w:r>
    </w:p>
    <w:p w:rsidR="00F74FCE" w:rsidRDefault="00F74FCE" w:rsidP="00F74FCE">
      <w:pPr>
        <w:pStyle w:val="BodyText2"/>
        <w:tabs>
          <w:tab w:val="center" w:pos="720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FirstEnergy Service Company</w:t>
      </w:r>
    </w:p>
    <w:p w:rsidR="00F74FCE" w:rsidRDefault="00F74FCE" w:rsidP="00F74FC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76 South Main Street</w:t>
      </w:r>
    </w:p>
    <w:p w:rsidR="00F74FCE" w:rsidRDefault="00F74FCE" w:rsidP="00F74FC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Akron, OH  44308</w:t>
      </w:r>
    </w:p>
    <w:p w:rsidR="00F74FCE" w:rsidRDefault="00F74FCE" w:rsidP="00F74FC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burkj@firstenergycorp.com</w:t>
      </w:r>
    </w:p>
    <w:p w:rsidR="00F74FCE" w:rsidRDefault="00F74FCE" w:rsidP="00F74FC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74FCE" w:rsidRDefault="00F74FCE" w:rsidP="00F74FCE">
      <w:pPr>
        <w:rPr>
          <w:rFonts w:ascii="Arial" w:hAnsi="Arial" w:cs="Arial"/>
          <w:b/>
          <w:smallCap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  <w:t xml:space="preserve">Counsel for </w:t>
      </w:r>
      <w:r>
        <w:rPr>
          <w:rFonts w:ascii="Arial" w:hAnsi="Arial" w:cs="Arial"/>
          <w:b/>
          <w:smallCaps/>
          <w:color w:val="000000" w:themeColor="text1"/>
          <w:sz w:val="20"/>
          <w:szCs w:val="20"/>
        </w:rPr>
        <w:t xml:space="preserve">The Cleveland Electric Illuminating Company </w:t>
      </w:r>
    </w:p>
    <w:p w:rsidR="00F74FCE" w:rsidRDefault="00F74FCE" w:rsidP="00F74FCE">
      <w:pPr>
        <w:rPr>
          <w:rFonts w:ascii="Arial" w:hAnsi="Arial" w:cs="Arial"/>
          <w:smallCaps/>
          <w:color w:val="000000" w:themeColor="text1"/>
          <w:sz w:val="20"/>
          <w:szCs w:val="20"/>
        </w:rPr>
      </w:pP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David F. Boehm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Michael L. Kurtz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Jody M. Kyler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Boehm, Kurtz &amp; Lowry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36 East Seventh Street, Suite 1510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Cincinnati, OH  45202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dboehm@BKLlawfirm.com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mkurtz@BKLlawfirm.com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jklyer@BKLlawfirm.com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F74FCE" w:rsidRDefault="00F74FCE" w:rsidP="00F74FCE">
      <w:pPr>
        <w:tabs>
          <w:tab w:val="right" w:pos="8640"/>
        </w:tabs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  <w:t>Counsel for Ohio Energy Group</w:t>
      </w:r>
    </w:p>
    <w:p w:rsidR="00F74FCE" w:rsidRDefault="00F74FCE" w:rsidP="00F74FCE">
      <w:pPr>
        <w:rPr>
          <w:rFonts w:ascii="Arial" w:hAnsi="Arial" w:cs="Arial"/>
          <w:smallCaps/>
          <w:color w:val="000000" w:themeColor="text1"/>
          <w:sz w:val="20"/>
          <w:szCs w:val="20"/>
        </w:rPr>
      </w:pPr>
    </w:p>
    <w:p w:rsidR="00F74FCE" w:rsidRDefault="00F74FCE" w:rsidP="00F74FCE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William Wright, Section Chief</w:t>
      </w:r>
    </w:p>
    <w:p w:rsidR="00F74FCE" w:rsidRDefault="00F74FCE" w:rsidP="00F74FCE">
      <w:pPr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Thomas McNamee</w:t>
      </w:r>
    </w:p>
    <w:p w:rsidR="00F74FCE" w:rsidRDefault="00F74FCE" w:rsidP="00F74FCE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Assistant Attorneys General </w:t>
      </w:r>
    </w:p>
    <w:p w:rsidR="00F74FCE" w:rsidRDefault="00F74FCE" w:rsidP="00F74FCE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Public Utilities Section</w:t>
      </w:r>
    </w:p>
    <w:p w:rsidR="00F74FCE" w:rsidRDefault="00F74FCE" w:rsidP="00F74FCE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180 East Broad Street, 6th Floor</w:t>
      </w:r>
    </w:p>
    <w:p w:rsidR="00F74FCE" w:rsidRDefault="00F74FCE" w:rsidP="00F74FCE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Columbus, OH  43215-3793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thomas.mcnamee@puc.state.oh.us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william.wright@puc.state.oh.us</w:t>
      </w:r>
    </w:p>
    <w:p w:rsidR="00F74FCE" w:rsidRDefault="00F74FCE" w:rsidP="00F74FCE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F74FCE" w:rsidRDefault="00F74FCE" w:rsidP="00F74FCE">
      <w:pPr>
        <w:tabs>
          <w:tab w:val="right" w:pos="8640"/>
        </w:tabs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  <w:t>Counsel for the Staff of the Public Utilities Commission of Ohio</w:t>
      </w:r>
    </w:p>
    <w:p w:rsidR="00F74FCE" w:rsidRDefault="00F74FCE" w:rsidP="00F74FCE">
      <w:pPr>
        <w:tabs>
          <w:tab w:val="right" w:pos="8640"/>
        </w:tabs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</w:pPr>
    </w:p>
    <w:p w:rsidR="001E7C12" w:rsidRPr="001E7C12" w:rsidRDefault="001E7C12" w:rsidP="001E7C12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E7C12">
        <w:rPr>
          <w:rFonts w:ascii="Arial" w:eastAsia="Calibri" w:hAnsi="Arial" w:cs="Arial"/>
          <w:color w:val="000000" w:themeColor="text1"/>
          <w:sz w:val="20"/>
          <w:szCs w:val="20"/>
        </w:rPr>
        <w:t>Katie Stenman</w:t>
      </w:r>
    </w:p>
    <w:p w:rsidR="001E7C12" w:rsidRPr="001E7C12" w:rsidRDefault="001E7C12" w:rsidP="001E7C12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E7C12">
        <w:rPr>
          <w:rFonts w:ascii="Arial" w:eastAsia="Calibri" w:hAnsi="Arial" w:cs="Arial"/>
          <w:color w:val="000000" w:themeColor="text1"/>
          <w:sz w:val="20"/>
          <w:szCs w:val="20"/>
        </w:rPr>
        <w:t>Public Utilities Commission of Ohio</w:t>
      </w:r>
    </w:p>
    <w:p w:rsidR="001E7C12" w:rsidRPr="001E7C12" w:rsidRDefault="001E7C12" w:rsidP="001E7C12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E7C12">
        <w:rPr>
          <w:rFonts w:ascii="Arial" w:eastAsia="Calibri" w:hAnsi="Arial" w:cs="Arial"/>
          <w:color w:val="000000" w:themeColor="text1"/>
          <w:sz w:val="20"/>
          <w:szCs w:val="20"/>
        </w:rPr>
        <w:t>180 East Broad Street, 12th Floor</w:t>
      </w:r>
    </w:p>
    <w:p w:rsidR="001E7C12" w:rsidRPr="001E7C12" w:rsidRDefault="001E7C12" w:rsidP="001E7C12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E7C12">
        <w:rPr>
          <w:rFonts w:ascii="Arial" w:eastAsia="Calibri" w:hAnsi="Arial" w:cs="Arial"/>
          <w:color w:val="000000" w:themeColor="text1"/>
          <w:sz w:val="20"/>
          <w:szCs w:val="20"/>
        </w:rPr>
        <w:t>Columbus, OH  43215</w:t>
      </w:r>
    </w:p>
    <w:p w:rsidR="001E7C12" w:rsidRPr="001E7C12" w:rsidRDefault="001E7C12" w:rsidP="001E7C12">
      <w:pPr>
        <w:tabs>
          <w:tab w:val="right" w:pos="8640"/>
        </w:tabs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1E7C12">
        <w:rPr>
          <w:rFonts w:ascii="Arial" w:hAnsi="Arial" w:cs="Arial"/>
          <w:sz w:val="20"/>
          <w:szCs w:val="20"/>
        </w:rPr>
        <w:t>katie.stenman@puc.state.oh.us</w:t>
      </w:r>
    </w:p>
    <w:p w:rsidR="001E7C12" w:rsidRPr="001E7C12" w:rsidRDefault="001E7C12" w:rsidP="001E7C12">
      <w:pPr>
        <w:tabs>
          <w:tab w:val="right" w:pos="8640"/>
        </w:tabs>
        <w:rPr>
          <w:rFonts w:ascii="Arial" w:eastAsia="Calibri" w:hAnsi="Arial" w:cs="Arial"/>
          <w:smallCaps/>
          <w:color w:val="000000" w:themeColor="text1"/>
          <w:sz w:val="20"/>
          <w:szCs w:val="20"/>
        </w:rPr>
      </w:pPr>
    </w:p>
    <w:p w:rsidR="001E7C12" w:rsidRPr="001E7C12" w:rsidRDefault="001E7C12" w:rsidP="001E7C12">
      <w:pPr>
        <w:tabs>
          <w:tab w:val="right" w:pos="8640"/>
        </w:tabs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</w:pPr>
      <w:r w:rsidRPr="001E7C12"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  <w:t>Attorney Examiner</w:t>
      </w:r>
    </w:p>
    <w:p w:rsidR="001E7C12" w:rsidRPr="001E7C12" w:rsidRDefault="001E7C12" w:rsidP="00F74FCE">
      <w:pPr>
        <w:tabs>
          <w:tab w:val="right" w:pos="8640"/>
        </w:tabs>
        <w:rPr>
          <w:rFonts w:ascii="Arial" w:eastAsia="Calibri" w:hAnsi="Arial" w:cs="Arial"/>
          <w:smallCaps/>
          <w:color w:val="000000" w:themeColor="text1"/>
          <w:sz w:val="20"/>
          <w:szCs w:val="20"/>
        </w:rPr>
      </w:pPr>
    </w:p>
    <w:p w:rsidR="00F74FCE" w:rsidRDefault="00F74FCE" w:rsidP="00F74FCE">
      <w:pPr>
        <w:spacing w:line="480" w:lineRule="auto"/>
      </w:pPr>
    </w:p>
    <w:sectPr w:rsidR="00F74FCE" w:rsidSect="00C040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CE" w:rsidRDefault="00F74FCE" w:rsidP="0066762F">
      <w:r>
        <w:separator/>
      </w:r>
    </w:p>
  </w:endnote>
  <w:endnote w:type="continuationSeparator" w:id="0">
    <w:p w:rsidR="00F74FCE" w:rsidRDefault="00F74FCE" w:rsidP="0066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1" w:rsidRDefault="00072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C8" w:rsidRPr="006C2EC8" w:rsidRDefault="00E06F3C" w:rsidP="00072C51">
    <w:pPr>
      <w:pStyle w:val="Footer"/>
      <w:rPr>
        <w:rFonts w:ascii="Arial" w:hAnsi="Arial" w:cs="Arial"/>
      </w:rPr>
    </w:pPr>
    <w:r w:rsidRPr="00E06F3C">
      <w:rPr>
        <w:rFonts w:ascii="Arial" w:hAnsi="Arial" w:cs="Arial"/>
        <w:noProof/>
        <w:sz w:val="16"/>
      </w:rPr>
      <w:t>{C39183: }</w:t>
    </w:r>
    <w:sdt>
      <w:sdtPr>
        <w:rPr>
          <w:rFonts w:ascii="Arial" w:hAnsi="Arial" w:cs="Arial"/>
        </w:rPr>
        <w:id w:val="-1747491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2C51">
          <w:rPr>
            <w:rFonts w:ascii="Arial" w:hAnsi="Arial" w:cs="Arial"/>
          </w:rPr>
          <w:tab/>
        </w:r>
        <w:r w:rsidR="006C2EC8" w:rsidRPr="006C2EC8">
          <w:rPr>
            <w:rFonts w:ascii="Arial" w:hAnsi="Arial" w:cs="Arial"/>
          </w:rPr>
          <w:fldChar w:fldCharType="begin"/>
        </w:r>
        <w:r w:rsidR="006C2EC8" w:rsidRPr="006C2EC8">
          <w:rPr>
            <w:rFonts w:ascii="Arial" w:hAnsi="Arial" w:cs="Arial"/>
          </w:rPr>
          <w:instrText xml:space="preserve"> PAGE   \* MERGEFORMAT </w:instrText>
        </w:r>
        <w:r w:rsidR="006C2EC8" w:rsidRPr="006C2EC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="006C2EC8" w:rsidRPr="006C2EC8">
          <w:rPr>
            <w:rFonts w:ascii="Arial" w:hAnsi="Arial" w:cs="Arial"/>
            <w:noProof/>
          </w:rPr>
          <w:fldChar w:fldCharType="end"/>
        </w:r>
      </w:sdtContent>
    </w:sdt>
  </w:p>
  <w:p w:rsidR="002B1711" w:rsidRPr="006C2EC8" w:rsidRDefault="002B17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C8" w:rsidRPr="006C2EC8" w:rsidRDefault="00E06F3C">
    <w:pPr>
      <w:pStyle w:val="Footer"/>
    </w:pPr>
    <w:r w:rsidRPr="00E06F3C">
      <w:rPr>
        <w:noProof/>
        <w:sz w:val="16"/>
      </w:rPr>
      <w:t>{C39183: }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Default="00F74FC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Pr="0066762F" w:rsidRDefault="00E06F3C">
    <w:pPr>
      <w:pStyle w:val="Footer"/>
    </w:pPr>
    <w:r w:rsidRPr="00E06F3C">
      <w:rPr>
        <w:noProof/>
        <w:sz w:val="16"/>
      </w:rPr>
      <w:t>{C39183: }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Pr="0066762F" w:rsidRDefault="00E06F3C">
    <w:pPr>
      <w:pStyle w:val="Footer"/>
    </w:pPr>
    <w:r w:rsidRPr="00E06F3C">
      <w:rPr>
        <w:noProof/>
        <w:sz w:val="16"/>
      </w:rPr>
      <w:t>{C39183: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CE" w:rsidRDefault="00F74FCE" w:rsidP="0066762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74FCE" w:rsidRDefault="00F74FCE" w:rsidP="0066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1" w:rsidRDefault="00072C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1" w:rsidRDefault="00072C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51" w:rsidRDefault="00072C5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Default="00F74FC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Default="00F74FC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E" w:rsidRDefault="00F74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2F"/>
    <w:rsid w:val="00072C51"/>
    <w:rsid w:val="000C77A6"/>
    <w:rsid w:val="001E7C12"/>
    <w:rsid w:val="002448BE"/>
    <w:rsid w:val="00261AB5"/>
    <w:rsid w:val="002B1711"/>
    <w:rsid w:val="003C6737"/>
    <w:rsid w:val="006528B7"/>
    <w:rsid w:val="0066762F"/>
    <w:rsid w:val="006C2EC8"/>
    <w:rsid w:val="00854489"/>
    <w:rsid w:val="008C7EBA"/>
    <w:rsid w:val="008E3BF4"/>
    <w:rsid w:val="00A77ABA"/>
    <w:rsid w:val="00AD5C22"/>
    <w:rsid w:val="00B44ECB"/>
    <w:rsid w:val="00C0405A"/>
    <w:rsid w:val="00D45818"/>
    <w:rsid w:val="00E06F3C"/>
    <w:rsid w:val="00E60EF7"/>
    <w:rsid w:val="00EE10A6"/>
    <w:rsid w:val="00F74FCE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676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66762F"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sid w:val="0066762F"/>
    <w:rPr>
      <w:rFonts w:eastAsia="Times New Roman" w:cs="Arial"/>
      <w:b/>
      <w:smallCaps/>
      <w:sz w:val="32"/>
    </w:rPr>
  </w:style>
  <w:style w:type="character" w:styleId="Strong">
    <w:name w:val="Strong"/>
    <w:basedOn w:val="DefaultParagraphFont"/>
    <w:uiPriority w:val="22"/>
    <w:qFormat/>
    <w:rsid w:val="006676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7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6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7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62F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74F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4FCE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F74F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74F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4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676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66762F"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sid w:val="0066762F"/>
    <w:rPr>
      <w:rFonts w:eastAsia="Times New Roman" w:cs="Arial"/>
      <w:b/>
      <w:smallCaps/>
      <w:sz w:val="32"/>
    </w:rPr>
  </w:style>
  <w:style w:type="character" w:styleId="Strong">
    <w:name w:val="Strong"/>
    <w:basedOn w:val="DefaultParagraphFont"/>
    <w:uiPriority w:val="22"/>
    <w:qFormat/>
    <w:rsid w:val="006676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7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6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7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62F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74F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4FCE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F74F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74F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4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418</Words>
  <Characters>2456</Characters>
  <Application>Microsoft Office Word</Application>
  <DocSecurity>0</DocSecurity>
  <PresentationFormat/>
  <Lines>118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ASHTA Motion for Continuance (C39183).DOCX</vt:lpstr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ASHTA Motion for Continuance (C39183).DOCX</dc:title>
  <dc:subject>C39183: /font=8</dc:subject>
  <dc:creator>_</dc:creator>
  <cp:keywords/>
  <dc:description/>
  <cp:lastModifiedBy>Renee Gannon</cp:lastModifiedBy>
  <cp:revision>20</cp:revision>
  <cp:lastPrinted>2012-11-19T20:07:00Z</cp:lastPrinted>
  <dcterms:created xsi:type="dcterms:W3CDTF">2012-11-18T18:19:00Z</dcterms:created>
  <dcterms:modified xsi:type="dcterms:W3CDTF">2012-11-19T20:10:00Z</dcterms:modified>
</cp:coreProperties>
</file>