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D54" w:rsidRPr="00C1763B" w:rsidRDefault="00EA1417" w:rsidP="00EA1417">
      <w:pPr>
        <w:pStyle w:val="Heading1"/>
        <w:tabs>
          <w:tab w:val="left" w:pos="2160"/>
        </w:tabs>
        <w:jc w:val="center"/>
      </w:pPr>
      <w:bookmarkStart w:id="0" w:name="_Toc448830455"/>
      <w:bookmarkStart w:id="1" w:name="_GoBack"/>
      <w:bookmarkEnd w:id="1"/>
      <w:r>
        <w:t xml:space="preserve">     </w:t>
      </w:r>
      <w:r>
        <w:tab/>
        <w:t>May 2</w:t>
      </w:r>
      <w:r w:rsidR="00004D54">
        <w:t>, 2016</w:t>
      </w:r>
    </w:p>
    <w:p w:rsidR="00004D54" w:rsidRDefault="00004D54" w:rsidP="002733AC"/>
    <w:p w:rsidR="00004D54" w:rsidRPr="00CE16EF" w:rsidRDefault="00004D54" w:rsidP="002733AC">
      <w:pPr>
        <w:rPr>
          <w:szCs w:val="24"/>
        </w:rPr>
      </w:pPr>
      <w:r w:rsidRPr="00CE16EF">
        <w:rPr>
          <w:szCs w:val="24"/>
        </w:rPr>
        <w:t xml:space="preserve">Mrs. </w:t>
      </w:r>
      <w:proofErr w:type="spellStart"/>
      <w:r w:rsidRPr="00CE16EF">
        <w:rPr>
          <w:szCs w:val="24"/>
        </w:rPr>
        <w:t>Barcy</w:t>
      </w:r>
      <w:proofErr w:type="spellEnd"/>
      <w:r w:rsidRPr="00CE16EF">
        <w:rPr>
          <w:szCs w:val="24"/>
        </w:rPr>
        <w:t xml:space="preserve"> McNeal </w:t>
      </w:r>
      <w:r w:rsidRPr="00CE16EF">
        <w:rPr>
          <w:szCs w:val="24"/>
        </w:rPr>
        <w:br/>
        <w:t xml:space="preserve">Commission Secretary </w:t>
      </w:r>
      <w:r w:rsidRPr="00CE16EF">
        <w:rPr>
          <w:szCs w:val="24"/>
        </w:rPr>
        <w:br/>
      </w:r>
      <w:proofErr w:type="gramStart"/>
      <w:r w:rsidRPr="00CE16EF">
        <w:rPr>
          <w:szCs w:val="24"/>
        </w:rPr>
        <w:t>The</w:t>
      </w:r>
      <w:proofErr w:type="gramEnd"/>
      <w:r w:rsidRPr="00CE16EF">
        <w:rPr>
          <w:szCs w:val="24"/>
        </w:rPr>
        <w:t xml:space="preserve"> Public Utilities Commission of Ohio </w:t>
      </w:r>
      <w:r w:rsidRPr="00CE16EF">
        <w:rPr>
          <w:szCs w:val="24"/>
        </w:rPr>
        <w:br/>
        <w:t xml:space="preserve">180 East Broad Street </w:t>
      </w:r>
      <w:r w:rsidRPr="00CE16EF">
        <w:rPr>
          <w:szCs w:val="24"/>
        </w:rPr>
        <w:br/>
        <w:t>Columbus, OH 43215</w:t>
      </w:r>
    </w:p>
    <w:p w:rsidR="00004D54" w:rsidRDefault="00004D54" w:rsidP="002733AC"/>
    <w:p w:rsidR="00004D54" w:rsidRDefault="00AC68BF" w:rsidP="002733AC">
      <w:pPr>
        <w:tabs>
          <w:tab w:val="right" w:pos="4140"/>
        </w:tabs>
      </w:pPr>
      <w:r>
        <w:t xml:space="preserve">RE:  Case No. </w:t>
      </w:r>
      <w:r w:rsidR="00004D54">
        <w:t>14-1297-EL-SSO</w:t>
      </w:r>
    </w:p>
    <w:p w:rsidR="00004D54" w:rsidRDefault="00004D54" w:rsidP="002733AC"/>
    <w:p w:rsidR="00004D54" w:rsidRDefault="00004D54" w:rsidP="002733AC">
      <w:r>
        <w:t>Dear Mrs. McNeal:</w:t>
      </w:r>
    </w:p>
    <w:p w:rsidR="00004D54" w:rsidRDefault="00004D54" w:rsidP="002733AC"/>
    <w:p w:rsidR="00004D54" w:rsidRDefault="00004D54" w:rsidP="002733AC">
      <w:pPr>
        <w:ind w:firstLine="720"/>
        <w:rPr>
          <w:bCs/>
          <w:szCs w:val="24"/>
        </w:rPr>
      </w:pPr>
      <w:r>
        <w:rPr>
          <w:bCs/>
          <w:szCs w:val="24"/>
        </w:rPr>
        <w:t>Interstate Gas Supply, Inc. (“IGS”) hereby files the at</w:t>
      </w:r>
      <w:r w:rsidR="00AC68BF">
        <w:rPr>
          <w:bCs/>
          <w:szCs w:val="24"/>
        </w:rPr>
        <w:t>tached correspondence in response to the Application for Rehearing filed by</w:t>
      </w:r>
      <w:r w:rsidR="00AC68BF" w:rsidRPr="00AC68BF">
        <w:t xml:space="preserve"> </w:t>
      </w:r>
      <w:r w:rsidR="00AC68BF">
        <w:t>Ohio Edison Company, Toledo Edison Company</w:t>
      </w:r>
      <w:r w:rsidR="00AC68BF" w:rsidRPr="00594202">
        <w:t>, and Cleveland Electric Illuminating Company</w:t>
      </w:r>
      <w:r w:rsidR="00AC68BF">
        <w:t>.</w:t>
      </w:r>
    </w:p>
    <w:p w:rsidR="00004D54" w:rsidRDefault="00004D54" w:rsidP="00AC68BF"/>
    <w:p w:rsidR="002D36EC" w:rsidRDefault="002D36EC" w:rsidP="002733AC">
      <w:pPr>
        <w:spacing w:after="160" w:line="259" w:lineRule="auto"/>
      </w:pPr>
      <w:r>
        <w:br w:type="page"/>
      </w:r>
    </w:p>
    <w:p w:rsidR="00004D54" w:rsidRDefault="00004D54" w:rsidP="002733AC"/>
    <w:p w:rsidR="00004D54" w:rsidRDefault="00004D54" w:rsidP="002733AC">
      <w:pPr>
        <w:pStyle w:val="OUTLINERL2"/>
        <w:numPr>
          <w:ilvl w:val="0"/>
          <w:numId w:val="0"/>
        </w:numPr>
      </w:pPr>
      <w:r>
        <w:t xml:space="preserve"> </w:t>
      </w:r>
      <w:bookmarkEnd w:id="0"/>
    </w:p>
    <w:p w:rsidR="00AC68BF" w:rsidRDefault="00004D54" w:rsidP="002733AC">
      <w:pPr>
        <w:spacing w:line="480" w:lineRule="auto"/>
        <w:jc w:val="both"/>
        <w:rPr>
          <w:bCs/>
          <w:szCs w:val="24"/>
        </w:rPr>
      </w:pPr>
      <w:r>
        <w:rPr>
          <w:lang w:eastAsia="en-US"/>
        </w:rPr>
        <w:tab/>
      </w:r>
      <w:r w:rsidR="002D36EC">
        <w:rPr>
          <w:bCs/>
          <w:szCs w:val="24"/>
        </w:rPr>
        <w:t xml:space="preserve">Interstate Gas Supply, Inc. (“IGS”) </w:t>
      </w:r>
      <w:r w:rsidR="00BD7B03">
        <w:rPr>
          <w:bCs/>
          <w:szCs w:val="24"/>
        </w:rPr>
        <w:t>appreciates the</w:t>
      </w:r>
      <w:r w:rsidR="00972142">
        <w:rPr>
          <w:bCs/>
          <w:szCs w:val="24"/>
        </w:rPr>
        <w:t xml:space="preserve"> reasoned Opinion and Order (“Order”) issued by the</w:t>
      </w:r>
      <w:r w:rsidR="00BD7B03">
        <w:rPr>
          <w:bCs/>
          <w:szCs w:val="24"/>
        </w:rPr>
        <w:t xml:space="preserve"> </w:t>
      </w:r>
      <w:r w:rsidR="00972142">
        <w:rPr>
          <w:bCs/>
          <w:szCs w:val="24"/>
        </w:rPr>
        <w:t xml:space="preserve">Public Utilities </w:t>
      </w:r>
      <w:r w:rsidR="00BD7B03">
        <w:rPr>
          <w:bCs/>
          <w:szCs w:val="24"/>
        </w:rPr>
        <w:t>Commission</w:t>
      </w:r>
      <w:r w:rsidR="00972142">
        <w:rPr>
          <w:bCs/>
          <w:szCs w:val="24"/>
        </w:rPr>
        <w:t xml:space="preserve"> of Ohio (“Commission”) </w:t>
      </w:r>
      <w:r w:rsidR="00BD7B03">
        <w:rPr>
          <w:bCs/>
          <w:szCs w:val="24"/>
        </w:rPr>
        <w:t>o</w:t>
      </w:r>
      <w:r w:rsidR="00972142">
        <w:rPr>
          <w:bCs/>
          <w:szCs w:val="24"/>
        </w:rPr>
        <w:t xml:space="preserve">n March 31, 2016.  </w:t>
      </w:r>
      <w:r w:rsidR="00BD7B03">
        <w:rPr>
          <w:bCs/>
          <w:szCs w:val="24"/>
        </w:rPr>
        <w:t>Specifically, IGS appreciates th</w:t>
      </w:r>
      <w:r w:rsidR="00972142">
        <w:rPr>
          <w:bCs/>
          <w:szCs w:val="24"/>
        </w:rPr>
        <w:t>e Commissi</w:t>
      </w:r>
      <w:r w:rsidR="007A2D10">
        <w:rPr>
          <w:bCs/>
          <w:szCs w:val="24"/>
        </w:rPr>
        <w:t>on’s approval of the</w:t>
      </w:r>
      <w:r w:rsidR="00972142">
        <w:rPr>
          <w:bCs/>
          <w:szCs w:val="24"/>
        </w:rPr>
        <w:t xml:space="preserve"> retail incentive rider</w:t>
      </w:r>
      <w:r w:rsidR="00BD7B03">
        <w:rPr>
          <w:bCs/>
          <w:szCs w:val="24"/>
        </w:rPr>
        <w:t>, initially set at zero.</w:t>
      </w:r>
    </w:p>
    <w:p w:rsidR="002B3304" w:rsidRDefault="00AC68BF" w:rsidP="002733AC">
      <w:pPr>
        <w:spacing w:line="480" w:lineRule="auto"/>
        <w:jc w:val="both"/>
        <w:rPr>
          <w:bCs/>
          <w:szCs w:val="24"/>
        </w:rPr>
      </w:pPr>
      <w:r>
        <w:rPr>
          <w:bCs/>
          <w:szCs w:val="24"/>
        </w:rPr>
        <w:tab/>
        <w:t>The Order also indicates that FirstEnergy should submit a proposal to unbundle SSO-related costs from distribution rates.  While IGS advocated for unbund</w:t>
      </w:r>
      <w:r w:rsidR="00EA1417">
        <w:rPr>
          <w:bCs/>
          <w:szCs w:val="24"/>
        </w:rPr>
        <w:t>ling in its direct testimony, IGS</w:t>
      </w:r>
      <w:r>
        <w:rPr>
          <w:bCs/>
          <w:szCs w:val="24"/>
        </w:rPr>
        <w:t xml:space="preserve"> was able to reach an amicable resolution of its differences with FirstEnergy through</w:t>
      </w:r>
      <w:r w:rsidR="00EA63CA">
        <w:rPr>
          <w:bCs/>
          <w:szCs w:val="24"/>
        </w:rPr>
        <w:t xml:space="preserve"> the</w:t>
      </w:r>
      <w:r>
        <w:rPr>
          <w:bCs/>
          <w:szCs w:val="24"/>
        </w:rPr>
        <w:t xml:space="preserve"> Competitive Market Enhancement</w:t>
      </w:r>
      <w:r w:rsidR="007A2D10">
        <w:rPr>
          <w:bCs/>
          <w:szCs w:val="24"/>
        </w:rPr>
        <w:t xml:space="preserve"> Agreement (“Enhancement Agreement”)</w:t>
      </w:r>
      <w:r w:rsidR="002B3304">
        <w:rPr>
          <w:bCs/>
          <w:szCs w:val="24"/>
        </w:rPr>
        <w:t>, which did not directly require FirstEnergy to unbundle additional costs.  Spec</w:t>
      </w:r>
      <w:r w:rsidR="007A2D10">
        <w:rPr>
          <w:bCs/>
          <w:szCs w:val="24"/>
        </w:rPr>
        <w:t>ifically, the</w:t>
      </w:r>
      <w:r w:rsidR="002B3304">
        <w:rPr>
          <w:bCs/>
          <w:szCs w:val="24"/>
        </w:rPr>
        <w:t xml:space="preserve"> Enhancement Agr</w:t>
      </w:r>
      <w:r w:rsidR="007A2D10">
        <w:rPr>
          <w:bCs/>
          <w:szCs w:val="24"/>
        </w:rPr>
        <w:t>eement,</w:t>
      </w:r>
      <w:r w:rsidR="00EA63CA">
        <w:rPr>
          <w:bCs/>
          <w:szCs w:val="24"/>
        </w:rPr>
        <w:t xml:space="preserve"> stated</w:t>
      </w:r>
      <w:r w:rsidR="002B3304">
        <w:rPr>
          <w:bCs/>
          <w:szCs w:val="24"/>
        </w:rPr>
        <w:t>:</w:t>
      </w:r>
      <w:r w:rsidR="00BD7B03">
        <w:rPr>
          <w:bCs/>
          <w:szCs w:val="24"/>
        </w:rPr>
        <w:t xml:space="preserve"> </w:t>
      </w:r>
    </w:p>
    <w:p w:rsidR="002B3304" w:rsidRDefault="00004D54" w:rsidP="002B3304">
      <w:pPr>
        <w:ind w:left="864" w:right="864"/>
        <w:jc w:val="both"/>
      </w:pPr>
      <w:r>
        <w:t xml:space="preserve">In an effort to demonstrate continued support for the competitive market, the Companies agree to make a filing that requests the Commission to establish a retail competition incentive mechanism in addition to the </w:t>
      </w:r>
      <w:proofErr w:type="spellStart"/>
      <w:r>
        <w:t>bypassable</w:t>
      </w:r>
      <w:proofErr w:type="spellEnd"/>
      <w:r>
        <w:t xml:space="preserve"> charges applied to non-shopping customers with the purpose of incenting shopping.  Prior to such filing, the Companies and IGS will meet and determine the level of the charge to be incorporated into the Companies filing to establish a competition incentive mechanism. The first meeting shall occur no later than 60 days after a final opinion and order has been issued by the Commission in Case Number 14-1297-EL-SSO. Either party may request that Staff participate in the meetings between IGS and the Companies. IGS and the Companies shall use best efforts to reach agreement on the level of charge to be incorporated in the filing. But, the filing advocating the establishment of the mechanism shall occur no later than six months after the date of the first meeting between IGS and the Companies. If the Commission approves a retail competition incentive mechanism, and Rider RRS is in effect, then such mechanism shall be implemented and continue during the period of time in which Rider RRS </w:t>
      </w:r>
      <w:r>
        <w:lastRenderedPageBreak/>
        <w:t xml:space="preserve">remains in effect and will apply to all non-Rate GT customers.  </w:t>
      </w:r>
      <w:r w:rsidRPr="00EA1417">
        <w:t>The mechanism shall be revenue neutral to the utilities</w:t>
      </w:r>
      <w:r>
        <w:t xml:space="preserve">. The retail competition incentive mechanism would be </w:t>
      </w:r>
      <w:proofErr w:type="spellStart"/>
      <w:r>
        <w:t>bypassable</w:t>
      </w:r>
      <w:proofErr w:type="spellEnd"/>
      <w:r>
        <w:t>, and any revenues that may be collected through the retail competition incentive mechanism would be credited to all non-Rate GT customers in Rider RRS over the duration of Rider RRS, subject to final reconciliation. Notwithstanding the foregoing, the retail competition incentive mechanism would not apply to PIPP customers for the period that they are not permitted to select a competitive supplier or a competitive supplier is not selected on their behalf.</w:t>
      </w:r>
      <w:r>
        <w:rPr>
          <w:rStyle w:val="FootnoteReference"/>
        </w:rPr>
        <w:footnoteReference w:id="1"/>
      </w:r>
    </w:p>
    <w:p w:rsidR="002B3304" w:rsidRPr="002B3304" w:rsidRDefault="002B3304" w:rsidP="002B3304">
      <w:pPr>
        <w:ind w:left="864" w:right="864"/>
        <w:jc w:val="both"/>
      </w:pPr>
    </w:p>
    <w:p w:rsidR="00EA1417" w:rsidRDefault="00EA1417" w:rsidP="002B3304">
      <w:pPr>
        <w:spacing w:line="480" w:lineRule="auto"/>
        <w:jc w:val="both"/>
        <w:rPr>
          <w:bCs/>
          <w:szCs w:val="24"/>
        </w:rPr>
      </w:pPr>
      <w:r>
        <w:rPr>
          <w:bCs/>
          <w:szCs w:val="24"/>
        </w:rPr>
        <w:t xml:space="preserve">Thus, the Enhancement Agreement did not require unbundling. </w:t>
      </w:r>
    </w:p>
    <w:p w:rsidR="009A6D91" w:rsidRPr="00EA1417" w:rsidRDefault="00EA1417" w:rsidP="00EA1417">
      <w:pPr>
        <w:spacing w:line="480" w:lineRule="auto"/>
        <w:ind w:firstLine="720"/>
        <w:jc w:val="both"/>
        <w:rPr>
          <w:bCs/>
          <w:szCs w:val="24"/>
        </w:rPr>
      </w:pPr>
      <w:r>
        <w:rPr>
          <w:rFonts w:eastAsia="Times New Roman"/>
        </w:rPr>
        <w:t>While IGS continues to support the concept of unbundling as discussed in IGS’s testimony, to the extent that FirstEnergy’s application for rehearing is consistent with the intent of the Enhancement Agreement, IGS is supportive of FirstEnergy’s requested modification to the Order.</w:t>
      </w:r>
    </w:p>
    <w:p w:rsidR="00EA1417" w:rsidRPr="00525FBD" w:rsidRDefault="00EA1417" w:rsidP="00EA1417">
      <w:pPr>
        <w:autoSpaceDE w:val="0"/>
        <w:autoSpaceDN w:val="0"/>
        <w:adjustRightInd w:val="0"/>
        <w:ind w:left="4320" w:firstLine="720"/>
        <w:rPr>
          <w:rFonts w:ascii="Arial" w:hAnsi="Arial" w:cs="Arial"/>
          <w:color w:val="000000"/>
          <w:szCs w:val="24"/>
        </w:rPr>
      </w:pPr>
      <w:r>
        <w:tab/>
      </w:r>
      <w:r>
        <w:tab/>
      </w:r>
      <w:r>
        <w:tab/>
      </w:r>
      <w:r>
        <w:tab/>
      </w:r>
      <w:r>
        <w:tab/>
      </w:r>
      <w:r>
        <w:tab/>
      </w:r>
      <w:r>
        <w:tab/>
      </w:r>
      <w:r w:rsidRPr="00525FBD">
        <w:rPr>
          <w:rFonts w:ascii="Arial" w:hAnsi="Arial" w:cs="Arial"/>
          <w:color w:val="000000"/>
          <w:szCs w:val="24"/>
        </w:rPr>
        <w:t>Very truly yours,</w:t>
      </w:r>
    </w:p>
    <w:p w:rsidR="00EA1417" w:rsidRPr="00525FBD" w:rsidRDefault="00EA1417" w:rsidP="00EA1417">
      <w:pPr>
        <w:autoSpaceDE w:val="0"/>
        <w:autoSpaceDN w:val="0"/>
        <w:adjustRightInd w:val="0"/>
        <w:rPr>
          <w:rFonts w:ascii="Arial" w:hAnsi="Arial" w:cs="Arial"/>
          <w:color w:val="000000"/>
          <w:szCs w:val="24"/>
        </w:rPr>
      </w:pPr>
    </w:p>
    <w:p w:rsidR="00EA1417" w:rsidRPr="00525FBD" w:rsidRDefault="00EA1417" w:rsidP="00EA1417">
      <w:pPr>
        <w:autoSpaceDE w:val="0"/>
        <w:autoSpaceDN w:val="0"/>
        <w:adjustRightInd w:val="0"/>
        <w:rPr>
          <w:rFonts w:ascii="Arial" w:hAnsi="Arial" w:cs="Arial"/>
          <w:color w:val="000000"/>
          <w:szCs w:val="24"/>
          <w:u w:val="single"/>
        </w:rPr>
      </w:pPr>
    </w:p>
    <w:p w:rsidR="00EA1417" w:rsidRPr="00AF1036" w:rsidRDefault="00EA1417" w:rsidP="00EA1417">
      <w:pPr>
        <w:autoSpaceDE w:val="0"/>
        <w:autoSpaceDN w:val="0"/>
        <w:adjustRightInd w:val="0"/>
        <w:ind w:left="4320" w:firstLine="720"/>
        <w:rPr>
          <w:rFonts w:ascii="Arial" w:hAnsi="Arial" w:cs="Arial"/>
          <w:b/>
          <w:i/>
          <w:color w:val="000000"/>
          <w:szCs w:val="24"/>
        </w:rPr>
      </w:pPr>
      <w:r w:rsidRPr="00AF1036">
        <w:rPr>
          <w:rFonts w:ascii="Arial" w:hAnsi="Arial" w:cs="Arial"/>
          <w:b/>
          <w:i/>
          <w:color w:val="000000"/>
          <w:szCs w:val="24"/>
          <w:u w:val="single"/>
        </w:rPr>
        <w:t>/s/ J</w:t>
      </w:r>
      <w:r>
        <w:rPr>
          <w:rFonts w:ascii="Arial" w:hAnsi="Arial" w:cs="Arial"/>
          <w:b/>
          <w:i/>
          <w:color w:val="000000"/>
          <w:szCs w:val="24"/>
          <w:u w:val="single"/>
        </w:rPr>
        <w:t>oseph Oliker</w:t>
      </w:r>
    </w:p>
    <w:p w:rsidR="00EA1417" w:rsidRPr="00525FBD" w:rsidRDefault="00EA1417" w:rsidP="00EA1417">
      <w:pPr>
        <w:autoSpaceDE w:val="0"/>
        <w:autoSpaceDN w:val="0"/>
        <w:adjustRightInd w:val="0"/>
        <w:ind w:left="4320" w:firstLine="720"/>
        <w:rPr>
          <w:rFonts w:ascii="Arial" w:hAnsi="Arial" w:cs="Arial"/>
          <w:color w:val="000000"/>
          <w:szCs w:val="24"/>
        </w:rPr>
      </w:pPr>
      <w:r>
        <w:rPr>
          <w:rFonts w:ascii="Arial" w:hAnsi="Arial" w:cs="Arial"/>
          <w:color w:val="000000"/>
          <w:szCs w:val="24"/>
        </w:rPr>
        <w:t>Joseph Oliker</w:t>
      </w:r>
    </w:p>
    <w:p w:rsidR="00EA1417" w:rsidRPr="00525FBD" w:rsidRDefault="00EA1417" w:rsidP="00EA1417">
      <w:pPr>
        <w:autoSpaceDE w:val="0"/>
        <w:autoSpaceDN w:val="0"/>
        <w:adjustRightInd w:val="0"/>
        <w:ind w:left="4320" w:firstLine="720"/>
        <w:rPr>
          <w:rFonts w:ascii="Arial" w:hAnsi="Arial" w:cs="Arial"/>
          <w:color w:val="000000"/>
          <w:szCs w:val="24"/>
        </w:rPr>
      </w:pPr>
      <w:r w:rsidRPr="00525FBD">
        <w:rPr>
          <w:rFonts w:ascii="TimesNewRomanPSMT" w:hAnsi="TimesNewRomanPSMT" w:cs="TimesNewRomanPSMT"/>
          <w:color w:val="000000"/>
          <w:szCs w:val="24"/>
        </w:rPr>
        <w:t>Interstate Gas Supply, Inc.</w:t>
      </w:r>
    </w:p>
    <w:p w:rsidR="00EA1417" w:rsidRPr="00525FBD" w:rsidRDefault="00EA1417" w:rsidP="00EA1417">
      <w:pPr>
        <w:autoSpaceDE w:val="0"/>
        <w:autoSpaceDN w:val="0"/>
        <w:adjustRightInd w:val="0"/>
        <w:ind w:left="4320" w:firstLine="720"/>
        <w:rPr>
          <w:rFonts w:ascii="Arial" w:hAnsi="Arial" w:cs="Arial"/>
          <w:color w:val="000000"/>
          <w:szCs w:val="24"/>
        </w:rPr>
      </w:pPr>
      <w:r w:rsidRPr="00525FBD">
        <w:rPr>
          <w:rFonts w:ascii="Arial" w:hAnsi="Arial" w:cs="Arial"/>
          <w:color w:val="000000"/>
          <w:szCs w:val="24"/>
        </w:rPr>
        <w:t>6100 Emerald Parkway</w:t>
      </w:r>
    </w:p>
    <w:p w:rsidR="00EA1417" w:rsidRPr="00EC4458" w:rsidRDefault="00EA1417" w:rsidP="00EA1417">
      <w:pPr>
        <w:ind w:left="4320" w:right="720" w:firstLine="720"/>
        <w:jc w:val="both"/>
        <w:rPr>
          <w:szCs w:val="24"/>
        </w:rPr>
      </w:pPr>
      <w:r w:rsidRPr="00525FBD">
        <w:rPr>
          <w:rFonts w:ascii="Arial" w:hAnsi="Arial" w:cs="Arial"/>
          <w:color w:val="000000"/>
          <w:szCs w:val="24"/>
        </w:rPr>
        <w:t>Dublin, OH 43016</w:t>
      </w:r>
    </w:p>
    <w:p w:rsidR="00EA1417" w:rsidRDefault="00EA1417" w:rsidP="002733AC">
      <w:pPr>
        <w:spacing w:line="480" w:lineRule="auto"/>
        <w:jc w:val="both"/>
      </w:pPr>
      <w:r>
        <w:tab/>
      </w:r>
      <w:r>
        <w:tab/>
      </w:r>
      <w:r>
        <w:tab/>
      </w:r>
      <w:r>
        <w:tab/>
      </w:r>
      <w:r>
        <w:tab/>
      </w:r>
      <w:r>
        <w:tab/>
      </w:r>
      <w:r>
        <w:tab/>
      </w:r>
      <w:r>
        <w:tab/>
      </w:r>
      <w:r>
        <w:tab/>
      </w:r>
      <w:r>
        <w:tab/>
      </w:r>
    </w:p>
    <w:p w:rsidR="009A6D91" w:rsidRDefault="009A6D91" w:rsidP="002733AC">
      <w:pPr>
        <w:ind w:right="864"/>
        <w:jc w:val="both"/>
      </w:pPr>
    </w:p>
    <w:p w:rsidR="00004D54" w:rsidRDefault="00004D54" w:rsidP="002733AC">
      <w:pPr>
        <w:jc w:val="both"/>
      </w:pPr>
    </w:p>
    <w:p w:rsidR="00004D54" w:rsidRDefault="00004D54" w:rsidP="002733AC">
      <w:pPr>
        <w:spacing w:line="480" w:lineRule="auto"/>
        <w:jc w:val="both"/>
        <w:rPr>
          <w:b/>
          <w:bCs/>
        </w:rPr>
      </w:pPr>
      <w:r>
        <w:tab/>
      </w:r>
    </w:p>
    <w:p w:rsidR="002D4B3C" w:rsidRDefault="002D4B3C" w:rsidP="002733AC">
      <w:pPr>
        <w:jc w:val="both"/>
      </w:pPr>
    </w:p>
    <w:sectPr w:rsidR="002D4B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91E" w:rsidRDefault="0008391E" w:rsidP="00004D54">
      <w:r>
        <w:separator/>
      </w:r>
    </w:p>
  </w:endnote>
  <w:endnote w:type="continuationSeparator" w:id="0">
    <w:p w:rsidR="0008391E" w:rsidRDefault="0008391E" w:rsidP="0000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91E" w:rsidRDefault="0008391E" w:rsidP="00004D54">
      <w:r>
        <w:separator/>
      </w:r>
    </w:p>
  </w:footnote>
  <w:footnote w:type="continuationSeparator" w:id="0">
    <w:p w:rsidR="0008391E" w:rsidRDefault="0008391E" w:rsidP="00004D54">
      <w:r>
        <w:continuationSeparator/>
      </w:r>
    </w:p>
  </w:footnote>
  <w:footnote w:id="1">
    <w:p w:rsidR="00004D54" w:rsidRDefault="00004D54" w:rsidP="00004D54">
      <w:pPr>
        <w:pStyle w:val="FootnoteText"/>
      </w:pPr>
      <w:r>
        <w:rPr>
          <w:rStyle w:val="FootnoteReference"/>
        </w:rPr>
        <w:footnoteRef/>
      </w:r>
      <w:r w:rsidR="00EA1417">
        <w:t xml:space="preserve"> OMAEG Ex. 24</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12C32"/>
    <w:multiLevelType w:val="multilevel"/>
    <w:tmpl w:val="5D18DD74"/>
    <w:name w:val="zzmpOUTLINER||OUTLINE ROMAN|2|3|1|1|12|1||1|2|33||1|2|33||1|0|0||1|0|0||1|0|0||1|0|0||1|0|0||1|0|0||"/>
    <w:lvl w:ilvl="0">
      <w:start w:val="1"/>
      <w:numFmt w:val="upperRoman"/>
      <w:pStyle w:val="OUTLINERL1"/>
      <w:lvlText w:val="%1."/>
      <w:lvlJc w:val="left"/>
      <w:pPr>
        <w:tabs>
          <w:tab w:val="num" w:pos="720"/>
        </w:tabs>
        <w:ind w:left="720" w:hanging="720"/>
      </w:pPr>
      <w:rPr>
        <w:rFonts w:ascii="Times New Roman" w:hAnsi="Times New Roman" w:cs="Times New Roman"/>
        <w:b/>
        <w:bCs w:val="0"/>
        <w:i w:val="0"/>
        <w:strike w:val="0"/>
        <w:dstrike w:val="0"/>
        <w:sz w:val="24"/>
        <w:u w:val="none"/>
        <w:effect w:val="none"/>
      </w:rPr>
    </w:lvl>
    <w:lvl w:ilvl="1">
      <w:start w:val="1"/>
      <w:numFmt w:val="upperLetter"/>
      <w:pStyle w:val="OUTLINERL2"/>
      <w:lvlText w:val="%2."/>
      <w:lvlJc w:val="left"/>
      <w:pPr>
        <w:tabs>
          <w:tab w:val="num" w:pos="4410"/>
        </w:tabs>
        <w:ind w:left="4410" w:hanging="720"/>
      </w:pPr>
      <w:rPr>
        <w:rFonts w:ascii="Times New Roman" w:hAnsi="Times New Roman" w:cs="Times New Roman"/>
        <w:b/>
        <w:bCs w:val="0"/>
        <w:i w:val="0"/>
        <w:strike w:val="0"/>
        <w:dstrike w:val="0"/>
        <w:sz w:val="24"/>
        <w:u w:val="none"/>
        <w:effect w:val="none"/>
      </w:rPr>
    </w:lvl>
    <w:lvl w:ilvl="2">
      <w:start w:val="1"/>
      <w:numFmt w:val="decimal"/>
      <w:pStyle w:val="OUTLINERL3"/>
      <w:lvlText w:val="%3."/>
      <w:lvlJc w:val="left"/>
      <w:pPr>
        <w:tabs>
          <w:tab w:val="num" w:pos="2160"/>
        </w:tabs>
        <w:ind w:left="2160" w:hanging="720"/>
      </w:pPr>
      <w:rPr>
        <w:rFonts w:ascii="Times New Roman" w:hAnsi="Times New Roman" w:cs="Times New Roman"/>
        <w:b/>
        <w:bCs w:val="0"/>
        <w:i w:val="0"/>
        <w:caps w:val="0"/>
        <w:strike w:val="0"/>
        <w:dstrike w:val="0"/>
        <w:sz w:val="24"/>
        <w:u w:val="none"/>
        <w:effect w:val="none"/>
      </w:rPr>
    </w:lvl>
    <w:lvl w:ilvl="3">
      <w:start w:val="1"/>
      <w:numFmt w:val="lowerLetter"/>
      <w:pStyle w:val="OUTLINERL4"/>
      <w:lvlText w:val="%4."/>
      <w:lvlJc w:val="left"/>
      <w:pPr>
        <w:tabs>
          <w:tab w:val="num" w:pos="2880"/>
        </w:tabs>
        <w:ind w:left="2880" w:hanging="720"/>
      </w:pPr>
      <w:rPr>
        <w:rFonts w:ascii="Times New Roman" w:hAnsi="Times New Roman" w:cs="Times New Roman"/>
        <w:b w:val="0"/>
        <w:i w:val="0"/>
        <w:caps w:val="0"/>
        <w:strike w:val="0"/>
        <w:dstrike w:val="0"/>
        <w:sz w:val="24"/>
        <w:u w:val="none"/>
        <w:effect w:val="none"/>
      </w:rPr>
    </w:lvl>
    <w:lvl w:ilvl="4">
      <w:start w:val="1"/>
      <w:numFmt w:val="decimal"/>
      <w:pStyle w:val="OUTLINERL5"/>
      <w:lvlText w:val="(%5)"/>
      <w:lvlJc w:val="left"/>
      <w:pPr>
        <w:tabs>
          <w:tab w:val="num" w:pos="3600"/>
        </w:tabs>
        <w:ind w:left="3600" w:hanging="720"/>
      </w:pPr>
      <w:rPr>
        <w:rFonts w:ascii="Times New Roman" w:hAnsi="Times New Roman" w:cs="Times New Roman"/>
        <w:b w:val="0"/>
        <w:i w:val="0"/>
        <w:caps w:val="0"/>
        <w:strike w:val="0"/>
        <w:dstrike w:val="0"/>
        <w:sz w:val="24"/>
        <w:u w:val="none"/>
        <w:effect w:val="none"/>
      </w:rPr>
    </w:lvl>
    <w:lvl w:ilvl="5">
      <w:start w:val="1"/>
      <w:numFmt w:val="lowerLetter"/>
      <w:pStyle w:val="OUTLINERL6"/>
      <w:lvlText w:val="(%6)"/>
      <w:lvlJc w:val="left"/>
      <w:pPr>
        <w:tabs>
          <w:tab w:val="num" w:pos="4320"/>
        </w:tabs>
        <w:ind w:left="4320" w:hanging="720"/>
      </w:pPr>
      <w:rPr>
        <w:rFonts w:ascii="Times New Roman" w:hAnsi="Times New Roman" w:cs="Times New Roman"/>
        <w:b w:val="0"/>
        <w:i w:val="0"/>
        <w:caps w:val="0"/>
        <w:strike w:val="0"/>
        <w:dstrike w:val="0"/>
        <w:sz w:val="24"/>
        <w:u w:val="none"/>
        <w:effect w:val="none"/>
      </w:rPr>
    </w:lvl>
    <w:lvl w:ilvl="6">
      <w:start w:val="1"/>
      <w:numFmt w:val="lowerRoman"/>
      <w:pStyle w:val="OUTLINERL7"/>
      <w:lvlText w:val="%7)"/>
      <w:lvlJc w:val="left"/>
      <w:pPr>
        <w:tabs>
          <w:tab w:val="num" w:pos="4320"/>
        </w:tabs>
        <w:ind w:left="4320" w:hanging="720"/>
      </w:pPr>
      <w:rPr>
        <w:rFonts w:ascii="Times New Roman" w:hAnsi="Times New Roman" w:cs="Times New Roman"/>
        <w:b w:val="0"/>
        <w:i w:val="0"/>
        <w:caps w:val="0"/>
        <w:strike w:val="0"/>
        <w:dstrike w:val="0"/>
        <w:sz w:val="24"/>
        <w:u w:val="none"/>
        <w:effect w:val="none"/>
      </w:rPr>
    </w:lvl>
    <w:lvl w:ilvl="7">
      <w:start w:val="1"/>
      <w:numFmt w:val="lowerLetter"/>
      <w:pStyle w:val="OUTLINERL8"/>
      <w:lvlText w:val="%8)"/>
      <w:lvlJc w:val="left"/>
      <w:pPr>
        <w:tabs>
          <w:tab w:val="num" w:pos="4320"/>
        </w:tabs>
        <w:ind w:left="4320" w:hanging="720"/>
      </w:pPr>
      <w:rPr>
        <w:rFonts w:ascii="Times New Roman" w:hAnsi="Times New Roman" w:cs="Times New Roman"/>
        <w:b w:val="0"/>
        <w:i w:val="0"/>
        <w:caps w:val="0"/>
        <w:strike w:val="0"/>
        <w:dstrike w:val="0"/>
        <w:sz w:val="24"/>
        <w:u w:val="none"/>
        <w:effect w:val="none"/>
      </w:rPr>
    </w:lvl>
    <w:lvl w:ilvl="8">
      <w:start w:val="1"/>
      <w:numFmt w:val="lowerRoman"/>
      <w:pStyle w:val="OUTLINERL9"/>
      <w:lvlText w:val="%9)"/>
      <w:lvlJc w:val="left"/>
      <w:pPr>
        <w:tabs>
          <w:tab w:val="num" w:pos="4320"/>
        </w:tabs>
        <w:ind w:left="4320" w:hanging="720"/>
      </w:pPr>
      <w:rPr>
        <w:rFonts w:ascii="Times New Roman" w:hAnsi="Times New Roman" w:cs="Times New Roman"/>
        <w:b w:val="0"/>
        <w:i w:val="0"/>
        <w:caps w:val="0"/>
        <w:strike w:val="0"/>
        <w:dstrike w:val="0"/>
        <w:sz w:val="24"/>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D54"/>
    <w:rsid w:val="00004D54"/>
    <w:rsid w:val="0008391E"/>
    <w:rsid w:val="00195C31"/>
    <w:rsid w:val="002733AC"/>
    <w:rsid w:val="002B3304"/>
    <w:rsid w:val="002D36EC"/>
    <w:rsid w:val="002D4B3C"/>
    <w:rsid w:val="0033294B"/>
    <w:rsid w:val="0038131A"/>
    <w:rsid w:val="005B724A"/>
    <w:rsid w:val="007A2D10"/>
    <w:rsid w:val="008469AD"/>
    <w:rsid w:val="00972142"/>
    <w:rsid w:val="009A6D91"/>
    <w:rsid w:val="009E7561"/>
    <w:rsid w:val="00AC68BF"/>
    <w:rsid w:val="00BD7B03"/>
    <w:rsid w:val="00DE7126"/>
    <w:rsid w:val="00E657CA"/>
    <w:rsid w:val="00EA1417"/>
    <w:rsid w:val="00EA63CA"/>
    <w:rsid w:val="00FA1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6779E0-5988-4477-A58E-FA67DE53F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D54"/>
    <w:pPr>
      <w:spacing w:after="0" w:line="240" w:lineRule="auto"/>
    </w:pPr>
    <w:rPr>
      <w:rFonts w:ascii="Times New Roman" w:eastAsia="SimSun" w:hAnsi="Times New Roman" w:cs="Times New Roman"/>
      <w:sz w:val="24"/>
      <w:szCs w:val="20"/>
      <w:lang w:eastAsia="zh-CN"/>
    </w:rPr>
  </w:style>
  <w:style w:type="paragraph" w:styleId="Heading1">
    <w:name w:val="heading 1"/>
    <w:basedOn w:val="Normal"/>
    <w:next w:val="Normal"/>
    <w:link w:val="Heading1Char"/>
    <w:qFormat/>
    <w:rsid w:val="00004D54"/>
    <w:pPr>
      <w:keepNext/>
      <w:outlineLvl w:val="0"/>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004D54"/>
    <w:pPr>
      <w:spacing w:after="120"/>
      <w:ind w:firstLine="720"/>
    </w:pPr>
    <w:rPr>
      <w:sz w:val="20"/>
    </w:rPr>
  </w:style>
  <w:style w:type="character" w:customStyle="1" w:styleId="FootnoteTextChar">
    <w:name w:val="Footnote Text Char"/>
    <w:basedOn w:val="DefaultParagraphFont"/>
    <w:link w:val="FootnoteText"/>
    <w:semiHidden/>
    <w:rsid w:val="00004D54"/>
    <w:rPr>
      <w:rFonts w:ascii="Times New Roman" w:eastAsia="SimSun" w:hAnsi="Times New Roman" w:cs="Times New Roman"/>
      <w:sz w:val="20"/>
      <w:szCs w:val="20"/>
      <w:lang w:eastAsia="zh-CN"/>
    </w:rPr>
  </w:style>
  <w:style w:type="paragraph" w:styleId="CommentText">
    <w:name w:val="annotation text"/>
    <w:basedOn w:val="Normal"/>
    <w:link w:val="CommentTextChar"/>
    <w:semiHidden/>
    <w:unhideWhenUsed/>
    <w:rsid w:val="00004D54"/>
    <w:rPr>
      <w:sz w:val="20"/>
    </w:rPr>
  </w:style>
  <w:style w:type="character" w:customStyle="1" w:styleId="CommentTextChar">
    <w:name w:val="Comment Text Char"/>
    <w:basedOn w:val="DefaultParagraphFont"/>
    <w:link w:val="CommentText"/>
    <w:semiHidden/>
    <w:rsid w:val="00004D54"/>
    <w:rPr>
      <w:rFonts w:ascii="Times New Roman" w:eastAsia="SimSun" w:hAnsi="Times New Roman" w:cs="Times New Roman"/>
      <w:sz w:val="20"/>
      <w:szCs w:val="20"/>
      <w:lang w:eastAsia="zh-CN"/>
    </w:rPr>
  </w:style>
  <w:style w:type="character" w:customStyle="1" w:styleId="OUTLINERL1Char">
    <w:name w:val="OUTLINER_L1 Char"/>
    <w:basedOn w:val="DefaultParagraphFont"/>
    <w:link w:val="OUTLINERL1"/>
    <w:uiPriority w:val="99"/>
    <w:locked/>
    <w:rsid w:val="00004D54"/>
    <w:rPr>
      <w:szCs w:val="20"/>
    </w:rPr>
  </w:style>
  <w:style w:type="paragraph" w:customStyle="1" w:styleId="OUTLINERL1">
    <w:name w:val="OUTLINER_L1"/>
    <w:basedOn w:val="Normal"/>
    <w:next w:val="BodyText"/>
    <w:link w:val="OUTLINERL1Char"/>
    <w:uiPriority w:val="99"/>
    <w:rsid w:val="00004D54"/>
    <w:pPr>
      <w:numPr>
        <w:numId w:val="1"/>
      </w:numPr>
      <w:spacing w:after="240"/>
      <w:outlineLvl w:val="0"/>
    </w:pPr>
    <w:rPr>
      <w:rFonts w:asciiTheme="minorHAnsi" w:eastAsiaTheme="minorHAnsi" w:hAnsiTheme="minorHAnsi" w:cstheme="minorBidi"/>
      <w:sz w:val="22"/>
      <w:lang w:eastAsia="en-US"/>
    </w:rPr>
  </w:style>
  <w:style w:type="paragraph" w:customStyle="1" w:styleId="OUTLINERL2">
    <w:name w:val="OUTLINER_L2"/>
    <w:basedOn w:val="Normal"/>
    <w:next w:val="BodyText"/>
    <w:uiPriority w:val="99"/>
    <w:rsid w:val="00004D54"/>
    <w:pPr>
      <w:numPr>
        <w:ilvl w:val="1"/>
        <w:numId w:val="1"/>
      </w:numPr>
      <w:tabs>
        <w:tab w:val="num" w:pos="1620"/>
      </w:tabs>
      <w:spacing w:after="240"/>
      <w:ind w:left="1620"/>
      <w:outlineLvl w:val="1"/>
    </w:pPr>
    <w:rPr>
      <w:b/>
      <w:lang w:eastAsia="en-US"/>
    </w:rPr>
  </w:style>
  <w:style w:type="paragraph" w:customStyle="1" w:styleId="OUTLINERL3">
    <w:name w:val="OUTLINER_L3"/>
    <w:basedOn w:val="Normal"/>
    <w:next w:val="BodyText"/>
    <w:uiPriority w:val="99"/>
    <w:rsid w:val="00004D54"/>
    <w:pPr>
      <w:numPr>
        <w:ilvl w:val="2"/>
        <w:numId w:val="1"/>
      </w:numPr>
      <w:spacing w:after="240"/>
      <w:outlineLvl w:val="2"/>
    </w:pPr>
    <w:rPr>
      <w:b/>
      <w:lang w:eastAsia="en-US"/>
    </w:rPr>
  </w:style>
  <w:style w:type="paragraph" w:customStyle="1" w:styleId="OUTLINERL4">
    <w:name w:val="OUTLINER_L4"/>
    <w:basedOn w:val="Normal"/>
    <w:next w:val="BodyText"/>
    <w:uiPriority w:val="99"/>
    <w:rsid w:val="00004D54"/>
    <w:pPr>
      <w:numPr>
        <w:ilvl w:val="3"/>
        <w:numId w:val="1"/>
      </w:numPr>
      <w:spacing w:after="240"/>
      <w:outlineLvl w:val="3"/>
    </w:pPr>
    <w:rPr>
      <w:lang w:eastAsia="en-US"/>
    </w:rPr>
  </w:style>
  <w:style w:type="paragraph" w:customStyle="1" w:styleId="OUTLINERL5">
    <w:name w:val="OUTLINER_L5"/>
    <w:basedOn w:val="Normal"/>
    <w:next w:val="BodyText"/>
    <w:uiPriority w:val="99"/>
    <w:rsid w:val="00004D54"/>
    <w:pPr>
      <w:numPr>
        <w:ilvl w:val="4"/>
        <w:numId w:val="1"/>
      </w:numPr>
      <w:spacing w:after="240"/>
      <w:outlineLvl w:val="4"/>
    </w:pPr>
    <w:rPr>
      <w:lang w:eastAsia="en-US"/>
    </w:rPr>
  </w:style>
  <w:style w:type="paragraph" w:customStyle="1" w:styleId="OUTLINERL6">
    <w:name w:val="OUTLINER_L6"/>
    <w:basedOn w:val="Normal"/>
    <w:next w:val="BodyText"/>
    <w:uiPriority w:val="99"/>
    <w:rsid w:val="00004D54"/>
    <w:pPr>
      <w:numPr>
        <w:ilvl w:val="5"/>
        <w:numId w:val="1"/>
      </w:numPr>
      <w:spacing w:after="240"/>
      <w:outlineLvl w:val="5"/>
    </w:pPr>
    <w:rPr>
      <w:lang w:eastAsia="en-US"/>
    </w:rPr>
  </w:style>
  <w:style w:type="paragraph" w:customStyle="1" w:styleId="OUTLINERL7">
    <w:name w:val="OUTLINER_L7"/>
    <w:basedOn w:val="Normal"/>
    <w:next w:val="BodyText"/>
    <w:uiPriority w:val="99"/>
    <w:rsid w:val="00004D54"/>
    <w:pPr>
      <w:numPr>
        <w:ilvl w:val="6"/>
        <w:numId w:val="1"/>
      </w:numPr>
      <w:spacing w:after="240"/>
      <w:outlineLvl w:val="6"/>
    </w:pPr>
    <w:rPr>
      <w:lang w:eastAsia="en-US"/>
    </w:rPr>
  </w:style>
  <w:style w:type="paragraph" w:customStyle="1" w:styleId="OUTLINERL8">
    <w:name w:val="OUTLINER_L8"/>
    <w:basedOn w:val="Normal"/>
    <w:next w:val="BodyText"/>
    <w:uiPriority w:val="99"/>
    <w:rsid w:val="00004D54"/>
    <w:pPr>
      <w:numPr>
        <w:ilvl w:val="7"/>
        <w:numId w:val="1"/>
      </w:numPr>
      <w:spacing w:after="240"/>
      <w:outlineLvl w:val="7"/>
    </w:pPr>
    <w:rPr>
      <w:lang w:eastAsia="en-US"/>
    </w:rPr>
  </w:style>
  <w:style w:type="paragraph" w:customStyle="1" w:styleId="OUTLINERL9">
    <w:name w:val="OUTLINER_L9"/>
    <w:basedOn w:val="Normal"/>
    <w:next w:val="BodyText"/>
    <w:uiPriority w:val="99"/>
    <w:rsid w:val="00004D54"/>
    <w:pPr>
      <w:numPr>
        <w:ilvl w:val="8"/>
        <w:numId w:val="1"/>
      </w:numPr>
      <w:spacing w:after="240"/>
      <w:outlineLvl w:val="8"/>
    </w:pPr>
    <w:rPr>
      <w:lang w:eastAsia="en-US"/>
    </w:rPr>
  </w:style>
  <w:style w:type="character" w:styleId="FootnoteReference">
    <w:name w:val="footnote reference"/>
    <w:basedOn w:val="DefaultParagraphFont"/>
    <w:semiHidden/>
    <w:unhideWhenUsed/>
    <w:rsid w:val="00004D54"/>
    <w:rPr>
      <w:rFonts w:ascii="Times New Roman" w:hAnsi="Times New Roman" w:cs="Times New Roman" w:hint="default"/>
      <w:sz w:val="24"/>
      <w:vertAlign w:val="superscript"/>
    </w:rPr>
  </w:style>
  <w:style w:type="character" w:styleId="CommentReference">
    <w:name w:val="annotation reference"/>
    <w:basedOn w:val="DefaultParagraphFont"/>
    <w:semiHidden/>
    <w:unhideWhenUsed/>
    <w:rsid w:val="00004D54"/>
    <w:rPr>
      <w:rFonts w:ascii="Times New Roman" w:hAnsi="Times New Roman" w:cs="Times New Roman" w:hint="default"/>
      <w:sz w:val="16"/>
    </w:rPr>
  </w:style>
  <w:style w:type="paragraph" w:styleId="BodyText">
    <w:name w:val="Body Text"/>
    <w:basedOn w:val="Normal"/>
    <w:link w:val="BodyTextChar"/>
    <w:uiPriority w:val="99"/>
    <w:semiHidden/>
    <w:unhideWhenUsed/>
    <w:rsid w:val="00004D54"/>
    <w:pPr>
      <w:spacing w:after="120"/>
    </w:pPr>
  </w:style>
  <w:style w:type="character" w:customStyle="1" w:styleId="BodyTextChar">
    <w:name w:val="Body Text Char"/>
    <w:basedOn w:val="DefaultParagraphFont"/>
    <w:link w:val="BodyText"/>
    <w:uiPriority w:val="99"/>
    <w:semiHidden/>
    <w:rsid w:val="00004D54"/>
    <w:rPr>
      <w:rFonts w:ascii="Times New Roman" w:eastAsia="SimSun" w:hAnsi="Times New Roman" w:cs="Times New Roman"/>
      <w:sz w:val="24"/>
      <w:szCs w:val="20"/>
      <w:lang w:eastAsia="zh-CN"/>
    </w:rPr>
  </w:style>
  <w:style w:type="paragraph" w:styleId="BalloonText">
    <w:name w:val="Balloon Text"/>
    <w:basedOn w:val="Normal"/>
    <w:link w:val="BalloonTextChar"/>
    <w:uiPriority w:val="99"/>
    <w:semiHidden/>
    <w:unhideWhenUsed/>
    <w:rsid w:val="00004D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D54"/>
    <w:rPr>
      <w:rFonts w:ascii="Segoe UI" w:eastAsia="SimSun" w:hAnsi="Segoe UI" w:cs="Segoe UI"/>
      <w:sz w:val="18"/>
      <w:szCs w:val="18"/>
      <w:lang w:eastAsia="zh-CN"/>
    </w:rPr>
  </w:style>
  <w:style w:type="character" w:customStyle="1" w:styleId="Heading1Char">
    <w:name w:val="Heading 1 Char"/>
    <w:basedOn w:val="DefaultParagraphFont"/>
    <w:link w:val="Heading1"/>
    <w:rsid w:val="00004D5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5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525</Words>
  <Characters>2995</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Yeboah, Ebony L</dc:creator>
  <cp:lastModifiedBy>Helen Sweeney</cp:lastModifiedBy>
  <cp:revision>2</cp:revision>
  <cp:lastPrinted>2016-05-02T14:38:00Z</cp:lastPrinted>
  <dcterms:created xsi:type="dcterms:W3CDTF">2016-05-02T19:53:00Z</dcterms:created>
  <dcterms:modified xsi:type="dcterms:W3CDTF">2016-05-02T19:53:00Z</dcterms:modified>
</cp:coreProperties>
</file>