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1A22D5" w:rsidRPr="00B7537B" w14:paraId="0823C985" w14:textId="77777777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BEFORE</w:t>
      </w:r>
    </w:p>
    <w:p w:rsidR="001A22D5" w14:paraId="5FF6A930" w14:textId="25150B19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THE PUBLIC UTILITIES COMMISSION OF OHIO</w:t>
      </w:r>
    </w:p>
    <w:p w:rsidR="007745BB" w14:paraId="33577934" w14:textId="3DD17F6E">
      <w:pPr>
        <w:pStyle w:val="List"/>
        <w:ind w:left="0" w:firstLine="0"/>
        <w:jc w:val="center"/>
        <w:rPr>
          <w:b/>
          <w:szCs w:val="24"/>
        </w:rPr>
      </w:pPr>
    </w:p>
    <w:tbl>
      <w:tblPr>
        <w:tblW w:w="8838" w:type="dxa"/>
        <w:tblLook w:val="01E0"/>
      </w:tblPr>
      <w:tblGrid>
        <w:gridCol w:w="4237"/>
        <w:gridCol w:w="296"/>
        <w:gridCol w:w="4305"/>
      </w:tblGrid>
      <w:tr w14:paraId="041DCE7C" w14:textId="77777777" w:rsidTr="007745BB">
        <w:tblPrEx>
          <w:tblW w:w="8838" w:type="dxa"/>
          <w:tblLook w:val="01E0"/>
        </w:tblPrEx>
        <w:trPr>
          <w:trHeight w:val="1602"/>
        </w:trPr>
        <w:tc>
          <w:tcPr>
            <w:tcW w:w="4237" w:type="dxa"/>
            <w:shd w:val="clear" w:color="auto" w:fill="auto"/>
          </w:tcPr>
          <w:p w:rsidR="007745BB" w:rsidRPr="000175BD" w:rsidP="00010948" w14:paraId="44DF2013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5BD">
              <w:rPr>
                <w:sz w:val="24"/>
                <w:szCs w:val="24"/>
              </w:rPr>
              <w:t>In the Matter of the Application of the East Ohio Gas Company d/b/a Dominion Energy Ohio for Approval of an Alternative Form of Regulation to Continue Its Pipeline Infrastructure Replacement Program.</w:t>
            </w:r>
          </w:p>
        </w:tc>
        <w:tc>
          <w:tcPr>
            <w:tcW w:w="296" w:type="dxa"/>
            <w:shd w:val="clear" w:color="auto" w:fill="auto"/>
          </w:tcPr>
          <w:p w:rsidR="007745BB" w:rsidRPr="000175BD" w:rsidP="00010948" w14:paraId="3EDE5D15" w14:textId="77777777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45BB" w:rsidRPr="000175BD" w:rsidP="00010948" w14:paraId="73A5C2D8" w14:textId="77777777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45BB" w:rsidRPr="000175BD" w:rsidP="00010948" w14:paraId="3930DEF7" w14:textId="77777777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45BB" w:rsidRPr="000175BD" w:rsidP="00010948" w14:paraId="22E6855F" w14:textId="77777777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45BB" w:rsidRPr="000175BD" w:rsidP="00010948" w14:paraId="0097469C" w14:textId="77777777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45BB" w:rsidRPr="000175BD" w:rsidP="00010948" w14:paraId="467C91E2" w14:textId="77777777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5" w:type="dxa"/>
            <w:shd w:val="clear" w:color="auto" w:fill="auto"/>
          </w:tcPr>
          <w:p w:rsidR="007745BB" w:rsidRPr="000175BD" w:rsidP="007745BB" w14:paraId="33F56252" w14:textId="77777777">
            <w:pPr>
              <w:pStyle w:val="HTMLPreformatted"/>
              <w:ind w:left="3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5BB" w:rsidRPr="000175BD" w:rsidP="007745BB" w14:paraId="67C9B336" w14:textId="77777777">
            <w:pPr>
              <w:pStyle w:val="HTMLPreformatted"/>
              <w:ind w:left="3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5BB" w:rsidRPr="000175BD" w:rsidP="007745BB" w14:paraId="3FED0D23" w14:textId="77777777">
            <w:pPr>
              <w:pStyle w:val="HTMLPreformatted"/>
              <w:ind w:lef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0175BD">
              <w:rPr>
                <w:rFonts w:ascii="Times New Roman" w:hAnsi="Times New Roman" w:cs="Times New Roman"/>
                <w:sz w:val="24"/>
                <w:szCs w:val="24"/>
              </w:rPr>
              <w:t>Case No. 20-1634-GA-ALT</w:t>
            </w:r>
          </w:p>
        </w:tc>
      </w:tr>
    </w:tbl>
    <w:p w:rsidR="00103C17" w14:paraId="62DAEFDF" w14:textId="77777777">
      <w:pPr>
        <w:pStyle w:val="List"/>
        <w:ind w:left="0" w:firstLine="0"/>
        <w:jc w:val="center"/>
        <w:rPr>
          <w:b/>
          <w:szCs w:val="24"/>
        </w:rPr>
      </w:pPr>
    </w:p>
    <w:tbl>
      <w:tblPr>
        <w:tblW w:w="8730" w:type="dxa"/>
        <w:tblLook w:val="01E0"/>
      </w:tblPr>
      <w:tblGrid>
        <w:gridCol w:w="4230"/>
        <w:gridCol w:w="612"/>
        <w:gridCol w:w="3888"/>
      </w:tblGrid>
      <w:tr w14:paraId="7AC6869B" w14:textId="77777777" w:rsidTr="00DC1326">
        <w:tblPrEx>
          <w:tblW w:w="8730" w:type="dxa"/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035647" w:rsidRPr="004841ED" w:rsidP="00010948" w14:paraId="4F74BB0D" w14:textId="567E1685">
            <w:pPr>
              <w:autoSpaceDE w:val="0"/>
              <w:autoSpaceDN w:val="0"/>
              <w:adjustRightInd w:val="0"/>
              <w:ind w:left="-37" w:right="82"/>
              <w:rPr>
                <w:sz w:val="24"/>
                <w:szCs w:val="24"/>
              </w:rPr>
            </w:pPr>
            <w:r w:rsidRPr="004841ED">
              <w:rPr>
                <w:sz w:val="24"/>
                <w:szCs w:val="24"/>
              </w:rPr>
              <w:t xml:space="preserve">In the Matter of the Application of </w:t>
            </w:r>
            <w:r>
              <w:rPr>
                <w:sz w:val="24"/>
                <w:szCs w:val="24"/>
              </w:rPr>
              <w:t>t</w:t>
            </w:r>
            <w:r w:rsidRPr="004841ED">
              <w:rPr>
                <w:sz w:val="24"/>
                <w:szCs w:val="24"/>
              </w:rPr>
              <w:t>he East Ohio Gas Company d/b/a Dominion Energy Ohio to Adjust its Pipeline Infrastructure Replacement Program Cost Recovery Charge and Related Matters.</w:t>
            </w:r>
          </w:p>
        </w:tc>
        <w:tc>
          <w:tcPr>
            <w:tcW w:w="612" w:type="dxa"/>
            <w:shd w:val="clear" w:color="auto" w:fill="auto"/>
          </w:tcPr>
          <w:p w:rsidR="00035647" w:rsidRPr="004841ED" w:rsidP="00010948" w14:paraId="4C38B1A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841ED">
              <w:rPr>
                <w:rFonts w:eastAsia="Courier New"/>
                <w:sz w:val="24"/>
                <w:szCs w:val="24"/>
              </w:rPr>
              <w:t>)</w:t>
            </w:r>
          </w:p>
          <w:p w:rsidR="00035647" w:rsidRPr="004841ED" w:rsidP="00010948" w14:paraId="3604E60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841ED">
              <w:rPr>
                <w:rFonts w:eastAsia="Courier New"/>
                <w:sz w:val="24"/>
                <w:szCs w:val="24"/>
              </w:rPr>
              <w:t>)</w:t>
            </w:r>
          </w:p>
          <w:p w:rsidR="00035647" w:rsidRPr="004841ED" w:rsidP="00010948" w14:paraId="74FA875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841ED">
              <w:rPr>
                <w:rFonts w:eastAsia="Courier New"/>
                <w:sz w:val="24"/>
                <w:szCs w:val="24"/>
              </w:rPr>
              <w:t>)</w:t>
            </w:r>
          </w:p>
          <w:p w:rsidR="00035647" w:rsidRPr="004841ED" w:rsidP="00010948" w14:paraId="4A280AA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841ED">
              <w:rPr>
                <w:rFonts w:eastAsia="Courier New"/>
                <w:sz w:val="24"/>
                <w:szCs w:val="24"/>
              </w:rPr>
              <w:t>)</w:t>
            </w:r>
          </w:p>
          <w:p w:rsidR="00035647" w:rsidRPr="004841ED" w:rsidP="00010948" w14:paraId="7D2D528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841ED">
              <w:rPr>
                <w:rFonts w:eastAsia="Courier New"/>
                <w:sz w:val="24"/>
                <w:szCs w:val="24"/>
              </w:rPr>
              <w:t>)</w:t>
            </w:r>
          </w:p>
          <w:p w:rsidR="00035647" w:rsidRPr="004841ED" w:rsidP="00010948" w14:paraId="4EC4D9A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841ED"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3888" w:type="dxa"/>
            <w:shd w:val="clear" w:color="auto" w:fill="auto"/>
          </w:tcPr>
          <w:p w:rsidR="00035647" w:rsidRPr="004841ED" w:rsidP="00010948" w14:paraId="70DF451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035647" w:rsidRPr="004841ED" w:rsidP="00010948" w14:paraId="4069961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035647" w:rsidRPr="004841ED" w:rsidP="00010948" w14:paraId="2DB0909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841ED">
              <w:rPr>
                <w:rFonts w:eastAsia="Courier New"/>
                <w:sz w:val="24"/>
                <w:szCs w:val="24"/>
              </w:rPr>
              <w:t>Case No. 21-1095-GA-RDR</w:t>
            </w:r>
          </w:p>
          <w:p w:rsidR="00035647" w:rsidRPr="004841ED" w:rsidP="00010948" w14:paraId="69A85B6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</w:tc>
      </w:tr>
    </w:tbl>
    <w:p w:rsidR="004B22A9" w:rsidRPr="00B7537B" w:rsidP="00077D35" w14:paraId="4BA8B260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4"/>
          <w:szCs w:val="24"/>
        </w:rPr>
      </w:pPr>
    </w:p>
    <w:p w:rsidR="00077D35" w:rsidRPr="00B7537B" w:rsidP="00077D35" w14:paraId="47099AC2" w14:textId="7777777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15A76" w:rsidP="00077D35" w14:paraId="299398A0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WITHDRAWAL OF COUNSEL,</w:t>
      </w:r>
      <w:r w:rsidRPr="00B7537B">
        <w:rPr>
          <w:b/>
          <w:sz w:val="24"/>
          <w:szCs w:val="24"/>
        </w:rPr>
        <w:t xml:space="preserve"> </w:t>
      </w:r>
    </w:p>
    <w:p w:rsidR="00E15A76" w:rsidP="00077D35" w14:paraId="6E64496C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APPEARANCE OF COUNSEL</w:t>
      </w:r>
      <w:r w:rsidRPr="00B7537B">
        <w:rPr>
          <w:b/>
          <w:sz w:val="24"/>
          <w:szCs w:val="24"/>
        </w:rPr>
        <w:t xml:space="preserve"> </w:t>
      </w:r>
    </w:p>
    <w:p w:rsidR="00E15A76" w:rsidP="00077D35" w14:paraId="7781FC5D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 xml:space="preserve">AND </w:t>
      </w:r>
    </w:p>
    <w:p w:rsidR="00077D35" w:rsidRPr="00077D35" w:rsidP="00077D35" w14:paraId="6C59F0FF" w14:textId="1861B5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 xml:space="preserve">DESIGNATION OF COUNSEL OF RECORD </w:t>
      </w:r>
    </w:p>
    <w:p w:rsidR="00077D35" w:rsidRPr="00077D35" w:rsidP="00077D35" w14:paraId="517F5874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BY</w:t>
      </w:r>
    </w:p>
    <w:p w:rsidR="00077D35" w:rsidRPr="00077D35" w:rsidP="00077D35" w14:paraId="1D7130AF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OFFICE OF THE OHIO CONSUMERS’ COUNSEL</w:t>
      </w:r>
    </w:p>
    <w:p w:rsidR="00077D35" w:rsidRPr="00B7537B" w:rsidP="00077D35" w14:paraId="3A8B4E2B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22D5" w:rsidRPr="00B7537B" w14:paraId="17D7A67A" w14:textId="77777777">
      <w:pPr>
        <w:rPr>
          <w:sz w:val="24"/>
          <w:szCs w:val="24"/>
        </w:rPr>
      </w:pPr>
    </w:p>
    <w:p w:rsidR="00962B0B" w:rsidP="00512100" w14:paraId="4BE2F81B" w14:textId="0BDA33BC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B7537B">
        <w:rPr>
          <w:sz w:val="24"/>
          <w:szCs w:val="24"/>
        </w:rPr>
        <w:t>The Office of the Ohio Consumers’ Counsel</w:t>
      </w:r>
      <w:r w:rsidRPr="00B7537B" w:rsidR="00382089">
        <w:rPr>
          <w:sz w:val="24"/>
          <w:szCs w:val="24"/>
        </w:rPr>
        <w:t xml:space="preserve"> (“OCC”)</w:t>
      </w:r>
      <w:r w:rsidRPr="00B7537B">
        <w:rPr>
          <w:sz w:val="24"/>
          <w:szCs w:val="24"/>
        </w:rPr>
        <w:t>, in accordance with O</w:t>
      </w:r>
      <w:r w:rsidR="00743BBD">
        <w:rPr>
          <w:sz w:val="24"/>
          <w:szCs w:val="24"/>
        </w:rPr>
        <w:t>.A.C.</w:t>
      </w:r>
      <w:r w:rsidRPr="00B7537B">
        <w:rPr>
          <w:sz w:val="24"/>
          <w:szCs w:val="24"/>
        </w:rPr>
        <w:t xml:space="preserve"> 4901-1-08, hereby provides notice of the withdrawal of </w:t>
      </w:r>
      <w:r w:rsidRPr="007F6FF2" w:rsidR="0032327B">
        <w:rPr>
          <w:sz w:val="24"/>
          <w:szCs w:val="24"/>
        </w:rPr>
        <w:t>Amy Botschner O’Brien</w:t>
      </w:r>
      <w:r w:rsidRPr="00103C17" w:rsidR="00103C17">
        <w:rPr>
          <w:sz w:val="24"/>
          <w:szCs w:val="24"/>
        </w:rPr>
        <w:t xml:space="preserve"> </w:t>
      </w:r>
      <w:r w:rsidR="00103C17">
        <w:rPr>
          <w:sz w:val="24"/>
          <w:szCs w:val="24"/>
        </w:rPr>
        <w:t>and Ambrosia E. Wilson</w:t>
      </w:r>
      <w:r w:rsidRPr="007F6FF2" w:rsidR="0032327B">
        <w:rPr>
          <w:sz w:val="24"/>
          <w:szCs w:val="24"/>
        </w:rPr>
        <w:t xml:space="preserve"> </w:t>
      </w:r>
      <w:r w:rsidRPr="00B7537B">
        <w:rPr>
          <w:sz w:val="24"/>
          <w:szCs w:val="24"/>
        </w:rPr>
        <w:t>from the above-captioned case</w:t>
      </w:r>
      <w:r w:rsidR="00976438">
        <w:rPr>
          <w:sz w:val="24"/>
          <w:szCs w:val="24"/>
        </w:rPr>
        <w:t>s</w:t>
      </w:r>
      <w:r w:rsidRPr="00B7537B">
        <w:rPr>
          <w:sz w:val="24"/>
          <w:szCs w:val="24"/>
        </w:rPr>
        <w:t>.</w:t>
      </w:r>
      <w:r w:rsidR="00B7537B">
        <w:rPr>
          <w:sz w:val="24"/>
          <w:szCs w:val="24"/>
        </w:rPr>
        <w:t xml:space="preserve"> </w:t>
      </w:r>
      <w:r w:rsidRPr="00B7537B" w:rsidR="00382089">
        <w:rPr>
          <w:sz w:val="24"/>
          <w:szCs w:val="24"/>
        </w:rPr>
        <w:t>OCC also notifies the parties of the appearance of</w:t>
      </w:r>
      <w:r w:rsidRPr="00B7537B" w:rsidR="00266E5D">
        <w:rPr>
          <w:sz w:val="24"/>
          <w:szCs w:val="24"/>
        </w:rPr>
        <w:t xml:space="preserve"> </w:t>
      </w:r>
      <w:r w:rsidR="002E0446">
        <w:rPr>
          <w:sz w:val="24"/>
          <w:szCs w:val="24"/>
        </w:rPr>
        <w:t>John Finnigan</w:t>
      </w:r>
      <w:r w:rsidR="00AA3339">
        <w:rPr>
          <w:sz w:val="24"/>
          <w:szCs w:val="24"/>
        </w:rPr>
        <w:t xml:space="preserve"> </w:t>
      </w:r>
      <w:r w:rsidRPr="007A1D44" w:rsidR="00312713">
        <w:rPr>
          <w:sz w:val="24"/>
          <w:szCs w:val="24"/>
        </w:rPr>
        <w:t>and designates h</w:t>
      </w:r>
      <w:r w:rsidR="00DF5918">
        <w:rPr>
          <w:sz w:val="24"/>
          <w:szCs w:val="24"/>
        </w:rPr>
        <w:t>im</w:t>
      </w:r>
      <w:r w:rsidRPr="007A1D44" w:rsidR="00312713">
        <w:rPr>
          <w:sz w:val="24"/>
          <w:szCs w:val="24"/>
        </w:rPr>
        <w:t xml:space="preserve"> as its counsel of record</w:t>
      </w:r>
      <w:r w:rsidRPr="00B7537B">
        <w:rPr>
          <w:sz w:val="24"/>
          <w:szCs w:val="24"/>
        </w:rPr>
        <w:t>, in accordance with O</w:t>
      </w:r>
      <w:r w:rsidR="0088563F">
        <w:rPr>
          <w:sz w:val="24"/>
          <w:szCs w:val="24"/>
        </w:rPr>
        <w:t>.A.C.</w:t>
      </w:r>
      <w:r w:rsidRPr="00B7537B">
        <w:rPr>
          <w:sz w:val="24"/>
          <w:szCs w:val="24"/>
        </w:rPr>
        <w:t xml:space="preserve"> 4901-1-08.</w:t>
      </w:r>
      <w:r w:rsidR="00B263A9">
        <w:rPr>
          <w:sz w:val="24"/>
          <w:szCs w:val="24"/>
        </w:rPr>
        <w:t xml:space="preserve"> </w:t>
      </w:r>
      <w:r w:rsidRPr="00B7537B">
        <w:rPr>
          <w:sz w:val="24"/>
          <w:szCs w:val="24"/>
        </w:rPr>
        <w:t xml:space="preserve">Accordingly, service of documents and other matters should now be directed to </w:t>
      </w:r>
      <w:r w:rsidR="008B22EC">
        <w:rPr>
          <w:sz w:val="24"/>
          <w:szCs w:val="24"/>
        </w:rPr>
        <w:t xml:space="preserve">Mr. </w:t>
      </w:r>
      <w:r w:rsidR="006C5BC7">
        <w:rPr>
          <w:sz w:val="24"/>
          <w:szCs w:val="24"/>
        </w:rPr>
        <w:t>Finnigan</w:t>
      </w:r>
      <w:r w:rsidR="00B263A9">
        <w:rPr>
          <w:sz w:val="24"/>
          <w:szCs w:val="24"/>
        </w:rPr>
        <w:t>.</w:t>
      </w:r>
      <w:r>
        <w:rPr>
          <w:sz w:val="24"/>
          <w:szCs w:val="24"/>
        </w:rPr>
        <w:br w:type="page"/>
      </w:r>
    </w:p>
    <w:p w:rsidR="00291D04" w:rsidRPr="00291D04" w:rsidP="00291D04" w14:paraId="7A943898" w14:textId="77777777">
      <w:pPr>
        <w:ind w:firstLine="4320"/>
        <w:rPr>
          <w:sz w:val="24"/>
          <w:szCs w:val="24"/>
        </w:rPr>
      </w:pPr>
      <w:r w:rsidRPr="00291D04">
        <w:rPr>
          <w:sz w:val="24"/>
          <w:szCs w:val="24"/>
        </w:rPr>
        <w:t>Respectfully submitted,</w:t>
      </w:r>
    </w:p>
    <w:p w:rsidR="00291D04" w:rsidRPr="00291D04" w:rsidP="00291D04" w14:paraId="234C062C" w14:textId="77777777">
      <w:pPr>
        <w:tabs>
          <w:tab w:val="left" w:pos="4320"/>
        </w:tabs>
        <w:ind w:left="4320"/>
        <w:rPr>
          <w:sz w:val="24"/>
          <w:szCs w:val="24"/>
        </w:rPr>
      </w:pPr>
    </w:p>
    <w:p w:rsidR="00291D04" w:rsidRPr="00291D04" w:rsidP="00291D04" w14:paraId="36958FA4" w14:textId="77777777">
      <w:pPr>
        <w:tabs>
          <w:tab w:val="left" w:pos="4320"/>
        </w:tabs>
        <w:ind w:left="4320"/>
        <w:rPr>
          <w:sz w:val="24"/>
          <w:szCs w:val="24"/>
        </w:rPr>
      </w:pPr>
      <w:r w:rsidRPr="00291D04">
        <w:rPr>
          <w:sz w:val="24"/>
          <w:szCs w:val="24"/>
        </w:rPr>
        <w:t>Bruce Weston (0016973)</w:t>
      </w:r>
    </w:p>
    <w:p w:rsidR="00291D04" w:rsidRPr="00291D04" w:rsidP="00291D04" w14:paraId="22B44F43" w14:textId="77777777">
      <w:pPr>
        <w:tabs>
          <w:tab w:val="left" w:pos="4320"/>
        </w:tabs>
        <w:ind w:left="4320"/>
        <w:rPr>
          <w:sz w:val="24"/>
          <w:szCs w:val="24"/>
        </w:rPr>
      </w:pPr>
      <w:r w:rsidRPr="00291D04">
        <w:rPr>
          <w:sz w:val="24"/>
          <w:szCs w:val="24"/>
        </w:rPr>
        <w:t>Ohio Consumers’ Counsel</w:t>
      </w:r>
    </w:p>
    <w:p w:rsidR="00291D04" w:rsidRPr="00291D04" w:rsidP="00291D04" w14:paraId="7A517828" w14:textId="77777777">
      <w:pPr>
        <w:tabs>
          <w:tab w:val="left" w:pos="4320"/>
        </w:tabs>
        <w:ind w:left="4320"/>
        <w:rPr>
          <w:sz w:val="24"/>
          <w:szCs w:val="24"/>
        </w:rPr>
      </w:pPr>
    </w:p>
    <w:p w:rsidR="00291D04" w:rsidRPr="00291D04" w:rsidP="00291D04" w14:paraId="227B86ED" w14:textId="785B81DE">
      <w:pPr>
        <w:tabs>
          <w:tab w:val="left" w:pos="4320"/>
        </w:tabs>
        <w:ind w:left="4320" w:right="-180"/>
        <w:rPr>
          <w:i/>
          <w:iCs/>
          <w:sz w:val="24"/>
          <w:szCs w:val="24"/>
          <w:u w:val="single"/>
        </w:rPr>
      </w:pPr>
      <w:r w:rsidRPr="00291D04">
        <w:rPr>
          <w:i/>
          <w:iCs/>
          <w:sz w:val="24"/>
          <w:szCs w:val="24"/>
          <w:u w:val="single"/>
        </w:rPr>
        <w:t xml:space="preserve">/s/ </w:t>
      </w:r>
      <w:r>
        <w:rPr>
          <w:i/>
          <w:iCs/>
          <w:sz w:val="24"/>
          <w:szCs w:val="24"/>
          <w:u w:val="single"/>
        </w:rPr>
        <w:t>John Finnigan</w:t>
      </w:r>
    </w:p>
    <w:p w:rsidR="00291D04" w:rsidRPr="00291D04" w:rsidP="00291D04" w14:paraId="2FBA3797" w14:textId="77777777">
      <w:pPr>
        <w:tabs>
          <w:tab w:val="left" w:pos="4320"/>
        </w:tabs>
        <w:ind w:left="4320" w:right="-180"/>
        <w:rPr>
          <w:sz w:val="24"/>
          <w:szCs w:val="24"/>
        </w:rPr>
      </w:pPr>
      <w:r w:rsidRPr="00291D04">
        <w:rPr>
          <w:sz w:val="24"/>
          <w:szCs w:val="24"/>
        </w:rPr>
        <w:t>John Finnigan (0018689)</w:t>
      </w:r>
    </w:p>
    <w:p w:rsidR="00291D04" w:rsidRPr="00291D04" w:rsidP="00291D04" w14:paraId="6567F2A3" w14:textId="31920AA3">
      <w:pPr>
        <w:tabs>
          <w:tab w:val="left" w:pos="4320"/>
        </w:tabs>
        <w:ind w:left="4320" w:right="-180"/>
        <w:rPr>
          <w:sz w:val="24"/>
          <w:szCs w:val="24"/>
        </w:rPr>
      </w:pPr>
      <w:r w:rsidRPr="00291D04">
        <w:rPr>
          <w:sz w:val="24"/>
          <w:szCs w:val="24"/>
        </w:rPr>
        <w:t>Counsel of Record</w:t>
      </w:r>
    </w:p>
    <w:p w:rsidR="00291D04" w:rsidRPr="00291D04" w:rsidP="00291D04" w14:paraId="2887C06C" w14:textId="77777777">
      <w:pPr>
        <w:tabs>
          <w:tab w:val="left" w:pos="4320"/>
        </w:tabs>
        <w:ind w:left="4320" w:right="-180"/>
        <w:rPr>
          <w:sz w:val="24"/>
          <w:szCs w:val="24"/>
        </w:rPr>
      </w:pPr>
      <w:r w:rsidRPr="00291D04">
        <w:rPr>
          <w:sz w:val="24"/>
          <w:szCs w:val="24"/>
        </w:rPr>
        <w:t xml:space="preserve">Assistant Consumers’ Counsel </w:t>
      </w:r>
    </w:p>
    <w:p w:rsidR="00291D04" w:rsidRPr="00291D04" w:rsidP="00291D04" w14:paraId="7AEDB6CA" w14:textId="77777777">
      <w:pPr>
        <w:ind w:left="3600" w:firstLine="720"/>
        <w:rPr>
          <w:sz w:val="24"/>
          <w:szCs w:val="24"/>
        </w:rPr>
      </w:pPr>
    </w:p>
    <w:p w:rsidR="00291D04" w:rsidRPr="00291D04" w:rsidP="00291D04" w14:paraId="0C8A4F22" w14:textId="77777777">
      <w:pPr>
        <w:ind w:left="3600" w:firstLine="720"/>
        <w:rPr>
          <w:b/>
          <w:bCs/>
          <w:sz w:val="24"/>
          <w:szCs w:val="24"/>
        </w:rPr>
      </w:pPr>
      <w:r w:rsidRPr="00291D04">
        <w:rPr>
          <w:b/>
          <w:bCs/>
          <w:sz w:val="24"/>
          <w:szCs w:val="24"/>
        </w:rPr>
        <w:t>Office of the Ohio Consumers’ Counsel</w:t>
      </w:r>
    </w:p>
    <w:p w:rsidR="00291D04" w:rsidRPr="00291D04" w:rsidP="00291D04" w14:paraId="310A869F" w14:textId="77777777">
      <w:pPr>
        <w:ind w:left="3600" w:firstLine="720"/>
        <w:rPr>
          <w:rFonts w:eastAsia="Calibri"/>
          <w:sz w:val="24"/>
          <w:szCs w:val="24"/>
        </w:rPr>
      </w:pPr>
      <w:r w:rsidRPr="00291D04">
        <w:rPr>
          <w:rFonts w:eastAsia="Calibri"/>
          <w:sz w:val="24"/>
          <w:szCs w:val="24"/>
        </w:rPr>
        <w:t>65 East State Street, Suite 700</w:t>
      </w:r>
    </w:p>
    <w:p w:rsidR="00291D04" w:rsidRPr="00291D04" w:rsidP="00291D04" w14:paraId="7BDB4F3C" w14:textId="77777777">
      <w:pPr>
        <w:ind w:left="3600" w:firstLine="720"/>
        <w:rPr>
          <w:rFonts w:eastAsia="Calibri"/>
          <w:sz w:val="24"/>
          <w:szCs w:val="24"/>
        </w:rPr>
      </w:pPr>
      <w:r w:rsidRPr="00291D04">
        <w:rPr>
          <w:rFonts w:eastAsia="Calibri"/>
          <w:sz w:val="24"/>
          <w:szCs w:val="24"/>
        </w:rPr>
        <w:t>Columbus, Ohio 43215</w:t>
      </w:r>
    </w:p>
    <w:p w:rsidR="00291D04" w:rsidRPr="00291D04" w:rsidP="00291D04" w14:paraId="4E33EAE7" w14:textId="77777777">
      <w:pPr>
        <w:autoSpaceDE w:val="0"/>
        <w:autoSpaceDN w:val="0"/>
        <w:adjustRightInd w:val="0"/>
        <w:ind w:left="3600" w:firstLine="720"/>
        <w:contextualSpacing/>
        <w:rPr>
          <w:rFonts w:eastAsia="Calibri"/>
          <w:sz w:val="24"/>
          <w:szCs w:val="24"/>
        </w:rPr>
      </w:pPr>
      <w:r w:rsidRPr="00291D04">
        <w:rPr>
          <w:rFonts w:eastAsia="Calibri"/>
          <w:sz w:val="24"/>
          <w:szCs w:val="24"/>
        </w:rPr>
        <w:t>Telephone: Finnigan (614) 466-9585</w:t>
      </w:r>
    </w:p>
    <w:p w:rsidR="00291D04" w:rsidRPr="00291D04" w:rsidP="00291D04" w14:paraId="54C40B37" w14:textId="77777777">
      <w:pPr>
        <w:ind w:left="4320"/>
        <w:rPr>
          <w:sz w:val="24"/>
          <w:szCs w:val="24"/>
        </w:rPr>
      </w:pPr>
      <w:hyperlink r:id="rId5" w:history="1">
        <w:r w:rsidRPr="00291D04">
          <w:rPr>
            <w:rFonts w:eastAsia="Calibri"/>
            <w:color w:val="0000FF"/>
            <w:sz w:val="24"/>
            <w:szCs w:val="24"/>
            <w:u w:val="single"/>
          </w:rPr>
          <w:t>john.finnigan@occ.ohio.gov</w:t>
        </w:r>
      </w:hyperlink>
    </w:p>
    <w:p w:rsidR="00291D04" w:rsidRPr="00291D04" w:rsidP="00291D04" w14:paraId="127F05A3" w14:textId="77777777">
      <w:pPr>
        <w:ind w:firstLine="4320"/>
        <w:rPr>
          <w:sz w:val="24"/>
          <w:szCs w:val="24"/>
        </w:rPr>
      </w:pPr>
      <w:r w:rsidRPr="00291D04">
        <w:rPr>
          <w:sz w:val="24"/>
          <w:szCs w:val="24"/>
        </w:rPr>
        <w:t>(willing to accept service by e-mail)</w:t>
      </w:r>
    </w:p>
    <w:p w:rsidR="00ED6648" w:rsidP="00ED6648" w14:paraId="34B0F2D7" w14:textId="268294D3">
      <w:pPr>
        <w:kinsoku w:val="0"/>
        <w:overflowPunct w:val="0"/>
        <w:autoSpaceDE w:val="0"/>
        <w:autoSpaceDN w:val="0"/>
        <w:adjustRightInd w:val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22D5" w:rsidRPr="00B7537B" w:rsidP="00976009" w14:paraId="503125BE" w14:textId="78F48A71">
      <w:pPr>
        <w:pStyle w:val="Footer"/>
        <w:tabs>
          <w:tab w:val="left" w:pos="4320"/>
          <w:tab w:val="clear" w:pos="8640"/>
        </w:tabs>
        <w:jc w:val="center"/>
        <w:rPr>
          <w:sz w:val="24"/>
          <w:szCs w:val="24"/>
        </w:rPr>
      </w:pPr>
      <w:r w:rsidRPr="00B7537B">
        <w:rPr>
          <w:b/>
          <w:sz w:val="24"/>
          <w:szCs w:val="24"/>
          <w:u w:val="single"/>
        </w:rPr>
        <w:t>CERTIFICATE OF SERVICE</w:t>
      </w:r>
    </w:p>
    <w:p w:rsidR="001A22D5" w:rsidRPr="00B7537B" w14:paraId="0881CAAF" w14:textId="77777777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1A22D5" w:rsidRPr="007124AF" w:rsidP="007124AF" w14:paraId="5902395E" w14:textId="76F1F620">
      <w:pPr>
        <w:pStyle w:val="Heading3"/>
        <w:spacing w:before="0" w:after="0" w:line="480" w:lineRule="auto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B7537B">
        <w:rPr>
          <w:rFonts w:ascii="Times New Roman" w:hAnsi="Times New Roman" w:cs="Times New Roman"/>
          <w:b w:val="0"/>
          <w:sz w:val="24"/>
          <w:szCs w:val="24"/>
        </w:rPr>
        <w:t>I hereby certify that a copy of the foregoing Notice of Withdrawal of Counsel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, Notice of Appearance of Counsel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and Designation of Counsel of Record was served via 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electronic transmission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upon the parties this </w:t>
      </w:r>
      <w:r w:rsidR="00A26A9B">
        <w:rPr>
          <w:rFonts w:ascii="Times New Roman" w:hAnsi="Times New Roman" w:cs="Times New Roman"/>
          <w:b w:val="0"/>
          <w:sz w:val="24"/>
          <w:szCs w:val="24"/>
        </w:rPr>
        <w:t>27</w:t>
      </w:r>
      <w:r w:rsidRPr="00A26A9B" w:rsidR="00A26A9B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="00A26A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day of </w:t>
      </w:r>
      <w:r w:rsidR="000D2679">
        <w:rPr>
          <w:rFonts w:ascii="Times New Roman" w:hAnsi="Times New Roman" w:cs="Times New Roman"/>
          <w:b w:val="0"/>
          <w:sz w:val="24"/>
          <w:szCs w:val="24"/>
        </w:rPr>
        <w:t>March 2023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ED6648" w:rsidRPr="001B7B96" w:rsidP="00ED6648" w14:paraId="20E87C99" w14:textId="1FFA3D88">
      <w:pPr>
        <w:tabs>
          <w:tab w:val="left" w:pos="4320"/>
        </w:tabs>
        <w:rPr>
          <w:i/>
          <w:iCs/>
          <w:sz w:val="24"/>
          <w:szCs w:val="24"/>
          <w:u w:val="single"/>
        </w:rPr>
      </w:pPr>
      <w:r w:rsidRPr="00B7537B">
        <w:rPr>
          <w:sz w:val="24"/>
          <w:szCs w:val="24"/>
        </w:rPr>
        <w:tab/>
      </w:r>
      <w:r w:rsidRPr="001B7B96">
        <w:rPr>
          <w:i/>
          <w:iCs/>
          <w:sz w:val="24"/>
          <w:szCs w:val="24"/>
          <w:u w:val="single"/>
        </w:rPr>
        <w:t>/s/</w:t>
      </w:r>
      <w:r w:rsidR="00F13E39">
        <w:rPr>
          <w:i/>
          <w:iCs/>
          <w:sz w:val="24"/>
          <w:szCs w:val="24"/>
          <w:u w:val="single"/>
        </w:rPr>
        <w:t xml:space="preserve"> John Finnigan</w:t>
      </w:r>
    </w:p>
    <w:p w:rsidR="00ED6648" w:rsidRPr="001B7B96" w:rsidP="00ED6648" w14:paraId="1200BEBE" w14:textId="085ABBEF">
      <w:pPr>
        <w:tabs>
          <w:tab w:val="left" w:pos="4320"/>
        </w:tabs>
        <w:rPr>
          <w:sz w:val="24"/>
          <w:szCs w:val="24"/>
        </w:rPr>
      </w:pPr>
      <w:r w:rsidRPr="001B7B96">
        <w:rPr>
          <w:sz w:val="24"/>
          <w:szCs w:val="24"/>
        </w:rPr>
        <w:tab/>
      </w:r>
      <w:r w:rsidR="00F13E39">
        <w:rPr>
          <w:sz w:val="24"/>
          <w:szCs w:val="24"/>
        </w:rPr>
        <w:t>John Finnigan</w:t>
      </w:r>
    </w:p>
    <w:p w:rsidR="001A22D5" w:rsidRPr="00B7537B" w:rsidP="00ED6648" w14:paraId="7C1A70C5" w14:textId="555C697A">
      <w:pPr>
        <w:tabs>
          <w:tab w:val="left" w:pos="4320"/>
        </w:tabs>
        <w:rPr>
          <w:sz w:val="24"/>
          <w:szCs w:val="24"/>
        </w:rPr>
      </w:pPr>
      <w:r w:rsidRPr="001B7B96">
        <w:rPr>
          <w:sz w:val="24"/>
          <w:szCs w:val="24"/>
        </w:rPr>
        <w:tab/>
        <w:t>Assistant Consumers’ Counsel</w:t>
      </w:r>
    </w:p>
    <w:p w:rsidR="00EC0DC2" w:rsidRPr="00B7537B" w14:paraId="1D6539BF" w14:textId="77777777">
      <w:pPr>
        <w:tabs>
          <w:tab w:val="left" w:pos="4320"/>
        </w:tabs>
        <w:rPr>
          <w:sz w:val="24"/>
          <w:szCs w:val="24"/>
        </w:rPr>
      </w:pPr>
    </w:p>
    <w:p w:rsidR="00EC0DC2" w:rsidRPr="00B7537B" w:rsidP="00EC0DC2" w14:paraId="4F650876" w14:textId="77777777">
      <w:pPr>
        <w:pStyle w:val="CommentText"/>
        <w:rPr>
          <w:sz w:val="24"/>
          <w:szCs w:val="24"/>
        </w:rPr>
      </w:pPr>
      <w:r w:rsidRPr="00B7537B">
        <w:rPr>
          <w:sz w:val="24"/>
          <w:szCs w:val="24"/>
        </w:rPr>
        <w:t>The PUCO’s e-filing system will electronically serve notice of the filing of this document on the following parties:</w:t>
      </w:r>
    </w:p>
    <w:p w:rsidR="007B207E" w:rsidRPr="00B7537B" w:rsidP="007B207E" w14:paraId="0A08AB01" w14:textId="77777777">
      <w:pPr>
        <w:pStyle w:val="CommentText"/>
        <w:rPr>
          <w:b/>
          <w:sz w:val="24"/>
          <w:szCs w:val="24"/>
          <w:u w:val="single"/>
        </w:rPr>
      </w:pPr>
    </w:p>
    <w:p w:rsidR="004828E6" w:rsidP="00F84C6C" w14:paraId="7E83B320" w14:textId="5EB7C013">
      <w:pPr>
        <w:pStyle w:val="CommentText"/>
        <w:jc w:val="center"/>
        <w:rPr>
          <w:b/>
          <w:sz w:val="24"/>
          <w:szCs w:val="24"/>
          <w:u w:val="single"/>
        </w:rPr>
      </w:pPr>
      <w:r w:rsidRPr="00B7537B">
        <w:rPr>
          <w:b/>
          <w:sz w:val="24"/>
          <w:szCs w:val="24"/>
          <w:u w:val="single"/>
        </w:rPr>
        <w:t>SERVICE LIST</w:t>
      </w:r>
    </w:p>
    <w:p w:rsidR="00D41C42" w:rsidP="00035647" w14:paraId="07475819" w14:textId="77777777">
      <w:pPr>
        <w:pStyle w:val="CommentText"/>
        <w:rPr>
          <w:rFonts w:eastAsia="Courier New"/>
          <w:b/>
          <w:bCs/>
          <w:sz w:val="24"/>
          <w:szCs w:val="24"/>
        </w:rPr>
      </w:pPr>
    </w:p>
    <w:p w:rsidR="00D41C42" w:rsidP="00035647" w14:paraId="6DAD2E7A" w14:textId="5AC5B76F">
      <w:pPr>
        <w:pStyle w:val="CommentText"/>
        <w:rPr>
          <w:b/>
          <w:bCs/>
          <w:sz w:val="24"/>
          <w:szCs w:val="24"/>
        </w:rPr>
      </w:pPr>
      <w:r w:rsidRPr="00D41C42">
        <w:rPr>
          <w:b/>
          <w:bCs/>
          <w:sz w:val="24"/>
          <w:szCs w:val="24"/>
        </w:rPr>
        <w:t>20-1634-GA-ALT</w:t>
      </w:r>
    </w:p>
    <w:p w:rsidR="00D41C42" w:rsidRPr="002C2A6C" w:rsidP="00035647" w14:paraId="6E1B0745" w14:textId="1DF2DC21">
      <w:pPr>
        <w:pStyle w:val="CommentText"/>
        <w:rPr>
          <w:b/>
          <w:bCs/>
          <w:sz w:val="24"/>
          <w:szCs w:val="24"/>
        </w:rPr>
      </w:pPr>
    </w:p>
    <w:tbl>
      <w:tblPr>
        <w:tblW w:w="9180" w:type="dxa"/>
        <w:tblInd w:w="-90" w:type="dxa"/>
        <w:tblLayout w:type="fixed"/>
        <w:tblLook w:val="01E0"/>
      </w:tblPr>
      <w:tblGrid>
        <w:gridCol w:w="4338"/>
        <w:gridCol w:w="4842"/>
      </w:tblGrid>
      <w:tr w14:paraId="04979602" w14:textId="77777777" w:rsidTr="00D41C42">
        <w:tblPrEx>
          <w:tblW w:w="9180" w:type="dxa"/>
          <w:tblInd w:w="-90" w:type="dxa"/>
          <w:tblLayout w:type="fixed"/>
          <w:tblLook w:val="01E0"/>
        </w:tblPrEx>
        <w:tc>
          <w:tcPr>
            <w:tcW w:w="4338" w:type="dxa"/>
            <w:shd w:val="clear" w:color="auto" w:fill="auto"/>
          </w:tcPr>
          <w:p w:rsidR="00D41C42" w:rsidRPr="002C2A6C" w:rsidP="00010948" w14:paraId="74CCA44B" w14:textId="0BF4902F">
            <w:pPr>
              <w:rPr>
                <w:sz w:val="24"/>
                <w:szCs w:val="24"/>
              </w:rPr>
            </w:pPr>
            <w:hyperlink r:id="rId6" w:history="1">
              <w:r w:rsidRPr="002C2A6C" w:rsidR="002C2A6C">
                <w:rPr>
                  <w:rStyle w:val="Hyperlink"/>
                  <w:sz w:val="24"/>
                  <w:szCs w:val="24"/>
                </w:rPr>
                <w:t>shaun.lyons@ohioago.gov</w:t>
              </w:r>
            </w:hyperlink>
          </w:p>
          <w:p w:rsidR="002C2A6C" w:rsidRPr="002C2A6C" w:rsidP="00010948" w14:paraId="19FA11B7" w14:textId="77777777">
            <w:pPr>
              <w:rPr>
                <w:b/>
                <w:color w:val="0000FF"/>
                <w:sz w:val="24"/>
                <w:szCs w:val="24"/>
                <w:u w:val="single"/>
              </w:rPr>
            </w:pPr>
          </w:p>
          <w:p w:rsidR="00D41C42" w:rsidRPr="002C2A6C" w:rsidP="00010948" w14:paraId="69C7D51E" w14:textId="77777777">
            <w:pPr>
              <w:rPr>
                <w:b/>
                <w:sz w:val="24"/>
                <w:szCs w:val="24"/>
              </w:rPr>
            </w:pPr>
            <w:r w:rsidRPr="002C2A6C">
              <w:rPr>
                <w:sz w:val="24"/>
                <w:szCs w:val="24"/>
              </w:rPr>
              <w:t>Attorney Examiners:</w:t>
            </w:r>
          </w:p>
          <w:p w:rsidR="00D41C42" w:rsidRPr="002C2A6C" w:rsidP="00010948" w14:paraId="3247D41D" w14:textId="77777777">
            <w:pPr>
              <w:rPr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2C2A6C">
                <w:rPr>
                  <w:color w:val="0000FF"/>
                  <w:sz w:val="24"/>
                  <w:szCs w:val="24"/>
                  <w:u w:val="single"/>
                </w:rPr>
                <w:t>sarah.parrot@puco.ohio.gov</w:t>
              </w:r>
            </w:hyperlink>
          </w:p>
          <w:p w:rsidR="00D41C42" w:rsidRPr="002C2A6C" w:rsidP="00D41C42" w14:paraId="2A1A84C9" w14:textId="41AB25FE">
            <w:pPr>
              <w:rPr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2C2A6C">
                <w:rPr>
                  <w:color w:val="0000FF"/>
                  <w:sz w:val="24"/>
                  <w:szCs w:val="24"/>
                  <w:u w:val="single"/>
                </w:rPr>
                <w:t>jacqueline.st.john@puco.ohio.gov</w:t>
              </w:r>
            </w:hyperlink>
          </w:p>
        </w:tc>
        <w:tc>
          <w:tcPr>
            <w:tcW w:w="4842" w:type="dxa"/>
            <w:shd w:val="clear" w:color="auto" w:fill="auto"/>
          </w:tcPr>
          <w:p w:rsidR="00D41C42" w:rsidRPr="002C2A6C" w:rsidP="00010948" w14:paraId="5664CBAA" w14:textId="77777777">
            <w:pPr>
              <w:autoSpaceDE w:val="0"/>
              <w:autoSpaceDN w:val="0"/>
              <w:adjustRightInd w:val="0"/>
              <w:ind w:left="430"/>
              <w:rPr>
                <w:b/>
                <w:sz w:val="24"/>
                <w:szCs w:val="24"/>
              </w:rPr>
            </w:pPr>
            <w:hyperlink r:id="rId9" w:history="1">
              <w:r w:rsidRPr="002C2A6C">
                <w:rPr>
                  <w:color w:val="0000FF"/>
                  <w:sz w:val="24"/>
                  <w:szCs w:val="24"/>
                  <w:u w:val="single"/>
                </w:rPr>
                <w:t>whitt@whitt-sturtevant.com</w:t>
              </w:r>
            </w:hyperlink>
          </w:p>
          <w:p w:rsidR="00D41C42" w:rsidRPr="002C2A6C" w:rsidP="00010948" w14:paraId="73E61EE2" w14:textId="77777777">
            <w:pPr>
              <w:autoSpaceDE w:val="0"/>
              <w:autoSpaceDN w:val="0"/>
              <w:adjustRightInd w:val="0"/>
              <w:ind w:left="430"/>
              <w:rPr>
                <w:bCs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2C2A6C">
                <w:rPr>
                  <w:color w:val="0000FF"/>
                  <w:sz w:val="24"/>
                  <w:szCs w:val="24"/>
                  <w:u w:val="single"/>
                </w:rPr>
                <w:t>kennedy@whitt-sturtevant.com</w:t>
              </w:r>
            </w:hyperlink>
          </w:p>
          <w:p w:rsidR="00D41C42" w:rsidRPr="002C2A6C" w:rsidP="00010948" w14:paraId="5E3BB40B" w14:textId="77777777">
            <w:pPr>
              <w:autoSpaceDE w:val="0"/>
              <w:autoSpaceDN w:val="0"/>
              <w:adjustRightInd w:val="0"/>
              <w:ind w:left="430" w:right="-16"/>
              <w:rPr>
                <w:bCs/>
                <w:sz w:val="24"/>
                <w:szCs w:val="24"/>
              </w:rPr>
            </w:pPr>
            <w:hyperlink r:id="rId11" w:history="1">
              <w:r w:rsidRPr="002C2A6C">
                <w:rPr>
                  <w:color w:val="0000FF"/>
                  <w:sz w:val="24"/>
                  <w:szCs w:val="24"/>
                  <w:u w:val="single"/>
                </w:rPr>
                <w:t>andrew.j.campbell@dominionenergy.co</w:t>
              </w:r>
            </w:hyperlink>
            <w:r w:rsidRPr="002C2A6C">
              <w:rPr>
                <w:color w:val="0000FF"/>
                <w:sz w:val="24"/>
                <w:szCs w:val="24"/>
                <w:u w:val="single"/>
              </w:rPr>
              <w:t>m</w:t>
            </w:r>
          </w:p>
          <w:p w:rsidR="00D41C42" w:rsidP="00010948" w14:paraId="3376F239" w14:textId="07A43252">
            <w:pPr>
              <w:ind w:left="430"/>
              <w:rPr>
                <w:bCs/>
                <w:color w:val="0000FF"/>
                <w:sz w:val="24"/>
                <w:szCs w:val="24"/>
                <w:u w:val="single"/>
              </w:rPr>
            </w:pPr>
            <w:hyperlink r:id="rId12" w:history="1">
              <w:r w:rsidRPr="002C2A6C">
                <w:rPr>
                  <w:bCs/>
                  <w:color w:val="0000FF"/>
                  <w:sz w:val="24"/>
                  <w:szCs w:val="24"/>
                  <w:u w:val="single"/>
                </w:rPr>
                <w:t>rdove@keglerbrown.com</w:t>
              </w:r>
            </w:hyperlink>
          </w:p>
          <w:p w:rsidR="00B06828" w:rsidRPr="002C2A6C" w:rsidP="00010948" w14:paraId="412B26BE" w14:textId="5C944A7B">
            <w:pPr>
              <w:ind w:left="430"/>
              <w:rPr>
                <w:bCs/>
                <w:color w:val="0000FF"/>
                <w:sz w:val="24"/>
                <w:szCs w:val="24"/>
                <w:u w:val="single"/>
              </w:rPr>
            </w:pPr>
            <w:r w:rsidRPr="00B06828">
              <w:rPr>
                <w:bCs/>
                <w:color w:val="0000FF"/>
                <w:sz w:val="24"/>
                <w:szCs w:val="24"/>
                <w:u w:val="single"/>
              </w:rPr>
              <w:t>drinebolt@opae.org</w:t>
            </w:r>
          </w:p>
          <w:p w:rsidR="00D41C42" w:rsidP="000A33D0" w14:paraId="4B3BD6DB" w14:textId="77777777">
            <w:pPr>
              <w:ind w:left="430"/>
              <w:rPr>
                <w:sz w:val="24"/>
                <w:szCs w:val="24"/>
              </w:rPr>
            </w:pPr>
          </w:p>
          <w:p w:rsidR="000A33D0" w:rsidRPr="002C2A6C" w:rsidP="000A33D0" w14:paraId="3E2AA20D" w14:textId="5732999C">
            <w:pPr>
              <w:ind w:left="430"/>
              <w:rPr>
                <w:b/>
                <w:sz w:val="24"/>
                <w:szCs w:val="24"/>
              </w:rPr>
            </w:pPr>
          </w:p>
        </w:tc>
      </w:tr>
    </w:tbl>
    <w:p w:rsidR="00F84C6C" w:rsidP="00035647" w14:paraId="299C92AE" w14:textId="570B75A5">
      <w:pPr>
        <w:pStyle w:val="CommentText"/>
        <w:rPr>
          <w:rFonts w:eastAsia="Courier New"/>
          <w:b/>
          <w:bCs/>
          <w:sz w:val="24"/>
          <w:szCs w:val="24"/>
        </w:rPr>
      </w:pPr>
      <w:r w:rsidRPr="001E003F">
        <w:rPr>
          <w:rFonts w:eastAsia="Courier New"/>
          <w:b/>
          <w:bCs/>
          <w:sz w:val="24"/>
          <w:szCs w:val="24"/>
        </w:rPr>
        <w:t>21-1095-GA-RDR</w:t>
      </w:r>
    </w:p>
    <w:p w:rsidR="001E003F" w:rsidP="00035647" w14:paraId="0DD13B53" w14:textId="2EDD9BB2">
      <w:pPr>
        <w:pStyle w:val="CommentText"/>
        <w:rPr>
          <w:rFonts w:eastAsia="Courier New"/>
          <w:b/>
          <w:bCs/>
          <w:sz w:val="24"/>
          <w:szCs w:val="24"/>
        </w:rPr>
      </w:pPr>
    </w:p>
    <w:tbl>
      <w:tblPr>
        <w:tblW w:w="9180" w:type="dxa"/>
        <w:tblInd w:w="-90" w:type="dxa"/>
        <w:tblLayout w:type="fixed"/>
        <w:tblLook w:val="01E0"/>
      </w:tblPr>
      <w:tblGrid>
        <w:gridCol w:w="4338"/>
        <w:gridCol w:w="4842"/>
      </w:tblGrid>
      <w:tr w14:paraId="6030E736" w14:textId="77777777" w:rsidTr="001E003F">
        <w:tblPrEx>
          <w:tblW w:w="9180" w:type="dxa"/>
          <w:tblInd w:w="-90" w:type="dxa"/>
          <w:tblLayout w:type="fixed"/>
          <w:tblLook w:val="01E0"/>
        </w:tblPrEx>
        <w:tc>
          <w:tcPr>
            <w:tcW w:w="4338" w:type="dxa"/>
            <w:shd w:val="clear" w:color="auto" w:fill="auto"/>
          </w:tcPr>
          <w:p w:rsidR="001E003F" w:rsidRPr="001E003F" w:rsidP="00010948" w14:paraId="67DD96C9" w14:textId="7BC8F617">
            <w:pPr>
              <w:rPr>
                <w:sz w:val="24"/>
                <w:szCs w:val="24"/>
              </w:rPr>
            </w:pPr>
            <w:hyperlink r:id="rId13" w:history="1">
              <w:r w:rsidRPr="001E003F">
                <w:rPr>
                  <w:rStyle w:val="Hyperlink"/>
                  <w:sz w:val="24"/>
                  <w:szCs w:val="24"/>
                </w:rPr>
                <w:t>robert.eubanks@ohioago.gov</w:t>
              </w:r>
            </w:hyperlink>
          </w:p>
          <w:p w:rsidR="001E003F" w:rsidRPr="00075D31" w:rsidP="00010948" w14:paraId="71C04BFF" w14:textId="77777777">
            <w:pPr>
              <w:rPr>
                <w:sz w:val="24"/>
              </w:rPr>
            </w:pPr>
          </w:p>
          <w:p w:rsidR="001E003F" w:rsidRPr="00075D31" w:rsidP="00010948" w14:paraId="3AEE8FBC" w14:textId="77777777">
            <w:pPr>
              <w:rPr>
                <w:sz w:val="24"/>
              </w:rPr>
            </w:pPr>
            <w:r w:rsidRPr="00075D31">
              <w:rPr>
                <w:sz w:val="24"/>
              </w:rPr>
              <w:t>Attorney Examiner:</w:t>
            </w:r>
          </w:p>
          <w:p w:rsidR="001E003F" w:rsidRPr="00075D31" w:rsidP="00010948" w14:paraId="6D0CFCA8" w14:textId="77777777">
            <w:pPr>
              <w:rPr>
                <w:sz w:val="24"/>
              </w:rPr>
            </w:pPr>
            <w:hyperlink r:id="rId14" w:history="1">
              <w:r w:rsidRPr="00075D31">
                <w:rPr>
                  <w:color w:val="0000FF"/>
                  <w:sz w:val="24"/>
                  <w:u w:val="single"/>
                </w:rPr>
                <w:t>greta.see@puco.ohio.gov</w:t>
              </w:r>
            </w:hyperlink>
          </w:p>
        </w:tc>
        <w:tc>
          <w:tcPr>
            <w:tcW w:w="4842" w:type="dxa"/>
            <w:shd w:val="clear" w:color="auto" w:fill="auto"/>
          </w:tcPr>
          <w:p w:rsidR="001E003F" w:rsidRPr="00075D31" w:rsidP="00010948" w14:paraId="26459F4F" w14:textId="77777777">
            <w:pPr>
              <w:autoSpaceDE w:val="0"/>
              <w:autoSpaceDN w:val="0"/>
              <w:adjustRightInd w:val="0"/>
              <w:ind w:left="430"/>
              <w:rPr>
                <w:sz w:val="24"/>
              </w:rPr>
            </w:pPr>
            <w:hyperlink r:id="rId9" w:history="1">
              <w:r w:rsidRPr="00075D31">
                <w:rPr>
                  <w:color w:val="0000FF"/>
                  <w:sz w:val="24"/>
                  <w:u w:val="single"/>
                </w:rPr>
                <w:t>whitt@whitt-sturtevant.com</w:t>
              </w:r>
            </w:hyperlink>
          </w:p>
          <w:p w:rsidR="001E003F" w:rsidRPr="00075D31" w:rsidP="00010948" w14:paraId="57FD714A" w14:textId="77777777">
            <w:pPr>
              <w:autoSpaceDE w:val="0"/>
              <w:autoSpaceDN w:val="0"/>
              <w:adjustRightInd w:val="0"/>
              <w:ind w:left="430"/>
              <w:rPr>
                <w:sz w:val="24"/>
              </w:rPr>
            </w:pPr>
            <w:hyperlink r:id="rId10" w:history="1">
              <w:r w:rsidRPr="00075D31">
                <w:rPr>
                  <w:color w:val="0000FF"/>
                  <w:sz w:val="24"/>
                  <w:u w:val="single"/>
                </w:rPr>
                <w:t>kennedy@whitt-sturtevant.com</w:t>
              </w:r>
            </w:hyperlink>
          </w:p>
          <w:p w:rsidR="001E003F" w:rsidRPr="00075D31" w:rsidP="00010948" w14:paraId="30F00AB0" w14:textId="77777777">
            <w:pPr>
              <w:autoSpaceDE w:val="0"/>
              <w:autoSpaceDN w:val="0"/>
              <w:adjustRightInd w:val="0"/>
              <w:ind w:left="430"/>
              <w:rPr>
                <w:sz w:val="24"/>
              </w:rPr>
            </w:pPr>
            <w:hyperlink r:id="rId15" w:history="1">
              <w:r w:rsidRPr="00075D31">
                <w:rPr>
                  <w:color w:val="0000FF"/>
                  <w:sz w:val="24"/>
                  <w:u w:val="single"/>
                </w:rPr>
                <w:t>andrew.j.campbell@dominionenergy.com</w:t>
              </w:r>
            </w:hyperlink>
          </w:p>
          <w:p w:rsidR="001E003F" w:rsidRPr="00075D31" w:rsidP="00010948" w14:paraId="03D6BD82" w14:textId="77777777">
            <w:pPr>
              <w:autoSpaceDE w:val="0"/>
              <w:autoSpaceDN w:val="0"/>
              <w:adjustRightInd w:val="0"/>
              <w:ind w:left="430"/>
              <w:rPr>
                <w:sz w:val="24"/>
              </w:rPr>
            </w:pPr>
          </w:p>
        </w:tc>
      </w:tr>
    </w:tbl>
    <w:p w:rsidR="001E003F" w:rsidRPr="001E003F" w:rsidP="00035647" w14:paraId="06AACC84" w14:textId="77777777">
      <w:pPr>
        <w:pStyle w:val="CommentText"/>
        <w:rPr>
          <w:b/>
          <w:bCs/>
          <w:sz w:val="24"/>
          <w:szCs w:val="24"/>
          <w:u w:val="single"/>
        </w:rPr>
      </w:pPr>
    </w:p>
    <w:sectPr w:rsidSect="00D27759">
      <w:footerReference w:type="default" r:id="rId16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014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759" w14:paraId="5E25F629" w14:textId="55915213">
        <w:pPr>
          <w:pStyle w:val="Footer"/>
          <w:jc w:val="center"/>
        </w:pPr>
        <w:r w:rsidRPr="00D27759">
          <w:rPr>
            <w:sz w:val="24"/>
            <w:szCs w:val="24"/>
          </w:rPr>
          <w:fldChar w:fldCharType="begin"/>
        </w:r>
        <w:r w:rsidRPr="00D27759">
          <w:rPr>
            <w:sz w:val="24"/>
            <w:szCs w:val="24"/>
          </w:rPr>
          <w:instrText xml:space="preserve"> PAGE   \* MERGEFORMAT </w:instrText>
        </w:r>
        <w:r w:rsidRPr="00D27759">
          <w:rPr>
            <w:sz w:val="24"/>
            <w:szCs w:val="24"/>
          </w:rPr>
          <w:fldChar w:fldCharType="separate"/>
        </w:r>
        <w:r w:rsidRPr="00D27759">
          <w:rPr>
            <w:noProof/>
            <w:sz w:val="24"/>
            <w:szCs w:val="24"/>
          </w:rPr>
          <w:t>2</w:t>
        </w:r>
        <w:r w:rsidRPr="00D27759">
          <w:rPr>
            <w:noProof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D"/>
    <w:rsid w:val="00010948"/>
    <w:rsid w:val="000175BD"/>
    <w:rsid w:val="000218F4"/>
    <w:rsid w:val="00024B05"/>
    <w:rsid w:val="00035647"/>
    <w:rsid w:val="0006011B"/>
    <w:rsid w:val="0006559E"/>
    <w:rsid w:val="00075D31"/>
    <w:rsid w:val="00077D35"/>
    <w:rsid w:val="000803D6"/>
    <w:rsid w:val="000947EA"/>
    <w:rsid w:val="000959EA"/>
    <w:rsid w:val="000A33D0"/>
    <w:rsid w:val="000B2FC6"/>
    <w:rsid w:val="000B572A"/>
    <w:rsid w:val="000B5911"/>
    <w:rsid w:val="000C1802"/>
    <w:rsid w:val="000D2679"/>
    <w:rsid w:val="00103C17"/>
    <w:rsid w:val="001176F0"/>
    <w:rsid w:val="00120DF4"/>
    <w:rsid w:val="00147482"/>
    <w:rsid w:val="0015149D"/>
    <w:rsid w:val="001779B8"/>
    <w:rsid w:val="001A22D5"/>
    <w:rsid w:val="001A61B5"/>
    <w:rsid w:val="001B7B96"/>
    <w:rsid w:val="001D2571"/>
    <w:rsid w:val="001D7DD6"/>
    <w:rsid w:val="001E003F"/>
    <w:rsid w:val="002472AF"/>
    <w:rsid w:val="0025495A"/>
    <w:rsid w:val="00261B54"/>
    <w:rsid w:val="00261D81"/>
    <w:rsid w:val="00262B2B"/>
    <w:rsid w:val="00266E5D"/>
    <w:rsid w:val="00291D04"/>
    <w:rsid w:val="00295536"/>
    <w:rsid w:val="002A3DA0"/>
    <w:rsid w:val="002B37E7"/>
    <w:rsid w:val="002C2A6C"/>
    <w:rsid w:val="002C31AB"/>
    <w:rsid w:val="002C4A04"/>
    <w:rsid w:val="002E0446"/>
    <w:rsid w:val="002E60BD"/>
    <w:rsid w:val="00307E20"/>
    <w:rsid w:val="00312713"/>
    <w:rsid w:val="0032327B"/>
    <w:rsid w:val="00332AC6"/>
    <w:rsid w:val="00342C9D"/>
    <w:rsid w:val="00350400"/>
    <w:rsid w:val="00382089"/>
    <w:rsid w:val="00396D18"/>
    <w:rsid w:val="003A08FB"/>
    <w:rsid w:val="003D4BA0"/>
    <w:rsid w:val="003E4945"/>
    <w:rsid w:val="00417AA8"/>
    <w:rsid w:val="0043768C"/>
    <w:rsid w:val="00437BF4"/>
    <w:rsid w:val="004437D9"/>
    <w:rsid w:val="004828E6"/>
    <w:rsid w:val="004841ED"/>
    <w:rsid w:val="004976B6"/>
    <w:rsid w:val="004B22A9"/>
    <w:rsid w:val="004B4AB7"/>
    <w:rsid w:val="004C44D1"/>
    <w:rsid w:val="004D0E74"/>
    <w:rsid w:val="00512100"/>
    <w:rsid w:val="00525F8F"/>
    <w:rsid w:val="00556937"/>
    <w:rsid w:val="005A0BD9"/>
    <w:rsid w:val="005A608E"/>
    <w:rsid w:val="005C232C"/>
    <w:rsid w:val="005C5A81"/>
    <w:rsid w:val="00625D48"/>
    <w:rsid w:val="00656F21"/>
    <w:rsid w:val="00687EAB"/>
    <w:rsid w:val="006936A7"/>
    <w:rsid w:val="006B071F"/>
    <w:rsid w:val="006C5BC7"/>
    <w:rsid w:val="006E2973"/>
    <w:rsid w:val="006F260D"/>
    <w:rsid w:val="00710EFF"/>
    <w:rsid w:val="007124AF"/>
    <w:rsid w:val="00737867"/>
    <w:rsid w:val="00743BBD"/>
    <w:rsid w:val="00750847"/>
    <w:rsid w:val="007745BB"/>
    <w:rsid w:val="007861FA"/>
    <w:rsid w:val="00786550"/>
    <w:rsid w:val="007A1D44"/>
    <w:rsid w:val="007B207E"/>
    <w:rsid w:val="007D6B3D"/>
    <w:rsid w:val="007F1D21"/>
    <w:rsid w:val="007F6FF2"/>
    <w:rsid w:val="008026EC"/>
    <w:rsid w:val="008322FB"/>
    <w:rsid w:val="00883C59"/>
    <w:rsid w:val="0088563F"/>
    <w:rsid w:val="008948F0"/>
    <w:rsid w:val="008B0D09"/>
    <w:rsid w:val="008B22EC"/>
    <w:rsid w:val="008B3F78"/>
    <w:rsid w:val="008B5C08"/>
    <w:rsid w:val="00902D9E"/>
    <w:rsid w:val="00942911"/>
    <w:rsid w:val="00961ACE"/>
    <w:rsid w:val="0096281F"/>
    <w:rsid w:val="00962B0B"/>
    <w:rsid w:val="00976009"/>
    <w:rsid w:val="00976438"/>
    <w:rsid w:val="00984CD5"/>
    <w:rsid w:val="00986033"/>
    <w:rsid w:val="009921F8"/>
    <w:rsid w:val="009A62EF"/>
    <w:rsid w:val="009F53D6"/>
    <w:rsid w:val="00A26A9B"/>
    <w:rsid w:val="00A72594"/>
    <w:rsid w:val="00A96F23"/>
    <w:rsid w:val="00AA3339"/>
    <w:rsid w:val="00AB198E"/>
    <w:rsid w:val="00AC535F"/>
    <w:rsid w:val="00AD322A"/>
    <w:rsid w:val="00AF078E"/>
    <w:rsid w:val="00B035E6"/>
    <w:rsid w:val="00B06828"/>
    <w:rsid w:val="00B21792"/>
    <w:rsid w:val="00B23274"/>
    <w:rsid w:val="00B263A9"/>
    <w:rsid w:val="00B35C57"/>
    <w:rsid w:val="00B6539E"/>
    <w:rsid w:val="00B740AC"/>
    <w:rsid w:val="00B7537B"/>
    <w:rsid w:val="00BA66A5"/>
    <w:rsid w:val="00BC6012"/>
    <w:rsid w:val="00BE3CF8"/>
    <w:rsid w:val="00BE697D"/>
    <w:rsid w:val="00BE73ED"/>
    <w:rsid w:val="00BF11C0"/>
    <w:rsid w:val="00C1541D"/>
    <w:rsid w:val="00C1544F"/>
    <w:rsid w:val="00C17557"/>
    <w:rsid w:val="00C51775"/>
    <w:rsid w:val="00C82D89"/>
    <w:rsid w:val="00C9673A"/>
    <w:rsid w:val="00CD235A"/>
    <w:rsid w:val="00CE77CF"/>
    <w:rsid w:val="00D16B0E"/>
    <w:rsid w:val="00D27759"/>
    <w:rsid w:val="00D41C42"/>
    <w:rsid w:val="00D5086A"/>
    <w:rsid w:val="00DA6B23"/>
    <w:rsid w:val="00DC1326"/>
    <w:rsid w:val="00DE3486"/>
    <w:rsid w:val="00DF5918"/>
    <w:rsid w:val="00E15A76"/>
    <w:rsid w:val="00E405E3"/>
    <w:rsid w:val="00E549B5"/>
    <w:rsid w:val="00E8040E"/>
    <w:rsid w:val="00EB0388"/>
    <w:rsid w:val="00EC0DC2"/>
    <w:rsid w:val="00ED6648"/>
    <w:rsid w:val="00F13E39"/>
    <w:rsid w:val="00F141B1"/>
    <w:rsid w:val="00F27AB0"/>
    <w:rsid w:val="00F303BD"/>
    <w:rsid w:val="00F45A51"/>
    <w:rsid w:val="00F64BF3"/>
    <w:rsid w:val="00F74605"/>
    <w:rsid w:val="00F76AFC"/>
    <w:rsid w:val="00F84C6C"/>
    <w:rsid w:val="00F87E7D"/>
    <w:rsid w:val="00FD2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50"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Date">
    <w:name w:val="Date"/>
    <w:basedOn w:val="Normal"/>
    <w:next w:val="Normal"/>
    <w:rPr>
      <w:sz w:val="24"/>
    </w:rPr>
  </w:style>
  <w:style w:type="paragraph" w:customStyle="1" w:styleId="ShortReturnAddress">
    <w:name w:val="Short Return Address"/>
    <w:basedOn w:val="Normal"/>
    <w:rPr>
      <w:sz w:val="24"/>
    </w:rPr>
  </w:style>
  <w:style w:type="paragraph" w:styleId="HTMLPreformatted">
    <w:name w:val="HTML Preformatted"/>
    <w:aliases w:val=" 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aliases w:val=" Char Char"/>
    <w:link w:val="HTMLPreformatted"/>
    <w:locked/>
    <w:rPr>
      <w:rFonts w:ascii="Courier New" w:eastAsia="Courier New" w:hAnsi="Courier New" w:cs="Courier New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0">
    <w:name w:val="Char Char"/>
    <w:semiHidden/>
    <w:locked/>
    <w:rPr>
      <w:rFonts w:ascii="Courier New" w:eastAsia="Courier New" w:hAnsi="Courier New" w:cs="Courier New"/>
      <w:lang w:val="en-US" w:eastAsia="en-US" w:bidi="ar-SA"/>
    </w:rPr>
  </w:style>
  <w:style w:type="character" w:styleId="Strong">
    <w:name w:val="Strong"/>
    <w:qFormat/>
    <w:rPr>
      <w:b/>
      <w:bCs/>
    </w:rPr>
  </w:style>
  <w:style w:type="character" w:customStyle="1" w:styleId="CharChar1">
    <w:name w:val="Char Char1"/>
    <w:rPr>
      <w:rFonts w:ascii="Courier New" w:hAnsi="Courier New" w:cs="Courier New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rsid w:val="00EC0DC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72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303BD"/>
  </w:style>
  <w:style w:type="paragraph" w:styleId="Revision">
    <w:name w:val="Revision"/>
    <w:hidden/>
    <w:uiPriority w:val="99"/>
    <w:semiHidden/>
    <w:rsid w:val="000959EA"/>
  </w:style>
  <w:style w:type="character" w:customStyle="1" w:styleId="BodyTextIndent3Char">
    <w:name w:val="Body Text Indent 3 Char"/>
    <w:basedOn w:val="DefaultParagraphFont"/>
    <w:link w:val="BodyTextIndent3"/>
    <w:rsid w:val="007124AF"/>
    <w:rPr>
      <w:sz w:val="24"/>
    </w:rPr>
  </w:style>
  <w:style w:type="table" w:customStyle="1" w:styleId="TableGrid4">
    <w:name w:val="Table Grid4"/>
    <w:basedOn w:val="TableNormal"/>
    <w:next w:val="TableGrid"/>
    <w:uiPriority w:val="59"/>
    <w:rsid w:val="0078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kennedy@whitt-sturtevant.com" TargetMode="External" /><Relationship Id="rId11" Type="http://schemas.openxmlformats.org/officeDocument/2006/relationships/hyperlink" Target="mailto:andrew.j.campbell@dominionenergy.co" TargetMode="External" /><Relationship Id="rId12" Type="http://schemas.openxmlformats.org/officeDocument/2006/relationships/hyperlink" Target="mailto:rdove@keglerbrown.com" TargetMode="External" /><Relationship Id="rId13" Type="http://schemas.openxmlformats.org/officeDocument/2006/relationships/hyperlink" Target="mailto:robert.eubanks@ohioago.gov" TargetMode="External" /><Relationship Id="rId14" Type="http://schemas.openxmlformats.org/officeDocument/2006/relationships/hyperlink" Target="mailto:greta.see@puco.ohio.gov" TargetMode="External" /><Relationship Id="rId15" Type="http://schemas.openxmlformats.org/officeDocument/2006/relationships/hyperlink" Target="mailto:andrew.j.campbell@dominionenergy.com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john.finnigan@occ.ohio.gov" TargetMode="External" /><Relationship Id="rId6" Type="http://schemas.openxmlformats.org/officeDocument/2006/relationships/hyperlink" Target="mailto:shaun.lyons@ohioago.gov" TargetMode="External" /><Relationship Id="rId7" Type="http://schemas.openxmlformats.org/officeDocument/2006/relationships/hyperlink" Target="mailto:sarah.parrot@puco.ohio.gov" TargetMode="External" /><Relationship Id="rId8" Type="http://schemas.openxmlformats.org/officeDocument/2006/relationships/hyperlink" Target="mailto:jacqueline.st.john@puco.ohio.gov" TargetMode="External" /><Relationship Id="rId9" Type="http://schemas.openxmlformats.org/officeDocument/2006/relationships/hyperlink" Target="mailto:whitt@whitt-sturtevant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B197-36BA-4CC2-8079-29860420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Withdrawal of Counsel &amp; Designation of Counsel of Rec c 6.1.11.doc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2023-03-27T14:07:54Z</dcterms:created>
  <dcterms:modified xsi:type="dcterms:W3CDTF">2023-03-27T14:07:54Z</dcterms:modified>
</cp:coreProperties>
</file>