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:rsidR="00B77605" w:rsidRPr="009C7FD1" w:rsidRDefault="00B77605" w:rsidP="00B77605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9C7FD1">
        <w:rPr>
          <w:rFonts w:ascii="Times New Roman" w:hAnsi="Times New Roman"/>
          <w:b/>
          <w:u w:val="single"/>
        </w:rPr>
        <w:t>DEMAND SIDE MANAGEMENT RIDER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4074B0">
        <w:rPr>
          <w:rFonts w:ascii="Times New Roman" w:hAnsi="Times New Roman"/>
        </w:rPr>
        <w:t xml:space="preserve">SGTS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B77605" w:rsidRPr="002A0619" w:rsidRDefault="008350DA" w:rsidP="008350DA">
      <w:pPr>
        <w:tabs>
          <w:tab w:val="left" w:pos="-720"/>
          <w:tab w:val="left" w:pos="5685"/>
        </w:tabs>
        <w:suppressAutoHyphens/>
        <w:spacing w:after="54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77605" w:rsidRPr="002A0619" w:rsidRDefault="00B77605" w:rsidP="00B77605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830804" w:rsidRPr="00830804" w:rsidRDefault="00B77605" w:rsidP="00AE6245">
      <w:pPr>
        <w:tabs>
          <w:tab w:val="left" w:pos="-720"/>
        </w:tabs>
        <w:suppressAutoHyphens/>
        <w:spacing w:after="54"/>
        <w:ind w:left="720"/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</w:r>
      <w:r w:rsidR="004D74B8">
        <w:rPr>
          <w:rFonts w:ascii="Times New Roman" w:hAnsi="Times New Roman"/>
        </w:rPr>
        <w:t>$0.</w:t>
      </w:r>
      <w:r w:rsidR="00303A99">
        <w:rPr>
          <w:rFonts w:ascii="Times New Roman" w:hAnsi="Times New Roman"/>
        </w:rPr>
        <w:t>2</w:t>
      </w:r>
      <w:r w:rsidR="0072102F">
        <w:rPr>
          <w:rFonts w:ascii="Times New Roman" w:hAnsi="Times New Roman"/>
        </w:rPr>
        <w:t>220</w:t>
      </w:r>
      <w:r w:rsidR="00602ED0">
        <w:rPr>
          <w:rFonts w:ascii="Times New Roman" w:hAnsi="Times New Roman"/>
        </w:rPr>
        <w:t>/</w:t>
      </w:r>
      <w:proofErr w:type="spellStart"/>
      <w:r w:rsidRPr="002A0619">
        <w:rPr>
          <w:rFonts w:ascii="Times New Roman" w:hAnsi="Times New Roman"/>
        </w:rPr>
        <w:t>Mcf</w:t>
      </w:r>
      <w:proofErr w:type="spellEnd"/>
    </w:p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830804" w:rsidRPr="00830804" w:rsidRDefault="00830804" w:rsidP="00E46B93"/>
    <w:p w:rsidR="00CA620F" w:rsidRPr="00830804" w:rsidRDefault="00CA620F" w:rsidP="00E46B93">
      <w:bookmarkStart w:id="0" w:name="_GoBack"/>
      <w:bookmarkEnd w:id="0"/>
    </w:p>
    <w:sectPr w:rsidR="00CA620F" w:rsidRPr="00830804" w:rsidSect="003944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AF" w:rsidRDefault="00C34BAF">
      <w:r>
        <w:separator/>
      </w:r>
    </w:p>
  </w:endnote>
  <w:endnote w:type="continuationSeparator" w:id="0">
    <w:p w:rsidR="00C34BAF" w:rsidRDefault="00C3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09" w:rsidRPr="0009740C" w:rsidRDefault="00304209" w:rsidP="009C7FD1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Filed in accordance with Public Utilities Commission of Ohio</w:t>
    </w:r>
    <w:r w:rsidR="00EA266C">
      <w:rPr>
        <w:rFonts w:ascii="Times New Roman" w:hAnsi="Times New Roman"/>
        <w:sz w:val="16"/>
      </w:rPr>
      <w:t xml:space="preserve"> Opinion and Order issued</w:t>
    </w:r>
    <w:r w:rsidR="000F00D9">
      <w:rPr>
        <w:rFonts w:ascii="Times New Roman" w:hAnsi="Times New Roman"/>
        <w:sz w:val="16"/>
      </w:rPr>
      <w:t xml:space="preserve"> April 20, 2016 in Case No. 15-1918-GA-RDR</w:t>
    </w:r>
    <w:r w:rsidRPr="0009740C">
      <w:rPr>
        <w:rFonts w:ascii="Times New Roman" w:hAnsi="Times New Roman"/>
        <w:sz w:val="16"/>
      </w:rPr>
      <w:t>.</w:t>
    </w:r>
  </w:p>
  <w:p w:rsidR="00304209" w:rsidRPr="0009740C" w:rsidRDefault="00304209" w:rsidP="009C7FD1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304209" w:rsidRPr="0009740C">
      <w:tc>
        <w:tcPr>
          <w:tcW w:w="4320" w:type="dxa"/>
        </w:tcPr>
        <w:p w:rsidR="00304209" w:rsidRPr="0009740C" w:rsidRDefault="00304209" w:rsidP="00AE7294">
          <w:pPr>
            <w:pStyle w:val="Footer"/>
            <w:rPr>
              <w:rFonts w:ascii="Times New Roman" w:hAnsi="Times New Roman"/>
              <w:sz w:val="16"/>
            </w:rPr>
          </w:pPr>
          <w:r w:rsidRPr="0009740C">
            <w:rPr>
              <w:rFonts w:ascii="Times New Roman" w:hAnsi="Times New Roman"/>
              <w:sz w:val="16"/>
            </w:rPr>
            <w:t xml:space="preserve">Issued: </w:t>
          </w:r>
          <w:r w:rsidR="00716538">
            <w:rPr>
              <w:rFonts w:ascii="Times New Roman" w:hAnsi="Times New Roman"/>
              <w:sz w:val="16"/>
            </w:rPr>
            <w:t xml:space="preserve"> </w:t>
          </w:r>
          <w:r w:rsidR="000F00D9">
            <w:rPr>
              <w:rFonts w:ascii="Times New Roman" w:hAnsi="Times New Roman"/>
              <w:sz w:val="16"/>
            </w:rPr>
            <w:t>April 27, 2016</w:t>
          </w:r>
        </w:p>
      </w:tc>
      <w:tc>
        <w:tcPr>
          <w:tcW w:w="5040" w:type="dxa"/>
        </w:tcPr>
        <w:p w:rsidR="00304209" w:rsidRPr="0009740C" w:rsidRDefault="00304209" w:rsidP="008308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09740C">
            <w:rPr>
              <w:rFonts w:ascii="Times New Roman" w:hAnsi="Times New Roman"/>
              <w:sz w:val="16"/>
            </w:rPr>
            <w:t xml:space="preserve">         Effective</w:t>
          </w:r>
          <w:r w:rsidR="003E2871">
            <w:rPr>
              <w:rFonts w:ascii="Times New Roman" w:hAnsi="Times New Roman"/>
              <w:sz w:val="16"/>
            </w:rPr>
            <w:t xml:space="preserve">: </w:t>
          </w:r>
          <w:r w:rsidR="00E9304C">
            <w:rPr>
              <w:rFonts w:ascii="Times New Roman" w:hAnsi="Times New Roman"/>
              <w:sz w:val="16"/>
            </w:rPr>
            <w:t xml:space="preserve">With </w:t>
          </w:r>
          <w:r w:rsidR="00F55C8A">
            <w:rPr>
              <w:rFonts w:ascii="Times New Roman" w:hAnsi="Times New Roman"/>
              <w:sz w:val="16"/>
            </w:rPr>
            <w:t>meter readings</w:t>
          </w:r>
          <w:r w:rsidR="00E9304C">
            <w:rPr>
              <w:rFonts w:ascii="Times New Roman" w:hAnsi="Times New Roman"/>
              <w:sz w:val="16"/>
            </w:rPr>
            <w:t xml:space="preserve"> on or after</w:t>
          </w:r>
          <w:r w:rsidR="000F00D9">
            <w:rPr>
              <w:rFonts w:ascii="Times New Roman" w:hAnsi="Times New Roman"/>
              <w:sz w:val="16"/>
            </w:rPr>
            <w:t xml:space="preserve"> April  29, 2016</w:t>
          </w:r>
          <w:r w:rsidR="00E9304C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304209" w:rsidRPr="0009740C" w:rsidRDefault="00304209" w:rsidP="009C7FD1">
    <w:pPr>
      <w:pStyle w:val="Footer"/>
      <w:rPr>
        <w:rFonts w:ascii="Times New Roman" w:hAnsi="Times New Roman"/>
        <w:sz w:val="16"/>
      </w:rPr>
    </w:pPr>
  </w:p>
  <w:p w:rsidR="00304209" w:rsidRPr="0009740C" w:rsidRDefault="00304209" w:rsidP="009C7FD1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:rsidR="00304209" w:rsidRPr="0009740C" w:rsidRDefault="004E5F99" w:rsidP="009C7FD1">
    <w:pPr>
      <w:pStyle w:val="Footer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sz w:val="16"/>
      </w:rPr>
      <w:t>Daniel A. Creekmur,</w:t>
    </w:r>
    <w:r w:rsidR="00304209" w:rsidRPr="0009740C">
      <w:rPr>
        <w:rFonts w:ascii="Times New Roman" w:hAnsi="Times New Roman"/>
        <w:sz w:val="16"/>
      </w:rPr>
      <w:t xml:space="preserve"> President</w:t>
    </w:r>
  </w:p>
  <w:p w:rsidR="00304209" w:rsidRPr="009C7FD1" w:rsidRDefault="00304209" w:rsidP="009C7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AF" w:rsidRDefault="00C34BAF">
      <w:r>
        <w:separator/>
      </w:r>
    </w:p>
  </w:footnote>
  <w:footnote w:type="continuationSeparator" w:id="0">
    <w:p w:rsidR="00C34BAF" w:rsidRDefault="00C3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09" w:rsidRPr="009C7FD1" w:rsidRDefault="00304209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9C7FD1">
      <w:rPr>
        <w:rFonts w:ascii="Times New Roman" w:hAnsi="Times New Roman"/>
        <w:b/>
        <w:sz w:val="22"/>
        <w:szCs w:val="22"/>
      </w:rPr>
      <w:t>P.U.C.O. No. 2</w:t>
    </w:r>
  </w:p>
  <w:p w:rsidR="00304209" w:rsidRPr="009C7FD1" w:rsidRDefault="00304209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</w:p>
  <w:p w:rsidR="00304209" w:rsidRDefault="00AE7294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Seventh </w:t>
    </w:r>
    <w:r w:rsidR="00304209">
      <w:rPr>
        <w:rFonts w:ascii="Times New Roman" w:hAnsi="Times New Roman"/>
        <w:b/>
        <w:sz w:val="22"/>
        <w:szCs w:val="22"/>
      </w:rPr>
      <w:t>Revised Sheet No. 73</w:t>
    </w:r>
  </w:p>
  <w:p w:rsidR="00304209" w:rsidRPr="009C7FD1" w:rsidRDefault="00304209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304209" w:rsidRPr="009C7FD1" w:rsidRDefault="00304209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9C7FD1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9C7FD1">
      <w:rPr>
        <w:rFonts w:ascii="Times New Roman" w:hAnsi="Times New Roman"/>
        <w:b/>
        <w:sz w:val="22"/>
        <w:szCs w:val="22"/>
      </w:rPr>
      <w:t xml:space="preserve"> GAS OF OHIO, INC.</w:t>
    </w:r>
    <w:r w:rsidRPr="009C7FD1">
      <w:rPr>
        <w:rFonts w:ascii="Times New Roman" w:hAnsi="Times New Roman"/>
        <w:b/>
        <w:sz w:val="22"/>
        <w:szCs w:val="22"/>
      </w:rPr>
      <w:tab/>
    </w:r>
    <w:r w:rsidRPr="009C7FD1">
      <w:rPr>
        <w:rFonts w:ascii="Times New Roman" w:hAnsi="Times New Roman"/>
        <w:b/>
        <w:sz w:val="22"/>
        <w:szCs w:val="22"/>
      </w:rPr>
      <w:tab/>
    </w:r>
    <w:r w:rsidRPr="009C7FD1">
      <w:rPr>
        <w:rFonts w:ascii="Times New Roman" w:hAnsi="Times New Roman"/>
        <w:b/>
        <w:sz w:val="22"/>
        <w:szCs w:val="22"/>
      </w:rPr>
      <w:tab/>
    </w:r>
    <w:r w:rsidR="00AE7294">
      <w:rPr>
        <w:rFonts w:ascii="Times New Roman" w:hAnsi="Times New Roman"/>
        <w:b/>
        <w:sz w:val="22"/>
        <w:szCs w:val="22"/>
      </w:rPr>
      <w:t xml:space="preserve">Sixth </w:t>
    </w:r>
    <w:r>
      <w:rPr>
        <w:rFonts w:ascii="Times New Roman" w:hAnsi="Times New Roman"/>
        <w:b/>
        <w:sz w:val="22"/>
        <w:szCs w:val="22"/>
      </w:rPr>
      <w:t>Revised</w:t>
    </w:r>
    <w:r w:rsidRPr="009C7FD1">
      <w:rPr>
        <w:rFonts w:ascii="Times New Roman" w:hAnsi="Times New Roman"/>
        <w:b/>
        <w:sz w:val="22"/>
        <w:szCs w:val="22"/>
      </w:rPr>
      <w:t xml:space="preserve"> Sheet No. 73     </w:t>
    </w:r>
  </w:p>
  <w:p w:rsidR="00304209" w:rsidRPr="009C7FD1" w:rsidRDefault="00304209" w:rsidP="005A7FBF">
    <w:pPr>
      <w:pStyle w:val="Header"/>
      <w:rPr>
        <w:rFonts w:ascii="Times New Roman" w:hAnsi="Times New Roman"/>
        <w:b/>
        <w:sz w:val="22"/>
        <w:szCs w:val="22"/>
      </w:rPr>
    </w:pPr>
  </w:p>
  <w:p w:rsidR="00304209" w:rsidRPr="008306D9" w:rsidRDefault="00304209" w:rsidP="005A7FBF">
    <w:pPr>
      <w:pStyle w:val="Header"/>
      <w:jc w:val="center"/>
      <w:rPr>
        <w:rFonts w:ascii="Times New Roman" w:hAnsi="Times New Roman"/>
        <w:b/>
        <w:sz w:val="22"/>
      </w:rPr>
    </w:pPr>
    <w:r w:rsidRPr="009C7FD1">
      <w:rPr>
        <w:rFonts w:ascii="Times New Roman" w:hAnsi="Times New Roman"/>
        <w:b/>
        <w:sz w:val="22"/>
        <w:szCs w:val="22"/>
      </w:rPr>
      <w:t>RULES AND REGULATIO</w:t>
    </w:r>
    <w:r w:rsidRPr="008306D9">
      <w:rPr>
        <w:rFonts w:ascii="Times New Roman" w:hAnsi="Times New Roman"/>
        <w:b/>
        <w:sz w:val="22"/>
      </w:rPr>
      <w:t>NS GOVERNING THE DISTRIBUTION</w:t>
    </w:r>
  </w:p>
  <w:p w:rsidR="00304209" w:rsidRPr="008306D9" w:rsidRDefault="00304209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8306D9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8306D9">
          <w:rPr>
            <w:rFonts w:ascii="Times New Roman" w:hAnsi="Times New Roman"/>
            <w:b/>
            <w:sz w:val="22"/>
          </w:rPr>
          <w:t>SALE</w:t>
        </w:r>
      </w:smartTag>
    </w:smartTag>
    <w:r w:rsidRPr="008306D9">
      <w:rPr>
        <w:rFonts w:ascii="Times New Roman" w:hAnsi="Times New Roman"/>
        <w:b/>
        <w:sz w:val="22"/>
      </w:rPr>
      <w:t xml:space="preserve"> OF GAS</w:t>
    </w:r>
  </w:p>
  <w:p w:rsidR="00304209" w:rsidRDefault="00304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692E82"/>
    <w:multiLevelType w:val="multilevel"/>
    <w:tmpl w:val="6C8247FA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F"/>
    <w:rsid w:val="00035B12"/>
    <w:rsid w:val="00093C6C"/>
    <w:rsid w:val="000F00D9"/>
    <w:rsid w:val="00104ED5"/>
    <w:rsid w:val="00157B2D"/>
    <w:rsid w:val="001915F0"/>
    <w:rsid w:val="001B480F"/>
    <w:rsid w:val="00236F97"/>
    <w:rsid w:val="00303A99"/>
    <w:rsid w:val="00304209"/>
    <w:rsid w:val="00314BF4"/>
    <w:rsid w:val="003528EC"/>
    <w:rsid w:val="0039446A"/>
    <w:rsid w:val="003E2871"/>
    <w:rsid w:val="004074B0"/>
    <w:rsid w:val="00423D8C"/>
    <w:rsid w:val="004928B2"/>
    <w:rsid w:val="004C7D58"/>
    <w:rsid w:val="004D74B8"/>
    <w:rsid w:val="004E5F99"/>
    <w:rsid w:val="00584CCC"/>
    <w:rsid w:val="0058798B"/>
    <w:rsid w:val="005A1E96"/>
    <w:rsid w:val="005A7FBF"/>
    <w:rsid w:val="005C7C4A"/>
    <w:rsid w:val="005D0A93"/>
    <w:rsid w:val="00602ED0"/>
    <w:rsid w:val="00605EE8"/>
    <w:rsid w:val="00651581"/>
    <w:rsid w:val="00653393"/>
    <w:rsid w:val="007149D9"/>
    <w:rsid w:val="00716538"/>
    <w:rsid w:val="0072102F"/>
    <w:rsid w:val="00726B17"/>
    <w:rsid w:val="007328E8"/>
    <w:rsid w:val="00737D50"/>
    <w:rsid w:val="007556E0"/>
    <w:rsid w:val="008306D9"/>
    <w:rsid w:val="00830804"/>
    <w:rsid w:val="00830FE7"/>
    <w:rsid w:val="008350DA"/>
    <w:rsid w:val="008429C2"/>
    <w:rsid w:val="008A1560"/>
    <w:rsid w:val="00951B50"/>
    <w:rsid w:val="009A1A14"/>
    <w:rsid w:val="009C0AE3"/>
    <w:rsid w:val="009C7FD1"/>
    <w:rsid w:val="00A00FDB"/>
    <w:rsid w:val="00A01D11"/>
    <w:rsid w:val="00A31AA2"/>
    <w:rsid w:val="00AA4378"/>
    <w:rsid w:val="00AE6245"/>
    <w:rsid w:val="00AE7294"/>
    <w:rsid w:val="00B10887"/>
    <w:rsid w:val="00B45965"/>
    <w:rsid w:val="00B77605"/>
    <w:rsid w:val="00B83683"/>
    <w:rsid w:val="00B91626"/>
    <w:rsid w:val="00BB44CD"/>
    <w:rsid w:val="00C15E3B"/>
    <w:rsid w:val="00C17A3B"/>
    <w:rsid w:val="00C34BAF"/>
    <w:rsid w:val="00C551A7"/>
    <w:rsid w:val="00C6796D"/>
    <w:rsid w:val="00C7175D"/>
    <w:rsid w:val="00CA620F"/>
    <w:rsid w:val="00CC295E"/>
    <w:rsid w:val="00CE0469"/>
    <w:rsid w:val="00CE33EB"/>
    <w:rsid w:val="00CE51C5"/>
    <w:rsid w:val="00D27AC0"/>
    <w:rsid w:val="00D605A2"/>
    <w:rsid w:val="00D70D18"/>
    <w:rsid w:val="00D8036B"/>
    <w:rsid w:val="00DA25DC"/>
    <w:rsid w:val="00DB6612"/>
    <w:rsid w:val="00E1130D"/>
    <w:rsid w:val="00E46B93"/>
    <w:rsid w:val="00E53A59"/>
    <w:rsid w:val="00E61623"/>
    <w:rsid w:val="00E83084"/>
    <w:rsid w:val="00E9304C"/>
    <w:rsid w:val="00EA266C"/>
    <w:rsid w:val="00EA27FE"/>
    <w:rsid w:val="00F01F32"/>
    <w:rsid w:val="00F55855"/>
    <w:rsid w:val="00F55C8A"/>
    <w:rsid w:val="00F74F84"/>
    <w:rsid w:val="00F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0897"/>
    <o:shapelayout v:ext="edit">
      <o:idmap v:ext="edit" data="1"/>
    </o:shapelayout>
  </w:shapeDefaults>
  <w:decimalSymbol w:val="."/>
  <w:listSeparator w:val=","/>
  <w15:docId w15:val="{7AF08946-BAA7-41C8-8900-8781A96C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528EC"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paragraph" w:styleId="Heading2">
    <w:name w:val="heading 2"/>
    <w:basedOn w:val="Normal"/>
    <w:next w:val="Normal"/>
    <w:qFormat/>
    <w:rsid w:val="00830F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0F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30FE7"/>
    <w:pPr>
      <w:overflowPunct/>
      <w:autoSpaceDE/>
      <w:autoSpaceDN/>
      <w:adjustRightInd/>
      <w:ind w:left="600"/>
      <w:textAlignment w:val="auto"/>
    </w:pPr>
  </w:style>
  <w:style w:type="paragraph" w:styleId="BalloonText">
    <w:name w:val="Balloon Text"/>
    <w:basedOn w:val="Normal"/>
    <w:semiHidden/>
    <w:rsid w:val="0030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E95D-AA49-42EC-8B5F-8A81E43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creator>Suzanne Surface</dc:creator>
  <cp:lastModifiedBy>Bell \ Melissa \ J</cp:lastModifiedBy>
  <cp:revision>4</cp:revision>
  <cp:lastPrinted>2013-04-25T13:49:00Z</cp:lastPrinted>
  <dcterms:created xsi:type="dcterms:W3CDTF">2016-04-21T14:53:00Z</dcterms:created>
  <dcterms:modified xsi:type="dcterms:W3CDTF">2016-04-21T15:14:00Z</dcterms:modified>
</cp:coreProperties>
</file>