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0B2" w:rsidRPr="00CD70F5" w:rsidRDefault="00C930B2" w:rsidP="00C930B2">
      <w:pPr>
        <w:autoSpaceDE w:val="0"/>
        <w:autoSpaceDN w:val="0"/>
        <w:adjustRightInd w:val="0"/>
        <w:spacing w:after="0" w:line="240" w:lineRule="auto"/>
        <w:jc w:val="center"/>
        <w:rPr>
          <w:rFonts w:cs="Times New Roman"/>
          <w:b/>
          <w:bCs/>
          <w:szCs w:val="24"/>
        </w:rPr>
      </w:pPr>
      <w:bookmarkStart w:id="0" w:name="_GoBack"/>
      <w:bookmarkEnd w:id="0"/>
      <w:r w:rsidRPr="00CD70F5">
        <w:rPr>
          <w:rFonts w:cs="Times New Roman"/>
          <w:b/>
          <w:bCs/>
          <w:szCs w:val="24"/>
        </w:rPr>
        <w:t>BEFORE</w:t>
      </w:r>
    </w:p>
    <w:p w:rsidR="00C930B2" w:rsidRPr="00CD70F5" w:rsidRDefault="00C930B2" w:rsidP="00C930B2">
      <w:pPr>
        <w:autoSpaceDE w:val="0"/>
        <w:autoSpaceDN w:val="0"/>
        <w:adjustRightInd w:val="0"/>
        <w:spacing w:after="0" w:line="240" w:lineRule="auto"/>
        <w:jc w:val="center"/>
        <w:rPr>
          <w:rFonts w:cs="Times New Roman"/>
          <w:b/>
          <w:bCs/>
          <w:szCs w:val="24"/>
        </w:rPr>
      </w:pPr>
      <w:r w:rsidRPr="00CD70F5">
        <w:rPr>
          <w:rFonts w:cs="Times New Roman"/>
          <w:b/>
          <w:bCs/>
          <w:szCs w:val="24"/>
        </w:rPr>
        <w:t>THE PUBLIC UTILITIES COMMISSION OF OHIO</w:t>
      </w:r>
    </w:p>
    <w:p w:rsidR="00C930B2" w:rsidRPr="00CD70F5" w:rsidRDefault="00C930B2" w:rsidP="00C930B2">
      <w:pPr>
        <w:autoSpaceDE w:val="0"/>
        <w:autoSpaceDN w:val="0"/>
        <w:adjustRightInd w:val="0"/>
        <w:spacing w:after="0" w:line="240" w:lineRule="auto"/>
        <w:rPr>
          <w:rFonts w:cs="Times New Roman"/>
          <w:szCs w:val="24"/>
        </w:rPr>
      </w:pPr>
    </w:p>
    <w:tbl>
      <w:tblPr>
        <w:tblW w:w="8556" w:type="dxa"/>
        <w:tblLook w:val="04A0" w:firstRow="1" w:lastRow="0" w:firstColumn="1" w:lastColumn="0" w:noHBand="0" w:noVBand="1"/>
      </w:tblPr>
      <w:tblGrid>
        <w:gridCol w:w="8556"/>
      </w:tblGrid>
      <w:tr w:rsidR="00C930B2" w:rsidRPr="00CD70F5" w:rsidTr="00C930B2">
        <w:tc>
          <w:tcPr>
            <w:tcW w:w="8556" w:type="dxa"/>
          </w:tcPr>
          <w:tbl>
            <w:tblPr>
              <w:tblW w:w="8340" w:type="dxa"/>
              <w:tblLook w:val="04A0" w:firstRow="1" w:lastRow="0" w:firstColumn="1" w:lastColumn="0" w:noHBand="0" w:noVBand="1"/>
            </w:tblPr>
            <w:tblGrid>
              <w:gridCol w:w="4698"/>
              <w:gridCol w:w="450"/>
              <w:gridCol w:w="3192"/>
            </w:tblGrid>
            <w:tr w:rsidR="00C930B2" w:rsidRPr="00CD70F5" w:rsidTr="00C930B2">
              <w:tc>
                <w:tcPr>
                  <w:tcW w:w="4698" w:type="dxa"/>
                  <w:hideMark/>
                </w:tcPr>
                <w:p w:rsidR="00C930B2" w:rsidRPr="00CD70F5" w:rsidRDefault="00C930B2" w:rsidP="00C930B2">
                  <w:pPr>
                    <w:widowControl w:val="0"/>
                    <w:suppressLineNumbers/>
                    <w:tabs>
                      <w:tab w:val="left" w:pos="4770"/>
                    </w:tabs>
                    <w:spacing w:after="0"/>
                    <w:ind w:right="342"/>
                    <w:rPr>
                      <w:rFonts w:eastAsia="Times New Roman" w:cs="Times New Roman"/>
                      <w:szCs w:val="24"/>
                    </w:rPr>
                  </w:pPr>
                  <w:r w:rsidRPr="00CD70F5">
                    <w:rPr>
                      <w:rFonts w:eastAsia="Times New Roman" w:cs="Times New Roman"/>
                      <w:bCs/>
                      <w:szCs w:val="24"/>
                    </w:rPr>
                    <w:t>In the Matter of the Application of Ohio Edison Company, The Cleveland Electric Illuminating Company and The Toledo Edison Company for Authority to Provide for a Standard Service Offer Pursuant R.C. 4928.143 in the Form of an Electric Security Plan.</w:t>
                  </w:r>
                </w:p>
                <w:p w:rsidR="00C930B2" w:rsidRPr="00CD70F5" w:rsidRDefault="00C930B2" w:rsidP="00C930B2">
                  <w:pPr>
                    <w:widowControl w:val="0"/>
                    <w:suppressLineNumbers/>
                    <w:tabs>
                      <w:tab w:val="left" w:pos="4770"/>
                    </w:tabs>
                    <w:spacing w:after="0"/>
                    <w:ind w:right="342"/>
                    <w:rPr>
                      <w:rFonts w:eastAsia="Times New Roman" w:cs="Times New Roman"/>
                      <w:szCs w:val="24"/>
                    </w:rPr>
                  </w:pPr>
                </w:p>
              </w:tc>
              <w:tc>
                <w:tcPr>
                  <w:tcW w:w="450" w:type="dxa"/>
                </w:tcPr>
                <w:p w:rsidR="00C930B2" w:rsidRPr="00CD70F5" w:rsidRDefault="00C930B2" w:rsidP="00C930B2">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r w:rsidRPr="00CD70F5">
                    <w:rPr>
                      <w:rFonts w:eastAsia="Times New Roman" w:cs="Times New Roman"/>
                      <w:szCs w:val="24"/>
                    </w:rPr>
                    <w:br/>
                    <w:t>)</w:t>
                  </w:r>
                  <w:r w:rsidRPr="00CD70F5">
                    <w:rPr>
                      <w:rFonts w:eastAsia="Times New Roman" w:cs="Times New Roman"/>
                      <w:szCs w:val="24"/>
                    </w:rPr>
                    <w:br/>
                    <w:t>)</w:t>
                  </w:r>
                  <w:r w:rsidRPr="00CD70F5">
                    <w:rPr>
                      <w:rFonts w:eastAsia="Times New Roman" w:cs="Times New Roman"/>
                      <w:szCs w:val="24"/>
                    </w:rPr>
                    <w:br/>
                    <w:t>)</w:t>
                  </w:r>
                </w:p>
                <w:p w:rsidR="00C930B2" w:rsidRPr="00CD70F5" w:rsidRDefault="00C930B2" w:rsidP="00C930B2">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r w:rsidRPr="00CD70F5">
                    <w:rPr>
                      <w:rFonts w:eastAsia="Times New Roman" w:cs="Times New Roman"/>
                      <w:szCs w:val="24"/>
                    </w:rPr>
                    <w:br/>
                    <w:t>)</w:t>
                  </w:r>
                </w:p>
                <w:p w:rsidR="00C930B2" w:rsidRPr="00CD70F5" w:rsidRDefault="00C930B2" w:rsidP="00C930B2">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p>
              </w:tc>
              <w:tc>
                <w:tcPr>
                  <w:tcW w:w="3192" w:type="dxa"/>
                </w:tcPr>
                <w:p w:rsidR="00C930B2" w:rsidRPr="00CD70F5" w:rsidRDefault="00C930B2" w:rsidP="00C930B2">
                  <w:pPr>
                    <w:widowControl w:val="0"/>
                    <w:suppressLineNumbers/>
                    <w:tabs>
                      <w:tab w:val="left" w:pos="4770"/>
                    </w:tabs>
                    <w:spacing w:after="0"/>
                    <w:rPr>
                      <w:rFonts w:eastAsia="Times New Roman" w:cs="Times New Roman"/>
                      <w:szCs w:val="24"/>
                    </w:rPr>
                  </w:pPr>
                </w:p>
                <w:p w:rsidR="00C930B2" w:rsidRPr="00CD70F5" w:rsidRDefault="00C930B2" w:rsidP="00C930B2">
                  <w:pPr>
                    <w:widowControl w:val="0"/>
                    <w:suppressLineNumbers/>
                    <w:tabs>
                      <w:tab w:val="left" w:pos="4770"/>
                    </w:tabs>
                    <w:spacing w:after="0"/>
                    <w:rPr>
                      <w:rFonts w:eastAsia="Times New Roman" w:cs="Times New Roman"/>
                      <w:szCs w:val="24"/>
                    </w:rPr>
                  </w:pPr>
                </w:p>
                <w:p w:rsidR="00C930B2" w:rsidRPr="00CD70F5" w:rsidRDefault="00C930B2" w:rsidP="00C930B2">
                  <w:pPr>
                    <w:widowControl w:val="0"/>
                    <w:suppressLineNumbers/>
                    <w:tabs>
                      <w:tab w:val="left" w:pos="4770"/>
                    </w:tabs>
                    <w:spacing w:after="0"/>
                    <w:rPr>
                      <w:rFonts w:eastAsia="Times New Roman" w:cs="Times New Roman"/>
                      <w:szCs w:val="24"/>
                    </w:rPr>
                  </w:pPr>
                  <w:r w:rsidRPr="00CD70F5">
                    <w:rPr>
                      <w:rFonts w:eastAsia="Times New Roman" w:cs="Times New Roman"/>
                      <w:szCs w:val="24"/>
                    </w:rPr>
                    <w:t>Case No.</w:t>
                  </w:r>
                  <w:r>
                    <w:rPr>
                      <w:rFonts w:eastAsia="Times New Roman" w:cs="Times New Roman"/>
                      <w:szCs w:val="24"/>
                    </w:rPr>
                    <w:t xml:space="preserve"> </w:t>
                  </w:r>
                  <w:r w:rsidRPr="00CD70F5">
                    <w:rPr>
                      <w:rFonts w:eastAsia="Times New Roman" w:cs="Times New Roman"/>
                      <w:szCs w:val="24"/>
                    </w:rPr>
                    <w:t xml:space="preserve">14-1297-EL-SSO </w:t>
                  </w:r>
                </w:p>
              </w:tc>
            </w:tr>
          </w:tbl>
          <w:p w:rsidR="00C930B2" w:rsidRPr="00CD70F5" w:rsidRDefault="00C930B2" w:rsidP="00C930B2">
            <w:pPr>
              <w:widowControl w:val="0"/>
              <w:autoSpaceDE w:val="0"/>
              <w:autoSpaceDN w:val="0"/>
              <w:adjustRightInd w:val="0"/>
              <w:spacing w:after="0" w:line="240" w:lineRule="auto"/>
              <w:rPr>
                <w:rFonts w:eastAsia="Times New Roman" w:cs="Times New Roman"/>
                <w:sz w:val="20"/>
                <w:szCs w:val="20"/>
              </w:rPr>
            </w:pPr>
          </w:p>
        </w:tc>
      </w:tr>
    </w:tbl>
    <w:p w:rsidR="00C930B2" w:rsidRPr="00CD70F5" w:rsidRDefault="00C930B2" w:rsidP="00C930B2">
      <w:pPr>
        <w:autoSpaceDE w:val="0"/>
        <w:autoSpaceDN w:val="0"/>
        <w:adjustRightInd w:val="0"/>
        <w:spacing w:after="0" w:line="240" w:lineRule="auto"/>
        <w:rPr>
          <w:rFonts w:cs="Times New Roman"/>
          <w:szCs w:val="24"/>
        </w:rPr>
      </w:pPr>
      <w:r w:rsidRPr="00CD70F5">
        <w:rPr>
          <w:rFonts w:cs="Times New Roman"/>
          <w:szCs w:val="24"/>
        </w:rPr>
        <w:t>________________________________________________________________________</w:t>
      </w:r>
    </w:p>
    <w:p w:rsidR="00C930B2" w:rsidRPr="00CD70F5" w:rsidRDefault="00C930B2" w:rsidP="00C930B2">
      <w:pPr>
        <w:autoSpaceDE w:val="0"/>
        <w:autoSpaceDN w:val="0"/>
        <w:adjustRightInd w:val="0"/>
        <w:spacing w:after="0" w:line="240" w:lineRule="auto"/>
        <w:rPr>
          <w:rFonts w:cs="Times New Roman"/>
          <w:szCs w:val="24"/>
        </w:rPr>
      </w:pPr>
    </w:p>
    <w:p w:rsidR="00C930B2" w:rsidRPr="00CD70F5" w:rsidRDefault="00C930B2" w:rsidP="00C930B2">
      <w:pPr>
        <w:autoSpaceDE w:val="0"/>
        <w:autoSpaceDN w:val="0"/>
        <w:adjustRightInd w:val="0"/>
        <w:spacing w:after="0" w:line="240" w:lineRule="auto"/>
        <w:jc w:val="center"/>
        <w:rPr>
          <w:rFonts w:cs="Times New Roman"/>
          <w:b/>
          <w:szCs w:val="24"/>
        </w:rPr>
      </w:pPr>
      <w:r w:rsidRPr="00CD70F5">
        <w:rPr>
          <w:rFonts w:cs="Times New Roman"/>
          <w:b/>
          <w:szCs w:val="24"/>
        </w:rPr>
        <w:t>MEMORANDUM CONTRA TO MOTION OF OHIO EDISON COMPANY, THE CLEVELAND ELECTRIC ILLUMINATING COMPANY, AND THE TOLEDO EDISON COMPANY FOR A PROTECTIVE ORDER</w:t>
      </w:r>
    </w:p>
    <w:p w:rsidR="00C930B2" w:rsidRPr="00CD70F5" w:rsidRDefault="00C930B2" w:rsidP="00C930B2">
      <w:pPr>
        <w:autoSpaceDE w:val="0"/>
        <w:autoSpaceDN w:val="0"/>
        <w:adjustRightInd w:val="0"/>
        <w:spacing w:after="0" w:line="240" w:lineRule="auto"/>
        <w:jc w:val="center"/>
        <w:rPr>
          <w:rFonts w:cs="Times New Roman"/>
          <w:b/>
          <w:szCs w:val="24"/>
        </w:rPr>
      </w:pPr>
      <w:r w:rsidRPr="00CD70F5">
        <w:rPr>
          <w:rFonts w:cs="Times New Roman"/>
          <w:b/>
          <w:szCs w:val="24"/>
        </w:rPr>
        <w:t>BY</w:t>
      </w:r>
    </w:p>
    <w:p w:rsidR="00C930B2" w:rsidRPr="00CD70F5" w:rsidRDefault="00C930B2" w:rsidP="00C930B2">
      <w:pPr>
        <w:autoSpaceDE w:val="0"/>
        <w:autoSpaceDN w:val="0"/>
        <w:adjustRightInd w:val="0"/>
        <w:spacing w:after="0" w:line="240" w:lineRule="auto"/>
        <w:jc w:val="center"/>
        <w:rPr>
          <w:rFonts w:cs="Times New Roman"/>
          <w:b/>
          <w:szCs w:val="24"/>
        </w:rPr>
      </w:pPr>
      <w:r w:rsidRPr="00CD70F5">
        <w:rPr>
          <w:rFonts w:cs="Times New Roman"/>
          <w:b/>
          <w:szCs w:val="24"/>
        </w:rPr>
        <w:t>ENVIRONMENTAL DEFENSE FUN</w:t>
      </w:r>
      <w:r w:rsidR="008415EF">
        <w:rPr>
          <w:rFonts w:cs="Times New Roman"/>
          <w:b/>
          <w:szCs w:val="24"/>
        </w:rPr>
        <w:t>D</w:t>
      </w:r>
      <w:r w:rsidRPr="00CD70F5">
        <w:rPr>
          <w:rFonts w:cs="Times New Roman"/>
          <w:b/>
          <w:szCs w:val="24"/>
        </w:rPr>
        <w:t xml:space="preserve">, ENVIRONMENTAL LAW AND POLICY CENTER, THE </w:t>
      </w:r>
      <w:r w:rsidR="00193B42">
        <w:rPr>
          <w:rFonts w:cs="Times New Roman"/>
          <w:b/>
          <w:szCs w:val="24"/>
        </w:rPr>
        <w:t xml:space="preserve">NORTHWEST OHIO AGGREGATION COALITION, THE </w:t>
      </w:r>
      <w:r w:rsidRPr="00CD70F5">
        <w:rPr>
          <w:rFonts w:cs="Times New Roman"/>
          <w:b/>
          <w:szCs w:val="24"/>
        </w:rPr>
        <w:t>OFFICE OF THE OHIO CONSUMERS’ COUNSEL, OHIO ENVIRONMENTAL COUNCIL, THE OHIO MANUFACTURERS’ ASSOCIATION ENERGY GROUP, PJM POWER PROVIDERS GROUP, AND THE SIERRA CLUB</w:t>
      </w:r>
    </w:p>
    <w:p w:rsidR="00C930B2" w:rsidRDefault="00C930B2" w:rsidP="00C930B2">
      <w:pPr>
        <w:autoSpaceDE w:val="0"/>
        <w:autoSpaceDN w:val="0"/>
        <w:adjustRightInd w:val="0"/>
        <w:spacing w:after="0" w:line="240" w:lineRule="auto"/>
        <w:rPr>
          <w:rFonts w:cs="Times New Roman"/>
          <w:szCs w:val="24"/>
        </w:rPr>
      </w:pPr>
      <w:r w:rsidRPr="00CD70F5">
        <w:rPr>
          <w:rFonts w:cs="Times New Roman"/>
          <w:szCs w:val="24"/>
        </w:rPr>
        <w:t>________________________________________________________________________</w:t>
      </w:r>
    </w:p>
    <w:p w:rsidR="00C930B2" w:rsidRDefault="00C930B2">
      <w:pPr>
        <w:rPr>
          <w:rFonts w:cs="Times New Roman"/>
          <w:b/>
          <w:bCs/>
          <w:szCs w:val="24"/>
        </w:rPr>
      </w:pPr>
    </w:p>
    <w:p w:rsidR="00C930B2" w:rsidRDefault="00C930B2" w:rsidP="00C930B2">
      <w:pPr>
        <w:ind w:left="4320"/>
        <w:rPr>
          <w:rFonts w:cs="Times New Roman"/>
          <w:b/>
          <w:bCs/>
          <w:szCs w:val="24"/>
        </w:rPr>
      </w:pPr>
    </w:p>
    <w:p w:rsidR="00C930B2" w:rsidRPr="00C76F60" w:rsidRDefault="00C930B2" w:rsidP="00C930B2">
      <w:pPr>
        <w:tabs>
          <w:tab w:val="left" w:pos="4320"/>
        </w:tabs>
        <w:spacing w:after="0" w:line="240" w:lineRule="auto"/>
        <w:rPr>
          <w:szCs w:val="24"/>
        </w:rPr>
      </w:pPr>
      <w:r>
        <w:rPr>
          <w:szCs w:val="24"/>
        </w:rPr>
        <w:tab/>
      </w:r>
      <w:r w:rsidRPr="00C76F60">
        <w:rPr>
          <w:szCs w:val="24"/>
        </w:rPr>
        <w:t>BRUCE J. WESTON (0016973)</w:t>
      </w:r>
    </w:p>
    <w:p w:rsidR="00C930B2" w:rsidRPr="00C76F60" w:rsidRDefault="00C930B2" w:rsidP="00C930B2">
      <w:pPr>
        <w:tabs>
          <w:tab w:val="left" w:pos="4320"/>
        </w:tabs>
        <w:spacing w:after="0" w:line="240" w:lineRule="auto"/>
        <w:rPr>
          <w:szCs w:val="24"/>
        </w:rPr>
      </w:pPr>
      <w:r w:rsidRPr="00C76F60">
        <w:rPr>
          <w:szCs w:val="24"/>
        </w:rPr>
        <w:tab/>
        <w:t>OHIO CONSUMERS’ COUNSEL</w:t>
      </w:r>
    </w:p>
    <w:p w:rsidR="00C930B2" w:rsidRPr="00C76F60" w:rsidRDefault="00C930B2" w:rsidP="00C930B2">
      <w:pPr>
        <w:autoSpaceDE w:val="0"/>
        <w:autoSpaceDN w:val="0"/>
        <w:adjustRightInd w:val="0"/>
        <w:spacing w:after="0" w:line="240" w:lineRule="auto"/>
        <w:ind w:left="4320"/>
        <w:rPr>
          <w:i/>
          <w:iCs/>
          <w:color w:val="000000"/>
          <w:szCs w:val="24"/>
          <w:u w:val="single"/>
        </w:rPr>
      </w:pPr>
    </w:p>
    <w:p w:rsidR="00C930B2" w:rsidRPr="00C76F60" w:rsidRDefault="00C930B2" w:rsidP="00C930B2">
      <w:pPr>
        <w:spacing w:after="0" w:line="240" w:lineRule="auto"/>
        <w:ind w:left="4320"/>
        <w:rPr>
          <w:szCs w:val="24"/>
        </w:rPr>
      </w:pPr>
      <w:r w:rsidRPr="00C76F60">
        <w:rPr>
          <w:szCs w:val="24"/>
        </w:rPr>
        <w:t xml:space="preserve">Larry S. Sauer, (0039223), </w:t>
      </w:r>
    </w:p>
    <w:p w:rsidR="00C930B2" w:rsidRPr="00C76F60" w:rsidRDefault="00C930B2" w:rsidP="00C930B2">
      <w:pPr>
        <w:spacing w:after="0" w:line="240" w:lineRule="auto"/>
        <w:ind w:left="4320"/>
        <w:rPr>
          <w:szCs w:val="24"/>
        </w:rPr>
      </w:pPr>
      <w:r w:rsidRPr="00C76F60">
        <w:rPr>
          <w:szCs w:val="24"/>
        </w:rPr>
        <w:t>Counsel of Record</w:t>
      </w:r>
    </w:p>
    <w:p w:rsidR="00C930B2" w:rsidRPr="00C76F60" w:rsidRDefault="00C930B2" w:rsidP="00C930B2">
      <w:pPr>
        <w:spacing w:after="0" w:line="240" w:lineRule="auto"/>
        <w:ind w:left="4320"/>
        <w:rPr>
          <w:szCs w:val="24"/>
        </w:rPr>
      </w:pPr>
      <w:r w:rsidRPr="00C76F60">
        <w:rPr>
          <w:szCs w:val="24"/>
        </w:rPr>
        <w:t>Maureen R. Willis (0020847)</w:t>
      </w:r>
    </w:p>
    <w:p w:rsidR="00C930B2" w:rsidRPr="00C76F60" w:rsidRDefault="00C930B2" w:rsidP="00C930B2">
      <w:pPr>
        <w:spacing w:after="0" w:line="240" w:lineRule="auto"/>
        <w:ind w:left="4320"/>
        <w:rPr>
          <w:szCs w:val="24"/>
        </w:rPr>
      </w:pPr>
      <w:r w:rsidRPr="00C76F60">
        <w:rPr>
          <w:szCs w:val="24"/>
        </w:rPr>
        <w:t>William J. Michael (0070921)</w:t>
      </w:r>
    </w:p>
    <w:p w:rsidR="00C930B2" w:rsidRPr="00C76F60" w:rsidRDefault="00C930B2" w:rsidP="00C930B2">
      <w:pPr>
        <w:spacing w:after="0" w:line="240" w:lineRule="auto"/>
        <w:ind w:left="4320"/>
        <w:rPr>
          <w:szCs w:val="24"/>
        </w:rPr>
      </w:pPr>
      <w:r w:rsidRPr="00C76F60">
        <w:rPr>
          <w:szCs w:val="24"/>
        </w:rPr>
        <w:t>Kevin F. Moore (0089228)</w:t>
      </w:r>
    </w:p>
    <w:p w:rsidR="00C930B2" w:rsidRPr="00C76F60" w:rsidRDefault="00C930B2" w:rsidP="00C930B2">
      <w:pPr>
        <w:spacing w:after="0" w:line="240" w:lineRule="auto"/>
        <w:ind w:left="4320"/>
        <w:rPr>
          <w:szCs w:val="24"/>
        </w:rPr>
      </w:pPr>
      <w:r w:rsidRPr="00C76F60">
        <w:rPr>
          <w:szCs w:val="24"/>
        </w:rPr>
        <w:t>Ajay Kumar (0092208)</w:t>
      </w:r>
    </w:p>
    <w:p w:rsidR="00C930B2" w:rsidRPr="00C76F60" w:rsidRDefault="00C930B2" w:rsidP="00C930B2">
      <w:pPr>
        <w:spacing w:after="0" w:line="240" w:lineRule="auto"/>
        <w:ind w:left="4320"/>
        <w:rPr>
          <w:szCs w:val="24"/>
        </w:rPr>
      </w:pPr>
      <w:r w:rsidRPr="00C76F60">
        <w:rPr>
          <w:szCs w:val="24"/>
        </w:rPr>
        <w:t>Assistant Consumers’ Counsel</w:t>
      </w:r>
    </w:p>
    <w:p w:rsidR="00C930B2" w:rsidRPr="00C76F60" w:rsidRDefault="00C930B2" w:rsidP="00C930B2">
      <w:pPr>
        <w:spacing w:after="0" w:line="240" w:lineRule="auto"/>
        <w:ind w:left="4320"/>
        <w:rPr>
          <w:b/>
          <w:szCs w:val="24"/>
        </w:rPr>
      </w:pPr>
    </w:p>
    <w:p w:rsidR="00C930B2" w:rsidRPr="00C76F60" w:rsidRDefault="00C930B2" w:rsidP="00C930B2">
      <w:pPr>
        <w:spacing w:after="0" w:line="240" w:lineRule="auto"/>
        <w:ind w:left="4320"/>
        <w:rPr>
          <w:b/>
          <w:szCs w:val="24"/>
        </w:rPr>
      </w:pPr>
      <w:r w:rsidRPr="00C76F60">
        <w:rPr>
          <w:b/>
          <w:szCs w:val="24"/>
        </w:rPr>
        <w:t>Office of the Ohio Consumers’ Counsel</w:t>
      </w:r>
    </w:p>
    <w:p w:rsidR="00C930B2" w:rsidRPr="00C76F60" w:rsidRDefault="00C930B2" w:rsidP="00C930B2">
      <w:pPr>
        <w:spacing w:after="0" w:line="240" w:lineRule="auto"/>
        <w:ind w:left="4320"/>
        <w:rPr>
          <w:szCs w:val="24"/>
        </w:rPr>
      </w:pPr>
      <w:r w:rsidRPr="00C76F60">
        <w:rPr>
          <w:szCs w:val="24"/>
        </w:rPr>
        <w:t>10 West Broad Street, Suite 1800</w:t>
      </w:r>
    </w:p>
    <w:p w:rsidR="00C930B2" w:rsidRPr="00C76F60" w:rsidRDefault="00C930B2" w:rsidP="00C930B2">
      <w:pPr>
        <w:spacing w:after="0" w:line="240" w:lineRule="auto"/>
        <w:ind w:left="4320"/>
        <w:rPr>
          <w:szCs w:val="24"/>
        </w:rPr>
      </w:pPr>
      <w:r w:rsidRPr="00C76F60">
        <w:rPr>
          <w:szCs w:val="24"/>
        </w:rPr>
        <w:t>Columbus, Ohio 43215-3485</w:t>
      </w:r>
    </w:p>
    <w:p w:rsidR="00C930B2" w:rsidRPr="00C76F60" w:rsidRDefault="00C930B2" w:rsidP="00C930B2">
      <w:pPr>
        <w:spacing w:after="0" w:line="240" w:lineRule="auto"/>
        <w:ind w:left="4320"/>
        <w:rPr>
          <w:szCs w:val="24"/>
        </w:rPr>
      </w:pPr>
      <w:r w:rsidRPr="00C76F60">
        <w:rPr>
          <w:szCs w:val="24"/>
        </w:rPr>
        <w:t>Telephone [Sauer]:  (614) 466-1312</w:t>
      </w:r>
    </w:p>
    <w:p w:rsidR="00C930B2" w:rsidRPr="00C76F60" w:rsidRDefault="00C930B2" w:rsidP="00C930B2">
      <w:pPr>
        <w:spacing w:after="0" w:line="240" w:lineRule="auto"/>
        <w:ind w:left="4320"/>
        <w:rPr>
          <w:szCs w:val="24"/>
        </w:rPr>
      </w:pPr>
      <w:r w:rsidRPr="00C76F60">
        <w:rPr>
          <w:szCs w:val="24"/>
        </w:rPr>
        <w:t>Telephone [Willis]:  (614) 466-9567</w:t>
      </w:r>
    </w:p>
    <w:p w:rsidR="00C930B2" w:rsidRPr="00C76F60" w:rsidRDefault="00C930B2" w:rsidP="00C930B2">
      <w:pPr>
        <w:spacing w:after="0" w:line="240" w:lineRule="auto"/>
        <w:ind w:left="4320"/>
        <w:rPr>
          <w:szCs w:val="24"/>
        </w:rPr>
      </w:pPr>
      <w:r w:rsidRPr="00C76F60">
        <w:rPr>
          <w:szCs w:val="24"/>
        </w:rPr>
        <w:t>Telephone [Michael]:  (614) 466-1291</w:t>
      </w:r>
    </w:p>
    <w:p w:rsidR="00C930B2" w:rsidRPr="00C76F60" w:rsidRDefault="00C930B2" w:rsidP="00C930B2">
      <w:pPr>
        <w:spacing w:after="0" w:line="240" w:lineRule="auto"/>
        <w:ind w:left="4320"/>
        <w:rPr>
          <w:szCs w:val="24"/>
        </w:rPr>
      </w:pPr>
      <w:r w:rsidRPr="00C76F60">
        <w:rPr>
          <w:szCs w:val="24"/>
        </w:rPr>
        <w:t>Telephone [Moore]:  (614) 387-2965</w:t>
      </w:r>
    </w:p>
    <w:p w:rsidR="002E116C" w:rsidRDefault="00C930B2" w:rsidP="00C930B2">
      <w:pPr>
        <w:spacing w:after="0" w:line="240" w:lineRule="auto"/>
        <w:ind w:left="4320"/>
        <w:rPr>
          <w:szCs w:val="24"/>
        </w:rPr>
        <w:sectPr w:rsidR="002E116C" w:rsidSect="00F059B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pPr>
      <w:r w:rsidRPr="00C76F60">
        <w:rPr>
          <w:szCs w:val="24"/>
        </w:rPr>
        <w:t>Telephone [Kumar]:  (614) 466-1292</w:t>
      </w:r>
    </w:p>
    <w:p w:rsidR="00C930B2" w:rsidRPr="00C76F60" w:rsidRDefault="00391C2A" w:rsidP="00C930B2">
      <w:pPr>
        <w:spacing w:after="0" w:line="240" w:lineRule="auto"/>
        <w:ind w:left="4320"/>
        <w:rPr>
          <w:color w:val="0000FF"/>
          <w:szCs w:val="24"/>
          <w:u w:val="single"/>
        </w:rPr>
      </w:pPr>
      <w:hyperlink r:id="rId14" w:history="1">
        <w:r w:rsidR="00C930B2" w:rsidRPr="00C76F60">
          <w:rPr>
            <w:color w:val="0000FF"/>
            <w:szCs w:val="24"/>
            <w:u w:val="single"/>
          </w:rPr>
          <w:t>larry.sauer@occ.ohio.gov</w:t>
        </w:r>
      </w:hyperlink>
    </w:p>
    <w:p w:rsidR="00C930B2" w:rsidRPr="00C76F60" w:rsidRDefault="00391C2A" w:rsidP="00C930B2">
      <w:pPr>
        <w:spacing w:after="0" w:line="240" w:lineRule="auto"/>
        <w:ind w:left="4320"/>
        <w:rPr>
          <w:color w:val="0000FF"/>
          <w:szCs w:val="24"/>
          <w:u w:val="single"/>
        </w:rPr>
      </w:pPr>
      <w:hyperlink r:id="rId15" w:history="1">
        <w:r w:rsidR="00C930B2" w:rsidRPr="00C76F60">
          <w:rPr>
            <w:color w:val="0000FF"/>
            <w:szCs w:val="24"/>
            <w:u w:val="single"/>
          </w:rPr>
          <w:t>maureen.willis@occ.ohio.gov</w:t>
        </w:r>
      </w:hyperlink>
    </w:p>
    <w:p w:rsidR="00C930B2" w:rsidRPr="00C76F60" w:rsidRDefault="00391C2A" w:rsidP="00C930B2">
      <w:pPr>
        <w:spacing w:after="0" w:line="240" w:lineRule="auto"/>
        <w:ind w:left="4320"/>
        <w:rPr>
          <w:color w:val="0000FF"/>
          <w:szCs w:val="24"/>
          <w:u w:val="single"/>
        </w:rPr>
      </w:pPr>
      <w:hyperlink r:id="rId16" w:history="1">
        <w:r w:rsidR="00C930B2" w:rsidRPr="00C76F60">
          <w:rPr>
            <w:color w:val="0000FF"/>
            <w:szCs w:val="24"/>
            <w:u w:val="single"/>
          </w:rPr>
          <w:t>William.michael@occ.ohio.gov</w:t>
        </w:r>
      </w:hyperlink>
    </w:p>
    <w:p w:rsidR="00C930B2" w:rsidRPr="00C76F60" w:rsidRDefault="00391C2A" w:rsidP="00C930B2">
      <w:pPr>
        <w:spacing w:after="0" w:line="240" w:lineRule="auto"/>
        <w:ind w:left="4320"/>
        <w:rPr>
          <w:color w:val="0000FF"/>
          <w:szCs w:val="24"/>
          <w:u w:val="single"/>
        </w:rPr>
      </w:pPr>
      <w:hyperlink r:id="rId17" w:history="1">
        <w:r w:rsidR="00C930B2" w:rsidRPr="00C76F60">
          <w:rPr>
            <w:color w:val="0000FF"/>
            <w:szCs w:val="24"/>
            <w:u w:val="single"/>
          </w:rPr>
          <w:t>Kevin.moore@occ.ohio.gov</w:t>
        </w:r>
      </w:hyperlink>
    </w:p>
    <w:p w:rsidR="00C930B2" w:rsidRPr="00C76F60" w:rsidRDefault="00391C2A" w:rsidP="00C930B2">
      <w:pPr>
        <w:spacing w:after="0" w:line="240" w:lineRule="auto"/>
        <w:ind w:left="4320"/>
        <w:rPr>
          <w:color w:val="0000FF"/>
          <w:szCs w:val="24"/>
          <w:u w:val="single"/>
        </w:rPr>
      </w:pPr>
      <w:hyperlink r:id="rId18" w:history="1">
        <w:r w:rsidR="00C930B2" w:rsidRPr="00C76F60">
          <w:rPr>
            <w:color w:val="0000FF"/>
            <w:szCs w:val="24"/>
            <w:u w:val="single"/>
          </w:rPr>
          <w:t>Ajay.kumar@occ.ohio.gov</w:t>
        </w:r>
      </w:hyperlink>
    </w:p>
    <w:p w:rsidR="00C930B2" w:rsidRDefault="00C930B2" w:rsidP="00C930B2">
      <w:pPr>
        <w:spacing w:after="0" w:line="240" w:lineRule="auto"/>
        <w:ind w:left="4320"/>
        <w:rPr>
          <w:szCs w:val="24"/>
        </w:rPr>
      </w:pPr>
      <w:r w:rsidRPr="00C76F60">
        <w:rPr>
          <w:szCs w:val="24"/>
        </w:rPr>
        <w:t xml:space="preserve">(All </w:t>
      </w:r>
      <w:r>
        <w:rPr>
          <w:szCs w:val="24"/>
        </w:rPr>
        <w:t>a</w:t>
      </w:r>
      <w:r w:rsidRPr="00C76F60">
        <w:rPr>
          <w:szCs w:val="24"/>
        </w:rPr>
        <w:t xml:space="preserve">ttorneys </w:t>
      </w:r>
      <w:r>
        <w:rPr>
          <w:szCs w:val="24"/>
        </w:rPr>
        <w:t>w</w:t>
      </w:r>
      <w:r w:rsidRPr="00C76F60">
        <w:rPr>
          <w:szCs w:val="24"/>
        </w:rPr>
        <w:t xml:space="preserve">ill </w:t>
      </w:r>
      <w:r>
        <w:rPr>
          <w:szCs w:val="24"/>
        </w:rPr>
        <w:t>a</w:t>
      </w:r>
      <w:r w:rsidRPr="00C76F60">
        <w:rPr>
          <w:szCs w:val="24"/>
        </w:rPr>
        <w:t xml:space="preserve">ccept </w:t>
      </w:r>
      <w:r>
        <w:rPr>
          <w:szCs w:val="24"/>
        </w:rPr>
        <w:t>s</w:t>
      </w:r>
      <w:r w:rsidRPr="00C76F60">
        <w:rPr>
          <w:szCs w:val="24"/>
        </w:rPr>
        <w:t xml:space="preserve">ervice </w:t>
      </w:r>
      <w:r>
        <w:rPr>
          <w:szCs w:val="24"/>
        </w:rPr>
        <w:t>v</w:t>
      </w:r>
      <w:r w:rsidRPr="00C76F60">
        <w:rPr>
          <w:szCs w:val="24"/>
        </w:rPr>
        <w:t xml:space="preserve">ia </w:t>
      </w:r>
      <w:r>
        <w:rPr>
          <w:szCs w:val="24"/>
        </w:rPr>
        <w:t>e</w:t>
      </w:r>
      <w:r w:rsidRPr="00C76F60">
        <w:rPr>
          <w:szCs w:val="24"/>
        </w:rPr>
        <w:t>mail)</w:t>
      </w:r>
    </w:p>
    <w:p w:rsidR="00C930B2" w:rsidRPr="000C2BD9" w:rsidRDefault="00C930B2" w:rsidP="00C930B2">
      <w:pPr>
        <w:spacing w:after="0" w:line="240" w:lineRule="auto"/>
        <w:ind w:left="4320"/>
        <w:rPr>
          <w:szCs w:val="24"/>
        </w:rPr>
      </w:pPr>
    </w:p>
    <w:p w:rsidR="00C930B2" w:rsidRDefault="00C930B2" w:rsidP="00C930B2">
      <w:pPr>
        <w:autoSpaceDE w:val="0"/>
        <w:autoSpaceDN w:val="0"/>
        <w:adjustRightInd w:val="0"/>
        <w:spacing w:after="0" w:line="240" w:lineRule="auto"/>
        <w:ind w:left="4320"/>
        <w:rPr>
          <w:rFonts w:eastAsiaTheme="minorHAnsi"/>
          <w:i/>
          <w:color w:val="000000"/>
          <w:szCs w:val="24"/>
          <w:u w:val="single"/>
        </w:rPr>
      </w:pPr>
    </w:p>
    <w:p w:rsidR="00C930B2" w:rsidRPr="00C76F60" w:rsidRDefault="00C930B2" w:rsidP="00C930B2">
      <w:pPr>
        <w:spacing w:after="0" w:line="240" w:lineRule="auto"/>
        <w:rPr>
          <w:rFonts w:eastAsiaTheme="minorHAnsi"/>
          <w:color w:val="000000"/>
          <w:szCs w:val="24"/>
        </w:rPr>
      </w:pPr>
      <w:r>
        <w:rPr>
          <w:rFonts w:eastAsiaTheme="minorHAnsi"/>
          <w:i/>
          <w:color w:val="000000"/>
          <w:szCs w:val="24"/>
        </w:rPr>
        <w:tab/>
      </w:r>
      <w:r>
        <w:rPr>
          <w:rFonts w:eastAsiaTheme="minorHAnsi"/>
          <w:i/>
          <w:color w:val="000000"/>
          <w:szCs w:val="24"/>
        </w:rPr>
        <w:tab/>
      </w:r>
      <w:r>
        <w:rPr>
          <w:rFonts w:eastAsiaTheme="minorHAnsi"/>
          <w:i/>
          <w:color w:val="000000"/>
          <w:szCs w:val="24"/>
        </w:rPr>
        <w:tab/>
      </w:r>
      <w:r>
        <w:rPr>
          <w:rFonts w:eastAsiaTheme="minorHAnsi"/>
          <w:i/>
          <w:color w:val="000000"/>
          <w:szCs w:val="24"/>
        </w:rPr>
        <w:tab/>
      </w:r>
      <w:r>
        <w:rPr>
          <w:rFonts w:eastAsiaTheme="minorHAnsi"/>
          <w:i/>
          <w:color w:val="000000"/>
          <w:szCs w:val="24"/>
        </w:rPr>
        <w:tab/>
      </w:r>
      <w:r>
        <w:rPr>
          <w:rFonts w:eastAsiaTheme="minorHAnsi"/>
          <w:i/>
          <w:color w:val="000000"/>
          <w:szCs w:val="24"/>
        </w:rPr>
        <w:tab/>
      </w:r>
      <w:r w:rsidRPr="00C76F60">
        <w:rPr>
          <w:rFonts w:eastAsiaTheme="minorHAnsi"/>
          <w:color w:val="000000"/>
          <w:szCs w:val="24"/>
        </w:rPr>
        <w:t>Trent A. Dougherty, Counsel of Record</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1145 Chesapeake Ave, Suite I</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Columbus, Ohio 43212-3449</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(614) 487-7506 - Telephone</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(614) 487-7510 - Fax</w:t>
      </w:r>
    </w:p>
    <w:p w:rsidR="00C930B2" w:rsidRDefault="00391C2A" w:rsidP="00C930B2">
      <w:pPr>
        <w:autoSpaceDE w:val="0"/>
        <w:autoSpaceDN w:val="0"/>
        <w:adjustRightInd w:val="0"/>
        <w:spacing w:after="0" w:line="240" w:lineRule="auto"/>
        <w:ind w:left="4320"/>
        <w:rPr>
          <w:rFonts w:eastAsiaTheme="minorHAnsi"/>
          <w:color w:val="0000FF"/>
          <w:szCs w:val="24"/>
        </w:rPr>
      </w:pPr>
      <w:hyperlink r:id="rId19" w:history="1">
        <w:r w:rsidR="00C930B2" w:rsidRPr="00E87839">
          <w:rPr>
            <w:rStyle w:val="Hyperlink"/>
            <w:rFonts w:eastAsiaTheme="minorHAnsi"/>
            <w:szCs w:val="24"/>
          </w:rPr>
          <w:t>tdougherty@theoec.org</w:t>
        </w:r>
      </w:hyperlink>
    </w:p>
    <w:p w:rsidR="00C930B2" w:rsidRPr="007F1885" w:rsidRDefault="00C930B2" w:rsidP="00C930B2">
      <w:pPr>
        <w:autoSpaceDE w:val="0"/>
        <w:autoSpaceDN w:val="0"/>
        <w:adjustRightInd w:val="0"/>
        <w:spacing w:after="0" w:line="240" w:lineRule="auto"/>
        <w:ind w:left="4320"/>
        <w:rPr>
          <w:rFonts w:eastAsiaTheme="minorHAnsi"/>
          <w:bCs/>
          <w:color w:val="000000"/>
          <w:szCs w:val="24"/>
        </w:rPr>
      </w:pPr>
      <w:r w:rsidRPr="007F1885">
        <w:rPr>
          <w:rFonts w:eastAsiaTheme="minorHAnsi"/>
          <w:bCs/>
          <w:color w:val="000000"/>
          <w:szCs w:val="24"/>
        </w:rPr>
        <w:t>(Will accept service via email)</w:t>
      </w:r>
    </w:p>
    <w:p w:rsidR="00C930B2" w:rsidRPr="00C76F60" w:rsidRDefault="00C930B2" w:rsidP="00C930B2">
      <w:pPr>
        <w:autoSpaceDE w:val="0"/>
        <w:autoSpaceDN w:val="0"/>
        <w:adjustRightInd w:val="0"/>
        <w:spacing w:after="0" w:line="240" w:lineRule="auto"/>
        <w:ind w:left="4320"/>
        <w:rPr>
          <w:rFonts w:eastAsiaTheme="minorHAnsi"/>
          <w:b/>
          <w:bCs/>
          <w:color w:val="000000"/>
          <w:szCs w:val="24"/>
        </w:rPr>
      </w:pPr>
    </w:p>
    <w:p w:rsidR="00C930B2" w:rsidRPr="007F1885" w:rsidRDefault="00C930B2" w:rsidP="00C930B2">
      <w:pPr>
        <w:autoSpaceDE w:val="0"/>
        <w:autoSpaceDN w:val="0"/>
        <w:adjustRightInd w:val="0"/>
        <w:spacing w:after="0" w:line="240" w:lineRule="auto"/>
        <w:ind w:left="4320"/>
        <w:rPr>
          <w:rFonts w:eastAsiaTheme="minorHAnsi"/>
          <w:b/>
          <w:bCs/>
          <w:i/>
          <w:color w:val="000000"/>
          <w:szCs w:val="24"/>
        </w:rPr>
      </w:pPr>
      <w:r w:rsidRPr="007F1885">
        <w:rPr>
          <w:rFonts w:eastAsiaTheme="minorHAnsi"/>
          <w:b/>
          <w:bCs/>
          <w:i/>
          <w:color w:val="000000"/>
          <w:szCs w:val="24"/>
        </w:rPr>
        <w:t>Counsel for Ohio Environmental Council</w:t>
      </w:r>
    </w:p>
    <w:p w:rsidR="00C930B2" w:rsidRDefault="00C930B2" w:rsidP="00C930B2">
      <w:pPr>
        <w:spacing w:after="0" w:line="240" w:lineRule="auto"/>
        <w:ind w:left="4320"/>
        <w:rPr>
          <w:i/>
          <w:iCs/>
          <w:color w:val="000000"/>
          <w:szCs w:val="24"/>
        </w:rPr>
      </w:pPr>
      <w:r w:rsidRPr="007F1885">
        <w:rPr>
          <w:rFonts w:eastAsiaTheme="minorHAnsi"/>
          <w:b/>
          <w:bCs/>
          <w:i/>
          <w:color w:val="000000"/>
          <w:szCs w:val="24"/>
        </w:rPr>
        <w:t>and</w:t>
      </w:r>
      <w:r w:rsidR="00311771">
        <w:rPr>
          <w:rFonts w:eastAsiaTheme="minorHAnsi"/>
          <w:b/>
          <w:bCs/>
          <w:i/>
          <w:color w:val="000000"/>
          <w:szCs w:val="24"/>
        </w:rPr>
        <w:t xml:space="preserve"> </w:t>
      </w:r>
      <w:r w:rsidRPr="007F1885">
        <w:rPr>
          <w:rFonts w:eastAsiaTheme="minorHAnsi"/>
          <w:b/>
          <w:bCs/>
          <w:i/>
          <w:color w:val="000000"/>
          <w:szCs w:val="24"/>
        </w:rPr>
        <w:t>Environmental Defense Fund</w:t>
      </w:r>
      <w:r w:rsidRPr="007F1885">
        <w:rPr>
          <w:i/>
          <w:iCs/>
          <w:color w:val="000000"/>
          <w:szCs w:val="24"/>
        </w:rPr>
        <w:tab/>
      </w:r>
    </w:p>
    <w:p w:rsidR="00C930B2" w:rsidRPr="007F1885" w:rsidRDefault="00C930B2" w:rsidP="00C930B2">
      <w:pPr>
        <w:spacing w:after="0" w:line="240" w:lineRule="auto"/>
        <w:ind w:left="4320"/>
        <w:rPr>
          <w:i/>
          <w:iCs/>
          <w:color w:val="000000"/>
          <w:szCs w:val="24"/>
        </w:rPr>
      </w:pPr>
    </w:p>
    <w:p w:rsidR="00C930B2" w:rsidRPr="00C76F60" w:rsidRDefault="00C930B2" w:rsidP="00C930B2">
      <w:pPr>
        <w:spacing w:after="0" w:line="240" w:lineRule="auto"/>
        <w:ind w:left="4320"/>
        <w:rPr>
          <w:iCs/>
          <w:color w:val="000000"/>
          <w:szCs w:val="24"/>
        </w:rPr>
      </w:pP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Madeline Fleisher</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Environmental Law &amp; Policy Center</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21 W. Broad St., Ste. 500</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Columbus, OH 43215</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P: 614-670-5586</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F: 312-795-3730</w:t>
      </w:r>
    </w:p>
    <w:p w:rsidR="00C930B2" w:rsidRPr="00C76F60" w:rsidRDefault="00391C2A" w:rsidP="00C930B2">
      <w:pPr>
        <w:autoSpaceDE w:val="0"/>
        <w:autoSpaceDN w:val="0"/>
        <w:adjustRightInd w:val="0"/>
        <w:spacing w:after="0" w:line="240" w:lineRule="auto"/>
        <w:ind w:left="4320"/>
        <w:rPr>
          <w:rFonts w:eastAsiaTheme="minorHAnsi"/>
          <w:szCs w:val="24"/>
        </w:rPr>
      </w:pPr>
      <w:hyperlink r:id="rId20" w:history="1">
        <w:r w:rsidR="00C930B2" w:rsidRPr="00C76F60">
          <w:rPr>
            <w:rStyle w:val="Hyperlink"/>
            <w:rFonts w:eastAsiaTheme="minorHAnsi"/>
            <w:szCs w:val="24"/>
          </w:rPr>
          <w:t>mfleisher@elpc.org</w:t>
        </w:r>
      </w:hyperlink>
    </w:p>
    <w:p w:rsidR="00C930B2" w:rsidRDefault="00C930B2" w:rsidP="00C930B2">
      <w:pPr>
        <w:autoSpaceDE w:val="0"/>
        <w:autoSpaceDN w:val="0"/>
        <w:adjustRightInd w:val="0"/>
        <w:spacing w:after="0" w:line="240" w:lineRule="auto"/>
        <w:ind w:left="4320"/>
        <w:rPr>
          <w:rFonts w:eastAsiaTheme="minorHAnsi"/>
          <w:szCs w:val="24"/>
        </w:rPr>
      </w:pPr>
      <w:r>
        <w:rPr>
          <w:rFonts w:eastAsiaTheme="minorHAnsi"/>
          <w:szCs w:val="24"/>
        </w:rPr>
        <w:t>(Will accept service vial email)</w:t>
      </w:r>
    </w:p>
    <w:p w:rsidR="00C930B2" w:rsidRPr="00C76F60" w:rsidRDefault="00C930B2" w:rsidP="00C930B2">
      <w:pPr>
        <w:autoSpaceDE w:val="0"/>
        <w:autoSpaceDN w:val="0"/>
        <w:adjustRightInd w:val="0"/>
        <w:spacing w:after="0" w:line="240" w:lineRule="auto"/>
        <w:ind w:left="43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Counsel for Environmental Law &amp; Policy</w:t>
      </w:r>
    </w:p>
    <w:p w:rsidR="00C930B2" w:rsidRDefault="00C930B2" w:rsidP="00C930B2">
      <w:pPr>
        <w:spacing w:after="0" w:line="240" w:lineRule="auto"/>
        <w:ind w:left="4320"/>
        <w:rPr>
          <w:rFonts w:eastAsiaTheme="minorHAnsi"/>
          <w:b/>
          <w:i/>
          <w:iCs/>
          <w:szCs w:val="24"/>
        </w:rPr>
      </w:pPr>
      <w:r w:rsidRPr="00C76F60">
        <w:rPr>
          <w:rFonts w:eastAsiaTheme="minorHAnsi"/>
          <w:b/>
          <w:i/>
          <w:iCs/>
          <w:szCs w:val="24"/>
        </w:rPr>
        <w:t>Center</w:t>
      </w:r>
    </w:p>
    <w:p w:rsidR="00C930B2" w:rsidRPr="00C76F60" w:rsidRDefault="00C930B2" w:rsidP="00C930B2">
      <w:pPr>
        <w:spacing w:after="0" w:line="240" w:lineRule="auto"/>
        <w:ind w:left="4320"/>
        <w:rPr>
          <w:rFonts w:eastAsiaTheme="minorHAnsi"/>
          <w:b/>
          <w:i/>
          <w:iCs/>
          <w:szCs w:val="24"/>
        </w:rPr>
      </w:pPr>
    </w:p>
    <w:p w:rsidR="00C930B2" w:rsidRPr="00C76F60" w:rsidRDefault="00C930B2" w:rsidP="00C930B2">
      <w:pPr>
        <w:spacing w:after="0" w:line="240" w:lineRule="auto"/>
        <w:ind w:left="4320"/>
        <w:rPr>
          <w:rFonts w:eastAsiaTheme="minorHAnsi"/>
          <w:i/>
          <w:iCs/>
          <w:szCs w:val="24"/>
        </w:rPr>
      </w:pPr>
    </w:p>
    <w:p w:rsidR="00193B42" w:rsidRPr="0066675A" w:rsidRDefault="00193B42" w:rsidP="00193B42">
      <w:pPr>
        <w:autoSpaceDE w:val="0"/>
        <w:autoSpaceDN w:val="0"/>
        <w:adjustRightInd w:val="0"/>
        <w:spacing w:after="0" w:line="240" w:lineRule="auto"/>
        <w:ind w:left="4320"/>
      </w:pPr>
      <w:r w:rsidRPr="0066675A">
        <w:t>Thomas R. Hays (0054062),</w:t>
      </w:r>
    </w:p>
    <w:p w:rsidR="00193B42" w:rsidRPr="0066675A" w:rsidRDefault="00193B42" w:rsidP="00193B42">
      <w:pPr>
        <w:autoSpaceDE w:val="0"/>
        <w:autoSpaceDN w:val="0"/>
        <w:adjustRightInd w:val="0"/>
        <w:spacing w:after="0" w:line="240" w:lineRule="auto"/>
        <w:ind w:left="4320"/>
      </w:pPr>
      <w:r w:rsidRPr="0066675A">
        <w:t xml:space="preserve">Counsel of Record </w:t>
      </w:r>
    </w:p>
    <w:p w:rsidR="00193B42" w:rsidRPr="0066675A" w:rsidRDefault="00193B42" w:rsidP="00193B42">
      <w:pPr>
        <w:autoSpaceDE w:val="0"/>
        <w:autoSpaceDN w:val="0"/>
        <w:adjustRightInd w:val="0"/>
        <w:spacing w:after="0" w:line="240" w:lineRule="auto"/>
        <w:ind w:left="4320"/>
      </w:pPr>
      <w:r w:rsidRPr="0066675A">
        <w:t>For NOAC and the Individual</w:t>
      </w:r>
    </w:p>
    <w:p w:rsidR="00193B42" w:rsidRPr="0066675A" w:rsidRDefault="00193B42" w:rsidP="00193B42">
      <w:pPr>
        <w:autoSpaceDE w:val="0"/>
        <w:autoSpaceDN w:val="0"/>
        <w:adjustRightInd w:val="0"/>
        <w:spacing w:after="0" w:line="240" w:lineRule="auto"/>
        <w:ind w:left="4320"/>
      </w:pPr>
      <w:r w:rsidRPr="0066675A">
        <w:t>Communities</w:t>
      </w:r>
    </w:p>
    <w:p w:rsidR="00193B42" w:rsidRPr="0066675A" w:rsidRDefault="00193B42" w:rsidP="00193B42">
      <w:pPr>
        <w:autoSpaceDE w:val="0"/>
        <w:autoSpaceDN w:val="0"/>
        <w:adjustRightInd w:val="0"/>
        <w:spacing w:after="0" w:line="240" w:lineRule="auto"/>
        <w:ind w:left="4320"/>
      </w:pPr>
      <w:r w:rsidRPr="0066675A">
        <w:t>8355 Island Lane</w:t>
      </w:r>
    </w:p>
    <w:p w:rsidR="00193B42" w:rsidRPr="0066675A" w:rsidRDefault="00193B42" w:rsidP="00193B42">
      <w:pPr>
        <w:autoSpaceDE w:val="0"/>
        <w:autoSpaceDN w:val="0"/>
        <w:adjustRightInd w:val="0"/>
        <w:spacing w:after="0" w:line="240" w:lineRule="auto"/>
        <w:ind w:left="4320"/>
      </w:pPr>
      <w:r w:rsidRPr="0066675A">
        <w:t>Maineville, Ohio 45039</w:t>
      </w:r>
    </w:p>
    <w:p w:rsidR="00193B42" w:rsidRDefault="00193B42" w:rsidP="00193B42">
      <w:pPr>
        <w:autoSpaceDE w:val="0"/>
        <w:autoSpaceDN w:val="0"/>
        <w:adjustRightInd w:val="0"/>
        <w:spacing w:after="0" w:line="240" w:lineRule="auto"/>
        <w:ind w:left="4320"/>
      </w:pPr>
      <w:r w:rsidRPr="0066675A">
        <w:t>Telephone: 419-410-7069</w:t>
      </w:r>
    </w:p>
    <w:p w:rsidR="00193B42" w:rsidRDefault="00391C2A" w:rsidP="00193B42">
      <w:pPr>
        <w:autoSpaceDE w:val="0"/>
        <w:autoSpaceDN w:val="0"/>
        <w:adjustRightInd w:val="0"/>
        <w:spacing w:after="0" w:line="240" w:lineRule="auto"/>
        <w:ind w:left="4320"/>
      </w:pPr>
      <w:hyperlink r:id="rId21" w:history="1">
        <w:r w:rsidR="00193B42" w:rsidRPr="006647E2">
          <w:rPr>
            <w:rStyle w:val="Hyperlink"/>
          </w:rPr>
          <w:t>trhayslaw@gmail.com\</w:t>
        </w:r>
      </w:hyperlink>
    </w:p>
    <w:p w:rsidR="00193B42" w:rsidRDefault="00193B42" w:rsidP="00193B42">
      <w:pPr>
        <w:autoSpaceDE w:val="0"/>
        <w:autoSpaceDN w:val="0"/>
        <w:adjustRightInd w:val="0"/>
        <w:spacing w:after="0" w:line="240" w:lineRule="auto"/>
        <w:ind w:left="4320"/>
      </w:pPr>
      <w:r>
        <w:t>(Will Accept Service Via E-mail)</w:t>
      </w:r>
    </w:p>
    <w:p w:rsidR="00193B42" w:rsidRDefault="00193B42">
      <w:pPr>
        <w:rPr>
          <w:rFonts w:eastAsiaTheme="minorHAnsi"/>
          <w:color w:val="000000"/>
          <w:szCs w:val="24"/>
        </w:rPr>
      </w:pPr>
    </w:p>
    <w:p w:rsidR="002A225A" w:rsidRDefault="00193B42">
      <w:pPr>
        <w:rPr>
          <w:rFonts w:eastAsiaTheme="minorHAnsi"/>
          <w:color w:val="000000"/>
          <w:szCs w:val="24"/>
        </w:rPr>
        <w:sectPr w:rsidR="002A225A" w:rsidSect="00F059BE">
          <w:footerReference w:type="default" r:id="rId22"/>
          <w:pgSz w:w="12240" w:h="15840"/>
          <w:pgMar w:top="1440" w:right="1800" w:bottom="1440" w:left="1800" w:header="720" w:footer="720" w:gutter="0"/>
          <w:cols w:space="720"/>
          <w:titlePg/>
          <w:docGrid w:linePitch="360"/>
        </w:sectPr>
      </w:pPr>
      <w:r>
        <w:rPr>
          <w:rFonts w:eastAsiaTheme="minorHAnsi"/>
          <w:color w:val="000000"/>
          <w:szCs w:val="24"/>
        </w:rPr>
        <w:br w:type="page"/>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lastRenderedPageBreak/>
        <w:t>Kimberly W. Bojko (0069402)</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Danielle M. Ghiloni (0085245)</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Carpenter Lipps &amp; Leland LLP</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280 Plaza, Suite 1300</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280 North High Street</w:t>
      </w:r>
    </w:p>
    <w:p w:rsidR="00C930B2"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Columbus, Ohio 43215</w:t>
      </w:r>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Telephone: (614) 365-4100</w:t>
      </w:r>
    </w:p>
    <w:p w:rsidR="00C930B2" w:rsidRDefault="00391C2A" w:rsidP="00C930B2">
      <w:pPr>
        <w:autoSpaceDE w:val="0"/>
        <w:autoSpaceDN w:val="0"/>
        <w:adjustRightInd w:val="0"/>
        <w:spacing w:after="0" w:line="240" w:lineRule="auto"/>
        <w:ind w:left="4320"/>
        <w:rPr>
          <w:rFonts w:eastAsiaTheme="minorHAnsi"/>
          <w:color w:val="0000FF"/>
          <w:szCs w:val="24"/>
        </w:rPr>
      </w:pPr>
      <w:hyperlink r:id="rId23" w:history="1">
        <w:r w:rsidR="00C930B2" w:rsidRPr="007D3CC0">
          <w:rPr>
            <w:rStyle w:val="Hyperlink"/>
            <w:rFonts w:eastAsiaTheme="minorHAnsi"/>
            <w:szCs w:val="24"/>
          </w:rPr>
          <w:t>Bojko@carpenterlipps.com</w:t>
        </w:r>
      </w:hyperlink>
    </w:p>
    <w:p w:rsidR="00C930B2" w:rsidRDefault="00391C2A" w:rsidP="00C930B2">
      <w:pPr>
        <w:autoSpaceDE w:val="0"/>
        <w:autoSpaceDN w:val="0"/>
        <w:adjustRightInd w:val="0"/>
        <w:spacing w:after="0" w:line="240" w:lineRule="auto"/>
        <w:ind w:left="4320"/>
        <w:rPr>
          <w:rFonts w:eastAsiaTheme="minorHAnsi"/>
          <w:color w:val="0000FF"/>
          <w:szCs w:val="24"/>
        </w:rPr>
      </w:pPr>
      <w:hyperlink r:id="rId24" w:history="1">
        <w:r w:rsidR="00C930B2" w:rsidRPr="007D3CC0">
          <w:rPr>
            <w:rStyle w:val="Hyperlink"/>
            <w:rFonts w:eastAsiaTheme="minorHAnsi"/>
            <w:szCs w:val="24"/>
          </w:rPr>
          <w:t>Ghiloni@carpenterlipps.com</w:t>
        </w:r>
      </w:hyperlink>
    </w:p>
    <w:p w:rsidR="00C930B2" w:rsidRPr="00C76F60" w:rsidRDefault="00C930B2" w:rsidP="00C930B2">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 xml:space="preserve">(Will accept service via </w:t>
      </w:r>
      <w:r>
        <w:rPr>
          <w:rFonts w:eastAsiaTheme="minorHAnsi"/>
          <w:color w:val="000000"/>
          <w:szCs w:val="24"/>
        </w:rPr>
        <w:t>e</w:t>
      </w:r>
      <w:r w:rsidRPr="00C76F60">
        <w:rPr>
          <w:rFonts w:eastAsiaTheme="minorHAnsi"/>
          <w:color w:val="000000"/>
          <w:szCs w:val="24"/>
        </w:rPr>
        <w:t>mail)</w:t>
      </w:r>
    </w:p>
    <w:p w:rsidR="00C930B2" w:rsidRPr="00C76F60" w:rsidRDefault="00C930B2" w:rsidP="00C930B2">
      <w:pPr>
        <w:spacing w:after="0" w:line="240" w:lineRule="auto"/>
        <w:ind w:left="4320"/>
        <w:rPr>
          <w:rFonts w:eastAsiaTheme="minorHAnsi"/>
          <w:i/>
          <w:iCs/>
          <w:color w:val="000000"/>
          <w:szCs w:val="24"/>
        </w:rPr>
      </w:pPr>
    </w:p>
    <w:p w:rsidR="00C930B2" w:rsidRPr="00C76F60" w:rsidRDefault="00C930B2" w:rsidP="00C930B2">
      <w:pPr>
        <w:spacing w:after="0" w:line="240" w:lineRule="auto"/>
        <w:ind w:left="4320"/>
        <w:rPr>
          <w:rFonts w:eastAsiaTheme="minorHAnsi"/>
          <w:b/>
          <w:i/>
          <w:iCs/>
          <w:color w:val="000000"/>
          <w:szCs w:val="24"/>
        </w:rPr>
      </w:pPr>
      <w:r w:rsidRPr="00C76F60">
        <w:rPr>
          <w:rFonts w:eastAsiaTheme="minorHAnsi"/>
          <w:b/>
          <w:i/>
          <w:iCs/>
          <w:color w:val="000000"/>
          <w:szCs w:val="24"/>
        </w:rPr>
        <w:t>Counsel for OMAEG</w:t>
      </w:r>
    </w:p>
    <w:p w:rsidR="002E116C" w:rsidRDefault="002E116C" w:rsidP="00C930B2">
      <w:pPr>
        <w:autoSpaceDE w:val="0"/>
        <w:autoSpaceDN w:val="0"/>
        <w:adjustRightInd w:val="0"/>
        <w:spacing w:after="0" w:line="240" w:lineRule="auto"/>
        <w:ind w:left="4320"/>
        <w:rPr>
          <w:rFonts w:eastAsiaTheme="minorHAnsi"/>
          <w:szCs w:val="24"/>
          <w:u w:val="single"/>
        </w:rPr>
      </w:pPr>
    </w:p>
    <w:p w:rsidR="00193B42" w:rsidRDefault="00193B42" w:rsidP="00C930B2">
      <w:pPr>
        <w:autoSpaceDE w:val="0"/>
        <w:autoSpaceDN w:val="0"/>
        <w:adjustRightInd w:val="0"/>
        <w:spacing w:after="0" w:line="240" w:lineRule="auto"/>
        <w:ind w:left="4320"/>
        <w:rPr>
          <w:rFonts w:eastAsiaTheme="minorHAnsi"/>
          <w:szCs w:val="24"/>
          <w:u w:val="single"/>
        </w:rPr>
      </w:pPr>
    </w:p>
    <w:p w:rsidR="00C930B2" w:rsidRPr="00C76F60" w:rsidRDefault="00C930B2" w:rsidP="00C930B2">
      <w:pPr>
        <w:spacing w:after="0" w:line="240" w:lineRule="auto"/>
        <w:rPr>
          <w:rFonts w:eastAsiaTheme="minorHAnsi"/>
          <w:szCs w:val="24"/>
        </w:rPr>
      </w:pPr>
      <w:r>
        <w:rPr>
          <w:rFonts w:eastAsiaTheme="minorHAnsi"/>
          <w:i/>
          <w:szCs w:val="24"/>
        </w:rPr>
        <w:tab/>
      </w:r>
      <w:r>
        <w:rPr>
          <w:rFonts w:eastAsiaTheme="minorHAnsi"/>
          <w:i/>
          <w:szCs w:val="24"/>
        </w:rPr>
        <w:tab/>
      </w:r>
      <w:r>
        <w:rPr>
          <w:rFonts w:eastAsiaTheme="minorHAnsi"/>
          <w:i/>
          <w:szCs w:val="24"/>
        </w:rPr>
        <w:tab/>
      </w:r>
      <w:r>
        <w:rPr>
          <w:rFonts w:eastAsiaTheme="minorHAnsi"/>
          <w:i/>
          <w:szCs w:val="24"/>
        </w:rPr>
        <w:tab/>
      </w:r>
      <w:r>
        <w:rPr>
          <w:rFonts w:eastAsiaTheme="minorHAnsi"/>
          <w:i/>
          <w:szCs w:val="24"/>
        </w:rPr>
        <w:tab/>
      </w:r>
      <w:r>
        <w:rPr>
          <w:rFonts w:eastAsiaTheme="minorHAnsi"/>
          <w:i/>
          <w:szCs w:val="24"/>
        </w:rPr>
        <w:tab/>
      </w:r>
      <w:r w:rsidRPr="00C76F60">
        <w:rPr>
          <w:rFonts w:eastAsiaTheme="minorHAnsi"/>
          <w:szCs w:val="24"/>
        </w:rPr>
        <w:t xml:space="preserve">Michael J. Settineri (0073369), </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Counsel of Record</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Gretchen L. Petrucci (0046608)</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Vorys, Sater, Seymour and Pease LLP</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52 E. Gay Street</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P.O. Box 1008</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Columbus, Ohio 43216-1008</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614-464-5462</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614-719-4904 (fax)</w:t>
      </w:r>
    </w:p>
    <w:p w:rsidR="00C930B2" w:rsidRPr="00C76F60" w:rsidRDefault="00391C2A" w:rsidP="00C930B2">
      <w:pPr>
        <w:autoSpaceDE w:val="0"/>
        <w:autoSpaceDN w:val="0"/>
        <w:adjustRightInd w:val="0"/>
        <w:spacing w:after="0" w:line="240" w:lineRule="auto"/>
        <w:ind w:left="4320"/>
        <w:rPr>
          <w:rFonts w:eastAsiaTheme="minorHAnsi"/>
          <w:szCs w:val="24"/>
        </w:rPr>
      </w:pPr>
      <w:hyperlink r:id="rId25" w:history="1">
        <w:r w:rsidR="00C930B2" w:rsidRPr="00C76F60">
          <w:rPr>
            <w:rStyle w:val="Hyperlink"/>
            <w:rFonts w:eastAsiaTheme="minorHAnsi"/>
            <w:szCs w:val="24"/>
          </w:rPr>
          <w:t>misettineri@vorvs.com</w:t>
        </w:r>
      </w:hyperlink>
    </w:p>
    <w:p w:rsidR="00C930B2" w:rsidRPr="00C76F60" w:rsidRDefault="00391C2A" w:rsidP="00C930B2">
      <w:pPr>
        <w:autoSpaceDE w:val="0"/>
        <w:autoSpaceDN w:val="0"/>
        <w:adjustRightInd w:val="0"/>
        <w:spacing w:after="0" w:line="240" w:lineRule="auto"/>
        <w:ind w:left="4320"/>
        <w:rPr>
          <w:rFonts w:eastAsiaTheme="minorHAnsi"/>
          <w:szCs w:val="24"/>
        </w:rPr>
      </w:pPr>
      <w:hyperlink r:id="rId26" w:history="1">
        <w:r w:rsidR="00C930B2" w:rsidRPr="00C76F60">
          <w:rPr>
            <w:rStyle w:val="Hyperlink"/>
            <w:rFonts w:eastAsiaTheme="minorHAnsi"/>
            <w:szCs w:val="24"/>
          </w:rPr>
          <w:t>glpetrucci@vorvs.com</w:t>
        </w:r>
      </w:hyperlink>
    </w:p>
    <w:p w:rsidR="00C930B2" w:rsidRDefault="00C930B2" w:rsidP="00C930B2">
      <w:pPr>
        <w:autoSpaceDE w:val="0"/>
        <w:autoSpaceDN w:val="0"/>
        <w:adjustRightInd w:val="0"/>
        <w:spacing w:after="0" w:line="240" w:lineRule="auto"/>
        <w:ind w:left="4320"/>
        <w:rPr>
          <w:rFonts w:eastAsiaTheme="minorHAnsi"/>
          <w:szCs w:val="24"/>
        </w:rPr>
      </w:pPr>
      <w:r>
        <w:rPr>
          <w:rFonts w:eastAsiaTheme="minorHAnsi"/>
          <w:szCs w:val="24"/>
        </w:rPr>
        <w:t>(Will accept service via email)</w:t>
      </w:r>
    </w:p>
    <w:p w:rsidR="00C930B2" w:rsidRPr="00C76F60" w:rsidRDefault="00C930B2" w:rsidP="00C930B2">
      <w:pPr>
        <w:autoSpaceDE w:val="0"/>
        <w:autoSpaceDN w:val="0"/>
        <w:adjustRightInd w:val="0"/>
        <w:spacing w:after="0" w:line="240" w:lineRule="auto"/>
        <w:ind w:left="4320"/>
        <w:rPr>
          <w:rFonts w:eastAsiaTheme="minorHAnsi"/>
          <w:szCs w:val="24"/>
        </w:rPr>
      </w:pPr>
    </w:p>
    <w:p w:rsidR="00C930B2" w:rsidRDefault="00C930B2" w:rsidP="00C930B2">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 xml:space="preserve">Attorneys for the PJM Power Providers Group </w:t>
      </w:r>
    </w:p>
    <w:p w:rsidR="00C930B2" w:rsidRPr="00C76F60" w:rsidRDefault="00C930B2" w:rsidP="00C930B2">
      <w:pPr>
        <w:autoSpaceDE w:val="0"/>
        <w:autoSpaceDN w:val="0"/>
        <w:adjustRightInd w:val="0"/>
        <w:spacing w:after="0" w:line="240" w:lineRule="auto"/>
        <w:ind w:left="4320"/>
        <w:rPr>
          <w:rFonts w:eastAsiaTheme="minorHAnsi"/>
          <w:b/>
          <w:i/>
          <w:iCs/>
          <w:szCs w:val="24"/>
        </w:rPr>
      </w:pPr>
    </w:p>
    <w:p w:rsidR="00C930B2" w:rsidRDefault="00C930B2" w:rsidP="00C930B2">
      <w:pPr>
        <w:spacing w:after="0" w:line="240" w:lineRule="auto"/>
        <w:ind w:left="3600" w:firstLine="7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Richard C. Sahli (Ohio Bar #0007360)</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Richard Sahli Law Office, LLC</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981 Pinewood Lane</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Columbus, Ohio 43230-3662</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Telephone: (614) 428-6068</w:t>
      </w:r>
    </w:p>
    <w:p w:rsidR="00C930B2" w:rsidRDefault="00391C2A" w:rsidP="00C930B2">
      <w:pPr>
        <w:autoSpaceDE w:val="0"/>
        <w:autoSpaceDN w:val="0"/>
        <w:adjustRightInd w:val="0"/>
        <w:spacing w:after="0" w:line="240" w:lineRule="auto"/>
        <w:ind w:left="4320"/>
        <w:rPr>
          <w:rStyle w:val="Hyperlink"/>
          <w:rFonts w:eastAsiaTheme="minorHAnsi"/>
          <w:szCs w:val="24"/>
        </w:rPr>
      </w:pPr>
      <w:hyperlink r:id="rId27" w:history="1">
        <w:r w:rsidR="00C930B2" w:rsidRPr="00C76F60">
          <w:rPr>
            <w:rStyle w:val="Hyperlink"/>
            <w:rFonts w:eastAsiaTheme="minorHAnsi"/>
            <w:szCs w:val="24"/>
          </w:rPr>
          <w:t>rsahli@columbus.rr.com</w:t>
        </w:r>
      </w:hyperlink>
    </w:p>
    <w:p w:rsidR="00C930B2" w:rsidRPr="00C76F60" w:rsidRDefault="00C930B2" w:rsidP="00C930B2">
      <w:pPr>
        <w:autoSpaceDE w:val="0"/>
        <w:autoSpaceDN w:val="0"/>
        <w:adjustRightInd w:val="0"/>
        <w:spacing w:after="0" w:line="240" w:lineRule="auto"/>
        <w:ind w:left="43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Shannon Fisk (PHV-1321-2016)</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Earthjustice</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1617 John F. Kennedy Blvd., Suite 1130</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Philadelphia, PA 19103</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(215) 717-4522</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(212) 918-1556 (fax)</w:t>
      </w:r>
    </w:p>
    <w:p w:rsidR="002A225A" w:rsidRDefault="00391C2A" w:rsidP="00C930B2">
      <w:pPr>
        <w:autoSpaceDE w:val="0"/>
        <w:autoSpaceDN w:val="0"/>
        <w:adjustRightInd w:val="0"/>
        <w:spacing w:after="0" w:line="240" w:lineRule="auto"/>
        <w:ind w:left="4320"/>
        <w:rPr>
          <w:rStyle w:val="Hyperlink"/>
          <w:rFonts w:eastAsiaTheme="minorHAnsi"/>
          <w:szCs w:val="24"/>
        </w:rPr>
        <w:sectPr w:rsidR="002A225A" w:rsidSect="00F059BE">
          <w:pgSz w:w="12240" w:h="15840"/>
          <w:pgMar w:top="1440" w:right="1800" w:bottom="1440" w:left="1800" w:header="720" w:footer="720" w:gutter="0"/>
          <w:cols w:space="720"/>
          <w:titlePg/>
          <w:docGrid w:linePitch="360"/>
        </w:sectPr>
      </w:pPr>
      <w:hyperlink r:id="rId28" w:history="1">
        <w:r w:rsidR="00C930B2" w:rsidRPr="00C76F60">
          <w:rPr>
            <w:rStyle w:val="Hyperlink"/>
            <w:rFonts w:eastAsiaTheme="minorHAnsi"/>
            <w:szCs w:val="24"/>
          </w:rPr>
          <w:t>sfisk@earthjustice.org</w:t>
        </w:r>
      </w:hyperlink>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lastRenderedPageBreak/>
        <w:t>Michael C. Soules (PHV-5615-2016)</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Earthjustice</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1625 Massachusetts Ave. NW, Suite 702</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Washington, DC 20036</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(202) 797-5237</w:t>
      </w:r>
    </w:p>
    <w:p w:rsidR="00C930B2" w:rsidRPr="00C76F60" w:rsidRDefault="00391C2A" w:rsidP="00C930B2">
      <w:pPr>
        <w:autoSpaceDE w:val="0"/>
        <w:autoSpaceDN w:val="0"/>
        <w:adjustRightInd w:val="0"/>
        <w:spacing w:after="0" w:line="240" w:lineRule="auto"/>
        <w:ind w:left="4320"/>
        <w:rPr>
          <w:rFonts w:eastAsiaTheme="minorHAnsi"/>
          <w:szCs w:val="24"/>
        </w:rPr>
      </w:pPr>
      <w:hyperlink r:id="rId29" w:history="1">
        <w:r w:rsidR="00C930B2" w:rsidRPr="00C76F60">
          <w:rPr>
            <w:rStyle w:val="Hyperlink"/>
            <w:rFonts w:eastAsiaTheme="minorHAnsi"/>
            <w:szCs w:val="24"/>
          </w:rPr>
          <w:t>msoules@earthjustice.org</w:t>
        </w:r>
      </w:hyperlink>
    </w:p>
    <w:p w:rsidR="002E116C" w:rsidRDefault="002E116C" w:rsidP="00C930B2">
      <w:pPr>
        <w:autoSpaceDE w:val="0"/>
        <w:autoSpaceDN w:val="0"/>
        <w:adjustRightInd w:val="0"/>
        <w:spacing w:after="0" w:line="240" w:lineRule="auto"/>
        <w:ind w:left="4320"/>
        <w:rPr>
          <w:rFonts w:eastAsiaTheme="minorHAnsi"/>
          <w:szCs w:val="24"/>
        </w:rPr>
      </w:pPr>
    </w:p>
    <w:p w:rsidR="00193B42" w:rsidRDefault="00193B42" w:rsidP="00C930B2">
      <w:pPr>
        <w:autoSpaceDE w:val="0"/>
        <w:autoSpaceDN w:val="0"/>
        <w:adjustRightInd w:val="0"/>
        <w:spacing w:after="0" w:line="240" w:lineRule="auto"/>
        <w:ind w:left="4320"/>
        <w:rPr>
          <w:rFonts w:eastAsiaTheme="minorHAnsi"/>
          <w:szCs w:val="24"/>
        </w:rPr>
      </w:pPr>
    </w:p>
    <w:p w:rsidR="00193B42" w:rsidRDefault="00193B42" w:rsidP="00C930B2">
      <w:pPr>
        <w:autoSpaceDE w:val="0"/>
        <w:autoSpaceDN w:val="0"/>
        <w:adjustRightInd w:val="0"/>
        <w:spacing w:after="0" w:line="240" w:lineRule="auto"/>
        <w:ind w:left="43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Tony G. Mendoza (PHV-5610-2016)</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Sierra Club</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Environmental Law Program</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85 Second Street, Second Floor</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San Francisco, CA 94105-3459</w:t>
      </w:r>
    </w:p>
    <w:p w:rsidR="00C930B2" w:rsidRPr="00C76F60" w:rsidRDefault="00C930B2" w:rsidP="00C930B2">
      <w:pPr>
        <w:autoSpaceDE w:val="0"/>
        <w:autoSpaceDN w:val="0"/>
        <w:adjustRightInd w:val="0"/>
        <w:spacing w:after="0" w:line="240" w:lineRule="auto"/>
        <w:ind w:left="4320"/>
        <w:rPr>
          <w:rFonts w:eastAsiaTheme="minorHAnsi"/>
          <w:szCs w:val="24"/>
        </w:rPr>
      </w:pPr>
      <w:r w:rsidRPr="00C76F60">
        <w:rPr>
          <w:rFonts w:eastAsiaTheme="minorHAnsi"/>
          <w:szCs w:val="24"/>
        </w:rPr>
        <w:t>(415) 977-5589</w:t>
      </w:r>
    </w:p>
    <w:p w:rsidR="00C930B2" w:rsidRPr="00C76F60" w:rsidRDefault="00391C2A" w:rsidP="00C930B2">
      <w:pPr>
        <w:autoSpaceDE w:val="0"/>
        <w:autoSpaceDN w:val="0"/>
        <w:adjustRightInd w:val="0"/>
        <w:spacing w:after="0" w:line="240" w:lineRule="auto"/>
        <w:ind w:left="4320"/>
        <w:rPr>
          <w:rFonts w:eastAsiaTheme="minorHAnsi"/>
          <w:szCs w:val="24"/>
        </w:rPr>
      </w:pPr>
      <w:hyperlink r:id="rId30" w:history="1">
        <w:r w:rsidR="00C930B2" w:rsidRPr="00C76F60">
          <w:rPr>
            <w:rStyle w:val="Hyperlink"/>
            <w:rFonts w:eastAsiaTheme="minorHAnsi"/>
            <w:szCs w:val="24"/>
          </w:rPr>
          <w:t>tony.mendoza@sierraclub.org</w:t>
        </w:r>
      </w:hyperlink>
    </w:p>
    <w:p w:rsidR="00C930B2" w:rsidRDefault="00C930B2" w:rsidP="00C930B2">
      <w:pPr>
        <w:autoSpaceDE w:val="0"/>
        <w:autoSpaceDN w:val="0"/>
        <w:adjustRightInd w:val="0"/>
        <w:spacing w:after="0" w:line="240" w:lineRule="auto"/>
        <w:ind w:left="4320"/>
        <w:rPr>
          <w:rFonts w:eastAsiaTheme="minorHAnsi"/>
          <w:szCs w:val="24"/>
        </w:rPr>
      </w:pPr>
      <w:r>
        <w:rPr>
          <w:rFonts w:eastAsiaTheme="minorHAnsi"/>
          <w:szCs w:val="24"/>
        </w:rPr>
        <w:t>(All attorneys will accept service via email)</w:t>
      </w:r>
    </w:p>
    <w:p w:rsidR="00C930B2" w:rsidRPr="00C76F60" w:rsidRDefault="00C930B2" w:rsidP="00C930B2">
      <w:pPr>
        <w:autoSpaceDE w:val="0"/>
        <w:autoSpaceDN w:val="0"/>
        <w:adjustRightInd w:val="0"/>
        <w:spacing w:after="0" w:line="240" w:lineRule="auto"/>
        <w:ind w:left="4320"/>
        <w:rPr>
          <w:rFonts w:eastAsiaTheme="minorHAnsi"/>
          <w:szCs w:val="24"/>
        </w:rPr>
      </w:pPr>
    </w:p>
    <w:p w:rsidR="00C930B2" w:rsidRPr="00C76F60" w:rsidRDefault="00C930B2" w:rsidP="00C930B2">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Attorneys for Sierra Club</w:t>
      </w:r>
    </w:p>
    <w:p w:rsidR="00C930B2" w:rsidRDefault="00C930B2" w:rsidP="00C930B2">
      <w:pPr>
        <w:ind w:left="4320"/>
        <w:rPr>
          <w:rFonts w:cs="Times New Roman"/>
          <w:b/>
          <w:bCs/>
          <w:szCs w:val="24"/>
        </w:rPr>
      </w:pPr>
    </w:p>
    <w:p w:rsidR="00C930B2" w:rsidRDefault="00C930B2" w:rsidP="00C930B2">
      <w:pPr>
        <w:ind w:left="4320"/>
        <w:rPr>
          <w:rFonts w:cs="Times New Roman"/>
          <w:b/>
          <w:bCs/>
          <w:szCs w:val="24"/>
        </w:rPr>
      </w:pPr>
    </w:p>
    <w:p w:rsidR="002A225A" w:rsidRDefault="002A225A" w:rsidP="00C930B2">
      <w:pPr>
        <w:ind w:left="4320"/>
        <w:rPr>
          <w:rFonts w:cs="Times New Roman"/>
          <w:b/>
          <w:bCs/>
          <w:szCs w:val="24"/>
        </w:rPr>
        <w:sectPr w:rsidR="002A225A" w:rsidSect="00F059BE">
          <w:pgSz w:w="12240" w:h="15840"/>
          <w:pgMar w:top="1440" w:right="1800" w:bottom="1440" w:left="1800" w:header="720" w:footer="720" w:gutter="0"/>
          <w:cols w:space="720"/>
          <w:titlePg/>
          <w:docGrid w:linePitch="360"/>
        </w:sectPr>
      </w:pPr>
    </w:p>
    <w:p w:rsidR="00C930B2" w:rsidRDefault="00C930B2" w:rsidP="00C930B2">
      <w:pPr>
        <w:jc w:val="center"/>
        <w:rPr>
          <w:rFonts w:cs="Times New Roman"/>
          <w:b/>
          <w:bCs/>
          <w:szCs w:val="24"/>
        </w:rPr>
      </w:pPr>
      <w:r>
        <w:rPr>
          <w:rFonts w:cs="Times New Roman"/>
          <w:b/>
          <w:bCs/>
          <w:szCs w:val="24"/>
        </w:rPr>
        <w:t>TABLE OF CONTENTS</w:t>
      </w:r>
    </w:p>
    <w:p w:rsidR="00C930B2" w:rsidRDefault="00C930B2" w:rsidP="00C930B2">
      <w:pPr>
        <w:ind w:left="4320"/>
        <w:rPr>
          <w:rFonts w:cs="Times New Roman"/>
          <w:b/>
          <w:bCs/>
          <w:szCs w:val="24"/>
        </w:rPr>
      </w:pPr>
    </w:p>
    <w:p w:rsidR="00C930B2" w:rsidRDefault="00C930B2" w:rsidP="00C930B2">
      <w:pPr>
        <w:ind w:left="4320"/>
        <w:rPr>
          <w:rFonts w:cs="Times New Roman"/>
          <w:b/>
          <w:bCs/>
          <w:szCs w:val="24"/>
        </w:rPr>
      </w:pPr>
      <w:r>
        <w:rPr>
          <w:rFonts w:cs="Times New Roman"/>
          <w:b/>
          <w:bCs/>
          <w:szCs w:val="24"/>
        </w:rPr>
        <w:tab/>
      </w:r>
      <w:r>
        <w:rPr>
          <w:rFonts w:cs="Times New Roman"/>
          <w:b/>
          <w:bCs/>
          <w:szCs w:val="24"/>
        </w:rPr>
        <w:tab/>
      </w:r>
      <w:r>
        <w:rPr>
          <w:rFonts w:cs="Times New Roman"/>
          <w:b/>
          <w:bCs/>
          <w:szCs w:val="24"/>
        </w:rPr>
        <w:tab/>
      </w:r>
      <w:r>
        <w:rPr>
          <w:rFonts w:cs="Times New Roman"/>
          <w:b/>
          <w:bCs/>
          <w:szCs w:val="24"/>
        </w:rPr>
        <w:tab/>
      </w:r>
      <w:r>
        <w:rPr>
          <w:rFonts w:cs="Times New Roman"/>
          <w:b/>
          <w:bCs/>
          <w:szCs w:val="24"/>
        </w:rPr>
        <w:tab/>
        <w:t>PAGE</w:t>
      </w:r>
    </w:p>
    <w:p w:rsidR="000A65CE" w:rsidRDefault="002E116C">
      <w:pPr>
        <w:pStyle w:val="TOC1"/>
        <w:rPr>
          <w:rFonts w:asciiTheme="minorHAnsi" w:hAnsiTheme="minorHAnsi"/>
          <w:caps w:val="0"/>
          <w:noProof/>
          <w:sz w:val="22"/>
        </w:rPr>
      </w:pPr>
      <w:r>
        <w:rPr>
          <w:rFonts w:cs="Times New Roman"/>
          <w:b/>
          <w:bCs/>
          <w:szCs w:val="24"/>
        </w:rPr>
        <w:fldChar w:fldCharType="begin"/>
      </w:r>
      <w:r>
        <w:rPr>
          <w:rFonts w:cs="Times New Roman"/>
          <w:b/>
          <w:bCs/>
          <w:szCs w:val="24"/>
        </w:rPr>
        <w:instrText xml:space="preserve"> TOC \o "1-2" \h \z \u </w:instrText>
      </w:r>
      <w:r>
        <w:rPr>
          <w:rFonts w:cs="Times New Roman"/>
          <w:b/>
          <w:bCs/>
          <w:szCs w:val="24"/>
        </w:rPr>
        <w:fldChar w:fldCharType="separate"/>
      </w:r>
      <w:hyperlink w:anchor="_Toc455668293" w:history="1">
        <w:r w:rsidR="000A65CE" w:rsidRPr="001471EB">
          <w:rPr>
            <w:rStyle w:val="Hyperlink"/>
            <w:noProof/>
          </w:rPr>
          <w:t>i.</w:t>
        </w:r>
        <w:r w:rsidR="000A65CE">
          <w:rPr>
            <w:rFonts w:asciiTheme="minorHAnsi" w:hAnsiTheme="minorHAnsi"/>
            <w:caps w:val="0"/>
            <w:noProof/>
            <w:sz w:val="22"/>
          </w:rPr>
          <w:tab/>
        </w:r>
        <w:r w:rsidR="000A65CE" w:rsidRPr="001471EB">
          <w:rPr>
            <w:rStyle w:val="Hyperlink"/>
            <w:noProof/>
          </w:rPr>
          <w:t>INTRODUCTION</w:t>
        </w:r>
        <w:r w:rsidR="000A65CE">
          <w:rPr>
            <w:noProof/>
            <w:webHidden/>
          </w:rPr>
          <w:tab/>
        </w:r>
        <w:r w:rsidR="000A65CE">
          <w:rPr>
            <w:noProof/>
            <w:webHidden/>
          </w:rPr>
          <w:fldChar w:fldCharType="begin"/>
        </w:r>
        <w:r w:rsidR="000A65CE">
          <w:rPr>
            <w:noProof/>
            <w:webHidden/>
          </w:rPr>
          <w:instrText xml:space="preserve"> PAGEREF _Toc455668293 \h </w:instrText>
        </w:r>
        <w:r w:rsidR="000A65CE">
          <w:rPr>
            <w:noProof/>
            <w:webHidden/>
          </w:rPr>
        </w:r>
        <w:r w:rsidR="000A65CE">
          <w:rPr>
            <w:noProof/>
            <w:webHidden/>
          </w:rPr>
          <w:fldChar w:fldCharType="separate"/>
        </w:r>
        <w:r w:rsidR="0081190B">
          <w:rPr>
            <w:noProof/>
            <w:webHidden/>
          </w:rPr>
          <w:t>1</w:t>
        </w:r>
        <w:r w:rsidR="000A65CE">
          <w:rPr>
            <w:noProof/>
            <w:webHidden/>
          </w:rPr>
          <w:fldChar w:fldCharType="end"/>
        </w:r>
      </w:hyperlink>
    </w:p>
    <w:p w:rsidR="000A65CE" w:rsidRDefault="00391C2A">
      <w:pPr>
        <w:pStyle w:val="TOC1"/>
        <w:rPr>
          <w:rFonts w:asciiTheme="minorHAnsi" w:hAnsiTheme="minorHAnsi"/>
          <w:caps w:val="0"/>
          <w:noProof/>
          <w:sz w:val="22"/>
        </w:rPr>
      </w:pPr>
      <w:hyperlink w:anchor="_Toc455668294" w:history="1">
        <w:r w:rsidR="000A65CE" w:rsidRPr="001471EB">
          <w:rPr>
            <w:rStyle w:val="Hyperlink"/>
            <w:noProof/>
          </w:rPr>
          <w:t>ii.</w:t>
        </w:r>
        <w:r w:rsidR="000A65CE">
          <w:rPr>
            <w:rFonts w:asciiTheme="minorHAnsi" w:hAnsiTheme="minorHAnsi"/>
            <w:caps w:val="0"/>
            <w:noProof/>
            <w:sz w:val="22"/>
          </w:rPr>
          <w:tab/>
        </w:r>
        <w:r w:rsidR="000A65CE" w:rsidRPr="001471EB">
          <w:rPr>
            <w:rStyle w:val="Hyperlink"/>
            <w:noProof/>
          </w:rPr>
          <w:t>BACKGROUND</w:t>
        </w:r>
        <w:r w:rsidR="000A65CE">
          <w:rPr>
            <w:noProof/>
            <w:webHidden/>
          </w:rPr>
          <w:tab/>
        </w:r>
        <w:r w:rsidR="000A65CE">
          <w:rPr>
            <w:noProof/>
            <w:webHidden/>
          </w:rPr>
          <w:fldChar w:fldCharType="begin"/>
        </w:r>
        <w:r w:rsidR="000A65CE">
          <w:rPr>
            <w:noProof/>
            <w:webHidden/>
          </w:rPr>
          <w:instrText xml:space="preserve"> PAGEREF _Toc455668294 \h </w:instrText>
        </w:r>
        <w:r w:rsidR="000A65CE">
          <w:rPr>
            <w:noProof/>
            <w:webHidden/>
          </w:rPr>
        </w:r>
        <w:r w:rsidR="000A65CE">
          <w:rPr>
            <w:noProof/>
            <w:webHidden/>
          </w:rPr>
          <w:fldChar w:fldCharType="separate"/>
        </w:r>
        <w:r w:rsidR="0081190B">
          <w:rPr>
            <w:noProof/>
            <w:webHidden/>
          </w:rPr>
          <w:t>2</w:t>
        </w:r>
        <w:r w:rsidR="000A65CE">
          <w:rPr>
            <w:noProof/>
            <w:webHidden/>
          </w:rPr>
          <w:fldChar w:fldCharType="end"/>
        </w:r>
      </w:hyperlink>
    </w:p>
    <w:p w:rsidR="000A65CE" w:rsidRDefault="00391C2A">
      <w:pPr>
        <w:pStyle w:val="TOC1"/>
        <w:rPr>
          <w:rFonts w:asciiTheme="minorHAnsi" w:hAnsiTheme="minorHAnsi"/>
          <w:caps w:val="0"/>
          <w:noProof/>
          <w:sz w:val="22"/>
        </w:rPr>
      </w:pPr>
      <w:hyperlink w:anchor="_Toc455668295" w:history="1">
        <w:r w:rsidR="000A65CE" w:rsidRPr="001471EB">
          <w:rPr>
            <w:rStyle w:val="Hyperlink"/>
            <w:noProof/>
          </w:rPr>
          <w:t>III.</w:t>
        </w:r>
        <w:r w:rsidR="000A65CE">
          <w:rPr>
            <w:rFonts w:asciiTheme="minorHAnsi" w:hAnsiTheme="minorHAnsi"/>
            <w:caps w:val="0"/>
            <w:noProof/>
            <w:sz w:val="22"/>
          </w:rPr>
          <w:tab/>
        </w:r>
        <w:r w:rsidR="000A65CE" w:rsidRPr="001471EB">
          <w:rPr>
            <w:rStyle w:val="Hyperlink"/>
            <w:noProof/>
          </w:rPr>
          <w:t>LAW AND ARGUMENT</w:t>
        </w:r>
        <w:r w:rsidR="000A65CE">
          <w:rPr>
            <w:noProof/>
            <w:webHidden/>
          </w:rPr>
          <w:tab/>
        </w:r>
        <w:r w:rsidR="000A65CE">
          <w:rPr>
            <w:noProof/>
            <w:webHidden/>
          </w:rPr>
          <w:fldChar w:fldCharType="begin"/>
        </w:r>
        <w:r w:rsidR="000A65CE">
          <w:rPr>
            <w:noProof/>
            <w:webHidden/>
          </w:rPr>
          <w:instrText xml:space="preserve"> PAGEREF _Toc455668295 \h </w:instrText>
        </w:r>
        <w:r w:rsidR="000A65CE">
          <w:rPr>
            <w:noProof/>
            <w:webHidden/>
          </w:rPr>
        </w:r>
        <w:r w:rsidR="000A65CE">
          <w:rPr>
            <w:noProof/>
            <w:webHidden/>
          </w:rPr>
          <w:fldChar w:fldCharType="separate"/>
        </w:r>
        <w:r w:rsidR="0081190B">
          <w:rPr>
            <w:noProof/>
            <w:webHidden/>
          </w:rPr>
          <w:t>3</w:t>
        </w:r>
        <w:r w:rsidR="000A65CE">
          <w:rPr>
            <w:noProof/>
            <w:webHidden/>
          </w:rPr>
          <w:fldChar w:fldCharType="end"/>
        </w:r>
      </w:hyperlink>
    </w:p>
    <w:p w:rsidR="000A65CE" w:rsidRDefault="00391C2A">
      <w:pPr>
        <w:pStyle w:val="TOC2"/>
        <w:tabs>
          <w:tab w:val="left" w:pos="1440"/>
        </w:tabs>
        <w:rPr>
          <w:rFonts w:asciiTheme="minorHAnsi" w:hAnsiTheme="minorHAnsi"/>
          <w:noProof/>
          <w:sz w:val="22"/>
        </w:rPr>
      </w:pPr>
      <w:hyperlink w:anchor="_Toc455668296" w:history="1">
        <w:r w:rsidR="000A65CE" w:rsidRPr="001471EB">
          <w:rPr>
            <w:rStyle w:val="Hyperlink"/>
            <w:noProof/>
          </w:rPr>
          <w:t>A.</w:t>
        </w:r>
        <w:r w:rsidR="000A65CE">
          <w:rPr>
            <w:rFonts w:asciiTheme="minorHAnsi" w:hAnsiTheme="minorHAnsi"/>
            <w:noProof/>
            <w:sz w:val="22"/>
          </w:rPr>
          <w:tab/>
        </w:r>
        <w:r w:rsidR="000A65CE" w:rsidRPr="001471EB">
          <w:rPr>
            <w:rStyle w:val="Hyperlink"/>
            <w:noProof/>
          </w:rPr>
          <w:t>The Joint Intervenors are entitled to a second limited deposition because the Utilities have not met their burden that such deposition will be unduly burdensome.</w:t>
        </w:r>
        <w:r w:rsidR="000A65CE">
          <w:rPr>
            <w:noProof/>
            <w:webHidden/>
          </w:rPr>
          <w:tab/>
        </w:r>
        <w:r w:rsidR="000A65CE">
          <w:rPr>
            <w:noProof/>
            <w:webHidden/>
          </w:rPr>
          <w:fldChar w:fldCharType="begin"/>
        </w:r>
        <w:r w:rsidR="000A65CE">
          <w:rPr>
            <w:noProof/>
            <w:webHidden/>
          </w:rPr>
          <w:instrText xml:space="preserve"> PAGEREF _Toc455668296 \h </w:instrText>
        </w:r>
        <w:r w:rsidR="000A65CE">
          <w:rPr>
            <w:noProof/>
            <w:webHidden/>
          </w:rPr>
        </w:r>
        <w:r w:rsidR="000A65CE">
          <w:rPr>
            <w:noProof/>
            <w:webHidden/>
          </w:rPr>
          <w:fldChar w:fldCharType="separate"/>
        </w:r>
        <w:r w:rsidR="0081190B">
          <w:rPr>
            <w:noProof/>
            <w:webHidden/>
          </w:rPr>
          <w:t>4</w:t>
        </w:r>
        <w:r w:rsidR="000A65CE">
          <w:rPr>
            <w:noProof/>
            <w:webHidden/>
          </w:rPr>
          <w:fldChar w:fldCharType="end"/>
        </w:r>
      </w:hyperlink>
    </w:p>
    <w:p w:rsidR="000A65CE" w:rsidRDefault="00391C2A">
      <w:pPr>
        <w:pStyle w:val="TOC2"/>
        <w:tabs>
          <w:tab w:val="left" w:pos="1440"/>
        </w:tabs>
        <w:rPr>
          <w:rFonts w:asciiTheme="minorHAnsi" w:hAnsiTheme="minorHAnsi"/>
          <w:noProof/>
          <w:sz w:val="22"/>
        </w:rPr>
      </w:pPr>
      <w:hyperlink w:anchor="_Toc455668297" w:history="1">
        <w:r w:rsidR="000A65CE" w:rsidRPr="001471EB">
          <w:rPr>
            <w:rStyle w:val="Hyperlink"/>
            <w:noProof/>
          </w:rPr>
          <w:t>B.</w:t>
        </w:r>
        <w:r w:rsidR="000A65CE">
          <w:rPr>
            <w:rFonts w:asciiTheme="minorHAnsi" w:hAnsiTheme="minorHAnsi"/>
            <w:noProof/>
            <w:sz w:val="22"/>
          </w:rPr>
          <w:tab/>
        </w:r>
        <w:r w:rsidR="000A65CE" w:rsidRPr="001471EB">
          <w:rPr>
            <w:rStyle w:val="Hyperlink"/>
            <w:noProof/>
          </w:rPr>
          <w:t>FirstEnergy's late-served discovery responses are relevant to the Staff’s testimony and will assist the PUCO in having a complete record.</w:t>
        </w:r>
        <w:r w:rsidR="000A65CE">
          <w:rPr>
            <w:noProof/>
            <w:webHidden/>
          </w:rPr>
          <w:tab/>
        </w:r>
        <w:r w:rsidR="000A65CE">
          <w:rPr>
            <w:noProof/>
            <w:webHidden/>
          </w:rPr>
          <w:fldChar w:fldCharType="begin"/>
        </w:r>
        <w:r w:rsidR="000A65CE">
          <w:rPr>
            <w:noProof/>
            <w:webHidden/>
          </w:rPr>
          <w:instrText xml:space="preserve"> PAGEREF _Toc455668297 \h </w:instrText>
        </w:r>
        <w:r w:rsidR="000A65CE">
          <w:rPr>
            <w:noProof/>
            <w:webHidden/>
          </w:rPr>
        </w:r>
        <w:r w:rsidR="000A65CE">
          <w:rPr>
            <w:noProof/>
            <w:webHidden/>
          </w:rPr>
          <w:fldChar w:fldCharType="separate"/>
        </w:r>
        <w:r w:rsidR="0081190B">
          <w:rPr>
            <w:noProof/>
            <w:webHidden/>
          </w:rPr>
          <w:t>6</w:t>
        </w:r>
        <w:r w:rsidR="000A65CE">
          <w:rPr>
            <w:noProof/>
            <w:webHidden/>
          </w:rPr>
          <w:fldChar w:fldCharType="end"/>
        </w:r>
      </w:hyperlink>
    </w:p>
    <w:p w:rsidR="000A65CE" w:rsidRDefault="00391C2A">
      <w:pPr>
        <w:pStyle w:val="TOC2"/>
        <w:tabs>
          <w:tab w:val="left" w:pos="1440"/>
        </w:tabs>
        <w:rPr>
          <w:rFonts w:asciiTheme="minorHAnsi" w:hAnsiTheme="minorHAnsi"/>
          <w:noProof/>
          <w:sz w:val="22"/>
        </w:rPr>
      </w:pPr>
      <w:hyperlink w:anchor="_Toc455668298" w:history="1">
        <w:r w:rsidR="000A65CE" w:rsidRPr="001471EB">
          <w:rPr>
            <w:rStyle w:val="Hyperlink"/>
            <w:noProof/>
          </w:rPr>
          <w:t>C.</w:t>
        </w:r>
        <w:r w:rsidR="000A65CE">
          <w:rPr>
            <w:rFonts w:asciiTheme="minorHAnsi" w:hAnsiTheme="minorHAnsi"/>
            <w:noProof/>
            <w:sz w:val="22"/>
          </w:rPr>
          <w:tab/>
        </w:r>
        <w:r w:rsidR="000A65CE" w:rsidRPr="001471EB">
          <w:rPr>
            <w:rStyle w:val="Hyperlink"/>
            <w:noProof/>
          </w:rPr>
          <w:t>The Utilities are at fault for the late production of the discovery responses – they should be held accountable, not Joint Intervenors.</w:t>
        </w:r>
        <w:r w:rsidR="000A65CE">
          <w:rPr>
            <w:noProof/>
            <w:webHidden/>
          </w:rPr>
          <w:tab/>
        </w:r>
        <w:r w:rsidR="000A65CE">
          <w:rPr>
            <w:noProof/>
            <w:webHidden/>
          </w:rPr>
          <w:fldChar w:fldCharType="begin"/>
        </w:r>
        <w:r w:rsidR="000A65CE">
          <w:rPr>
            <w:noProof/>
            <w:webHidden/>
          </w:rPr>
          <w:instrText xml:space="preserve"> PAGEREF _Toc455668298 \h </w:instrText>
        </w:r>
        <w:r w:rsidR="000A65CE">
          <w:rPr>
            <w:noProof/>
            <w:webHidden/>
          </w:rPr>
        </w:r>
        <w:r w:rsidR="000A65CE">
          <w:rPr>
            <w:noProof/>
            <w:webHidden/>
          </w:rPr>
          <w:fldChar w:fldCharType="separate"/>
        </w:r>
        <w:r w:rsidR="0081190B">
          <w:rPr>
            <w:noProof/>
            <w:webHidden/>
          </w:rPr>
          <w:t>8</w:t>
        </w:r>
        <w:r w:rsidR="000A65CE">
          <w:rPr>
            <w:noProof/>
            <w:webHidden/>
          </w:rPr>
          <w:fldChar w:fldCharType="end"/>
        </w:r>
      </w:hyperlink>
    </w:p>
    <w:p w:rsidR="000A65CE" w:rsidRDefault="00391C2A">
      <w:pPr>
        <w:pStyle w:val="TOC2"/>
        <w:tabs>
          <w:tab w:val="left" w:pos="1440"/>
        </w:tabs>
        <w:rPr>
          <w:rFonts w:asciiTheme="minorHAnsi" w:hAnsiTheme="minorHAnsi"/>
          <w:noProof/>
          <w:sz w:val="22"/>
        </w:rPr>
      </w:pPr>
      <w:hyperlink w:anchor="_Toc455668299" w:history="1">
        <w:r w:rsidR="000A65CE" w:rsidRPr="001471EB">
          <w:rPr>
            <w:rStyle w:val="Hyperlink"/>
            <w:noProof/>
          </w:rPr>
          <w:t>D.</w:t>
        </w:r>
        <w:r w:rsidR="000A65CE">
          <w:rPr>
            <w:rFonts w:asciiTheme="minorHAnsi" w:hAnsiTheme="minorHAnsi"/>
            <w:noProof/>
            <w:sz w:val="22"/>
          </w:rPr>
          <w:tab/>
        </w:r>
        <w:r w:rsidR="000A65CE" w:rsidRPr="001471EB">
          <w:rPr>
            <w:rStyle w:val="Hyperlink"/>
            <w:noProof/>
          </w:rPr>
          <w:t>The noticed deposition is necessary based upon new information – it is not a “fishing expedition” that will subject Ms.  Mikkelsen to “repetitive” questioning.</w:t>
        </w:r>
        <w:r w:rsidR="000A65CE">
          <w:rPr>
            <w:noProof/>
            <w:webHidden/>
          </w:rPr>
          <w:tab/>
        </w:r>
        <w:r w:rsidR="000A65CE">
          <w:rPr>
            <w:noProof/>
            <w:webHidden/>
          </w:rPr>
          <w:fldChar w:fldCharType="begin"/>
        </w:r>
        <w:r w:rsidR="000A65CE">
          <w:rPr>
            <w:noProof/>
            <w:webHidden/>
          </w:rPr>
          <w:instrText xml:space="preserve"> PAGEREF _Toc455668299 \h </w:instrText>
        </w:r>
        <w:r w:rsidR="000A65CE">
          <w:rPr>
            <w:noProof/>
            <w:webHidden/>
          </w:rPr>
        </w:r>
        <w:r w:rsidR="000A65CE">
          <w:rPr>
            <w:noProof/>
            <w:webHidden/>
          </w:rPr>
          <w:fldChar w:fldCharType="separate"/>
        </w:r>
        <w:r w:rsidR="0081190B">
          <w:rPr>
            <w:noProof/>
            <w:webHidden/>
          </w:rPr>
          <w:t>10</w:t>
        </w:r>
        <w:r w:rsidR="000A65CE">
          <w:rPr>
            <w:noProof/>
            <w:webHidden/>
          </w:rPr>
          <w:fldChar w:fldCharType="end"/>
        </w:r>
      </w:hyperlink>
    </w:p>
    <w:p w:rsidR="000A65CE" w:rsidRDefault="00391C2A">
      <w:pPr>
        <w:pStyle w:val="TOC2"/>
        <w:tabs>
          <w:tab w:val="left" w:pos="1440"/>
        </w:tabs>
        <w:rPr>
          <w:rFonts w:asciiTheme="minorHAnsi" w:hAnsiTheme="minorHAnsi"/>
          <w:noProof/>
          <w:sz w:val="22"/>
        </w:rPr>
      </w:pPr>
      <w:hyperlink w:anchor="_Toc455668300" w:history="1">
        <w:r w:rsidR="000A65CE" w:rsidRPr="001471EB">
          <w:rPr>
            <w:rStyle w:val="Hyperlink"/>
            <w:noProof/>
          </w:rPr>
          <w:t>E.</w:t>
        </w:r>
        <w:r w:rsidR="000A65CE">
          <w:rPr>
            <w:rFonts w:asciiTheme="minorHAnsi" w:hAnsiTheme="minorHAnsi"/>
            <w:noProof/>
            <w:sz w:val="22"/>
          </w:rPr>
          <w:tab/>
        </w:r>
        <w:r w:rsidR="000A65CE" w:rsidRPr="001471EB">
          <w:rPr>
            <w:rStyle w:val="Hyperlink"/>
            <w:noProof/>
          </w:rPr>
          <w:t>A July 8, 2016, deposition does not interfere with the Utilities’ ability to prepare for hearing.  Indeed, the timing is entirely of the Utilities' own doing.</w:t>
        </w:r>
        <w:r w:rsidR="000A65CE">
          <w:rPr>
            <w:noProof/>
            <w:webHidden/>
          </w:rPr>
          <w:tab/>
        </w:r>
        <w:r w:rsidR="000A65CE">
          <w:rPr>
            <w:noProof/>
            <w:webHidden/>
          </w:rPr>
          <w:fldChar w:fldCharType="begin"/>
        </w:r>
        <w:r w:rsidR="000A65CE">
          <w:rPr>
            <w:noProof/>
            <w:webHidden/>
          </w:rPr>
          <w:instrText xml:space="preserve"> PAGEREF _Toc455668300 \h </w:instrText>
        </w:r>
        <w:r w:rsidR="000A65CE">
          <w:rPr>
            <w:noProof/>
            <w:webHidden/>
          </w:rPr>
        </w:r>
        <w:r w:rsidR="000A65CE">
          <w:rPr>
            <w:noProof/>
            <w:webHidden/>
          </w:rPr>
          <w:fldChar w:fldCharType="separate"/>
        </w:r>
        <w:r w:rsidR="0081190B">
          <w:rPr>
            <w:noProof/>
            <w:webHidden/>
          </w:rPr>
          <w:t>11</w:t>
        </w:r>
        <w:r w:rsidR="000A65CE">
          <w:rPr>
            <w:noProof/>
            <w:webHidden/>
          </w:rPr>
          <w:fldChar w:fldCharType="end"/>
        </w:r>
      </w:hyperlink>
    </w:p>
    <w:p w:rsidR="000A65CE" w:rsidRDefault="00391C2A">
      <w:pPr>
        <w:pStyle w:val="TOC1"/>
        <w:rPr>
          <w:rFonts w:asciiTheme="minorHAnsi" w:hAnsiTheme="minorHAnsi"/>
          <w:caps w:val="0"/>
          <w:noProof/>
          <w:sz w:val="22"/>
        </w:rPr>
      </w:pPr>
      <w:hyperlink w:anchor="_Toc455668301" w:history="1">
        <w:r w:rsidR="000A65CE" w:rsidRPr="001471EB">
          <w:rPr>
            <w:rStyle w:val="Hyperlink"/>
            <w:noProof/>
          </w:rPr>
          <w:t>IV.</w:t>
        </w:r>
        <w:r w:rsidR="000A65CE">
          <w:rPr>
            <w:rFonts w:asciiTheme="minorHAnsi" w:hAnsiTheme="minorHAnsi"/>
            <w:caps w:val="0"/>
            <w:noProof/>
            <w:sz w:val="22"/>
          </w:rPr>
          <w:tab/>
        </w:r>
        <w:r w:rsidR="000A65CE" w:rsidRPr="001471EB">
          <w:rPr>
            <w:rStyle w:val="Hyperlink"/>
            <w:noProof/>
          </w:rPr>
          <w:t>CONCLUSION</w:t>
        </w:r>
        <w:r w:rsidR="000A65CE">
          <w:rPr>
            <w:noProof/>
            <w:webHidden/>
          </w:rPr>
          <w:tab/>
        </w:r>
        <w:r w:rsidR="000A65CE">
          <w:rPr>
            <w:noProof/>
            <w:webHidden/>
          </w:rPr>
          <w:fldChar w:fldCharType="begin"/>
        </w:r>
        <w:r w:rsidR="000A65CE">
          <w:rPr>
            <w:noProof/>
            <w:webHidden/>
          </w:rPr>
          <w:instrText xml:space="preserve"> PAGEREF _Toc455668301 \h </w:instrText>
        </w:r>
        <w:r w:rsidR="000A65CE">
          <w:rPr>
            <w:noProof/>
            <w:webHidden/>
          </w:rPr>
        </w:r>
        <w:r w:rsidR="000A65CE">
          <w:rPr>
            <w:noProof/>
            <w:webHidden/>
          </w:rPr>
          <w:fldChar w:fldCharType="separate"/>
        </w:r>
        <w:r w:rsidR="0081190B">
          <w:rPr>
            <w:noProof/>
            <w:webHidden/>
          </w:rPr>
          <w:t>12</w:t>
        </w:r>
        <w:r w:rsidR="000A65CE">
          <w:rPr>
            <w:noProof/>
            <w:webHidden/>
          </w:rPr>
          <w:fldChar w:fldCharType="end"/>
        </w:r>
      </w:hyperlink>
    </w:p>
    <w:p w:rsidR="00C930B2" w:rsidRDefault="002E116C" w:rsidP="00C930B2">
      <w:pPr>
        <w:ind w:left="4320"/>
        <w:rPr>
          <w:rFonts w:cs="Times New Roman"/>
          <w:b/>
          <w:bCs/>
          <w:szCs w:val="24"/>
        </w:rPr>
      </w:pPr>
      <w:r>
        <w:rPr>
          <w:rFonts w:cs="Times New Roman"/>
          <w:b/>
          <w:bCs/>
          <w:szCs w:val="24"/>
        </w:rPr>
        <w:fldChar w:fldCharType="end"/>
      </w: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pPr>
    </w:p>
    <w:p w:rsidR="002E116C" w:rsidRDefault="002E116C" w:rsidP="00C930B2">
      <w:pPr>
        <w:ind w:left="4320"/>
        <w:rPr>
          <w:rFonts w:cs="Times New Roman"/>
          <w:b/>
          <w:bCs/>
          <w:szCs w:val="24"/>
        </w:rPr>
        <w:sectPr w:rsidR="002E116C" w:rsidSect="00C930B2">
          <w:headerReference w:type="first" r:id="rId31"/>
          <w:footerReference w:type="first" r:id="rId32"/>
          <w:pgSz w:w="12240" w:h="15840"/>
          <w:pgMar w:top="1440" w:right="1800" w:bottom="1440" w:left="1800" w:header="720" w:footer="720" w:gutter="0"/>
          <w:pgNumType w:fmt="lowerRoman" w:start="1"/>
          <w:cols w:space="720"/>
          <w:titlePg/>
          <w:docGrid w:linePitch="360"/>
        </w:sectPr>
      </w:pPr>
    </w:p>
    <w:p w:rsidR="00B51413" w:rsidRPr="00CD70F5" w:rsidRDefault="00B51413" w:rsidP="008D4264">
      <w:pPr>
        <w:autoSpaceDE w:val="0"/>
        <w:autoSpaceDN w:val="0"/>
        <w:adjustRightInd w:val="0"/>
        <w:spacing w:after="0" w:line="240" w:lineRule="auto"/>
        <w:jc w:val="center"/>
        <w:rPr>
          <w:rFonts w:cs="Times New Roman"/>
          <w:b/>
          <w:bCs/>
          <w:szCs w:val="24"/>
        </w:rPr>
      </w:pPr>
      <w:r w:rsidRPr="00CD70F5">
        <w:rPr>
          <w:rFonts w:cs="Times New Roman"/>
          <w:b/>
          <w:bCs/>
          <w:szCs w:val="24"/>
        </w:rPr>
        <w:t>BEFORE</w:t>
      </w:r>
    </w:p>
    <w:p w:rsidR="005E25BB" w:rsidRPr="00CD70F5" w:rsidRDefault="00B51413" w:rsidP="0068623F">
      <w:pPr>
        <w:autoSpaceDE w:val="0"/>
        <w:autoSpaceDN w:val="0"/>
        <w:adjustRightInd w:val="0"/>
        <w:spacing w:after="0" w:line="240" w:lineRule="auto"/>
        <w:jc w:val="center"/>
        <w:rPr>
          <w:rFonts w:cs="Times New Roman"/>
          <w:b/>
          <w:bCs/>
          <w:szCs w:val="24"/>
        </w:rPr>
      </w:pPr>
      <w:r w:rsidRPr="00CD70F5">
        <w:rPr>
          <w:rFonts w:cs="Times New Roman"/>
          <w:b/>
          <w:bCs/>
          <w:szCs w:val="24"/>
        </w:rPr>
        <w:t>THE PUBLIC UTILITIES COMMISSION OF OHIO</w:t>
      </w:r>
    </w:p>
    <w:p w:rsidR="00FC495E" w:rsidRPr="00CD70F5" w:rsidRDefault="00FC495E" w:rsidP="00C5462B">
      <w:pPr>
        <w:autoSpaceDE w:val="0"/>
        <w:autoSpaceDN w:val="0"/>
        <w:adjustRightInd w:val="0"/>
        <w:spacing w:after="0" w:line="240" w:lineRule="auto"/>
        <w:rPr>
          <w:rFonts w:cs="Times New Roman"/>
          <w:szCs w:val="24"/>
        </w:rPr>
      </w:pPr>
    </w:p>
    <w:tbl>
      <w:tblPr>
        <w:tblW w:w="8556" w:type="dxa"/>
        <w:tblLook w:val="04A0" w:firstRow="1" w:lastRow="0" w:firstColumn="1" w:lastColumn="0" w:noHBand="0" w:noVBand="1"/>
      </w:tblPr>
      <w:tblGrid>
        <w:gridCol w:w="8556"/>
      </w:tblGrid>
      <w:tr w:rsidR="006E4EB6" w:rsidRPr="00CD70F5" w:rsidTr="00A604B8">
        <w:tc>
          <w:tcPr>
            <w:tcW w:w="8556" w:type="dxa"/>
          </w:tcPr>
          <w:tbl>
            <w:tblPr>
              <w:tblW w:w="8340" w:type="dxa"/>
              <w:tblLook w:val="04A0" w:firstRow="1" w:lastRow="0" w:firstColumn="1" w:lastColumn="0" w:noHBand="0" w:noVBand="1"/>
            </w:tblPr>
            <w:tblGrid>
              <w:gridCol w:w="4698"/>
              <w:gridCol w:w="450"/>
              <w:gridCol w:w="3192"/>
            </w:tblGrid>
            <w:tr w:rsidR="006E4EB6" w:rsidRPr="00CD70F5" w:rsidTr="00A604B8">
              <w:tc>
                <w:tcPr>
                  <w:tcW w:w="4698" w:type="dxa"/>
                  <w:hideMark/>
                </w:tcPr>
                <w:p w:rsidR="006E4EB6" w:rsidRPr="00CD70F5" w:rsidRDefault="00A075A6" w:rsidP="00F80704">
                  <w:pPr>
                    <w:widowControl w:val="0"/>
                    <w:suppressLineNumbers/>
                    <w:tabs>
                      <w:tab w:val="left" w:pos="4770"/>
                    </w:tabs>
                    <w:spacing w:after="0"/>
                    <w:ind w:right="342"/>
                    <w:rPr>
                      <w:rFonts w:eastAsia="Times New Roman" w:cs="Times New Roman"/>
                      <w:szCs w:val="24"/>
                    </w:rPr>
                  </w:pPr>
                  <w:r w:rsidRPr="00CD70F5">
                    <w:rPr>
                      <w:rFonts w:eastAsia="Times New Roman" w:cs="Times New Roman"/>
                      <w:bCs/>
                      <w:szCs w:val="24"/>
                    </w:rPr>
                    <w:t xml:space="preserve">In the Matter of </w:t>
                  </w:r>
                  <w:r w:rsidR="006E4EB6" w:rsidRPr="00CD70F5">
                    <w:rPr>
                      <w:rFonts w:eastAsia="Times New Roman" w:cs="Times New Roman"/>
                      <w:bCs/>
                      <w:szCs w:val="24"/>
                    </w:rPr>
                    <w:t>the Application of Ohio Edison Company, The Cleveland Electric Illuminating Company and The Toledo Edison Company for Authority to Provide for a Standard Service Offer Pursuant R.C. 4928.143 in the Form of an Electric Security Plan.</w:t>
                  </w:r>
                </w:p>
                <w:p w:rsidR="00A075A6" w:rsidRPr="00CD70F5" w:rsidRDefault="00A075A6" w:rsidP="00F80704">
                  <w:pPr>
                    <w:widowControl w:val="0"/>
                    <w:suppressLineNumbers/>
                    <w:tabs>
                      <w:tab w:val="left" w:pos="4770"/>
                    </w:tabs>
                    <w:spacing w:after="0"/>
                    <w:ind w:right="342"/>
                    <w:rPr>
                      <w:rFonts w:eastAsia="Times New Roman" w:cs="Times New Roman"/>
                      <w:szCs w:val="24"/>
                    </w:rPr>
                  </w:pPr>
                </w:p>
              </w:tc>
              <w:tc>
                <w:tcPr>
                  <w:tcW w:w="450" w:type="dxa"/>
                </w:tcPr>
                <w:p w:rsidR="00A075A6" w:rsidRPr="00CD70F5" w:rsidRDefault="00A075A6" w:rsidP="00F80704">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r w:rsidRPr="00CD70F5">
                    <w:rPr>
                      <w:rFonts w:eastAsia="Times New Roman" w:cs="Times New Roman"/>
                      <w:szCs w:val="24"/>
                    </w:rPr>
                    <w:br/>
                    <w:t>)</w:t>
                  </w:r>
                  <w:r w:rsidRPr="00CD70F5">
                    <w:rPr>
                      <w:rFonts w:eastAsia="Times New Roman" w:cs="Times New Roman"/>
                      <w:szCs w:val="24"/>
                    </w:rPr>
                    <w:br/>
                    <w:t>)</w:t>
                  </w:r>
                  <w:r w:rsidRPr="00CD70F5">
                    <w:rPr>
                      <w:rFonts w:eastAsia="Times New Roman" w:cs="Times New Roman"/>
                      <w:szCs w:val="24"/>
                    </w:rPr>
                    <w:br/>
                    <w:t>)</w:t>
                  </w:r>
                </w:p>
                <w:p w:rsidR="00A075A6" w:rsidRPr="00CD70F5" w:rsidRDefault="00A075A6" w:rsidP="00F80704">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r w:rsidRPr="00CD70F5">
                    <w:rPr>
                      <w:rFonts w:eastAsia="Times New Roman" w:cs="Times New Roman"/>
                      <w:szCs w:val="24"/>
                    </w:rPr>
                    <w:br/>
                    <w:t>)</w:t>
                  </w:r>
                </w:p>
                <w:p w:rsidR="00A075A6" w:rsidRPr="00CD70F5" w:rsidRDefault="00A075A6" w:rsidP="00F80704">
                  <w:pPr>
                    <w:widowControl w:val="0"/>
                    <w:suppressLineNumbers/>
                    <w:tabs>
                      <w:tab w:val="left" w:pos="4770"/>
                    </w:tabs>
                    <w:spacing w:after="0"/>
                    <w:rPr>
                      <w:rFonts w:eastAsia="Times New Roman" w:cs="Times New Roman"/>
                      <w:szCs w:val="24"/>
                    </w:rPr>
                  </w:pPr>
                  <w:r w:rsidRPr="00CD70F5">
                    <w:rPr>
                      <w:rFonts w:eastAsia="Times New Roman" w:cs="Times New Roman"/>
                      <w:szCs w:val="24"/>
                    </w:rPr>
                    <w:t>)</w:t>
                  </w:r>
                </w:p>
              </w:tc>
              <w:tc>
                <w:tcPr>
                  <w:tcW w:w="3192" w:type="dxa"/>
                </w:tcPr>
                <w:p w:rsidR="00A075A6" w:rsidRPr="00CD70F5" w:rsidRDefault="00A075A6" w:rsidP="00F80704">
                  <w:pPr>
                    <w:widowControl w:val="0"/>
                    <w:suppressLineNumbers/>
                    <w:tabs>
                      <w:tab w:val="left" w:pos="4770"/>
                    </w:tabs>
                    <w:spacing w:after="0"/>
                    <w:rPr>
                      <w:rFonts w:eastAsia="Times New Roman" w:cs="Times New Roman"/>
                      <w:szCs w:val="24"/>
                    </w:rPr>
                  </w:pPr>
                </w:p>
                <w:p w:rsidR="00A075A6" w:rsidRPr="00CD70F5" w:rsidRDefault="00A075A6" w:rsidP="00F80704">
                  <w:pPr>
                    <w:widowControl w:val="0"/>
                    <w:suppressLineNumbers/>
                    <w:tabs>
                      <w:tab w:val="left" w:pos="4770"/>
                    </w:tabs>
                    <w:spacing w:after="0"/>
                    <w:rPr>
                      <w:rFonts w:eastAsia="Times New Roman" w:cs="Times New Roman"/>
                      <w:szCs w:val="24"/>
                    </w:rPr>
                  </w:pPr>
                </w:p>
                <w:p w:rsidR="00A075A6" w:rsidRPr="00CD70F5" w:rsidRDefault="006E4EB6" w:rsidP="00F80704">
                  <w:pPr>
                    <w:widowControl w:val="0"/>
                    <w:suppressLineNumbers/>
                    <w:tabs>
                      <w:tab w:val="left" w:pos="4770"/>
                    </w:tabs>
                    <w:spacing w:after="0"/>
                    <w:rPr>
                      <w:rFonts w:eastAsia="Times New Roman" w:cs="Times New Roman"/>
                      <w:szCs w:val="24"/>
                    </w:rPr>
                  </w:pPr>
                  <w:r w:rsidRPr="00CD70F5">
                    <w:rPr>
                      <w:rFonts w:eastAsia="Times New Roman" w:cs="Times New Roman"/>
                      <w:szCs w:val="24"/>
                    </w:rPr>
                    <w:t>Case No.</w:t>
                  </w:r>
                  <w:r w:rsidR="00F80704">
                    <w:rPr>
                      <w:rFonts w:eastAsia="Times New Roman" w:cs="Times New Roman"/>
                      <w:szCs w:val="24"/>
                    </w:rPr>
                    <w:t xml:space="preserve"> </w:t>
                  </w:r>
                  <w:r w:rsidRPr="00CD70F5">
                    <w:rPr>
                      <w:rFonts w:eastAsia="Times New Roman" w:cs="Times New Roman"/>
                      <w:szCs w:val="24"/>
                    </w:rPr>
                    <w:t>14-1297-EL-SSO</w:t>
                  </w:r>
                  <w:r w:rsidR="00A075A6" w:rsidRPr="00CD70F5">
                    <w:rPr>
                      <w:rFonts w:eastAsia="Times New Roman" w:cs="Times New Roman"/>
                      <w:szCs w:val="24"/>
                    </w:rPr>
                    <w:t xml:space="preserve"> </w:t>
                  </w:r>
                </w:p>
              </w:tc>
            </w:tr>
          </w:tbl>
          <w:p w:rsidR="00A075A6" w:rsidRPr="00CD70F5" w:rsidRDefault="00A075A6" w:rsidP="00A075A6">
            <w:pPr>
              <w:widowControl w:val="0"/>
              <w:autoSpaceDE w:val="0"/>
              <w:autoSpaceDN w:val="0"/>
              <w:adjustRightInd w:val="0"/>
              <w:spacing w:after="0" w:line="240" w:lineRule="auto"/>
              <w:rPr>
                <w:rFonts w:eastAsia="Times New Roman" w:cs="Times New Roman"/>
                <w:sz w:val="20"/>
                <w:szCs w:val="20"/>
              </w:rPr>
            </w:pPr>
          </w:p>
        </w:tc>
      </w:tr>
    </w:tbl>
    <w:p w:rsidR="004C4E05" w:rsidRDefault="004C4E05" w:rsidP="00C5462B">
      <w:pPr>
        <w:pBdr>
          <w:bottom w:val="single" w:sz="12" w:space="1" w:color="auto"/>
        </w:pBdr>
        <w:autoSpaceDE w:val="0"/>
        <w:autoSpaceDN w:val="0"/>
        <w:adjustRightInd w:val="0"/>
        <w:spacing w:after="0" w:line="240" w:lineRule="auto"/>
        <w:rPr>
          <w:rFonts w:cs="Times New Roman"/>
          <w:szCs w:val="24"/>
        </w:rPr>
      </w:pPr>
    </w:p>
    <w:p w:rsidR="00B51413" w:rsidRPr="00CD70F5" w:rsidRDefault="00B51413" w:rsidP="00C5462B">
      <w:pPr>
        <w:autoSpaceDE w:val="0"/>
        <w:autoSpaceDN w:val="0"/>
        <w:adjustRightInd w:val="0"/>
        <w:spacing w:after="0" w:line="240" w:lineRule="auto"/>
        <w:rPr>
          <w:rFonts w:cs="Times New Roman"/>
          <w:szCs w:val="24"/>
        </w:rPr>
      </w:pPr>
    </w:p>
    <w:p w:rsidR="006E4EB6" w:rsidRPr="00CD70F5" w:rsidRDefault="00AD114F" w:rsidP="0068623F">
      <w:pPr>
        <w:autoSpaceDE w:val="0"/>
        <w:autoSpaceDN w:val="0"/>
        <w:adjustRightInd w:val="0"/>
        <w:spacing w:after="0" w:line="240" w:lineRule="auto"/>
        <w:jc w:val="center"/>
        <w:rPr>
          <w:rFonts w:cs="Times New Roman"/>
          <w:b/>
          <w:szCs w:val="24"/>
        </w:rPr>
      </w:pPr>
      <w:r w:rsidRPr="00CD70F5">
        <w:rPr>
          <w:rFonts w:cs="Times New Roman"/>
          <w:b/>
          <w:szCs w:val="24"/>
        </w:rPr>
        <w:t>MEMORANDUM CONTRA</w:t>
      </w:r>
      <w:r w:rsidR="00F634F7" w:rsidRPr="00CD70F5">
        <w:rPr>
          <w:rFonts w:cs="Times New Roman"/>
          <w:b/>
          <w:szCs w:val="24"/>
        </w:rPr>
        <w:t xml:space="preserve"> </w:t>
      </w:r>
      <w:r w:rsidR="006E4EB6" w:rsidRPr="00CD70F5">
        <w:rPr>
          <w:rFonts w:cs="Times New Roman"/>
          <w:b/>
          <w:szCs w:val="24"/>
        </w:rPr>
        <w:t>MOTION OF OHIO EDISON COMPANY, THE CLEVELAND ELECTRIC ILLUMINATING COMPANY, AND THE TOLEDO EDISON COMPANY FOR A PROTECTIVE ORDER</w:t>
      </w:r>
    </w:p>
    <w:p w:rsidR="006E4EB6" w:rsidRPr="00CD70F5" w:rsidRDefault="006E4EB6" w:rsidP="0068623F">
      <w:pPr>
        <w:autoSpaceDE w:val="0"/>
        <w:autoSpaceDN w:val="0"/>
        <w:adjustRightInd w:val="0"/>
        <w:spacing w:after="0" w:line="240" w:lineRule="auto"/>
        <w:jc w:val="center"/>
        <w:rPr>
          <w:rFonts w:cs="Times New Roman"/>
          <w:b/>
          <w:szCs w:val="24"/>
        </w:rPr>
      </w:pPr>
      <w:r w:rsidRPr="00CD70F5">
        <w:rPr>
          <w:rFonts w:cs="Times New Roman"/>
          <w:b/>
          <w:szCs w:val="24"/>
        </w:rPr>
        <w:t>BY</w:t>
      </w:r>
    </w:p>
    <w:p w:rsidR="00976EE6" w:rsidRDefault="006E4EB6" w:rsidP="0068623F">
      <w:pPr>
        <w:pBdr>
          <w:bottom w:val="single" w:sz="12" w:space="1" w:color="auto"/>
        </w:pBdr>
        <w:autoSpaceDE w:val="0"/>
        <w:autoSpaceDN w:val="0"/>
        <w:adjustRightInd w:val="0"/>
        <w:spacing w:after="0" w:line="240" w:lineRule="auto"/>
        <w:jc w:val="center"/>
        <w:rPr>
          <w:rFonts w:cs="Times New Roman"/>
          <w:b/>
          <w:szCs w:val="24"/>
        </w:rPr>
      </w:pPr>
      <w:r w:rsidRPr="00CD70F5">
        <w:rPr>
          <w:rFonts w:cs="Times New Roman"/>
          <w:b/>
          <w:szCs w:val="24"/>
        </w:rPr>
        <w:t>ENVIRONMENTAL DEFENSE FUN</w:t>
      </w:r>
      <w:r w:rsidR="008415EF">
        <w:rPr>
          <w:rFonts w:cs="Times New Roman"/>
          <w:b/>
          <w:szCs w:val="24"/>
        </w:rPr>
        <w:t>D</w:t>
      </w:r>
      <w:r w:rsidRPr="00CD70F5">
        <w:rPr>
          <w:rFonts w:cs="Times New Roman"/>
          <w:b/>
          <w:szCs w:val="24"/>
        </w:rPr>
        <w:t xml:space="preserve">, ENVIRONMENTAL LAW AND POLICY CENTER, THE </w:t>
      </w:r>
      <w:r w:rsidR="00193B42">
        <w:rPr>
          <w:rFonts w:cs="Times New Roman"/>
          <w:b/>
          <w:szCs w:val="24"/>
        </w:rPr>
        <w:t xml:space="preserve">NORTHWEST OHIO AGGREGATION COALITION, THE </w:t>
      </w:r>
      <w:r w:rsidRPr="00CD70F5">
        <w:rPr>
          <w:rFonts w:cs="Times New Roman"/>
          <w:b/>
          <w:szCs w:val="24"/>
        </w:rPr>
        <w:t>OFF</w:t>
      </w:r>
      <w:r w:rsidR="00976EE6" w:rsidRPr="00CD70F5">
        <w:rPr>
          <w:rFonts w:cs="Times New Roman"/>
          <w:b/>
          <w:szCs w:val="24"/>
        </w:rPr>
        <w:t>ICE OF THE OHIO CONSUMERS’ COUNSEL</w:t>
      </w:r>
      <w:r w:rsidRPr="00CD70F5">
        <w:rPr>
          <w:rFonts w:cs="Times New Roman"/>
          <w:b/>
          <w:szCs w:val="24"/>
        </w:rPr>
        <w:t>, OHIO ENVIRONMENTAL COUNCIL, THE OHIO MANUFACTURERS’ ASSOCIATION ENERGY GROUP, PJM POWER PROVIDERS GROUP, AND THE SIERRA CLUB</w:t>
      </w:r>
    </w:p>
    <w:p w:rsidR="002E116C" w:rsidRPr="00CD70F5" w:rsidRDefault="002E116C" w:rsidP="0068623F">
      <w:pPr>
        <w:pBdr>
          <w:bottom w:val="single" w:sz="12" w:space="1" w:color="auto"/>
        </w:pBdr>
        <w:autoSpaceDE w:val="0"/>
        <w:autoSpaceDN w:val="0"/>
        <w:adjustRightInd w:val="0"/>
        <w:spacing w:after="0" w:line="240" w:lineRule="auto"/>
        <w:jc w:val="center"/>
        <w:rPr>
          <w:rFonts w:cs="Times New Roman"/>
          <w:b/>
          <w:szCs w:val="24"/>
        </w:rPr>
      </w:pPr>
    </w:p>
    <w:p w:rsidR="00C930B2" w:rsidRDefault="00C930B2" w:rsidP="00C5462B">
      <w:pPr>
        <w:autoSpaceDE w:val="0"/>
        <w:autoSpaceDN w:val="0"/>
        <w:adjustRightInd w:val="0"/>
        <w:spacing w:after="0" w:line="240" w:lineRule="auto"/>
        <w:rPr>
          <w:rFonts w:cs="Times New Roman"/>
          <w:szCs w:val="24"/>
        </w:rPr>
      </w:pPr>
    </w:p>
    <w:p w:rsidR="0042690F" w:rsidRPr="00CD70F5" w:rsidRDefault="00C930B2" w:rsidP="00C930B2">
      <w:pPr>
        <w:pStyle w:val="Heading1"/>
      </w:pPr>
      <w:bookmarkStart w:id="1" w:name="_Toc455668293"/>
      <w:r>
        <w:t>i.</w:t>
      </w:r>
      <w:r>
        <w:tab/>
      </w:r>
      <w:r w:rsidR="0042690F" w:rsidRPr="00CD70F5">
        <w:t>INTRODUCTION</w:t>
      </w:r>
      <w:bookmarkEnd w:id="1"/>
    </w:p>
    <w:p w:rsidR="00A075A6" w:rsidRDefault="00FC495E" w:rsidP="00FC495E">
      <w:pPr>
        <w:pStyle w:val="BodyTextIndent3"/>
        <w:spacing w:after="0" w:line="480" w:lineRule="auto"/>
        <w:ind w:left="0" w:firstLine="720"/>
        <w:rPr>
          <w:bCs/>
          <w:color w:val="000000"/>
          <w:szCs w:val="24"/>
        </w:rPr>
      </w:pPr>
      <w:r w:rsidRPr="00CD70F5">
        <w:rPr>
          <w:szCs w:val="24"/>
        </w:rPr>
        <w:t>In the interest</w:t>
      </w:r>
      <w:r w:rsidR="00F03975">
        <w:rPr>
          <w:szCs w:val="24"/>
        </w:rPr>
        <w:t>s</w:t>
      </w:r>
      <w:r w:rsidRPr="00CD70F5">
        <w:rPr>
          <w:szCs w:val="24"/>
        </w:rPr>
        <w:t xml:space="preserve"> of</w:t>
      </w:r>
      <w:r w:rsidR="00F03975">
        <w:rPr>
          <w:szCs w:val="24"/>
        </w:rPr>
        <w:t xml:space="preserve"> fundamental </w:t>
      </w:r>
      <w:r w:rsidR="00867723">
        <w:rPr>
          <w:szCs w:val="24"/>
        </w:rPr>
        <w:t xml:space="preserve">fairness and </w:t>
      </w:r>
      <w:r w:rsidR="00F03975">
        <w:rPr>
          <w:szCs w:val="24"/>
        </w:rPr>
        <w:t>promoti</w:t>
      </w:r>
      <w:r w:rsidR="00B237A2">
        <w:rPr>
          <w:szCs w:val="24"/>
        </w:rPr>
        <w:t xml:space="preserve">ng a full and comprehensive record </w:t>
      </w:r>
      <w:r w:rsidRPr="00CD70F5">
        <w:rPr>
          <w:szCs w:val="24"/>
        </w:rPr>
        <w:t xml:space="preserve">in </w:t>
      </w:r>
      <w:r w:rsidR="00F03975">
        <w:rPr>
          <w:szCs w:val="24"/>
        </w:rPr>
        <w:t xml:space="preserve">this </w:t>
      </w:r>
      <w:r w:rsidRPr="00CD70F5">
        <w:rPr>
          <w:szCs w:val="24"/>
        </w:rPr>
        <w:t>proceeding</w:t>
      </w:r>
      <w:r w:rsidR="00A65142">
        <w:rPr>
          <w:szCs w:val="24"/>
        </w:rPr>
        <w:t>,</w:t>
      </w:r>
      <w:r w:rsidRPr="00CD70F5">
        <w:rPr>
          <w:szCs w:val="24"/>
        </w:rPr>
        <w:t xml:space="preserve"> the </w:t>
      </w:r>
      <w:r w:rsidR="00B237A2">
        <w:rPr>
          <w:szCs w:val="24"/>
        </w:rPr>
        <w:t xml:space="preserve">Joint </w:t>
      </w:r>
      <w:r w:rsidR="00867723">
        <w:rPr>
          <w:szCs w:val="24"/>
        </w:rPr>
        <w:t>Intervenors</w:t>
      </w:r>
      <w:r w:rsidR="00B237A2">
        <w:rPr>
          <w:rStyle w:val="FootnoteReference"/>
          <w:szCs w:val="24"/>
        </w:rPr>
        <w:footnoteReference w:id="1"/>
      </w:r>
      <w:r w:rsidRPr="00CD70F5">
        <w:rPr>
          <w:szCs w:val="24"/>
        </w:rPr>
        <w:t xml:space="preserve"> file this Memorandum Contra</w:t>
      </w:r>
      <w:r w:rsidR="00B237A2">
        <w:rPr>
          <w:szCs w:val="24"/>
        </w:rPr>
        <w:t xml:space="preserve"> FirstEnergy</w:t>
      </w:r>
      <w:r w:rsidR="008415EF">
        <w:rPr>
          <w:szCs w:val="24"/>
        </w:rPr>
        <w:t>’</w:t>
      </w:r>
      <w:r w:rsidR="00A65142">
        <w:rPr>
          <w:szCs w:val="24"/>
        </w:rPr>
        <w:t>s</w:t>
      </w:r>
      <w:r w:rsidR="00B237A2">
        <w:rPr>
          <w:rStyle w:val="FootnoteReference"/>
          <w:szCs w:val="24"/>
        </w:rPr>
        <w:footnoteReference w:id="2"/>
      </w:r>
      <w:r w:rsidR="00B237A2">
        <w:rPr>
          <w:szCs w:val="24"/>
        </w:rPr>
        <w:t xml:space="preserve"> </w:t>
      </w:r>
      <w:r w:rsidR="007861F5">
        <w:rPr>
          <w:szCs w:val="24"/>
        </w:rPr>
        <w:t>M</w:t>
      </w:r>
      <w:r w:rsidRPr="00CD70F5">
        <w:rPr>
          <w:szCs w:val="24"/>
        </w:rPr>
        <w:t xml:space="preserve">otion for </w:t>
      </w:r>
      <w:r w:rsidR="007861F5">
        <w:rPr>
          <w:szCs w:val="24"/>
        </w:rPr>
        <w:t>P</w:t>
      </w:r>
      <w:r w:rsidRPr="00CD70F5">
        <w:rPr>
          <w:szCs w:val="24"/>
        </w:rPr>
        <w:t xml:space="preserve">rotective </w:t>
      </w:r>
      <w:r w:rsidR="007861F5">
        <w:rPr>
          <w:szCs w:val="24"/>
        </w:rPr>
        <w:t>O</w:t>
      </w:r>
      <w:r w:rsidRPr="00CD70F5">
        <w:rPr>
          <w:szCs w:val="24"/>
        </w:rPr>
        <w:t xml:space="preserve">rder </w:t>
      </w:r>
      <w:r w:rsidR="00B237A2">
        <w:rPr>
          <w:szCs w:val="24"/>
        </w:rPr>
        <w:t>(</w:t>
      </w:r>
      <w:r w:rsidRPr="00CD70F5">
        <w:rPr>
          <w:szCs w:val="24"/>
        </w:rPr>
        <w:t xml:space="preserve">filed </w:t>
      </w:r>
      <w:r w:rsidRPr="00CD70F5">
        <w:rPr>
          <w:bCs/>
          <w:color w:val="000000"/>
          <w:szCs w:val="24"/>
        </w:rPr>
        <w:t xml:space="preserve">on </w:t>
      </w:r>
      <w:r w:rsidR="006E4EB6" w:rsidRPr="00CD70F5">
        <w:rPr>
          <w:bCs/>
          <w:color w:val="000000"/>
          <w:szCs w:val="24"/>
        </w:rPr>
        <w:t>July 5, 2016</w:t>
      </w:r>
      <w:r w:rsidR="00B237A2">
        <w:rPr>
          <w:bCs/>
          <w:color w:val="000000"/>
          <w:szCs w:val="24"/>
        </w:rPr>
        <w:t xml:space="preserve">).  </w:t>
      </w:r>
      <w:r w:rsidRPr="00CD70F5">
        <w:rPr>
          <w:bCs/>
          <w:color w:val="000000"/>
          <w:szCs w:val="24"/>
        </w:rPr>
        <w:t xml:space="preserve"> </w:t>
      </w:r>
      <w:r w:rsidR="00B237A2">
        <w:rPr>
          <w:bCs/>
          <w:color w:val="000000"/>
          <w:szCs w:val="24"/>
        </w:rPr>
        <w:t xml:space="preserve">The </w:t>
      </w:r>
      <w:r w:rsidR="008415EF">
        <w:rPr>
          <w:bCs/>
          <w:color w:val="000000"/>
          <w:szCs w:val="24"/>
        </w:rPr>
        <w:t xml:space="preserve">Commission </w:t>
      </w:r>
      <w:r w:rsidR="00B237A2">
        <w:rPr>
          <w:bCs/>
          <w:color w:val="000000"/>
          <w:szCs w:val="24"/>
        </w:rPr>
        <w:t xml:space="preserve">should deny that Motion and permit a second limited deposition of Ms. Mikkelsen on July 8, 2016, on new matters revealed only after Ms. Mikkelsen's first deposition was completed. </w:t>
      </w:r>
    </w:p>
    <w:p w:rsidR="002E116C" w:rsidRDefault="002E116C" w:rsidP="00112AB1">
      <w:pPr>
        <w:pStyle w:val="ListParagraph"/>
        <w:numPr>
          <w:ilvl w:val="0"/>
          <w:numId w:val="5"/>
        </w:numPr>
        <w:spacing w:before="240" w:after="0" w:line="480" w:lineRule="auto"/>
        <w:ind w:left="720"/>
        <w:contextualSpacing w:val="0"/>
        <w:rPr>
          <w:rFonts w:cs="Times New Roman"/>
          <w:b/>
          <w:szCs w:val="24"/>
        </w:rPr>
        <w:sectPr w:rsidR="002E116C" w:rsidSect="002E116C">
          <w:headerReference w:type="first" r:id="rId33"/>
          <w:footerReference w:type="first" r:id="rId34"/>
          <w:pgSz w:w="12240" w:h="15840"/>
          <w:pgMar w:top="1440" w:right="1800" w:bottom="1440" w:left="1800" w:header="720" w:footer="720" w:gutter="0"/>
          <w:pgNumType w:start="1"/>
          <w:cols w:space="720"/>
          <w:titlePg/>
          <w:docGrid w:linePitch="360"/>
        </w:sectPr>
      </w:pPr>
    </w:p>
    <w:p w:rsidR="00D05056" w:rsidRPr="00CD70F5" w:rsidRDefault="00C930B2" w:rsidP="00C930B2">
      <w:pPr>
        <w:pStyle w:val="Heading1"/>
      </w:pPr>
      <w:bookmarkStart w:id="2" w:name="_Toc455668294"/>
      <w:r>
        <w:t>ii.</w:t>
      </w:r>
      <w:r>
        <w:tab/>
      </w:r>
      <w:r w:rsidR="00112AB1" w:rsidRPr="00CD70F5">
        <w:t>BACKGROUND</w:t>
      </w:r>
      <w:bookmarkEnd w:id="2"/>
    </w:p>
    <w:p w:rsidR="00B237A2" w:rsidRPr="00762670" w:rsidRDefault="00CA04A2" w:rsidP="00E53463">
      <w:pPr>
        <w:spacing w:after="0" w:line="480" w:lineRule="auto"/>
        <w:ind w:firstLine="720"/>
        <w:rPr>
          <w:rFonts w:cs="Times New Roman"/>
        </w:rPr>
      </w:pPr>
      <w:r w:rsidRPr="00CD70F5">
        <w:rPr>
          <w:rFonts w:cs="Times New Roman"/>
          <w:bCs/>
          <w:szCs w:val="24"/>
        </w:rPr>
        <w:t xml:space="preserve">On </w:t>
      </w:r>
      <w:r w:rsidR="00E53463" w:rsidRPr="00CD70F5">
        <w:rPr>
          <w:rFonts w:cs="Times New Roman"/>
          <w:bCs/>
          <w:szCs w:val="24"/>
        </w:rPr>
        <w:t xml:space="preserve">June 22, 2016, the </w:t>
      </w:r>
      <w:r w:rsidR="00867723">
        <w:rPr>
          <w:rFonts w:cs="Times New Roman"/>
          <w:bCs/>
          <w:szCs w:val="24"/>
        </w:rPr>
        <w:t>Joint Intervenors</w:t>
      </w:r>
      <w:r w:rsidR="00E53463" w:rsidRPr="00CD70F5">
        <w:rPr>
          <w:rFonts w:cs="Times New Roman"/>
          <w:bCs/>
          <w:szCs w:val="24"/>
        </w:rPr>
        <w:t xml:space="preserve"> filed a Notice to </w:t>
      </w:r>
      <w:r w:rsidR="00E53463" w:rsidRPr="00CD70F5">
        <w:rPr>
          <w:rFonts w:cs="Times New Roman"/>
        </w:rPr>
        <w:t xml:space="preserve">Take a Deposition and Request for Production of Documents with respect to </w:t>
      </w:r>
      <w:r w:rsidR="00867723">
        <w:rPr>
          <w:rFonts w:cs="Times New Roman"/>
        </w:rPr>
        <w:t>FirstEnergy Witness Ms.</w:t>
      </w:r>
      <w:r w:rsidR="00E53463" w:rsidRPr="00CD70F5">
        <w:rPr>
          <w:rFonts w:cs="Times New Roman"/>
        </w:rPr>
        <w:t xml:space="preserve"> Mikkelsen.</w:t>
      </w:r>
      <w:r w:rsidR="00C9318E" w:rsidRPr="00CD70F5">
        <w:rPr>
          <w:rFonts w:cs="Times New Roman"/>
        </w:rPr>
        <w:t xml:space="preserve">  On June 28, 2016, the Companies served responses to Staff Discovery Requests #34 and #35 on Staff but not on the </w:t>
      </w:r>
      <w:r w:rsidR="00867723">
        <w:rPr>
          <w:rFonts w:cs="Times New Roman"/>
        </w:rPr>
        <w:t>Joint Intervenors</w:t>
      </w:r>
      <w:r w:rsidR="00B237A2">
        <w:rPr>
          <w:rFonts w:cs="Times New Roman"/>
        </w:rPr>
        <w:t>,</w:t>
      </w:r>
      <w:r w:rsidR="00C9318E" w:rsidRPr="00CD70F5">
        <w:rPr>
          <w:rFonts w:cs="Times New Roman"/>
        </w:rPr>
        <w:t xml:space="preserve"> despite an obligation</w:t>
      </w:r>
      <w:r w:rsidR="00F03975">
        <w:rPr>
          <w:rFonts w:cs="Times New Roman"/>
        </w:rPr>
        <w:t xml:space="preserve"> under </w:t>
      </w:r>
      <w:r w:rsidR="001577E6">
        <w:rPr>
          <w:rFonts w:cs="Times New Roman"/>
        </w:rPr>
        <w:t xml:space="preserve">Commission </w:t>
      </w:r>
      <w:r w:rsidR="00F03975">
        <w:rPr>
          <w:rFonts w:cs="Times New Roman"/>
        </w:rPr>
        <w:t>rules</w:t>
      </w:r>
      <w:r w:rsidR="00C9318E" w:rsidRPr="00CD70F5">
        <w:rPr>
          <w:rFonts w:cs="Times New Roman"/>
        </w:rPr>
        <w:t xml:space="preserve"> to do so.  </w:t>
      </w:r>
      <w:r w:rsidR="00762670">
        <w:rPr>
          <w:rFonts w:cs="Times New Roman"/>
          <w:i/>
        </w:rPr>
        <w:t xml:space="preserve">See </w:t>
      </w:r>
      <w:r w:rsidR="001577E6">
        <w:rPr>
          <w:rFonts w:ascii="TimesNewRomanPSMT" w:hAnsi="TimesNewRomanPSMT" w:cs="TimesNewRomanPSMT"/>
          <w:szCs w:val="24"/>
        </w:rPr>
        <w:t>O.A.C.</w:t>
      </w:r>
      <w:r w:rsidR="00762670">
        <w:rPr>
          <w:rFonts w:ascii="TimesNewRomanPSMT" w:hAnsi="TimesNewRomanPSMT" w:cs="TimesNewRomanPSMT"/>
          <w:szCs w:val="24"/>
        </w:rPr>
        <w:t xml:space="preserve"> 4901-1-18 (</w:t>
      </w:r>
      <w:r w:rsidR="001577E6">
        <w:rPr>
          <w:rFonts w:ascii="TimesNewRomanPSMT" w:hAnsi="TimesNewRomanPSMT" w:cs="TimesNewRomanPSMT"/>
          <w:szCs w:val="24"/>
        </w:rPr>
        <w:t xml:space="preserve">requiring discovery responses </w:t>
      </w:r>
      <w:r w:rsidR="00867723">
        <w:rPr>
          <w:rFonts w:ascii="TimesNewRomanPSMT" w:hAnsi="TimesNewRomanPSMT" w:cs="TimesNewRomanPSMT"/>
          <w:szCs w:val="24"/>
        </w:rPr>
        <w:t xml:space="preserve">to </w:t>
      </w:r>
      <w:r w:rsidR="001577E6">
        <w:rPr>
          <w:rFonts w:ascii="TimesNewRomanPSMT" w:hAnsi="TimesNewRomanPSMT" w:cs="TimesNewRomanPSMT"/>
          <w:szCs w:val="24"/>
        </w:rPr>
        <w:t>“</w:t>
      </w:r>
      <w:r w:rsidR="00762670" w:rsidRPr="00762670">
        <w:rPr>
          <w:rFonts w:ascii="TimesNewRomanPSMT" w:hAnsi="TimesNewRomanPSMT" w:cs="TimesNewRomanPSMT"/>
          <w:szCs w:val="24"/>
        </w:rPr>
        <w:t>be served upon all parties</w:t>
      </w:r>
      <w:r w:rsidR="001577E6">
        <w:rPr>
          <w:rFonts w:ascii="TimesNewRomanPSMT" w:hAnsi="TimesNewRomanPSMT" w:cs="TimesNewRomanPSMT"/>
          <w:szCs w:val="24"/>
        </w:rPr>
        <w:t>”).</w:t>
      </w:r>
    </w:p>
    <w:p w:rsidR="00E53463" w:rsidRPr="00CD70F5" w:rsidRDefault="00C9318E" w:rsidP="00E53463">
      <w:pPr>
        <w:spacing w:after="0" w:line="480" w:lineRule="auto"/>
        <w:ind w:firstLine="720"/>
        <w:rPr>
          <w:rFonts w:cs="Times New Roman"/>
        </w:rPr>
      </w:pPr>
      <w:r w:rsidRPr="00CD70F5">
        <w:rPr>
          <w:rFonts w:cs="Times New Roman"/>
        </w:rPr>
        <w:t>On June 29, 2016</w:t>
      </w:r>
      <w:r w:rsidR="00A65142">
        <w:rPr>
          <w:rFonts w:cs="Times New Roman"/>
        </w:rPr>
        <w:t>,</w:t>
      </w:r>
      <w:r w:rsidR="00B237A2">
        <w:rPr>
          <w:rStyle w:val="FootnoteReference"/>
          <w:rFonts w:cs="Times New Roman"/>
        </w:rPr>
        <w:footnoteReference w:id="3"/>
      </w:r>
      <w:r w:rsidRPr="00CD70F5">
        <w:rPr>
          <w:rFonts w:cs="Times New Roman"/>
        </w:rPr>
        <w:t xml:space="preserve"> the </w:t>
      </w:r>
      <w:r w:rsidR="00867723">
        <w:rPr>
          <w:rFonts w:cs="Times New Roman"/>
        </w:rPr>
        <w:t>Joint Intervenors</w:t>
      </w:r>
      <w:r w:rsidRPr="00CD70F5">
        <w:rPr>
          <w:rFonts w:cs="Times New Roman"/>
        </w:rPr>
        <w:t xml:space="preserve"> deposed </w:t>
      </w:r>
      <w:r w:rsidR="00867723">
        <w:rPr>
          <w:rFonts w:cs="Times New Roman"/>
        </w:rPr>
        <w:t xml:space="preserve">Ms. </w:t>
      </w:r>
      <w:r w:rsidRPr="00CD70F5">
        <w:rPr>
          <w:rFonts w:cs="Times New Roman"/>
        </w:rPr>
        <w:t xml:space="preserve">Mikkelsen.  At the end of </w:t>
      </w:r>
      <w:r w:rsidR="001577E6">
        <w:rPr>
          <w:rFonts w:cs="Times New Roman"/>
        </w:rPr>
        <w:t>the</w:t>
      </w:r>
      <w:r w:rsidR="001577E6" w:rsidRPr="00CD70F5">
        <w:rPr>
          <w:rFonts w:cs="Times New Roman"/>
        </w:rPr>
        <w:t xml:space="preserve"> </w:t>
      </w:r>
      <w:r w:rsidRPr="00CD70F5">
        <w:rPr>
          <w:rFonts w:cs="Times New Roman"/>
        </w:rPr>
        <w:t>day</w:t>
      </w:r>
      <w:r w:rsidR="00BE549A">
        <w:rPr>
          <w:rFonts w:cs="Times New Roman"/>
        </w:rPr>
        <w:t xml:space="preserve">, </w:t>
      </w:r>
      <w:r w:rsidRPr="00CD70F5">
        <w:rPr>
          <w:rFonts w:cs="Times New Roman"/>
        </w:rPr>
        <w:t>Staff Witnesses Joseph Buckley, Tamara Turkenton, and Hisham</w:t>
      </w:r>
      <w:r w:rsidR="00867723">
        <w:rPr>
          <w:rFonts w:cs="Times New Roman"/>
        </w:rPr>
        <w:t xml:space="preserve"> </w:t>
      </w:r>
      <w:r w:rsidRPr="00CD70F5">
        <w:rPr>
          <w:rFonts w:cs="Times New Roman"/>
        </w:rPr>
        <w:t>Choue</w:t>
      </w:r>
      <w:r w:rsidR="007861F5">
        <w:rPr>
          <w:rFonts w:cs="Times New Roman"/>
        </w:rPr>
        <w:t>i</w:t>
      </w:r>
      <w:r w:rsidRPr="00CD70F5">
        <w:rPr>
          <w:rFonts w:cs="Times New Roman"/>
        </w:rPr>
        <w:t xml:space="preserve">ki filed rehearing testimony.  This testimony </w:t>
      </w:r>
      <w:r w:rsidR="00867723">
        <w:rPr>
          <w:rFonts w:cs="Times New Roman"/>
        </w:rPr>
        <w:t xml:space="preserve">offered a new proposal as </w:t>
      </w:r>
      <w:r w:rsidRPr="00CD70F5">
        <w:rPr>
          <w:rFonts w:cs="Times New Roman"/>
        </w:rPr>
        <w:t xml:space="preserve">an alternative to the </w:t>
      </w:r>
      <w:r w:rsidR="007861F5">
        <w:rPr>
          <w:rFonts w:cs="Times New Roman"/>
        </w:rPr>
        <w:t>Utilit</w:t>
      </w:r>
      <w:r w:rsidRPr="00CD70F5">
        <w:rPr>
          <w:rFonts w:cs="Times New Roman"/>
        </w:rPr>
        <w:t xml:space="preserve">ies’ Modified RRS.  Staff’s </w:t>
      </w:r>
      <w:r w:rsidR="00867723">
        <w:rPr>
          <w:rFonts w:cs="Times New Roman"/>
        </w:rPr>
        <w:t xml:space="preserve">entirely new </w:t>
      </w:r>
      <w:r w:rsidRPr="00CD70F5">
        <w:rPr>
          <w:rFonts w:cs="Times New Roman"/>
        </w:rPr>
        <w:t xml:space="preserve">proposal was based on – and quoted verbatim – the discovery responses that </w:t>
      </w:r>
      <w:r w:rsidR="00867723">
        <w:rPr>
          <w:rFonts w:cs="Times New Roman"/>
        </w:rPr>
        <w:t xml:space="preserve">Ms. </w:t>
      </w:r>
      <w:r w:rsidRPr="00CD70F5">
        <w:rPr>
          <w:rFonts w:cs="Times New Roman"/>
        </w:rPr>
        <w:t xml:space="preserve">Mikkelsen drafted and </w:t>
      </w:r>
      <w:r w:rsidR="00867723">
        <w:rPr>
          <w:rFonts w:cs="Times New Roman"/>
        </w:rPr>
        <w:t xml:space="preserve">the Utilities </w:t>
      </w:r>
      <w:r w:rsidRPr="00CD70F5">
        <w:rPr>
          <w:rFonts w:cs="Times New Roman"/>
        </w:rPr>
        <w:t>served on Staff</w:t>
      </w:r>
      <w:r w:rsidR="00BE549A">
        <w:rPr>
          <w:rFonts w:cs="Times New Roman"/>
        </w:rPr>
        <w:t xml:space="preserve"> (but not Joint </w:t>
      </w:r>
      <w:r w:rsidR="00867723">
        <w:rPr>
          <w:rFonts w:cs="Times New Roman"/>
        </w:rPr>
        <w:t>Intervenors</w:t>
      </w:r>
      <w:r w:rsidR="002E116C">
        <w:rPr>
          <w:rFonts w:cs="Times New Roman"/>
        </w:rPr>
        <w:t xml:space="preserve">) </w:t>
      </w:r>
      <w:r w:rsidR="002E116C" w:rsidRPr="00CD70F5">
        <w:rPr>
          <w:rFonts w:cs="Times New Roman"/>
        </w:rPr>
        <w:t>on</w:t>
      </w:r>
      <w:r w:rsidRPr="00CD70F5">
        <w:rPr>
          <w:rFonts w:cs="Times New Roman"/>
        </w:rPr>
        <w:t xml:space="preserve"> June 28, 2016.  </w:t>
      </w:r>
    </w:p>
    <w:p w:rsidR="00C9318E" w:rsidRPr="00281F98" w:rsidRDefault="00C9318E" w:rsidP="00E53463">
      <w:pPr>
        <w:spacing w:after="0" w:line="480" w:lineRule="auto"/>
        <w:ind w:firstLine="720"/>
        <w:rPr>
          <w:rFonts w:cs="Times New Roman"/>
          <w:bCs/>
          <w:szCs w:val="24"/>
        </w:rPr>
      </w:pPr>
      <w:r w:rsidRPr="00CD70F5">
        <w:rPr>
          <w:rFonts w:cs="Times New Roman"/>
          <w:bCs/>
          <w:szCs w:val="24"/>
        </w:rPr>
        <w:t>Unaware of these discovery responses</w:t>
      </w:r>
      <w:r w:rsidR="00867723">
        <w:rPr>
          <w:rFonts w:cs="Times New Roman"/>
          <w:bCs/>
          <w:szCs w:val="24"/>
        </w:rPr>
        <w:t xml:space="preserve">, which listed FirstEnergy Witness Mikkelsen as the responsible person, </w:t>
      </w:r>
      <w:r w:rsidR="00A65142">
        <w:rPr>
          <w:rFonts w:cs="Times New Roman"/>
          <w:bCs/>
          <w:szCs w:val="24"/>
        </w:rPr>
        <w:t xml:space="preserve">and unaware of </w:t>
      </w:r>
      <w:r w:rsidRPr="00CD70F5">
        <w:rPr>
          <w:rFonts w:cs="Times New Roman"/>
          <w:bCs/>
          <w:szCs w:val="24"/>
        </w:rPr>
        <w:t xml:space="preserve"> Staff’s </w:t>
      </w:r>
      <w:r w:rsidR="00311771">
        <w:rPr>
          <w:rFonts w:cs="Times New Roman"/>
          <w:bCs/>
          <w:szCs w:val="24"/>
        </w:rPr>
        <w:t>new</w:t>
      </w:r>
      <w:r w:rsidRPr="00CD70F5">
        <w:rPr>
          <w:rFonts w:cs="Times New Roman"/>
          <w:bCs/>
          <w:szCs w:val="24"/>
        </w:rPr>
        <w:t xml:space="preserve"> proposal </w:t>
      </w:r>
      <w:r w:rsidR="00311771">
        <w:rPr>
          <w:rFonts w:cs="Times New Roman"/>
          <w:bCs/>
          <w:szCs w:val="24"/>
        </w:rPr>
        <w:t xml:space="preserve">that was </w:t>
      </w:r>
      <w:r w:rsidRPr="00CD70F5">
        <w:rPr>
          <w:rFonts w:cs="Times New Roman"/>
          <w:bCs/>
          <w:szCs w:val="24"/>
        </w:rPr>
        <w:t xml:space="preserve">based on the </w:t>
      </w:r>
      <w:r w:rsidR="00311771">
        <w:rPr>
          <w:rFonts w:cs="Times New Roman"/>
          <w:bCs/>
          <w:szCs w:val="24"/>
        </w:rPr>
        <w:t xml:space="preserve">responses, the </w:t>
      </w:r>
      <w:r w:rsidR="00867723">
        <w:rPr>
          <w:rFonts w:cs="Times New Roman"/>
          <w:bCs/>
          <w:szCs w:val="24"/>
        </w:rPr>
        <w:t>Joint Intervenors</w:t>
      </w:r>
      <w:r w:rsidRPr="00CD70F5">
        <w:rPr>
          <w:rFonts w:cs="Times New Roman"/>
          <w:bCs/>
          <w:szCs w:val="24"/>
        </w:rPr>
        <w:t xml:space="preserve"> did not question </w:t>
      </w:r>
      <w:r w:rsidR="00867723">
        <w:rPr>
          <w:rFonts w:cs="Times New Roman"/>
          <w:bCs/>
          <w:szCs w:val="24"/>
        </w:rPr>
        <w:t>Ms.</w:t>
      </w:r>
      <w:r w:rsidRPr="00CD70F5">
        <w:rPr>
          <w:rFonts w:cs="Times New Roman"/>
          <w:bCs/>
          <w:szCs w:val="24"/>
        </w:rPr>
        <w:t xml:space="preserve"> Mikkels</w:t>
      </w:r>
      <w:r w:rsidR="002E116C">
        <w:rPr>
          <w:rFonts w:cs="Times New Roman"/>
          <w:bCs/>
          <w:szCs w:val="24"/>
        </w:rPr>
        <w:t>e</w:t>
      </w:r>
      <w:r w:rsidRPr="00CD70F5">
        <w:rPr>
          <w:rFonts w:cs="Times New Roman"/>
          <w:bCs/>
          <w:szCs w:val="24"/>
        </w:rPr>
        <w:t xml:space="preserve">n on these topics.  </w:t>
      </w:r>
      <w:r w:rsidR="00F03975">
        <w:rPr>
          <w:rFonts w:cs="Times New Roman"/>
          <w:bCs/>
          <w:szCs w:val="24"/>
        </w:rPr>
        <w:t>Once a</w:t>
      </w:r>
      <w:r w:rsidR="00A65142">
        <w:rPr>
          <w:rFonts w:cs="Times New Roman"/>
          <w:bCs/>
          <w:szCs w:val="24"/>
        </w:rPr>
        <w:t>lerted to t</w:t>
      </w:r>
      <w:r w:rsidR="00F03975">
        <w:rPr>
          <w:rFonts w:cs="Times New Roman"/>
          <w:bCs/>
          <w:szCs w:val="24"/>
        </w:rPr>
        <w:t xml:space="preserve">he </w:t>
      </w:r>
      <w:r w:rsidR="00BE549A">
        <w:rPr>
          <w:rFonts w:cs="Times New Roman"/>
          <w:bCs/>
          <w:szCs w:val="24"/>
        </w:rPr>
        <w:t xml:space="preserve">Staff </w:t>
      </w:r>
      <w:r w:rsidR="00F03975">
        <w:rPr>
          <w:rFonts w:cs="Times New Roman"/>
          <w:bCs/>
          <w:szCs w:val="24"/>
        </w:rPr>
        <w:t xml:space="preserve">testimony and </w:t>
      </w:r>
      <w:r w:rsidR="00BE549A">
        <w:rPr>
          <w:rFonts w:cs="Times New Roman"/>
          <w:bCs/>
          <w:szCs w:val="24"/>
        </w:rPr>
        <w:t xml:space="preserve">the existence of the Utilities' </w:t>
      </w:r>
      <w:r w:rsidR="00F03975">
        <w:rPr>
          <w:rFonts w:cs="Times New Roman"/>
          <w:bCs/>
          <w:szCs w:val="24"/>
        </w:rPr>
        <w:t xml:space="preserve">discovery responses, </w:t>
      </w:r>
      <w:r w:rsidR="00867723">
        <w:rPr>
          <w:rFonts w:cs="Times New Roman"/>
          <w:bCs/>
          <w:szCs w:val="24"/>
        </w:rPr>
        <w:t>Joint Intervenors</w:t>
      </w:r>
      <w:r w:rsidRPr="00CD70F5">
        <w:rPr>
          <w:rFonts w:cs="Times New Roman"/>
          <w:bCs/>
          <w:szCs w:val="24"/>
        </w:rPr>
        <w:t xml:space="preserve"> quickly issued a</w:t>
      </w:r>
      <w:r w:rsidR="00F03975">
        <w:rPr>
          <w:rFonts w:cs="Times New Roman"/>
          <w:bCs/>
          <w:szCs w:val="24"/>
        </w:rPr>
        <w:t xml:space="preserve"> second</w:t>
      </w:r>
      <w:r w:rsidRPr="00CD70F5">
        <w:rPr>
          <w:rFonts w:cs="Times New Roman"/>
          <w:bCs/>
          <w:szCs w:val="24"/>
        </w:rPr>
        <w:t xml:space="preserve"> notice </w:t>
      </w:r>
      <w:r w:rsidR="00BE549A">
        <w:rPr>
          <w:rFonts w:cs="Times New Roman"/>
          <w:bCs/>
          <w:szCs w:val="24"/>
        </w:rPr>
        <w:t>to depose</w:t>
      </w:r>
      <w:r w:rsidRPr="00CD70F5">
        <w:rPr>
          <w:rFonts w:cs="Times New Roman"/>
          <w:bCs/>
          <w:szCs w:val="24"/>
        </w:rPr>
        <w:t xml:space="preserve"> </w:t>
      </w:r>
      <w:r w:rsidR="00867723">
        <w:rPr>
          <w:rFonts w:cs="Times New Roman"/>
          <w:bCs/>
          <w:szCs w:val="24"/>
        </w:rPr>
        <w:t>Ms.</w:t>
      </w:r>
      <w:r w:rsidRPr="00CD70F5">
        <w:rPr>
          <w:rFonts w:cs="Times New Roman"/>
          <w:bCs/>
          <w:szCs w:val="24"/>
        </w:rPr>
        <w:t xml:space="preserve"> Mikkelsen.  The </w:t>
      </w:r>
      <w:r w:rsidR="00D932F1">
        <w:rPr>
          <w:rFonts w:cs="Times New Roman"/>
          <w:bCs/>
          <w:szCs w:val="24"/>
        </w:rPr>
        <w:t xml:space="preserve">second deposition of </w:t>
      </w:r>
      <w:r w:rsidR="00867723">
        <w:rPr>
          <w:rFonts w:cs="Times New Roman"/>
          <w:bCs/>
          <w:szCs w:val="24"/>
        </w:rPr>
        <w:t>Ms.</w:t>
      </w:r>
      <w:r w:rsidR="00D932F1">
        <w:rPr>
          <w:rFonts w:cs="Times New Roman"/>
          <w:bCs/>
          <w:szCs w:val="24"/>
        </w:rPr>
        <w:t xml:space="preserve"> Mikkelsen is </w:t>
      </w:r>
      <w:r w:rsidR="00281F98">
        <w:rPr>
          <w:rFonts w:cs="Times New Roman"/>
          <w:bCs/>
          <w:szCs w:val="24"/>
        </w:rPr>
        <w:t>specifically focused on</w:t>
      </w:r>
      <w:r w:rsidRPr="00CD70F5">
        <w:rPr>
          <w:rFonts w:cs="Times New Roman"/>
          <w:bCs/>
          <w:szCs w:val="24"/>
        </w:rPr>
        <w:t xml:space="preserve"> </w:t>
      </w:r>
      <w:r w:rsidR="00BC0DAA">
        <w:rPr>
          <w:rFonts w:cs="Times New Roman"/>
          <w:bCs/>
          <w:szCs w:val="24"/>
        </w:rPr>
        <w:t>FirstEnergy’s</w:t>
      </w:r>
      <w:r w:rsidRPr="00CD70F5">
        <w:rPr>
          <w:rFonts w:cs="Times New Roman"/>
          <w:bCs/>
          <w:szCs w:val="24"/>
        </w:rPr>
        <w:t xml:space="preserve"> </w:t>
      </w:r>
      <w:r w:rsidR="00BC0DAA">
        <w:rPr>
          <w:rFonts w:cs="Times New Roman"/>
          <w:bCs/>
          <w:szCs w:val="24"/>
        </w:rPr>
        <w:t xml:space="preserve">late-served </w:t>
      </w:r>
      <w:r w:rsidRPr="00CD70F5">
        <w:rPr>
          <w:rFonts w:cs="Times New Roman"/>
          <w:bCs/>
          <w:szCs w:val="24"/>
        </w:rPr>
        <w:t>discovery responses and the</w:t>
      </w:r>
      <w:r w:rsidR="00A72891" w:rsidRPr="00CD70F5">
        <w:rPr>
          <w:rFonts w:cs="Times New Roman"/>
          <w:bCs/>
          <w:szCs w:val="24"/>
        </w:rPr>
        <w:t>ir relation</w:t>
      </w:r>
      <w:r w:rsidR="00281F98">
        <w:rPr>
          <w:rFonts w:cs="Times New Roman"/>
          <w:bCs/>
          <w:szCs w:val="24"/>
        </w:rPr>
        <w:t>ship</w:t>
      </w:r>
      <w:r w:rsidR="00A72891" w:rsidRPr="00CD70F5">
        <w:rPr>
          <w:rFonts w:cs="Times New Roman"/>
          <w:bCs/>
          <w:szCs w:val="24"/>
        </w:rPr>
        <w:t xml:space="preserve"> to the</w:t>
      </w:r>
      <w:r w:rsidRPr="00CD70F5">
        <w:rPr>
          <w:rFonts w:cs="Times New Roman"/>
          <w:bCs/>
          <w:szCs w:val="24"/>
        </w:rPr>
        <w:t xml:space="preserve"> </w:t>
      </w:r>
      <w:r w:rsidR="00311771">
        <w:rPr>
          <w:rFonts w:cs="Times New Roman"/>
          <w:bCs/>
          <w:szCs w:val="24"/>
        </w:rPr>
        <w:t>associated new</w:t>
      </w:r>
      <w:r w:rsidR="00A72891" w:rsidRPr="00CD70F5">
        <w:rPr>
          <w:rFonts w:cs="Times New Roman"/>
          <w:bCs/>
          <w:szCs w:val="24"/>
        </w:rPr>
        <w:t xml:space="preserve"> plan proposed by Staff</w:t>
      </w:r>
      <w:r w:rsidR="007861F5">
        <w:rPr>
          <w:rFonts w:cs="Times New Roman"/>
          <w:bCs/>
          <w:szCs w:val="24"/>
        </w:rPr>
        <w:t xml:space="preserve"> in testimony filed on June 29, 2016</w:t>
      </w:r>
      <w:r w:rsidR="00A72891" w:rsidRPr="00CD70F5">
        <w:rPr>
          <w:rFonts w:cs="Times New Roman"/>
          <w:bCs/>
          <w:szCs w:val="24"/>
        </w:rPr>
        <w:t xml:space="preserve">.  </w:t>
      </w:r>
      <w:r w:rsidR="00281F98">
        <w:rPr>
          <w:rFonts w:cs="Times New Roman"/>
          <w:bCs/>
          <w:i/>
          <w:szCs w:val="24"/>
        </w:rPr>
        <w:t xml:space="preserve">See </w:t>
      </w:r>
      <w:r w:rsidR="00281F98">
        <w:rPr>
          <w:rFonts w:cs="Times New Roman"/>
          <w:bCs/>
          <w:szCs w:val="24"/>
        </w:rPr>
        <w:t xml:space="preserve">Deposition </w:t>
      </w:r>
      <w:r w:rsidR="00BC0DAA">
        <w:rPr>
          <w:rFonts w:cs="Times New Roman"/>
          <w:bCs/>
          <w:szCs w:val="24"/>
        </w:rPr>
        <w:t>Notice at 2 (filed July 1, 2016)</w:t>
      </w:r>
      <w:r w:rsidR="00A65142">
        <w:rPr>
          <w:rFonts w:cs="Times New Roman"/>
          <w:bCs/>
          <w:szCs w:val="24"/>
        </w:rPr>
        <w:t>.</w:t>
      </w:r>
    </w:p>
    <w:p w:rsidR="00CA04A2" w:rsidRPr="00CD70F5" w:rsidRDefault="0087704B" w:rsidP="000642AE">
      <w:pPr>
        <w:spacing w:after="0" w:line="480" w:lineRule="auto"/>
        <w:ind w:firstLine="720"/>
        <w:rPr>
          <w:rFonts w:cs="Times New Roman"/>
          <w:bCs/>
          <w:szCs w:val="24"/>
        </w:rPr>
      </w:pPr>
      <w:r w:rsidRPr="00CD70F5">
        <w:rPr>
          <w:rFonts w:cs="Times New Roman"/>
          <w:bCs/>
          <w:szCs w:val="24"/>
        </w:rPr>
        <w:t xml:space="preserve">In a motion for protective order </w:t>
      </w:r>
      <w:r w:rsidR="00CD70F5" w:rsidRPr="00CD70F5">
        <w:rPr>
          <w:rFonts w:cs="Times New Roman"/>
          <w:bCs/>
          <w:szCs w:val="24"/>
        </w:rPr>
        <w:t xml:space="preserve">(the “Motion”) </w:t>
      </w:r>
      <w:r w:rsidRPr="00CD70F5">
        <w:rPr>
          <w:rFonts w:cs="Times New Roman"/>
          <w:bCs/>
          <w:szCs w:val="24"/>
        </w:rPr>
        <w:t>filed</w:t>
      </w:r>
      <w:r w:rsidR="00CA04A2" w:rsidRPr="00CD70F5">
        <w:rPr>
          <w:rFonts w:cs="Times New Roman"/>
          <w:bCs/>
          <w:szCs w:val="24"/>
        </w:rPr>
        <w:t xml:space="preserve"> </w:t>
      </w:r>
      <w:r w:rsidR="00CD70F5" w:rsidRPr="00CD70F5">
        <w:rPr>
          <w:rFonts w:cs="Times New Roman"/>
          <w:bCs/>
          <w:szCs w:val="24"/>
        </w:rPr>
        <w:t xml:space="preserve">at the close of business </w:t>
      </w:r>
      <w:r w:rsidR="006024F1" w:rsidRPr="00CD70F5">
        <w:rPr>
          <w:rFonts w:cs="Times New Roman"/>
          <w:bCs/>
          <w:szCs w:val="24"/>
        </w:rPr>
        <w:t>o</w:t>
      </w:r>
      <w:r w:rsidR="00CD70F5" w:rsidRPr="00CD70F5">
        <w:rPr>
          <w:rFonts w:cs="Times New Roman"/>
          <w:bCs/>
          <w:szCs w:val="24"/>
        </w:rPr>
        <w:t>n July 5</w:t>
      </w:r>
      <w:r w:rsidR="006024F1" w:rsidRPr="00CD70F5">
        <w:rPr>
          <w:rFonts w:cs="Times New Roman"/>
          <w:bCs/>
          <w:szCs w:val="24"/>
        </w:rPr>
        <w:t>, 2016</w:t>
      </w:r>
      <w:r w:rsidRPr="00CD70F5">
        <w:rPr>
          <w:rFonts w:cs="Times New Roman"/>
          <w:bCs/>
          <w:szCs w:val="24"/>
        </w:rPr>
        <w:t>,</w:t>
      </w:r>
      <w:r w:rsidR="006024F1" w:rsidRPr="00CD70F5">
        <w:rPr>
          <w:rFonts w:cs="Times New Roman"/>
          <w:bCs/>
          <w:szCs w:val="24"/>
        </w:rPr>
        <w:t xml:space="preserve"> the </w:t>
      </w:r>
      <w:r w:rsidR="007861F5">
        <w:rPr>
          <w:rFonts w:cs="Times New Roman"/>
          <w:bCs/>
          <w:szCs w:val="24"/>
        </w:rPr>
        <w:t>Utilit</w:t>
      </w:r>
      <w:r w:rsidR="006024F1" w:rsidRPr="00CD70F5">
        <w:rPr>
          <w:rFonts w:cs="Times New Roman"/>
          <w:bCs/>
          <w:szCs w:val="24"/>
        </w:rPr>
        <w:t xml:space="preserve">ies </w:t>
      </w:r>
      <w:r w:rsidR="00BC0DAA">
        <w:rPr>
          <w:rFonts w:cs="Times New Roman"/>
          <w:bCs/>
          <w:szCs w:val="24"/>
        </w:rPr>
        <w:t xml:space="preserve">now </w:t>
      </w:r>
      <w:r w:rsidR="00CD70F5" w:rsidRPr="00CD70F5">
        <w:rPr>
          <w:rFonts w:cs="Times New Roman"/>
          <w:bCs/>
          <w:szCs w:val="24"/>
        </w:rPr>
        <w:t>ask th</w:t>
      </w:r>
      <w:r w:rsidR="007A00B8">
        <w:rPr>
          <w:rFonts w:cs="Times New Roman"/>
          <w:bCs/>
          <w:szCs w:val="24"/>
        </w:rPr>
        <w:t>at th</w:t>
      </w:r>
      <w:r w:rsidR="00BC0DAA">
        <w:rPr>
          <w:rFonts w:cs="Times New Roman"/>
          <w:bCs/>
          <w:szCs w:val="24"/>
        </w:rPr>
        <w:t xml:space="preserve">e </w:t>
      </w:r>
      <w:r w:rsidR="007A00B8">
        <w:rPr>
          <w:rFonts w:cs="Times New Roman"/>
          <w:bCs/>
          <w:szCs w:val="24"/>
        </w:rPr>
        <w:t xml:space="preserve">Commission </w:t>
      </w:r>
      <w:r w:rsidR="00CD70F5" w:rsidRPr="00CD70F5">
        <w:rPr>
          <w:rFonts w:cs="Times New Roman"/>
          <w:bCs/>
          <w:szCs w:val="24"/>
        </w:rPr>
        <w:t xml:space="preserve">prohibit the </w:t>
      </w:r>
      <w:r w:rsidR="00867723">
        <w:rPr>
          <w:rFonts w:cs="Times New Roman"/>
          <w:bCs/>
          <w:szCs w:val="24"/>
        </w:rPr>
        <w:t>Joint Intervenors</w:t>
      </w:r>
      <w:r w:rsidR="00CD70F5" w:rsidRPr="00CD70F5">
        <w:rPr>
          <w:rFonts w:cs="Times New Roman"/>
          <w:bCs/>
          <w:szCs w:val="24"/>
        </w:rPr>
        <w:t xml:space="preserve"> from </w:t>
      </w:r>
      <w:r w:rsidR="00BE549A">
        <w:rPr>
          <w:rFonts w:cs="Times New Roman"/>
          <w:bCs/>
          <w:szCs w:val="24"/>
        </w:rPr>
        <w:t xml:space="preserve">further </w:t>
      </w:r>
      <w:r w:rsidR="00CD70F5" w:rsidRPr="00CD70F5">
        <w:rPr>
          <w:rFonts w:cs="Times New Roman"/>
          <w:bCs/>
          <w:szCs w:val="24"/>
        </w:rPr>
        <w:t xml:space="preserve">deposing </w:t>
      </w:r>
      <w:r w:rsidR="00867723">
        <w:rPr>
          <w:rFonts w:cs="Times New Roman"/>
          <w:bCs/>
          <w:szCs w:val="24"/>
        </w:rPr>
        <w:t>Ms.</w:t>
      </w:r>
      <w:r w:rsidR="00CD70F5" w:rsidRPr="00CD70F5">
        <w:rPr>
          <w:rFonts w:cs="Times New Roman"/>
          <w:bCs/>
          <w:szCs w:val="24"/>
        </w:rPr>
        <w:t xml:space="preserve"> Mikkelsen.  They argue that allowing the deposition will unduly burden them.</w:t>
      </w:r>
    </w:p>
    <w:p w:rsidR="00F059BE" w:rsidRDefault="00E54048" w:rsidP="00ED1208">
      <w:pPr>
        <w:spacing w:after="0" w:line="480" w:lineRule="auto"/>
        <w:ind w:firstLine="720"/>
        <w:rPr>
          <w:rFonts w:cs="Times New Roman"/>
          <w:szCs w:val="24"/>
        </w:rPr>
      </w:pPr>
      <w:r w:rsidRPr="00CD70F5">
        <w:rPr>
          <w:rFonts w:cs="Times New Roman"/>
          <w:szCs w:val="24"/>
        </w:rPr>
        <w:t xml:space="preserve">The </w:t>
      </w:r>
      <w:r w:rsidR="00D540F5" w:rsidRPr="00CD70F5">
        <w:rPr>
          <w:rFonts w:cs="Times New Roman"/>
          <w:szCs w:val="24"/>
        </w:rPr>
        <w:t xml:space="preserve">PUCO </w:t>
      </w:r>
      <w:r w:rsidRPr="00CD70F5">
        <w:rPr>
          <w:rFonts w:cs="Times New Roman"/>
          <w:szCs w:val="24"/>
        </w:rPr>
        <w:t xml:space="preserve">should </w:t>
      </w:r>
      <w:r w:rsidR="00D540F5" w:rsidRPr="00CD70F5">
        <w:rPr>
          <w:rFonts w:cs="Times New Roman"/>
          <w:szCs w:val="24"/>
        </w:rPr>
        <w:t xml:space="preserve">deny </w:t>
      </w:r>
      <w:r w:rsidR="00CD70F5" w:rsidRPr="00CD70F5">
        <w:rPr>
          <w:rFonts w:cs="Times New Roman"/>
          <w:szCs w:val="24"/>
        </w:rPr>
        <w:t xml:space="preserve">the </w:t>
      </w:r>
      <w:r w:rsidR="007861F5">
        <w:rPr>
          <w:rFonts w:cs="Times New Roman"/>
          <w:szCs w:val="24"/>
        </w:rPr>
        <w:t>Utilit</w:t>
      </w:r>
      <w:r w:rsidR="00CD70F5" w:rsidRPr="00CD70F5">
        <w:rPr>
          <w:rFonts w:cs="Times New Roman"/>
          <w:szCs w:val="24"/>
        </w:rPr>
        <w:t>ies</w:t>
      </w:r>
      <w:r w:rsidR="00D540F5" w:rsidRPr="00CD70F5">
        <w:rPr>
          <w:rFonts w:cs="Times New Roman"/>
          <w:szCs w:val="24"/>
        </w:rPr>
        <w:t xml:space="preserve">’ </w:t>
      </w:r>
      <w:r w:rsidR="00CD70F5" w:rsidRPr="00CD70F5">
        <w:rPr>
          <w:rFonts w:cs="Times New Roman"/>
          <w:szCs w:val="24"/>
        </w:rPr>
        <w:t>M</w:t>
      </w:r>
      <w:r w:rsidR="00D540F5" w:rsidRPr="00CD70F5">
        <w:rPr>
          <w:rFonts w:cs="Times New Roman"/>
          <w:szCs w:val="24"/>
        </w:rPr>
        <w:t>otion</w:t>
      </w:r>
      <w:r w:rsidR="00CD70F5" w:rsidRPr="00CD70F5">
        <w:rPr>
          <w:rFonts w:cs="Times New Roman"/>
          <w:szCs w:val="24"/>
        </w:rPr>
        <w:t xml:space="preserve">.  The </w:t>
      </w:r>
      <w:r w:rsidR="00867723">
        <w:rPr>
          <w:rFonts w:cs="Times New Roman"/>
          <w:szCs w:val="24"/>
        </w:rPr>
        <w:t>Joint Intervenors</w:t>
      </w:r>
      <w:r w:rsidR="00CD70F5" w:rsidRPr="00CD70F5">
        <w:rPr>
          <w:rFonts w:cs="Times New Roman"/>
          <w:szCs w:val="24"/>
        </w:rPr>
        <w:t xml:space="preserve"> are entitled to such </w:t>
      </w:r>
      <w:r w:rsidR="00D932F1">
        <w:rPr>
          <w:rFonts w:cs="Times New Roman"/>
          <w:szCs w:val="24"/>
        </w:rPr>
        <w:t xml:space="preserve">additional but limited </w:t>
      </w:r>
      <w:r w:rsidR="00CD70F5" w:rsidRPr="00CD70F5">
        <w:rPr>
          <w:rFonts w:cs="Times New Roman"/>
          <w:szCs w:val="24"/>
        </w:rPr>
        <w:t>discovery</w:t>
      </w:r>
      <w:r w:rsidR="00D932F1">
        <w:rPr>
          <w:rFonts w:cs="Times New Roman"/>
          <w:szCs w:val="24"/>
        </w:rPr>
        <w:t>.  T</w:t>
      </w:r>
      <w:r w:rsidR="00CD70F5" w:rsidRPr="00CD70F5">
        <w:rPr>
          <w:rFonts w:cs="Times New Roman"/>
          <w:szCs w:val="24"/>
        </w:rPr>
        <w:t xml:space="preserve">he </w:t>
      </w:r>
      <w:r w:rsidR="007F70B4">
        <w:rPr>
          <w:rFonts w:cs="Times New Roman"/>
          <w:szCs w:val="24"/>
        </w:rPr>
        <w:t>Utilit</w:t>
      </w:r>
      <w:r w:rsidR="00CD70F5" w:rsidRPr="00CD70F5">
        <w:rPr>
          <w:rFonts w:cs="Times New Roman"/>
          <w:szCs w:val="24"/>
        </w:rPr>
        <w:t xml:space="preserve">ies have not met their burden of showing the deposition would be “oppressive or unduly burdensome” on them.  The deposition should </w:t>
      </w:r>
      <w:r w:rsidR="00D932F1">
        <w:rPr>
          <w:rFonts w:cs="Times New Roman"/>
          <w:szCs w:val="24"/>
        </w:rPr>
        <w:t>go forward this Friday, July 8, 2016</w:t>
      </w:r>
      <w:r w:rsidR="007A00B8">
        <w:rPr>
          <w:rFonts w:cs="Times New Roman"/>
          <w:szCs w:val="24"/>
        </w:rPr>
        <w:t>,</w:t>
      </w:r>
      <w:r w:rsidR="00CD70F5" w:rsidRPr="00CD70F5">
        <w:rPr>
          <w:rFonts w:cs="Times New Roman"/>
          <w:szCs w:val="24"/>
        </w:rPr>
        <w:t xml:space="preserve"> as noticed.</w:t>
      </w:r>
    </w:p>
    <w:p w:rsidR="00C930B2" w:rsidRPr="00CD70F5" w:rsidRDefault="00C930B2" w:rsidP="00C930B2">
      <w:pPr>
        <w:spacing w:after="0" w:line="240" w:lineRule="auto"/>
        <w:ind w:firstLine="720"/>
        <w:rPr>
          <w:rFonts w:cs="Times New Roman"/>
          <w:szCs w:val="24"/>
        </w:rPr>
      </w:pPr>
    </w:p>
    <w:p w:rsidR="00002ED9" w:rsidRPr="00B11065" w:rsidRDefault="00C930B2" w:rsidP="00C930B2">
      <w:pPr>
        <w:pStyle w:val="Heading1"/>
      </w:pPr>
      <w:bookmarkStart w:id="3" w:name="_Toc455668295"/>
      <w:r>
        <w:t>III.</w:t>
      </w:r>
      <w:r>
        <w:tab/>
      </w:r>
      <w:r w:rsidR="00002ED9" w:rsidRPr="00B11065">
        <w:t>LAW AND ARGUMENT</w:t>
      </w:r>
      <w:bookmarkEnd w:id="3"/>
    </w:p>
    <w:p w:rsidR="00D05056" w:rsidRPr="00B11065" w:rsidRDefault="00D05056" w:rsidP="00D05056">
      <w:pPr>
        <w:spacing w:after="0" w:line="480" w:lineRule="auto"/>
        <w:ind w:firstLine="720"/>
        <w:rPr>
          <w:rFonts w:cs="Times New Roman"/>
          <w:bCs/>
          <w:color w:val="000000"/>
          <w:szCs w:val="24"/>
        </w:rPr>
      </w:pPr>
      <w:r w:rsidRPr="00B11065">
        <w:rPr>
          <w:rFonts w:cs="Times New Roman"/>
          <w:bCs/>
          <w:color w:val="000000"/>
          <w:szCs w:val="24"/>
        </w:rPr>
        <w:t>The goal of the discovery rules is to “encourage prompt and expeditious use of prehearing discovery in order to facilitate thorough and adequate preparation for participation in [PUCO] proceedings.”</w:t>
      </w:r>
      <w:r w:rsidRPr="00B11065">
        <w:rPr>
          <w:rStyle w:val="FootnoteReference"/>
          <w:rFonts w:cs="Times New Roman"/>
          <w:bCs/>
          <w:color w:val="000000"/>
          <w:szCs w:val="24"/>
        </w:rPr>
        <w:footnoteReference w:id="4"/>
      </w:r>
      <w:r w:rsidRPr="00B11065">
        <w:rPr>
          <w:rFonts w:cs="Times New Roman"/>
          <w:bCs/>
          <w:color w:val="000000"/>
          <w:szCs w:val="24"/>
        </w:rPr>
        <w:t xml:space="preserve">  That is exactly what the </w:t>
      </w:r>
      <w:r w:rsidR="00867723">
        <w:rPr>
          <w:rFonts w:cs="Times New Roman"/>
          <w:bCs/>
          <w:color w:val="000000"/>
          <w:szCs w:val="24"/>
        </w:rPr>
        <w:t>Joint Intervenors</w:t>
      </w:r>
      <w:r w:rsidRPr="00B11065">
        <w:rPr>
          <w:rFonts w:cs="Times New Roman"/>
          <w:bCs/>
          <w:color w:val="000000"/>
          <w:szCs w:val="24"/>
        </w:rPr>
        <w:t xml:space="preserve"> </w:t>
      </w:r>
      <w:r w:rsidR="00CD70F5" w:rsidRPr="00B11065">
        <w:rPr>
          <w:rFonts w:cs="Times New Roman"/>
          <w:bCs/>
          <w:color w:val="000000"/>
          <w:szCs w:val="24"/>
        </w:rPr>
        <w:t>seek</w:t>
      </w:r>
      <w:r w:rsidR="00D932F1">
        <w:rPr>
          <w:rFonts w:cs="Times New Roman"/>
          <w:bCs/>
          <w:color w:val="000000"/>
          <w:szCs w:val="24"/>
        </w:rPr>
        <w:t xml:space="preserve"> through their second limited deposition of </w:t>
      </w:r>
      <w:r w:rsidR="00867723">
        <w:rPr>
          <w:rFonts w:cs="Times New Roman"/>
          <w:bCs/>
          <w:color w:val="000000"/>
          <w:szCs w:val="24"/>
        </w:rPr>
        <w:t xml:space="preserve"> Ms.</w:t>
      </w:r>
      <w:r w:rsidR="00D932F1">
        <w:rPr>
          <w:rFonts w:cs="Times New Roman"/>
          <w:bCs/>
          <w:color w:val="000000"/>
          <w:szCs w:val="24"/>
        </w:rPr>
        <w:t xml:space="preserve"> Mikkelsen</w:t>
      </w:r>
      <w:r w:rsidRPr="00B11065">
        <w:rPr>
          <w:rFonts w:cs="Times New Roman"/>
          <w:bCs/>
          <w:color w:val="000000"/>
          <w:szCs w:val="24"/>
        </w:rPr>
        <w:t xml:space="preserve">.  The </w:t>
      </w:r>
      <w:r w:rsidR="007F70B4">
        <w:rPr>
          <w:rFonts w:cs="Times New Roman"/>
          <w:bCs/>
          <w:color w:val="000000"/>
          <w:szCs w:val="24"/>
        </w:rPr>
        <w:t>Utilit</w:t>
      </w:r>
      <w:r w:rsidRPr="00B11065">
        <w:rPr>
          <w:rFonts w:cs="Times New Roman"/>
          <w:bCs/>
          <w:color w:val="000000"/>
          <w:szCs w:val="24"/>
        </w:rPr>
        <w:t xml:space="preserve">ies’ Motion is an unwarranted attempt to prevent the </w:t>
      </w:r>
      <w:r w:rsidR="00867723">
        <w:rPr>
          <w:rFonts w:cs="Times New Roman"/>
          <w:bCs/>
          <w:color w:val="000000"/>
          <w:szCs w:val="24"/>
        </w:rPr>
        <w:t>Joint Intervenors</w:t>
      </w:r>
      <w:r w:rsidRPr="00B11065">
        <w:rPr>
          <w:rFonts w:cs="Times New Roman"/>
          <w:bCs/>
          <w:color w:val="000000"/>
          <w:szCs w:val="24"/>
        </w:rPr>
        <w:t xml:space="preserve"> from thoroughly and adequately preparing their cases for hearing.  It </w:t>
      </w:r>
      <w:r w:rsidR="00D932F1">
        <w:rPr>
          <w:rFonts w:cs="Times New Roman"/>
          <w:bCs/>
          <w:color w:val="000000"/>
          <w:szCs w:val="24"/>
        </w:rPr>
        <w:t>should</w:t>
      </w:r>
      <w:r w:rsidRPr="00B11065">
        <w:rPr>
          <w:rFonts w:cs="Times New Roman"/>
          <w:bCs/>
          <w:color w:val="000000"/>
          <w:szCs w:val="24"/>
        </w:rPr>
        <w:t xml:space="preserve"> be denied. </w:t>
      </w:r>
    </w:p>
    <w:p w:rsidR="00D932F1" w:rsidRDefault="00D05056" w:rsidP="00D05056">
      <w:pPr>
        <w:spacing w:after="0" w:line="480" w:lineRule="auto"/>
        <w:ind w:firstLine="720"/>
        <w:rPr>
          <w:rFonts w:cs="Times New Roman"/>
          <w:bCs/>
          <w:color w:val="000000"/>
          <w:szCs w:val="24"/>
        </w:rPr>
      </w:pPr>
      <w:r w:rsidRPr="00B11065">
        <w:rPr>
          <w:rFonts w:cs="Times New Roman"/>
          <w:bCs/>
          <w:color w:val="000000"/>
          <w:szCs w:val="24"/>
        </w:rPr>
        <w:t xml:space="preserve">As parties to this proceeding, the </w:t>
      </w:r>
      <w:r w:rsidR="00867723">
        <w:rPr>
          <w:rFonts w:cs="Times New Roman"/>
          <w:bCs/>
          <w:color w:val="000000"/>
          <w:szCs w:val="24"/>
        </w:rPr>
        <w:t>Joint Intervenors</w:t>
      </w:r>
      <w:r w:rsidRPr="00B11065">
        <w:rPr>
          <w:rFonts w:cs="Times New Roman"/>
          <w:bCs/>
          <w:color w:val="000000"/>
          <w:szCs w:val="24"/>
        </w:rPr>
        <w:t xml:space="preserve"> “may obtain discovery of any matter, not privileged, which is relevant to the subject matter of the proceeding [as long as] the information sought appears reasonably calculated to lead to the discovery of admissible evidence.”</w:t>
      </w:r>
      <w:r w:rsidRPr="00B11065">
        <w:rPr>
          <w:rStyle w:val="FootnoteReference"/>
          <w:rFonts w:cs="Times New Roman"/>
          <w:bCs/>
          <w:color w:val="000000"/>
          <w:szCs w:val="24"/>
        </w:rPr>
        <w:footnoteReference w:id="5"/>
      </w:r>
      <w:r w:rsidRPr="00B11065">
        <w:rPr>
          <w:rFonts w:cs="Times New Roman"/>
          <w:bCs/>
          <w:color w:val="000000"/>
          <w:szCs w:val="24"/>
        </w:rPr>
        <w:t xml:space="preserve">  Such discovery “may be obtained through interrogatories, requests for the production of documents and things or permission to enter upon land or other property, </w:t>
      </w:r>
      <w:r w:rsidRPr="00B11065">
        <w:rPr>
          <w:rFonts w:cs="Times New Roman"/>
          <w:bCs/>
          <w:i/>
          <w:color w:val="000000"/>
          <w:szCs w:val="24"/>
        </w:rPr>
        <w:t>depositions</w:t>
      </w:r>
      <w:r w:rsidRPr="00B11065">
        <w:rPr>
          <w:rFonts w:cs="Times New Roman"/>
          <w:bCs/>
          <w:color w:val="000000"/>
          <w:szCs w:val="24"/>
        </w:rPr>
        <w:t>, and requests for admission.”</w:t>
      </w:r>
      <w:r w:rsidRPr="00B11065">
        <w:rPr>
          <w:rStyle w:val="FootnoteReference"/>
          <w:rFonts w:cs="Times New Roman"/>
          <w:bCs/>
          <w:color w:val="000000"/>
          <w:szCs w:val="24"/>
        </w:rPr>
        <w:footnoteReference w:id="6"/>
      </w:r>
      <w:r w:rsidRPr="00B11065">
        <w:rPr>
          <w:rFonts w:cs="Times New Roman"/>
          <w:bCs/>
          <w:color w:val="000000"/>
          <w:szCs w:val="24"/>
        </w:rPr>
        <w:t xml:space="preserve">  Notably, “[t]he frequency of using these discovery methods is not limited”</w:t>
      </w:r>
      <w:r w:rsidRPr="00B11065">
        <w:rPr>
          <w:rStyle w:val="FootnoteReference"/>
          <w:rFonts w:cs="Times New Roman"/>
          <w:bCs/>
          <w:color w:val="000000"/>
          <w:szCs w:val="24"/>
        </w:rPr>
        <w:footnoteReference w:id="7"/>
      </w:r>
      <w:r>
        <w:rPr>
          <w:rFonts w:cs="Times New Roman"/>
          <w:bCs/>
          <w:color w:val="000000"/>
          <w:szCs w:val="24"/>
        </w:rPr>
        <w:t xml:space="preserve"> unless the “party or person from whom discovery is sought” shows that a protective order is “necessary to protect [such] party or person from annoyance, embarrassment, oppression, or undue burden or expense.”</w:t>
      </w:r>
      <w:r>
        <w:rPr>
          <w:rStyle w:val="FootnoteReference"/>
          <w:rFonts w:cs="Times New Roman"/>
          <w:bCs/>
          <w:color w:val="000000"/>
          <w:szCs w:val="24"/>
        </w:rPr>
        <w:footnoteReference w:id="8"/>
      </w:r>
      <w:r>
        <w:rPr>
          <w:rFonts w:cs="Times New Roman"/>
          <w:bCs/>
          <w:color w:val="000000"/>
          <w:szCs w:val="24"/>
        </w:rPr>
        <w:t xml:space="preserve">  </w:t>
      </w:r>
    </w:p>
    <w:p w:rsidR="00F2436F" w:rsidRDefault="00D05056" w:rsidP="00D932F1">
      <w:pPr>
        <w:spacing w:after="0" w:line="480" w:lineRule="auto"/>
        <w:ind w:firstLine="720"/>
        <w:rPr>
          <w:rFonts w:cs="Times New Roman"/>
          <w:bCs/>
          <w:color w:val="000000"/>
          <w:szCs w:val="24"/>
        </w:rPr>
      </w:pPr>
      <w:r>
        <w:rPr>
          <w:rFonts w:cs="Times New Roman"/>
          <w:bCs/>
          <w:color w:val="000000"/>
          <w:szCs w:val="24"/>
        </w:rPr>
        <w:t xml:space="preserve">The </w:t>
      </w:r>
      <w:r w:rsidR="007F70B4">
        <w:rPr>
          <w:rFonts w:cs="Times New Roman"/>
          <w:bCs/>
          <w:color w:val="000000"/>
          <w:szCs w:val="24"/>
        </w:rPr>
        <w:t>Utilit</w:t>
      </w:r>
      <w:r>
        <w:rPr>
          <w:rFonts w:cs="Times New Roman"/>
          <w:bCs/>
          <w:color w:val="000000"/>
          <w:szCs w:val="24"/>
        </w:rPr>
        <w:t>ies have not met that burden here.</w:t>
      </w:r>
      <w:r w:rsidR="00D932F1">
        <w:rPr>
          <w:rFonts w:cs="Times New Roman"/>
          <w:bCs/>
          <w:color w:val="000000"/>
          <w:szCs w:val="24"/>
        </w:rPr>
        <w:t xml:space="preserve">  </w:t>
      </w:r>
      <w:r w:rsidR="00F2436F">
        <w:rPr>
          <w:rFonts w:cs="Times New Roman"/>
          <w:bCs/>
          <w:color w:val="000000"/>
          <w:szCs w:val="24"/>
        </w:rPr>
        <w:t xml:space="preserve">In their attempt to meet this burden, </w:t>
      </w:r>
      <w:r w:rsidR="007F70B4">
        <w:rPr>
          <w:rFonts w:cs="Times New Roman"/>
          <w:bCs/>
          <w:color w:val="000000"/>
          <w:szCs w:val="24"/>
        </w:rPr>
        <w:t>FirstEnergy</w:t>
      </w:r>
      <w:r w:rsidR="00F2436F">
        <w:rPr>
          <w:rFonts w:cs="Times New Roman"/>
          <w:bCs/>
          <w:color w:val="000000"/>
          <w:szCs w:val="24"/>
        </w:rPr>
        <w:t xml:space="preserve"> </w:t>
      </w:r>
      <w:r w:rsidR="00A460C3">
        <w:rPr>
          <w:rFonts w:cs="Times New Roman"/>
          <w:bCs/>
          <w:color w:val="000000"/>
          <w:szCs w:val="24"/>
        </w:rPr>
        <w:t>list</w:t>
      </w:r>
      <w:r w:rsidR="007F70B4">
        <w:rPr>
          <w:rFonts w:cs="Times New Roman"/>
          <w:bCs/>
          <w:color w:val="000000"/>
          <w:szCs w:val="24"/>
        </w:rPr>
        <w:t>s</w:t>
      </w:r>
      <w:r w:rsidR="00A460C3">
        <w:rPr>
          <w:rFonts w:cs="Times New Roman"/>
          <w:bCs/>
          <w:color w:val="000000"/>
          <w:szCs w:val="24"/>
        </w:rPr>
        <w:t xml:space="preserve"> five reasons why they believe the PUCO should grant their Motion: (1) </w:t>
      </w:r>
      <w:r w:rsidR="00867723">
        <w:rPr>
          <w:rFonts w:cs="Times New Roman"/>
          <w:bCs/>
          <w:color w:val="000000"/>
          <w:szCs w:val="24"/>
        </w:rPr>
        <w:t xml:space="preserve">Ms. </w:t>
      </w:r>
      <w:r w:rsidR="00A460C3">
        <w:rPr>
          <w:rFonts w:cs="Times New Roman"/>
          <w:bCs/>
          <w:color w:val="000000"/>
          <w:szCs w:val="24"/>
        </w:rPr>
        <w:t xml:space="preserve">Mikkelsen has already been deposed; (2) Staff’s testimony is not relevant to </w:t>
      </w:r>
      <w:r w:rsidR="00867723">
        <w:rPr>
          <w:rFonts w:cs="Times New Roman"/>
          <w:bCs/>
          <w:color w:val="000000"/>
          <w:szCs w:val="24"/>
        </w:rPr>
        <w:t xml:space="preserve">Ms. </w:t>
      </w:r>
      <w:r w:rsidR="00A460C3">
        <w:rPr>
          <w:rFonts w:cs="Times New Roman"/>
          <w:bCs/>
          <w:color w:val="000000"/>
          <w:szCs w:val="24"/>
        </w:rPr>
        <w:t xml:space="preserve"> Mikkelsen; (3) service of </w:t>
      </w:r>
      <w:r w:rsidR="00A65142">
        <w:rPr>
          <w:rFonts w:cs="Times New Roman"/>
          <w:bCs/>
          <w:color w:val="000000"/>
          <w:szCs w:val="24"/>
        </w:rPr>
        <w:t>the Utilities' discovery responses (which Ms. Mikkelsen is responsible for)</w:t>
      </w:r>
      <w:r w:rsidR="00A460C3">
        <w:rPr>
          <w:rFonts w:cs="Times New Roman"/>
          <w:bCs/>
          <w:color w:val="000000"/>
          <w:szCs w:val="24"/>
        </w:rPr>
        <w:t xml:space="preserve"> </w:t>
      </w:r>
      <w:r w:rsidR="00A65142">
        <w:rPr>
          <w:rFonts w:cs="Times New Roman"/>
          <w:bCs/>
          <w:color w:val="000000"/>
          <w:szCs w:val="24"/>
        </w:rPr>
        <w:t xml:space="preserve">on Joint Intervenors </w:t>
      </w:r>
      <w:r w:rsidR="00A460C3">
        <w:rPr>
          <w:rFonts w:cs="Times New Roman"/>
          <w:bCs/>
          <w:color w:val="000000"/>
          <w:szCs w:val="24"/>
        </w:rPr>
        <w:t xml:space="preserve">after </w:t>
      </w:r>
      <w:r w:rsidR="00A65142">
        <w:rPr>
          <w:rFonts w:cs="Times New Roman"/>
          <w:bCs/>
          <w:color w:val="000000"/>
          <w:szCs w:val="24"/>
        </w:rPr>
        <w:t xml:space="preserve">June 29, 2016 is </w:t>
      </w:r>
      <w:r w:rsidR="00A460C3">
        <w:rPr>
          <w:rFonts w:cs="Times New Roman"/>
          <w:bCs/>
          <w:color w:val="000000"/>
          <w:szCs w:val="24"/>
        </w:rPr>
        <w:t xml:space="preserve"> insufficient grounds for a second deposition; (4) </w:t>
      </w:r>
      <w:r w:rsidR="00867723">
        <w:rPr>
          <w:rFonts w:cs="Times New Roman"/>
          <w:bCs/>
          <w:color w:val="000000"/>
          <w:szCs w:val="24"/>
        </w:rPr>
        <w:t>Ms.</w:t>
      </w:r>
      <w:r w:rsidR="00A65142">
        <w:rPr>
          <w:rFonts w:cs="Times New Roman"/>
          <w:bCs/>
          <w:color w:val="000000"/>
          <w:szCs w:val="24"/>
        </w:rPr>
        <w:t xml:space="preserve"> </w:t>
      </w:r>
      <w:r w:rsidR="00867723">
        <w:rPr>
          <w:rFonts w:cs="Times New Roman"/>
          <w:bCs/>
          <w:color w:val="000000"/>
          <w:szCs w:val="24"/>
        </w:rPr>
        <w:t>Mikke</w:t>
      </w:r>
      <w:r w:rsidR="00A460C3">
        <w:rPr>
          <w:rFonts w:cs="Times New Roman"/>
          <w:bCs/>
          <w:color w:val="000000"/>
          <w:szCs w:val="24"/>
        </w:rPr>
        <w:t xml:space="preserve">lsen will be subject to “repetitive and additional deposition questioning” that should have been done at the initial deposition; and (5) a deposition on July 8, 2016, will “unduly interfere” with the Companies’ preparation for the hearing.  </w:t>
      </w:r>
      <w:r w:rsidR="007A00B8">
        <w:rPr>
          <w:rFonts w:cs="Times New Roman"/>
          <w:bCs/>
          <w:color w:val="000000"/>
          <w:szCs w:val="24"/>
        </w:rPr>
        <w:t xml:space="preserve">As explained below, these arguments are without merit.  </w:t>
      </w:r>
      <w:r w:rsidR="00A460C3">
        <w:rPr>
          <w:rFonts w:cs="Times New Roman"/>
          <w:bCs/>
          <w:color w:val="000000"/>
          <w:szCs w:val="24"/>
        </w:rPr>
        <w:t xml:space="preserve"> </w:t>
      </w:r>
    </w:p>
    <w:p w:rsidR="00EA4718" w:rsidRPr="00F80704" w:rsidRDefault="00F80704" w:rsidP="00C930B2">
      <w:pPr>
        <w:pStyle w:val="Heading2"/>
      </w:pPr>
      <w:bookmarkStart w:id="4" w:name="_Toc455668296"/>
      <w:r>
        <w:t>A.</w:t>
      </w:r>
      <w:r>
        <w:tab/>
      </w:r>
      <w:r w:rsidR="00EA4718" w:rsidRPr="00F80704">
        <w:t>T</w:t>
      </w:r>
      <w:r w:rsidR="009A32B3" w:rsidRPr="00F80704">
        <w:t xml:space="preserve">he </w:t>
      </w:r>
      <w:r w:rsidR="00867723">
        <w:t>Joint Intervenors</w:t>
      </w:r>
      <w:r w:rsidR="009A32B3" w:rsidRPr="00F80704">
        <w:t xml:space="preserve"> are entitled to a second </w:t>
      </w:r>
      <w:r w:rsidR="00BE549A" w:rsidRPr="00F80704">
        <w:t xml:space="preserve">limited </w:t>
      </w:r>
      <w:r w:rsidR="009A32B3" w:rsidRPr="00F80704">
        <w:t xml:space="preserve">deposition because the </w:t>
      </w:r>
      <w:r w:rsidR="007F70B4" w:rsidRPr="00F80704">
        <w:t>Utilities</w:t>
      </w:r>
      <w:r w:rsidR="009A32B3" w:rsidRPr="00F80704">
        <w:t xml:space="preserve"> have not met their burden that such deposition will be unduly burdensome.</w:t>
      </w:r>
      <w:bookmarkEnd w:id="4"/>
    </w:p>
    <w:p w:rsidR="009A32B3" w:rsidRDefault="009A32B3" w:rsidP="00D05056">
      <w:pPr>
        <w:spacing w:after="0" w:line="480" w:lineRule="auto"/>
        <w:ind w:firstLine="720"/>
        <w:rPr>
          <w:rFonts w:cs="Times New Roman"/>
          <w:bCs/>
          <w:color w:val="000000"/>
          <w:szCs w:val="24"/>
        </w:rPr>
      </w:pPr>
      <w:r>
        <w:rPr>
          <w:rFonts w:cs="Times New Roman"/>
          <w:bCs/>
          <w:color w:val="000000"/>
          <w:szCs w:val="24"/>
        </w:rPr>
        <w:t>As described above, a party seeking a protective order must show that it is “necessary to protect [such] party or person from annoyance, embarrassment, oppression, or undue burden or expense.”</w:t>
      </w:r>
      <w:r>
        <w:rPr>
          <w:rStyle w:val="FootnoteReference"/>
          <w:rFonts w:cs="Times New Roman"/>
          <w:bCs/>
          <w:color w:val="000000"/>
          <w:szCs w:val="24"/>
        </w:rPr>
        <w:footnoteReference w:id="9"/>
      </w:r>
      <w:r>
        <w:rPr>
          <w:rFonts w:cs="Times New Roman"/>
          <w:bCs/>
          <w:color w:val="000000"/>
          <w:szCs w:val="24"/>
        </w:rPr>
        <w:t xml:space="preserve">  The O</w:t>
      </w:r>
      <w:r w:rsidR="001E333F">
        <w:rPr>
          <w:rFonts w:cs="Times New Roman"/>
          <w:bCs/>
          <w:color w:val="000000"/>
          <w:szCs w:val="24"/>
        </w:rPr>
        <w:t>hio Administrative Code</w:t>
      </w:r>
      <w:r>
        <w:rPr>
          <w:rFonts w:cs="Times New Roman"/>
          <w:bCs/>
          <w:color w:val="000000"/>
          <w:szCs w:val="24"/>
        </w:rPr>
        <w:t xml:space="preserve"> does not limit the number of depositions that can be made of a particular person or party. </w:t>
      </w:r>
      <w:r w:rsidR="00BE549A">
        <w:rPr>
          <w:rFonts w:cs="Times New Roman"/>
          <w:bCs/>
          <w:color w:val="000000"/>
          <w:szCs w:val="24"/>
        </w:rPr>
        <w:t xml:space="preserve"> Nor is it an established PUCO practice to limit depositions of witnesses to one </w:t>
      </w:r>
      <w:r w:rsidR="00311771">
        <w:rPr>
          <w:rFonts w:cs="Times New Roman"/>
          <w:bCs/>
          <w:color w:val="000000"/>
          <w:szCs w:val="24"/>
        </w:rPr>
        <w:t>time</w:t>
      </w:r>
      <w:r w:rsidR="00BE549A">
        <w:rPr>
          <w:rFonts w:cs="Times New Roman"/>
          <w:bCs/>
          <w:color w:val="000000"/>
          <w:szCs w:val="24"/>
        </w:rPr>
        <w:t xml:space="preserve">.  </w:t>
      </w:r>
      <w:r>
        <w:rPr>
          <w:rFonts w:cs="Times New Roman"/>
          <w:bCs/>
          <w:color w:val="000000"/>
          <w:szCs w:val="24"/>
        </w:rPr>
        <w:t xml:space="preserve">The mere fact that </w:t>
      </w:r>
      <w:r w:rsidR="00867723">
        <w:rPr>
          <w:rFonts w:cs="Times New Roman"/>
          <w:bCs/>
          <w:color w:val="000000"/>
          <w:szCs w:val="24"/>
        </w:rPr>
        <w:t xml:space="preserve">Ms. </w:t>
      </w:r>
      <w:r>
        <w:rPr>
          <w:rFonts w:cs="Times New Roman"/>
          <w:bCs/>
          <w:color w:val="000000"/>
          <w:szCs w:val="24"/>
        </w:rPr>
        <w:t xml:space="preserve">Mikkelsen has already been deposed is </w:t>
      </w:r>
      <w:r w:rsidR="001E333F">
        <w:rPr>
          <w:rFonts w:cs="Times New Roman"/>
          <w:bCs/>
          <w:color w:val="000000"/>
          <w:szCs w:val="24"/>
        </w:rPr>
        <w:t xml:space="preserve">an </w:t>
      </w:r>
      <w:r>
        <w:rPr>
          <w:rFonts w:cs="Times New Roman"/>
          <w:bCs/>
          <w:color w:val="000000"/>
          <w:szCs w:val="24"/>
        </w:rPr>
        <w:t xml:space="preserve">insufficient justification </w:t>
      </w:r>
      <w:r w:rsidR="00D932F1">
        <w:rPr>
          <w:rFonts w:cs="Times New Roman"/>
          <w:bCs/>
          <w:color w:val="000000"/>
          <w:szCs w:val="24"/>
        </w:rPr>
        <w:t>to warrant granting a protective order</w:t>
      </w:r>
      <w:r w:rsidR="00A65142">
        <w:rPr>
          <w:rFonts w:cs="Times New Roman"/>
          <w:bCs/>
          <w:color w:val="000000"/>
          <w:szCs w:val="24"/>
        </w:rPr>
        <w:t>, especially where the second deposition covers new topics that could not have been part of the first deposition</w:t>
      </w:r>
      <w:r>
        <w:rPr>
          <w:rFonts w:cs="Times New Roman"/>
          <w:bCs/>
          <w:color w:val="000000"/>
          <w:szCs w:val="24"/>
        </w:rPr>
        <w:t xml:space="preserve">.  </w:t>
      </w:r>
    </w:p>
    <w:p w:rsidR="00654BD7" w:rsidRDefault="00772A22" w:rsidP="00D05056">
      <w:pPr>
        <w:spacing w:after="0" w:line="480" w:lineRule="auto"/>
        <w:ind w:firstLine="720"/>
        <w:rPr>
          <w:rFonts w:cs="Times New Roman"/>
          <w:bCs/>
          <w:color w:val="000000"/>
          <w:szCs w:val="24"/>
        </w:rPr>
      </w:pPr>
      <w:r>
        <w:rPr>
          <w:rFonts w:cs="Times New Roman"/>
          <w:bCs/>
          <w:color w:val="000000"/>
          <w:szCs w:val="24"/>
        </w:rPr>
        <w:t xml:space="preserve">The Companies cite three cases </w:t>
      </w:r>
      <w:r w:rsidR="00AD0EAA">
        <w:rPr>
          <w:rFonts w:cs="Times New Roman"/>
          <w:bCs/>
          <w:color w:val="000000"/>
          <w:szCs w:val="24"/>
        </w:rPr>
        <w:t xml:space="preserve">to </w:t>
      </w:r>
      <w:r>
        <w:rPr>
          <w:rFonts w:cs="Times New Roman"/>
          <w:bCs/>
          <w:color w:val="000000"/>
          <w:szCs w:val="24"/>
        </w:rPr>
        <w:t xml:space="preserve">support </w:t>
      </w:r>
      <w:r w:rsidR="00AD0EAA">
        <w:rPr>
          <w:rFonts w:cs="Times New Roman"/>
          <w:bCs/>
          <w:color w:val="000000"/>
          <w:szCs w:val="24"/>
        </w:rPr>
        <w:t>their</w:t>
      </w:r>
      <w:r>
        <w:rPr>
          <w:rFonts w:cs="Times New Roman"/>
          <w:bCs/>
          <w:color w:val="000000"/>
          <w:szCs w:val="24"/>
        </w:rPr>
        <w:t xml:space="preserve"> argument that deposing </w:t>
      </w:r>
      <w:r w:rsidR="00867723">
        <w:rPr>
          <w:rFonts w:cs="Times New Roman"/>
          <w:bCs/>
          <w:color w:val="000000"/>
          <w:szCs w:val="24"/>
        </w:rPr>
        <w:t xml:space="preserve">Ms. </w:t>
      </w:r>
      <w:r>
        <w:rPr>
          <w:rFonts w:cs="Times New Roman"/>
          <w:bCs/>
          <w:color w:val="000000"/>
          <w:szCs w:val="24"/>
        </w:rPr>
        <w:t xml:space="preserve"> Mikkelsen a second time is an “oppressive and unduly burdensome discovery practice[].”</w:t>
      </w:r>
      <w:r>
        <w:rPr>
          <w:rStyle w:val="FootnoteReference"/>
          <w:rFonts w:cs="Times New Roman"/>
          <w:bCs/>
          <w:color w:val="000000"/>
          <w:szCs w:val="24"/>
        </w:rPr>
        <w:footnoteReference w:id="10"/>
      </w:r>
      <w:r>
        <w:rPr>
          <w:rFonts w:cs="Times New Roman"/>
          <w:bCs/>
          <w:color w:val="000000"/>
          <w:szCs w:val="24"/>
        </w:rPr>
        <w:t xml:space="preserve">  Each of these cases are inapplicable to the circumstances in this case.  </w:t>
      </w:r>
    </w:p>
    <w:p w:rsidR="0005778A" w:rsidRDefault="00772A22" w:rsidP="00D05056">
      <w:pPr>
        <w:spacing w:after="0" w:line="480" w:lineRule="auto"/>
        <w:ind w:firstLine="720"/>
        <w:rPr>
          <w:rFonts w:cs="Times New Roman"/>
          <w:bCs/>
          <w:color w:val="000000"/>
          <w:szCs w:val="24"/>
        </w:rPr>
      </w:pPr>
      <w:r>
        <w:rPr>
          <w:rFonts w:cs="Times New Roman"/>
          <w:bCs/>
          <w:color w:val="000000"/>
          <w:szCs w:val="24"/>
        </w:rPr>
        <w:t xml:space="preserve">First, </w:t>
      </w:r>
      <w:r w:rsidRPr="00772A22">
        <w:rPr>
          <w:rFonts w:cs="Times New Roman"/>
          <w:bCs/>
          <w:i/>
          <w:color w:val="000000"/>
          <w:szCs w:val="24"/>
        </w:rPr>
        <w:t>Dehlendorf v. City of Gahanna</w:t>
      </w:r>
      <w:r>
        <w:rPr>
          <w:rFonts w:cs="Times New Roman"/>
          <w:bCs/>
          <w:color w:val="000000"/>
          <w:szCs w:val="24"/>
        </w:rPr>
        <w:t>,</w:t>
      </w:r>
      <w:r>
        <w:rPr>
          <w:rStyle w:val="FootnoteReference"/>
          <w:rFonts w:cs="Times New Roman"/>
          <w:bCs/>
          <w:color w:val="000000"/>
          <w:szCs w:val="24"/>
        </w:rPr>
        <w:footnoteReference w:id="11"/>
      </w:r>
      <w:r>
        <w:rPr>
          <w:rFonts w:cs="Times New Roman"/>
          <w:bCs/>
          <w:color w:val="000000"/>
          <w:szCs w:val="24"/>
        </w:rPr>
        <w:t xml:space="preserve"> held that a “second deposition  of [a witness] was not necessary to discuss alleged discrepancies between [the witness’s] testimony and [another witness’s] affidavit, as such matters could be brought up at trial.”</w:t>
      </w:r>
      <w:r>
        <w:rPr>
          <w:rStyle w:val="FootnoteReference"/>
          <w:rFonts w:cs="Times New Roman"/>
          <w:bCs/>
          <w:color w:val="000000"/>
          <w:szCs w:val="24"/>
        </w:rPr>
        <w:footnoteReference w:id="12"/>
      </w:r>
      <w:r>
        <w:rPr>
          <w:rFonts w:cs="Times New Roman"/>
          <w:bCs/>
          <w:color w:val="000000"/>
          <w:szCs w:val="24"/>
        </w:rPr>
        <w:t xml:space="preserve"> </w:t>
      </w:r>
      <w:r w:rsidR="008A4A3B">
        <w:rPr>
          <w:rFonts w:cs="Times New Roman"/>
          <w:bCs/>
          <w:color w:val="000000"/>
          <w:szCs w:val="24"/>
        </w:rPr>
        <w:t xml:space="preserve"> </w:t>
      </w:r>
      <w:r>
        <w:rPr>
          <w:rFonts w:cs="Times New Roman"/>
          <w:bCs/>
          <w:color w:val="000000"/>
          <w:szCs w:val="24"/>
        </w:rPr>
        <w:t>Key to this holding</w:t>
      </w:r>
      <w:r w:rsidR="0005778A">
        <w:rPr>
          <w:rFonts w:cs="Times New Roman"/>
          <w:bCs/>
          <w:color w:val="000000"/>
          <w:szCs w:val="24"/>
        </w:rPr>
        <w:t xml:space="preserve">, </w:t>
      </w:r>
      <w:r>
        <w:rPr>
          <w:rFonts w:cs="Times New Roman"/>
          <w:bCs/>
          <w:color w:val="000000"/>
          <w:szCs w:val="24"/>
        </w:rPr>
        <w:t>the trial court found that the appellant “had already questioned” the witness on the relevant information</w:t>
      </w:r>
      <w:r w:rsidR="00654BD7">
        <w:rPr>
          <w:rFonts w:cs="Times New Roman"/>
          <w:bCs/>
          <w:color w:val="000000"/>
          <w:szCs w:val="24"/>
        </w:rPr>
        <w:t xml:space="preserve"> and thus could not show good cause to depose the witness a second time.  </w:t>
      </w:r>
    </w:p>
    <w:p w:rsidR="00D05056" w:rsidRDefault="00654BD7" w:rsidP="0005778A">
      <w:pPr>
        <w:spacing w:after="0" w:line="480" w:lineRule="auto"/>
        <w:ind w:firstLine="720"/>
        <w:rPr>
          <w:rFonts w:cs="Times New Roman"/>
          <w:bCs/>
          <w:color w:val="000000"/>
          <w:szCs w:val="24"/>
        </w:rPr>
      </w:pPr>
      <w:r>
        <w:rPr>
          <w:rFonts w:cs="Times New Roman"/>
          <w:bCs/>
          <w:color w:val="000000"/>
          <w:szCs w:val="24"/>
        </w:rPr>
        <w:t xml:space="preserve">Here, </w:t>
      </w:r>
      <w:r w:rsidR="008A4A3B">
        <w:rPr>
          <w:rFonts w:cs="Times New Roman"/>
          <w:bCs/>
          <w:color w:val="000000"/>
          <w:szCs w:val="24"/>
        </w:rPr>
        <w:t xml:space="preserve">by contrast, </w:t>
      </w:r>
      <w:r>
        <w:rPr>
          <w:rFonts w:cs="Times New Roman"/>
          <w:bCs/>
          <w:color w:val="000000"/>
          <w:szCs w:val="24"/>
        </w:rPr>
        <w:t xml:space="preserve">the </w:t>
      </w:r>
      <w:r w:rsidR="00867723">
        <w:rPr>
          <w:rFonts w:cs="Times New Roman"/>
          <w:bCs/>
          <w:color w:val="000000"/>
          <w:szCs w:val="24"/>
        </w:rPr>
        <w:t>Joint Intervenors</w:t>
      </w:r>
      <w:r w:rsidR="00220645">
        <w:rPr>
          <w:rFonts w:cs="Times New Roman"/>
          <w:bCs/>
          <w:color w:val="000000"/>
          <w:szCs w:val="24"/>
        </w:rPr>
        <w:t xml:space="preserve"> </w:t>
      </w:r>
      <w:r>
        <w:rPr>
          <w:rFonts w:cs="Times New Roman"/>
          <w:bCs/>
          <w:color w:val="000000"/>
          <w:szCs w:val="24"/>
        </w:rPr>
        <w:t>have</w:t>
      </w:r>
      <w:r w:rsidR="00311771">
        <w:rPr>
          <w:rFonts w:cs="Times New Roman"/>
          <w:bCs/>
          <w:color w:val="000000"/>
          <w:szCs w:val="24"/>
        </w:rPr>
        <w:t xml:space="preserve"> </w:t>
      </w:r>
      <w:r>
        <w:rPr>
          <w:rFonts w:cs="Times New Roman"/>
          <w:bCs/>
          <w:color w:val="000000"/>
          <w:szCs w:val="24"/>
        </w:rPr>
        <w:t xml:space="preserve"> not had an opportunity to question </w:t>
      </w:r>
      <w:r w:rsidR="00867723">
        <w:rPr>
          <w:rFonts w:cs="Times New Roman"/>
          <w:bCs/>
          <w:color w:val="000000"/>
          <w:szCs w:val="24"/>
        </w:rPr>
        <w:t>Ms.</w:t>
      </w:r>
      <w:r>
        <w:rPr>
          <w:rFonts w:cs="Times New Roman"/>
          <w:bCs/>
          <w:color w:val="000000"/>
          <w:szCs w:val="24"/>
        </w:rPr>
        <w:t xml:space="preserve"> Mikkelsen on </w:t>
      </w:r>
      <w:r w:rsidR="007F70B4">
        <w:rPr>
          <w:rFonts w:cs="Times New Roman"/>
          <w:bCs/>
          <w:color w:val="000000"/>
          <w:szCs w:val="24"/>
        </w:rPr>
        <w:t>FirstEnergy</w:t>
      </w:r>
      <w:r>
        <w:rPr>
          <w:rFonts w:cs="Times New Roman"/>
          <w:bCs/>
          <w:color w:val="000000"/>
          <w:szCs w:val="24"/>
        </w:rPr>
        <w:t>’s response to Staff discovery request</w:t>
      </w:r>
      <w:r w:rsidR="0005778A">
        <w:rPr>
          <w:rFonts w:cs="Times New Roman"/>
          <w:bCs/>
          <w:color w:val="000000"/>
          <w:szCs w:val="24"/>
        </w:rPr>
        <w:t>s #34 and</w:t>
      </w:r>
      <w:r>
        <w:rPr>
          <w:rFonts w:cs="Times New Roman"/>
          <w:bCs/>
          <w:color w:val="000000"/>
          <w:szCs w:val="24"/>
        </w:rPr>
        <w:t xml:space="preserve"> #35</w:t>
      </w:r>
      <w:r w:rsidR="0005778A">
        <w:rPr>
          <w:rFonts w:cs="Times New Roman"/>
          <w:bCs/>
          <w:color w:val="000000"/>
          <w:szCs w:val="24"/>
        </w:rPr>
        <w:t xml:space="preserve"> or her knowledge </w:t>
      </w:r>
      <w:r w:rsidR="00D932F1">
        <w:rPr>
          <w:rFonts w:cs="Times New Roman"/>
          <w:bCs/>
          <w:color w:val="000000"/>
          <w:szCs w:val="24"/>
        </w:rPr>
        <w:t>of or input to</w:t>
      </w:r>
      <w:r w:rsidR="0005778A">
        <w:rPr>
          <w:rFonts w:cs="Times New Roman"/>
          <w:bCs/>
          <w:color w:val="000000"/>
          <w:szCs w:val="24"/>
        </w:rPr>
        <w:t xml:space="preserve"> Staff’s </w:t>
      </w:r>
      <w:r w:rsidR="00311771">
        <w:rPr>
          <w:rFonts w:cs="Times New Roman"/>
          <w:bCs/>
          <w:color w:val="000000"/>
          <w:szCs w:val="24"/>
        </w:rPr>
        <w:t>newly proposed plan.</w:t>
      </w:r>
      <w:r w:rsidR="00220645">
        <w:rPr>
          <w:rFonts w:cs="Times New Roman"/>
          <w:bCs/>
          <w:color w:val="000000"/>
          <w:szCs w:val="24"/>
        </w:rPr>
        <w:t xml:space="preserve"> T</w:t>
      </w:r>
      <w:r>
        <w:rPr>
          <w:rFonts w:cs="Times New Roman"/>
          <w:bCs/>
          <w:color w:val="000000"/>
          <w:szCs w:val="24"/>
        </w:rPr>
        <w:t xml:space="preserve">he </w:t>
      </w:r>
      <w:r w:rsidR="00D932F1">
        <w:rPr>
          <w:rFonts w:cs="Times New Roman"/>
          <w:bCs/>
          <w:color w:val="000000"/>
          <w:szCs w:val="24"/>
        </w:rPr>
        <w:t xml:space="preserve">discovery responses </w:t>
      </w:r>
      <w:r w:rsidR="00B839CE">
        <w:rPr>
          <w:rFonts w:cs="Times New Roman"/>
          <w:bCs/>
          <w:color w:val="000000"/>
          <w:szCs w:val="24"/>
        </w:rPr>
        <w:t xml:space="preserve">and Staff's </w:t>
      </w:r>
      <w:r w:rsidR="00311771">
        <w:rPr>
          <w:rFonts w:cs="Times New Roman"/>
          <w:bCs/>
          <w:color w:val="000000"/>
          <w:szCs w:val="24"/>
        </w:rPr>
        <w:t xml:space="preserve">new </w:t>
      </w:r>
      <w:r w:rsidR="00B839CE">
        <w:rPr>
          <w:rFonts w:cs="Times New Roman"/>
          <w:bCs/>
          <w:color w:val="000000"/>
          <w:szCs w:val="24"/>
        </w:rPr>
        <w:t xml:space="preserve">proposal </w:t>
      </w:r>
      <w:r w:rsidR="00D932F1">
        <w:rPr>
          <w:rFonts w:cs="Times New Roman"/>
          <w:bCs/>
          <w:color w:val="000000"/>
          <w:szCs w:val="24"/>
        </w:rPr>
        <w:t xml:space="preserve">were </w:t>
      </w:r>
      <w:r>
        <w:rPr>
          <w:rFonts w:cs="Times New Roman"/>
          <w:bCs/>
          <w:color w:val="000000"/>
          <w:szCs w:val="24"/>
        </w:rPr>
        <w:t xml:space="preserve">not known to the </w:t>
      </w:r>
      <w:r w:rsidR="00867723">
        <w:rPr>
          <w:rFonts w:cs="Times New Roman"/>
          <w:bCs/>
          <w:color w:val="000000"/>
          <w:szCs w:val="24"/>
        </w:rPr>
        <w:t>Joint Intervenors</w:t>
      </w:r>
      <w:r>
        <w:rPr>
          <w:rFonts w:cs="Times New Roman"/>
          <w:bCs/>
          <w:color w:val="000000"/>
          <w:szCs w:val="24"/>
        </w:rPr>
        <w:t xml:space="preserve"> until</w:t>
      </w:r>
      <w:r w:rsidR="00D932F1">
        <w:rPr>
          <w:rFonts w:cs="Times New Roman"/>
          <w:bCs/>
          <w:color w:val="000000"/>
          <w:szCs w:val="24"/>
        </w:rPr>
        <w:t xml:space="preserve"> after</w:t>
      </w:r>
      <w:r>
        <w:rPr>
          <w:rFonts w:cs="Times New Roman"/>
          <w:bCs/>
          <w:color w:val="000000"/>
          <w:szCs w:val="24"/>
        </w:rPr>
        <w:t xml:space="preserve"> </w:t>
      </w:r>
      <w:r w:rsidR="00867723">
        <w:rPr>
          <w:rFonts w:cs="Times New Roman"/>
          <w:bCs/>
          <w:color w:val="000000"/>
          <w:szCs w:val="24"/>
        </w:rPr>
        <w:t xml:space="preserve">Ms. </w:t>
      </w:r>
      <w:r>
        <w:rPr>
          <w:rFonts w:cs="Times New Roman"/>
          <w:bCs/>
          <w:color w:val="000000"/>
          <w:szCs w:val="24"/>
        </w:rPr>
        <w:t xml:space="preserve"> Mikkelsen’s deposition</w:t>
      </w:r>
      <w:r w:rsidR="00D932F1">
        <w:rPr>
          <w:rFonts w:cs="Times New Roman"/>
          <w:bCs/>
          <w:color w:val="000000"/>
          <w:szCs w:val="24"/>
        </w:rPr>
        <w:t xml:space="preserve"> was concluded.</w:t>
      </w:r>
      <w:r>
        <w:rPr>
          <w:rStyle w:val="FootnoteReference"/>
          <w:rFonts w:cs="Times New Roman"/>
          <w:bCs/>
          <w:color w:val="000000"/>
          <w:szCs w:val="24"/>
        </w:rPr>
        <w:footnoteReference w:id="13"/>
      </w:r>
      <w:r>
        <w:rPr>
          <w:rFonts w:cs="Times New Roman"/>
          <w:bCs/>
          <w:color w:val="000000"/>
          <w:szCs w:val="24"/>
        </w:rPr>
        <w:t xml:space="preserve"> </w:t>
      </w:r>
      <w:r w:rsidR="00D932F1">
        <w:rPr>
          <w:rFonts w:cs="Times New Roman"/>
          <w:bCs/>
          <w:color w:val="000000"/>
          <w:szCs w:val="24"/>
        </w:rPr>
        <w:t xml:space="preserve"> Notably, </w:t>
      </w:r>
      <w:r w:rsidR="0058664B">
        <w:rPr>
          <w:rFonts w:cs="Times New Roman"/>
          <w:bCs/>
          <w:color w:val="000000"/>
          <w:szCs w:val="24"/>
        </w:rPr>
        <w:t xml:space="preserve">although those </w:t>
      </w:r>
      <w:r>
        <w:rPr>
          <w:rFonts w:cs="Times New Roman"/>
          <w:bCs/>
          <w:color w:val="000000"/>
          <w:szCs w:val="24"/>
        </w:rPr>
        <w:t>discovery response</w:t>
      </w:r>
      <w:r w:rsidR="00D932F1">
        <w:rPr>
          <w:rFonts w:cs="Times New Roman"/>
          <w:bCs/>
          <w:color w:val="000000"/>
          <w:szCs w:val="24"/>
        </w:rPr>
        <w:t xml:space="preserve">s were </w:t>
      </w:r>
      <w:r w:rsidR="0058664B">
        <w:rPr>
          <w:rFonts w:cs="Times New Roman"/>
          <w:bCs/>
          <w:color w:val="000000"/>
          <w:szCs w:val="24"/>
        </w:rPr>
        <w:t>served on Staff prior to Ms</w:t>
      </w:r>
      <w:r w:rsidR="000A65CE">
        <w:rPr>
          <w:rFonts w:cs="Times New Roman"/>
          <w:bCs/>
          <w:color w:val="000000"/>
          <w:szCs w:val="24"/>
        </w:rPr>
        <w:t>.</w:t>
      </w:r>
      <w:r w:rsidR="0058664B">
        <w:rPr>
          <w:rFonts w:cs="Times New Roman"/>
          <w:bCs/>
          <w:color w:val="000000"/>
          <w:szCs w:val="24"/>
        </w:rPr>
        <w:t xml:space="preserve"> Mikkelsen’s deposition, they were </w:t>
      </w:r>
      <w:r w:rsidR="00D932F1">
        <w:rPr>
          <w:rFonts w:cs="Times New Roman"/>
          <w:bCs/>
          <w:color w:val="000000"/>
          <w:szCs w:val="24"/>
        </w:rPr>
        <w:t>not</w:t>
      </w:r>
      <w:r>
        <w:rPr>
          <w:rFonts w:cs="Times New Roman"/>
          <w:bCs/>
          <w:color w:val="000000"/>
          <w:szCs w:val="24"/>
        </w:rPr>
        <w:t xml:space="preserve"> </w:t>
      </w:r>
      <w:r w:rsidR="0058664B">
        <w:rPr>
          <w:rFonts w:cs="Times New Roman"/>
          <w:bCs/>
          <w:color w:val="000000"/>
          <w:szCs w:val="24"/>
        </w:rPr>
        <w:t xml:space="preserve">provided </w:t>
      </w:r>
      <w:r>
        <w:rPr>
          <w:rFonts w:cs="Times New Roman"/>
          <w:bCs/>
          <w:color w:val="000000"/>
          <w:szCs w:val="24"/>
        </w:rPr>
        <w:t xml:space="preserve">to </w:t>
      </w:r>
      <w:r w:rsidR="00867723">
        <w:rPr>
          <w:rFonts w:cs="Times New Roman"/>
          <w:bCs/>
          <w:color w:val="000000"/>
          <w:szCs w:val="24"/>
        </w:rPr>
        <w:t>Joint Intervenors</w:t>
      </w:r>
      <w:r>
        <w:rPr>
          <w:rFonts w:cs="Times New Roman"/>
          <w:bCs/>
          <w:color w:val="000000"/>
          <w:szCs w:val="24"/>
        </w:rPr>
        <w:t xml:space="preserve"> until July 1, 2016</w:t>
      </w:r>
      <w:r w:rsidR="0058664B">
        <w:rPr>
          <w:rFonts w:cs="Times New Roman"/>
          <w:bCs/>
          <w:color w:val="000000"/>
          <w:szCs w:val="24"/>
        </w:rPr>
        <w:t xml:space="preserve"> – and then only after </w:t>
      </w:r>
      <w:r w:rsidR="00867723">
        <w:rPr>
          <w:rFonts w:cs="Times New Roman"/>
          <w:bCs/>
          <w:color w:val="000000"/>
          <w:szCs w:val="24"/>
        </w:rPr>
        <w:t>Joint Intervenors</w:t>
      </w:r>
      <w:r w:rsidR="0058664B">
        <w:rPr>
          <w:rFonts w:cs="Times New Roman"/>
          <w:bCs/>
          <w:color w:val="000000"/>
          <w:szCs w:val="24"/>
        </w:rPr>
        <w:t xml:space="preserve"> specifically requested </w:t>
      </w:r>
      <w:r w:rsidR="00A65142">
        <w:rPr>
          <w:rFonts w:cs="Times New Roman"/>
          <w:bCs/>
          <w:color w:val="000000"/>
          <w:szCs w:val="24"/>
        </w:rPr>
        <w:t>copies of the discovery responses.</w:t>
      </w:r>
      <w:r>
        <w:rPr>
          <w:rFonts w:cs="Times New Roman"/>
          <w:bCs/>
          <w:color w:val="000000"/>
          <w:szCs w:val="24"/>
        </w:rPr>
        <w:t xml:space="preserve">  </w:t>
      </w:r>
      <w:r w:rsidR="00867723">
        <w:rPr>
          <w:rFonts w:cs="Times New Roman"/>
          <w:bCs/>
          <w:color w:val="000000"/>
          <w:szCs w:val="24"/>
        </w:rPr>
        <w:t>Ms</w:t>
      </w:r>
      <w:r w:rsidR="000A65CE">
        <w:rPr>
          <w:rFonts w:cs="Times New Roman"/>
          <w:bCs/>
          <w:color w:val="000000"/>
          <w:szCs w:val="24"/>
        </w:rPr>
        <w:t>.</w:t>
      </w:r>
      <w:r>
        <w:rPr>
          <w:rFonts w:cs="Times New Roman"/>
          <w:bCs/>
          <w:color w:val="000000"/>
          <w:szCs w:val="24"/>
        </w:rPr>
        <w:t xml:space="preserve"> Mikkelsen</w:t>
      </w:r>
      <w:r w:rsidR="0005778A">
        <w:rPr>
          <w:rFonts w:cs="Times New Roman"/>
          <w:bCs/>
          <w:color w:val="000000"/>
          <w:szCs w:val="24"/>
        </w:rPr>
        <w:t>, the</w:t>
      </w:r>
      <w:r>
        <w:rPr>
          <w:rFonts w:cs="Times New Roman"/>
          <w:bCs/>
          <w:color w:val="000000"/>
          <w:szCs w:val="24"/>
        </w:rPr>
        <w:t xml:space="preserve"> </w:t>
      </w:r>
      <w:r w:rsidR="0058664B">
        <w:rPr>
          <w:rFonts w:cs="Times New Roman"/>
          <w:bCs/>
          <w:color w:val="000000"/>
          <w:szCs w:val="24"/>
        </w:rPr>
        <w:t xml:space="preserve">sponsoring </w:t>
      </w:r>
      <w:r w:rsidR="00B839CE">
        <w:rPr>
          <w:rFonts w:cs="Times New Roman"/>
          <w:bCs/>
          <w:color w:val="000000"/>
          <w:szCs w:val="24"/>
        </w:rPr>
        <w:t xml:space="preserve">witness </w:t>
      </w:r>
      <w:r w:rsidR="0058664B">
        <w:rPr>
          <w:rFonts w:cs="Times New Roman"/>
          <w:bCs/>
          <w:color w:val="000000"/>
          <w:szCs w:val="24"/>
        </w:rPr>
        <w:t>for these discovery responses,</w:t>
      </w:r>
      <w:r w:rsidR="0005778A">
        <w:rPr>
          <w:rFonts w:cs="Times New Roman"/>
          <w:bCs/>
          <w:color w:val="000000"/>
          <w:szCs w:val="24"/>
        </w:rPr>
        <w:t xml:space="preserve"> is the </w:t>
      </w:r>
      <w:r w:rsidR="00B839CE">
        <w:rPr>
          <w:rFonts w:cs="Times New Roman"/>
          <w:bCs/>
          <w:color w:val="000000"/>
          <w:szCs w:val="24"/>
        </w:rPr>
        <w:t xml:space="preserve">only </w:t>
      </w:r>
      <w:r w:rsidR="00220645">
        <w:rPr>
          <w:rFonts w:cs="Times New Roman"/>
          <w:bCs/>
          <w:color w:val="000000"/>
          <w:szCs w:val="24"/>
        </w:rPr>
        <w:t xml:space="preserve">witness </w:t>
      </w:r>
      <w:r w:rsidR="00B839CE">
        <w:rPr>
          <w:rFonts w:cs="Times New Roman"/>
          <w:bCs/>
          <w:color w:val="000000"/>
          <w:szCs w:val="24"/>
        </w:rPr>
        <w:t xml:space="preserve">offered by the Utilities at this time.   </w:t>
      </w:r>
      <w:r w:rsidR="00A65142">
        <w:rPr>
          <w:rFonts w:cs="Times New Roman"/>
          <w:bCs/>
          <w:color w:val="000000"/>
          <w:szCs w:val="24"/>
        </w:rPr>
        <w:t xml:space="preserve">Additional deposition questions will be directed to </w:t>
      </w:r>
      <w:r>
        <w:rPr>
          <w:rFonts w:cs="Times New Roman"/>
          <w:bCs/>
          <w:color w:val="000000"/>
          <w:szCs w:val="24"/>
        </w:rPr>
        <w:t>the substance of the discovery responses – not to discrepancies between testimony</w:t>
      </w:r>
      <w:r w:rsidR="00220645">
        <w:rPr>
          <w:rFonts w:cs="Times New Roman"/>
          <w:bCs/>
          <w:color w:val="000000"/>
          <w:szCs w:val="24"/>
        </w:rPr>
        <w:t xml:space="preserve"> as in </w:t>
      </w:r>
      <w:r w:rsidR="00220645" w:rsidRPr="00220645">
        <w:rPr>
          <w:rFonts w:cs="Times New Roman"/>
          <w:bCs/>
          <w:i/>
          <w:color w:val="000000"/>
          <w:szCs w:val="24"/>
        </w:rPr>
        <w:t>Dehlendorf</w:t>
      </w:r>
      <w:r w:rsidR="00220645">
        <w:rPr>
          <w:rFonts w:cs="Times New Roman"/>
          <w:bCs/>
          <w:color w:val="000000"/>
          <w:szCs w:val="24"/>
        </w:rPr>
        <w:t>.</w:t>
      </w:r>
      <w:r>
        <w:rPr>
          <w:rFonts w:cs="Times New Roman"/>
          <w:bCs/>
          <w:color w:val="000000"/>
          <w:szCs w:val="24"/>
        </w:rPr>
        <w:t xml:space="preserve"> </w:t>
      </w:r>
    </w:p>
    <w:p w:rsidR="00220645" w:rsidRDefault="00220645" w:rsidP="00D05056">
      <w:pPr>
        <w:spacing w:after="0" w:line="480" w:lineRule="auto"/>
        <w:ind w:firstLine="720"/>
        <w:rPr>
          <w:rFonts w:cs="Times New Roman"/>
          <w:bCs/>
          <w:color w:val="000000"/>
          <w:szCs w:val="24"/>
        </w:rPr>
      </w:pPr>
      <w:r>
        <w:rPr>
          <w:rFonts w:cs="Times New Roman"/>
          <w:bCs/>
          <w:color w:val="000000"/>
          <w:szCs w:val="24"/>
        </w:rPr>
        <w:t xml:space="preserve">Second, </w:t>
      </w:r>
      <w:r w:rsidRPr="00220645">
        <w:rPr>
          <w:rFonts w:cs="Times New Roman"/>
          <w:bCs/>
          <w:i/>
          <w:color w:val="000000"/>
          <w:szCs w:val="24"/>
        </w:rPr>
        <w:t>Beale v. O’Neill</w:t>
      </w:r>
      <w:r>
        <w:rPr>
          <w:rStyle w:val="FootnoteReference"/>
          <w:rFonts w:cs="Times New Roman"/>
          <w:bCs/>
          <w:color w:val="000000"/>
          <w:szCs w:val="24"/>
        </w:rPr>
        <w:footnoteReference w:id="14"/>
      </w:r>
      <w:r>
        <w:rPr>
          <w:rFonts w:cs="Times New Roman"/>
          <w:bCs/>
          <w:i/>
          <w:color w:val="000000"/>
          <w:szCs w:val="24"/>
        </w:rPr>
        <w:t xml:space="preserve"> </w:t>
      </w:r>
      <w:r>
        <w:rPr>
          <w:rFonts w:cs="Times New Roman"/>
          <w:bCs/>
          <w:color w:val="000000"/>
          <w:szCs w:val="24"/>
        </w:rPr>
        <w:t>is clearly inapplicable</w:t>
      </w:r>
      <w:r w:rsidR="00A27EDC">
        <w:rPr>
          <w:rFonts w:cs="Times New Roman"/>
          <w:bCs/>
          <w:color w:val="000000"/>
          <w:szCs w:val="24"/>
        </w:rPr>
        <w:t>.  There, the court suspended discovery pending resolution of a motion for summary judgment.</w:t>
      </w:r>
      <w:r w:rsidR="00A27EDC">
        <w:rPr>
          <w:rStyle w:val="FootnoteReference"/>
          <w:rFonts w:cs="Times New Roman"/>
          <w:bCs/>
          <w:color w:val="000000"/>
          <w:szCs w:val="24"/>
        </w:rPr>
        <w:footnoteReference w:id="15"/>
      </w:r>
      <w:r w:rsidR="00A27EDC">
        <w:rPr>
          <w:rFonts w:cs="Times New Roman"/>
          <w:bCs/>
          <w:color w:val="000000"/>
          <w:szCs w:val="24"/>
        </w:rPr>
        <w:t xml:space="preserve">  Here, there is no pending motion for summary judgment that warrants suspending or preventing </w:t>
      </w:r>
      <w:r w:rsidR="00A65142">
        <w:rPr>
          <w:rFonts w:cs="Times New Roman"/>
          <w:bCs/>
          <w:color w:val="000000"/>
          <w:szCs w:val="24"/>
        </w:rPr>
        <w:t xml:space="preserve">further </w:t>
      </w:r>
      <w:r w:rsidR="00A27EDC">
        <w:rPr>
          <w:rFonts w:cs="Times New Roman"/>
          <w:bCs/>
          <w:color w:val="000000"/>
          <w:szCs w:val="24"/>
        </w:rPr>
        <w:t>discovery.</w:t>
      </w:r>
    </w:p>
    <w:p w:rsidR="00220645" w:rsidRDefault="00220645" w:rsidP="00D05056">
      <w:pPr>
        <w:spacing w:after="0" w:line="480" w:lineRule="auto"/>
        <w:ind w:firstLine="720"/>
        <w:rPr>
          <w:rFonts w:cs="Times New Roman"/>
          <w:bCs/>
          <w:color w:val="000000"/>
          <w:szCs w:val="24"/>
        </w:rPr>
      </w:pPr>
      <w:r>
        <w:rPr>
          <w:rFonts w:cs="Times New Roman"/>
          <w:bCs/>
          <w:color w:val="000000"/>
          <w:szCs w:val="24"/>
        </w:rPr>
        <w:t xml:space="preserve">Third, </w:t>
      </w:r>
      <w:r w:rsidRPr="00220645">
        <w:rPr>
          <w:rFonts w:cs="Times New Roman"/>
          <w:bCs/>
          <w:i/>
          <w:color w:val="000000"/>
          <w:szCs w:val="24"/>
        </w:rPr>
        <w:t>Greene v. Greene</w:t>
      </w:r>
      <w:r>
        <w:rPr>
          <w:rStyle w:val="FootnoteReference"/>
          <w:rFonts w:cs="Times New Roman"/>
          <w:bCs/>
          <w:color w:val="000000"/>
          <w:szCs w:val="24"/>
        </w:rPr>
        <w:footnoteReference w:id="16"/>
      </w:r>
      <w:r>
        <w:rPr>
          <w:rFonts w:cs="Times New Roman"/>
          <w:bCs/>
          <w:color w:val="000000"/>
          <w:szCs w:val="24"/>
        </w:rPr>
        <w:t xml:space="preserve"> </w:t>
      </w:r>
      <w:r w:rsidR="00356E12">
        <w:rPr>
          <w:rFonts w:cs="Times New Roman"/>
          <w:bCs/>
          <w:color w:val="000000"/>
          <w:szCs w:val="24"/>
        </w:rPr>
        <w:t xml:space="preserve">is also inapposite.  In that case, the court </w:t>
      </w:r>
      <w:r w:rsidR="00C92BF9">
        <w:rPr>
          <w:rFonts w:cs="Times New Roman"/>
          <w:bCs/>
          <w:color w:val="000000"/>
          <w:szCs w:val="24"/>
        </w:rPr>
        <w:t>he</w:t>
      </w:r>
      <w:r>
        <w:rPr>
          <w:rFonts w:cs="Times New Roman"/>
          <w:bCs/>
          <w:color w:val="000000"/>
          <w:szCs w:val="24"/>
        </w:rPr>
        <w:t>ld that “[a] litigant need not comply with oppressive discovery demand.”  However, what was oppressive in that case – i.e., “[r]equ</w:t>
      </w:r>
      <w:r w:rsidR="002E116C">
        <w:rPr>
          <w:rFonts w:cs="Times New Roman"/>
          <w:bCs/>
          <w:color w:val="000000"/>
          <w:szCs w:val="24"/>
        </w:rPr>
        <w:t>i</w:t>
      </w:r>
      <w:r>
        <w:rPr>
          <w:rFonts w:cs="Times New Roman"/>
          <w:bCs/>
          <w:color w:val="000000"/>
          <w:szCs w:val="24"/>
        </w:rPr>
        <w:t xml:space="preserve">ring the appellee to furnish the identical information [it had already produced] by producing additional documents and by answering fifty-eight multiple part interrogatories” – is not present here.  The </w:t>
      </w:r>
      <w:r w:rsidR="00867723">
        <w:rPr>
          <w:rFonts w:cs="Times New Roman"/>
          <w:bCs/>
          <w:color w:val="000000"/>
          <w:szCs w:val="24"/>
        </w:rPr>
        <w:t>Joint Intervenors</w:t>
      </w:r>
      <w:r>
        <w:rPr>
          <w:rFonts w:cs="Times New Roman"/>
          <w:bCs/>
          <w:color w:val="000000"/>
          <w:szCs w:val="24"/>
        </w:rPr>
        <w:t xml:space="preserve"> seek to ask </w:t>
      </w:r>
      <w:r w:rsidR="00867723">
        <w:rPr>
          <w:rFonts w:cs="Times New Roman"/>
          <w:bCs/>
          <w:color w:val="000000"/>
          <w:szCs w:val="24"/>
        </w:rPr>
        <w:t>Ms.</w:t>
      </w:r>
      <w:r>
        <w:rPr>
          <w:rFonts w:cs="Times New Roman"/>
          <w:bCs/>
          <w:color w:val="000000"/>
          <w:szCs w:val="24"/>
        </w:rPr>
        <w:t xml:space="preserve"> Mikkelsen questions</w:t>
      </w:r>
      <w:r w:rsidR="00C92BF9">
        <w:rPr>
          <w:rFonts w:cs="Times New Roman"/>
          <w:bCs/>
          <w:color w:val="000000"/>
          <w:szCs w:val="24"/>
        </w:rPr>
        <w:t xml:space="preserve"> that they did not have the opportunity to ask at the first deposition because of n</w:t>
      </w:r>
      <w:r>
        <w:rPr>
          <w:rFonts w:cs="Times New Roman"/>
          <w:bCs/>
          <w:color w:val="000000"/>
          <w:szCs w:val="24"/>
        </w:rPr>
        <w:t xml:space="preserve">ew information that came to light after the first deposition concluded.  </w:t>
      </w:r>
      <w:r w:rsidR="00A65142">
        <w:rPr>
          <w:rFonts w:cs="Times New Roman"/>
          <w:bCs/>
          <w:color w:val="000000"/>
          <w:szCs w:val="24"/>
        </w:rPr>
        <w:t xml:space="preserve">There is no repetition here.  </w:t>
      </w:r>
      <w:r w:rsidR="00C4257A">
        <w:rPr>
          <w:rFonts w:cs="Times New Roman"/>
          <w:bCs/>
          <w:color w:val="000000"/>
          <w:szCs w:val="24"/>
        </w:rPr>
        <w:t xml:space="preserve">Instead, </w:t>
      </w:r>
      <w:r w:rsidR="00A27EDC">
        <w:rPr>
          <w:rFonts w:cs="Times New Roman"/>
          <w:bCs/>
          <w:color w:val="000000"/>
          <w:szCs w:val="24"/>
        </w:rPr>
        <w:t>the</w:t>
      </w:r>
      <w:r w:rsidR="00D932F1">
        <w:rPr>
          <w:rFonts w:cs="Times New Roman"/>
          <w:bCs/>
          <w:color w:val="000000"/>
          <w:szCs w:val="24"/>
        </w:rPr>
        <w:t xml:space="preserve">re is </w:t>
      </w:r>
      <w:r w:rsidR="00A27EDC">
        <w:rPr>
          <w:rFonts w:cs="Times New Roman"/>
          <w:bCs/>
          <w:color w:val="000000"/>
          <w:szCs w:val="24"/>
        </w:rPr>
        <w:t xml:space="preserve">good cause for deposing </w:t>
      </w:r>
      <w:r w:rsidR="00867723">
        <w:rPr>
          <w:rFonts w:cs="Times New Roman"/>
          <w:bCs/>
          <w:color w:val="000000"/>
          <w:szCs w:val="24"/>
        </w:rPr>
        <w:t xml:space="preserve">Ms. </w:t>
      </w:r>
      <w:r w:rsidR="00A27EDC">
        <w:rPr>
          <w:rFonts w:cs="Times New Roman"/>
          <w:bCs/>
          <w:color w:val="000000"/>
          <w:szCs w:val="24"/>
        </w:rPr>
        <w:t xml:space="preserve">Mikkelsen </w:t>
      </w:r>
      <w:r w:rsidR="00B839CE">
        <w:rPr>
          <w:rFonts w:cs="Times New Roman"/>
          <w:bCs/>
          <w:color w:val="000000"/>
          <w:szCs w:val="24"/>
        </w:rPr>
        <w:t>on limited matters not inquired into in her first deposition.</w:t>
      </w:r>
    </w:p>
    <w:p w:rsidR="00FA647C" w:rsidRPr="00F80704" w:rsidRDefault="00F80704" w:rsidP="00C930B2">
      <w:pPr>
        <w:pStyle w:val="Heading2"/>
      </w:pPr>
      <w:bookmarkStart w:id="5" w:name="_Toc455668297"/>
      <w:r>
        <w:t>B.</w:t>
      </w:r>
      <w:r>
        <w:tab/>
      </w:r>
      <w:r w:rsidR="007F70B4" w:rsidRPr="00F80704">
        <w:t>FirstEnergy</w:t>
      </w:r>
      <w:r w:rsidR="00867723">
        <w:t xml:space="preserve">'s </w:t>
      </w:r>
      <w:r w:rsidR="00356E12">
        <w:t>late-served</w:t>
      </w:r>
      <w:r w:rsidR="00867723">
        <w:t xml:space="preserve"> </w:t>
      </w:r>
      <w:r w:rsidR="00FA647C" w:rsidRPr="00F80704">
        <w:t xml:space="preserve">discovery responses are relevant to the Staff’s testimony </w:t>
      </w:r>
      <w:r w:rsidR="00D932F1" w:rsidRPr="00F80704">
        <w:t>and will assist the PUCO in having a complete record</w:t>
      </w:r>
      <w:r w:rsidR="00FA647C" w:rsidRPr="00F80704">
        <w:rPr>
          <w:color w:val="000000"/>
        </w:rPr>
        <w:t>.</w:t>
      </w:r>
      <w:bookmarkEnd w:id="5"/>
    </w:p>
    <w:p w:rsidR="009F00D1" w:rsidRDefault="009F00D1" w:rsidP="009F00D1">
      <w:pPr>
        <w:spacing w:after="0" w:line="480" w:lineRule="auto"/>
        <w:ind w:firstLine="720"/>
        <w:rPr>
          <w:rFonts w:cs="Times New Roman"/>
          <w:bCs/>
          <w:color w:val="000000"/>
          <w:szCs w:val="24"/>
        </w:rPr>
      </w:pPr>
      <w:r>
        <w:rPr>
          <w:rFonts w:cs="Times New Roman"/>
          <w:bCs/>
          <w:color w:val="000000"/>
          <w:szCs w:val="24"/>
        </w:rPr>
        <w:t xml:space="preserve">The </w:t>
      </w:r>
      <w:r w:rsidR="007F70B4">
        <w:rPr>
          <w:rFonts w:cs="Times New Roman"/>
          <w:bCs/>
          <w:color w:val="000000"/>
          <w:szCs w:val="24"/>
        </w:rPr>
        <w:t>Utilit</w:t>
      </w:r>
      <w:r>
        <w:rPr>
          <w:rFonts w:cs="Times New Roman"/>
          <w:bCs/>
          <w:color w:val="000000"/>
          <w:szCs w:val="24"/>
        </w:rPr>
        <w:t xml:space="preserve">ies admit that Staff’s </w:t>
      </w:r>
      <w:r w:rsidR="00311771">
        <w:rPr>
          <w:rFonts w:cs="Times New Roman"/>
          <w:bCs/>
          <w:color w:val="000000"/>
          <w:szCs w:val="24"/>
        </w:rPr>
        <w:t>new</w:t>
      </w:r>
      <w:r>
        <w:rPr>
          <w:rFonts w:cs="Times New Roman"/>
          <w:bCs/>
          <w:color w:val="000000"/>
          <w:szCs w:val="24"/>
        </w:rPr>
        <w:t xml:space="preserve"> proposal will be at issue at the upcoming hearing.</w:t>
      </w:r>
      <w:r>
        <w:rPr>
          <w:rStyle w:val="FootnoteReference"/>
          <w:rFonts w:cs="Times New Roman"/>
          <w:bCs/>
          <w:color w:val="000000"/>
          <w:szCs w:val="24"/>
        </w:rPr>
        <w:footnoteReference w:id="17"/>
      </w:r>
      <w:r>
        <w:rPr>
          <w:rFonts w:cs="Times New Roman"/>
          <w:bCs/>
          <w:color w:val="000000"/>
          <w:szCs w:val="24"/>
        </w:rPr>
        <w:t xml:space="preserve">  Therefore, </w:t>
      </w:r>
      <w:r w:rsidR="007F70B4">
        <w:rPr>
          <w:rFonts w:cs="Times New Roman"/>
          <w:bCs/>
          <w:color w:val="000000"/>
          <w:szCs w:val="24"/>
        </w:rPr>
        <w:t>FirstEnergy</w:t>
      </w:r>
      <w:r>
        <w:rPr>
          <w:rFonts w:cs="Times New Roman"/>
          <w:bCs/>
          <w:color w:val="000000"/>
          <w:szCs w:val="24"/>
        </w:rPr>
        <w:t xml:space="preserve">’s </w:t>
      </w:r>
      <w:r w:rsidR="00645C4C">
        <w:rPr>
          <w:rFonts w:cs="Times New Roman"/>
          <w:bCs/>
          <w:color w:val="000000"/>
          <w:szCs w:val="24"/>
        </w:rPr>
        <w:t xml:space="preserve">late-served discovery </w:t>
      </w:r>
      <w:r>
        <w:rPr>
          <w:rFonts w:cs="Times New Roman"/>
          <w:bCs/>
          <w:color w:val="000000"/>
          <w:szCs w:val="24"/>
        </w:rPr>
        <w:t xml:space="preserve">responses – </w:t>
      </w:r>
      <w:r w:rsidR="00645C4C">
        <w:rPr>
          <w:rFonts w:cs="Times New Roman"/>
          <w:bCs/>
          <w:color w:val="000000"/>
          <w:szCs w:val="24"/>
        </w:rPr>
        <w:t>which</w:t>
      </w:r>
      <w:r>
        <w:rPr>
          <w:rFonts w:cs="Times New Roman"/>
          <w:bCs/>
          <w:color w:val="000000"/>
          <w:szCs w:val="24"/>
        </w:rPr>
        <w:t xml:space="preserve"> are quoted verbatim in Staff’s testimony – are clearly relevant.  </w:t>
      </w:r>
      <w:r w:rsidR="00645C4C">
        <w:rPr>
          <w:rFonts w:cs="Times New Roman"/>
          <w:bCs/>
          <w:color w:val="000000"/>
          <w:szCs w:val="24"/>
        </w:rPr>
        <w:t xml:space="preserve">Because </w:t>
      </w:r>
      <w:r>
        <w:rPr>
          <w:rFonts w:cs="Times New Roman"/>
          <w:bCs/>
          <w:color w:val="000000"/>
          <w:szCs w:val="24"/>
        </w:rPr>
        <w:t xml:space="preserve">Staff Witness Buckley relies on </w:t>
      </w:r>
      <w:r w:rsidR="00867723">
        <w:rPr>
          <w:rFonts w:cs="Times New Roman"/>
          <w:bCs/>
          <w:color w:val="000000"/>
          <w:szCs w:val="24"/>
        </w:rPr>
        <w:t xml:space="preserve">Ms. </w:t>
      </w:r>
      <w:r>
        <w:rPr>
          <w:rFonts w:cs="Times New Roman"/>
          <w:bCs/>
          <w:color w:val="000000"/>
          <w:szCs w:val="24"/>
        </w:rPr>
        <w:t xml:space="preserve"> Mikkelsen’s discovery responses, deposition testimony on such responses </w:t>
      </w:r>
      <w:r w:rsidR="00645C4C">
        <w:rPr>
          <w:rFonts w:cs="Times New Roman"/>
          <w:bCs/>
          <w:color w:val="000000"/>
          <w:szCs w:val="24"/>
        </w:rPr>
        <w:t xml:space="preserve">is </w:t>
      </w:r>
      <w:r>
        <w:rPr>
          <w:rFonts w:cs="Times New Roman"/>
          <w:bCs/>
          <w:color w:val="000000"/>
          <w:szCs w:val="24"/>
        </w:rPr>
        <w:t xml:space="preserve">“[r]easonably calculated to lead to the discovery of admissible evidence.”  The </w:t>
      </w:r>
      <w:r w:rsidR="00867723">
        <w:rPr>
          <w:rFonts w:cs="Times New Roman"/>
          <w:bCs/>
          <w:color w:val="000000"/>
          <w:szCs w:val="24"/>
        </w:rPr>
        <w:t>Joint Intervenors</w:t>
      </w:r>
      <w:r>
        <w:rPr>
          <w:rFonts w:cs="Times New Roman"/>
          <w:bCs/>
          <w:color w:val="000000"/>
          <w:szCs w:val="24"/>
        </w:rPr>
        <w:t xml:space="preserve"> are entitled to </w:t>
      </w:r>
      <w:r w:rsidRPr="009E1FE2">
        <w:rPr>
          <w:rFonts w:cs="Times New Roman"/>
          <w:bCs/>
          <w:color w:val="000000"/>
          <w:szCs w:val="24"/>
        </w:rPr>
        <w:t xml:space="preserve">probe </w:t>
      </w:r>
      <w:r w:rsidR="00867723">
        <w:rPr>
          <w:rFonts w:cs="Times New Roman"/>
          <w:bCs/>
          <w:color w:val="000000"/>
          <w:szCs w:val="24"/>
        </w:rPr>
        <w:t>Ms.</w:t>
      </w:r>
      <w:r w:rsidRPr="009E1FE2">
        <w:rPr>
          <w:rFonts w:cs="Times New Roman"/>
          <w:bCs/>
          <w:color w:val="000000"/>
          <w:szCs w:val="24"/>
        </w:rPr>
        <w:t xml:space="preserve"> Mikkelsen on her responses</w:t>
      </w:r>
      <w:r w:rsidR="00B839CE">
        <w:rPr>
          <w:rFonts w:cs="Times New Roman"/>
          <w:bCs/>
          <w:color w:val="000000"/>
          <w:szCs w:val="24"/>
        </w:rPr>
        <w:t>.</w:t>
      </w:r>
      <w:r w:rsidRPr="009E1FE2">
        <w:rPr>
          <w:rFonts w:cs="Times New Roman"/>
          <w:bCs/>
          <w:color w:val="000000"/>
          <w:szCs w:val="24"/>
        </w:rPr>
        <w:t xml:space="preserve"> </w:t>
      </w:r>
    </w:p>
    <w:p w:rsidR="00FA647C" w:rsidRDefault="00FA647C" w:rsidP="009F00D1">
      <w:pPr>
        <w:spacing w:after="0" w:line="480" w:lineRule="auto"/>
        <w:ind w:firstLine="720"/>
        <w:rPr>
          <w:rFonts w:cs="Times New Roman"/>
          <w:bCs/>
          <w:color w:val="000000"/>
          <w:szCs w:val="24"/>
        </w:rPr>
      </w:pPr>
      <w:r>
        <w:rPr>
          <w:rFonts w:cs="Times New Roman"/>
          <w:bCs/>
          <w:color w:val="000000"/>
          <w:szCs w:val="24"/>
        </w:rPr>
        <w:t>T</w:t>
      </w:r>
      <w:r w:rsidRPr="005E1D19">
        <w:rPr>
          <w:rFonts w:cs="Times New Roman"/>
          <w:bCs/>
          <w:color w:val="000000"/>
          <w:szCs w:val="24"/>
        </w:rPr>
        <w:t>he</w:t>
      </w:r>
      <w:r>
        <w:rPr>
          <w:rFonts w:cs="Times New Roman"/>
          <w:bCs/>
          <w:color w:val="000000"/>
          <w:szCs w:val="24"/>
        </w:rPr>
        <w:t xml:space="preserve"> </w:t>
      </w:r>
      <w:r w:rsidR="00867723">
        <w:rPr>
          <w:rFonts w:cs="Times New Roman"/>
          <w:bCs/>
          <w:color w:val="000000"/>
          <w:szCs w:val="24"/>
        </w:rPr>
        <w:t>Joint Intervenors</w:t>
      </w:r>
      <w:r>
        <w:rPr>
          <w:rFonts w:cs="Times New Roman"/>
          <w:bCs/>
          <w:color w:val="000000"/>
          <w:szCs w:val="24"/>
        </w:rPr>
        <w:t xml:space="preserve"> </w:t>
      </w:r>
      <w:r w:rsidR="009F00D1">
        <w:rPr>
          <w:rFonts w:cs="Times New Roman"/>
          <w:bCs/>
          <w:color w:val="000000"/>
          <w:szCs w:val="24"/>
        </w:rPr>
        <w:t>also</w:t>
      </w:r>
      <w:r>
        <w:rPr>
          <w:rFonts w:cs="Times New Roman"/>
          <w:bCs/>
          <w:color w:val="000000"/>
          <w:szCs w:val="24"/>
        </w:rPr>
        <w:t xml:space="preserve"> </w:t>
      </w:r>
      <w:r w:rsidR="00D932F1">
        <w:rPr>
          <w:rFonts w:cs="Times New Roman"/>
          <w:bCs/>
          <w:color w:val="000000"/>
          <w:szCs w:val="24"/>
        </w:rPr>
        <w:t xml:space="preserve">should be able to explore with </w:t>
      </w:r>
      <w:r w:rsidR="00867723">
        <w:rPr>
          <w:rFonts w:cs="Times New Roman"/>
          <w:bCs/>
          <w:color w:val="000000"/>
          <w:szCs w:val="24"/>
        </w:rPr>
        <w:t>Ms.</w:t>
      </w:r>
      <w:r w:rsidR="00D932F1">
        <w:rPr>
          <w:rFonts w:cs="Times New Roman"/>
          <w:bCs/>
          <w:color w:val="000000"/>
          <w:szCs w:val="24"/>
        </w:rPr>
        <w:t xml:space="preserve"> Mikkelsen</w:t>
      </w:r>
      <w:r>
        <w:rPr>
          <w:rFonts w:cs="Times New Roman"/>
          <w:bCs/>
          <w:color w:val="000000"/>
          <w:szCs w:val="24"/>
        </w:rPr>
        <w:t xml:space="preserve"> “alternatives to the Modified RRS proposal.”</w:t>
      </w:r>
      <w:r>
        <w:rPr>
          <w:rStyle w:val="FootnoteReference"/>
          <w:rFonts w:cs="Times New Roman"/>
          <w:bCs/>
          <w:color w:val="000000"/>
          <w:szCs w:val="24"/>
        </w:rPr>
        <w:footnoteReference w:id="18"/>
      </w:r>
      <w:r>
        <w:rPr>
          <w:rFonts w:cs="Times New Roman"/>
          <w:bCs/>
          <w:color w:val="000000"/>
          <w:szCs w:val="24"/>
        </w:rPr>
        <w:t xml:space="preserve">  </w:t>
      </w:r>
      <w:r w:rsidR="009F00D1">
        <w:rPr>
          <w:rFonts w:cs="Times New Roman"/>
          <w:bCs/>
          <w:color w:val="000000"/>
          <w:szCs w:val="24"/>
        </w:rPr>
        <w:t>A</w:t>
      </w:r>
      <w:r w:rsidR="00D932F1">
        <w:rPr>
          <w:rFonts w:cs="Times New Roman"/>
          <w:bCs/>
          <w:color w:val="000000"/>
          <w:szCs w:val="24"/>
        </w:rPr>
        <w:t>t the initial deposition</w:t>
      </w:r>
      <w:r w:rsidR="009F00D1">
        <w:rPr>
          <w:rFonts w:cs="Times New Roman"/>
          <w:bCs/>
          <w:color w:val="000000"/>
          <w:szCs w:val="24"/>
        </w:rPr>
        <w:t xml:space="preserve"> </w:t>
      </w:r>
      <w:r w:rsidR="00867723">
        <w:rPr>
          <w:rFonts w:cs="Times New Roman"/>
          <w:bCs/>
          <w:color w:val="000000"/>
          <w:szCs w:val="24"/>
        </w:rPr>
        <w:t>Ms.</w:t>
      </w:r>
      <w:r>
        <w:rPr>
          <w:rFonts w:cs="Times New Roman"/>
          <w:bCs/>
          <w:color w:val="000000"/>
          <w:szCs w:val="24"/>
        </w:rPr>
        <w:t xml:space="preserve"> </w:t>
      </w:r>
      <w:r w:rsidR="009F00D1">
        <w:rPr>
          <w:rFonts w:cs="Times New Roman"/>
          <w:bCs/>
          <w:color w:val="000000"/>
          <w:szCs w:val="24"/>
        </w:rPr>
        <w:t xml:space="preserve">Mikkelsen </w:t>
      </w:r>
      <w:r>
        <w:rPr>
          <w:rFonts w:cs="Times New Roman"/>
          <w:bCs/>
          <w:color w:val="000000"/>
          <w:szCs w:val="24"/>
        </w:rPr>
        <w:t>testified that she was “not aware of any alternatives” to the Modified RRS proposal put forth in her testimony.</w:t>
      </w:r>
      <w:r>
        <w:rPr>
          <w:rStyle w:val="FootnoteReference"/>
          <w:rFonts w:cs="Times New Roman"/>
          <w:bCs/>
          <w:color w:val="000000"/>
          <w:szCs w:val="24"/>
        </w:rPr>
        <w:footnoteReference w:id="19"/>
      </w:r>
      <w:r>
        <w:rPr>
          <w:rFonts w:cs="Times New Roman"/>
          <w:bCs/>
          <w:color w:val="000000"/>
          <w:szCs w:val="24"/>
        </w:rPr>
        <w:t xml:space="preserve">  </w:t>
      </w:r>
      <w:r w:rsidR="00D932F1">
        <w:rPr>
          <w:rFonts w:cs="Times New Roman"/>
          <w:bCs/>
          <w:color w:val="000000"/>
          <w:szCs w:val="24"/>
        </w:rPr>
        <w:t>Now she most certainly is.</w:t>
      </w:r>
      <w:r>
        <w:rPr>
          <w:rFonts w:cs="Times New Roman"/>
          <w:bCs/>
          <w:color w:val="000000"/>
          <w:szCs w:val="24"/>
        </w:rPr>
        <w:t xml:space="preserve">  The </w:t>
      </w:r>
      <w:r w:rsidR="00867723">
        <w:rPr>
          <w:rFonts w:cs="Times New Roman"/>
          <w:bCs/>
          <w:color w:val="000000"/>
          <w:szCs w:val="24"/>
        </w:rPr>
        <w:t>Joint Intervenors</w:t>
      </w:r>
      <w:r>
        <w:rPr>
          <w:rFonts w:cs="Times New Roman"/>
          <w:bCs/>
          <w:color w:val="000000"/>
          <w:szCs w:val="24"/>
        </w:rPr>
        <w:t xml:space="preserve"> have a right to probe </w:t>
      </w:r>
      <w:r w:rsidR="00867723">
        <w:rPr>
          <w:rFonts w:cs="Times New Roman"/>
          <w:bCs/>
          <w:color w:val="000000"/>
          <w:szCs w:val="24"/>
        </w:rPr>
        <w:t xml:space="preserve">Ms. </w:t>
      </w:r>
      <w:r>
        <w:rPr>
          <w:rFonts w:cs="Times New Roman"/>
          <w:bCs/>
          <w:color w:val="000000"/>
          <w:szCs w:val="24"/>
        </w:rPr>
        <w:t xml:space="preserve"> Mikkelsen </w:t>
      </w:r>
      <w:r w:rsidR="009F00D1">
        <w:rPr>
          <w:rFonts w:cs="Times New Roman"/>
          <w:bCs/>
          <w:color w:val="000000"/>
          <w:szCs w:val="24"/>
        </w:rPr>
        <w:t xml:space="preserve">on </w:t>
      </w:r>
      <w:r>
        <w:rPr>
          <w:rFonts w:cs="Times New Roman"/>
          <w:bCs/>
          <w:color w:val="000000"/>
          <w:szCs w:val="24"/>
        </w:rPr>
        <w:t xml:space="preserve">the extent </w:t>
      </w:r>
      <w:r w:rsidR="009F00D1">
        <w:rPr>
          <w:rFonts w:cs="Times New Roman"/>
          <w:bCs/>
          <w:color w:val="000000"/>
          <w:szCs w:val="24"/>
        </w:rPr>
        <w:t xml:space="preserve">to which </w:t>
      </w:r>
      <w:r w:rsidR="00311771">
        <w:rPr>
          <w:rFonts w:cs="Times New Roman"/>
          <w:bCs/>
          <w:color w:val="000000"/>
          <w:szCs w:val="24"/>
        </w:rPr>
        <w:t xml:space="preserve">FirstEnergy </w:t>
      </w:r>
      <w:r w:rsidR="00D932F1">
        <w:rPr>
          <w:rFonts w:cs="Times New Roman"/>
          <w:bCs/>
          <w:color w:val="000000"/>
          <w:szCs w:val="24"/>
        </w:rPr>
        <w:t xml:space="preserve">may have had input </w:t>
      </w:r>
      <w:r w:rsidR="00C4257A">
        <w:rPr>
          <w:rFonts w:cs="Times New Roman"/>
          <w:bCs/>
          <w:color w:val="000000"/>
          <w:szCs w:val="24"/>
        </w:rPr>
        <w:t>to</w:t>
      </w:r>
      <w:r>
        <w:rPr>
          <w:rFonts w:cs="Times New Roman"/>
          <w:bCs/>
          <w:color w:val="000000"/>
          <w:szCs w:val="24"/>
        </w:rPr>
        <w:t xml:space="preserve"> the </w:t>
      </w:r>
      <w:r w:rsidR="00B839CE">
        <w:rPr>
          <w:rFonts w:cs="Times New Roman"/>
          <w:bCs/>
          <w:color w:val="000000"/>
          <w:szCs w:val="24"/>
        </w:rPr>
        <w:t xml:space="preserve">Staff's </w:t>
      </w:r>
      <w:r w:rsidR="00311771">
        <w:rPr>
          <w:rFonts w:cs="Times New Roman"/>
          <w:bCs/>
          <w:color w:val="000000"/>
          <w:szCs w:val="24"/>
        </w:rPr>
        <w:t>new proposal.</w:t>
      </w:r>
      <w:r>
        <w:rPr>
          <w:rFonts w:cs="Times New Roman"/>
          <w:bCs/>
          <w:color w:val="000000"/>
          <w:szCs w:val="24"/>
        </w:rPr>
        <w:t xml:space="preserve"> </w:t>
      </w:r>
      <w:r w:rsidR="009F00D1">
        <w:rPr>
          <w:rFonts w:cs="Times New Roman"/>
          <w:bCs/>
          <w:color w:val="000000"/>
          <w:szCs w:val="24"/>
        </w:rPr>
        <w:t xml:space="preserve">Such questioning will not be duplicative of the first deposition and will be narrowly tailored to the topics outlined in the </w:t>
      </w:r>
      <w:r w:rsidR="00867723">
        <w:rPr>
          <w:rFonts w:cs="Times New Roman"/>
          <w:bCs/>
          <w:color w:val="000000"/>
          <w:szCs w:val="24"/>
        </w:rPr>
        <w:t>Joint Intervenors</w:t>
      </w:r>
      <w:r w:rsidR="00645C4C">
        <w:rPr>
          <w:rFonts w:cs="Times New Roman"/>
          <w:bCs/>
          <w:color w:val="000000"/>
          <w:szCs w:val="24"/>
        </w:rPr>
        <w:t>’</w:t>
      </w:r>
      <w:r w:rsidR="009F00D1">
        <w:rPr>
          <w:rFonts w:cs="Times New Roman"/>
          <w:bCs/>
          <w:color w:val="000000"/>
          <w:szCs w:val="24"/>
        </w:rPr>
        <w:t xml:space="preserve"> deposition notice</w:t>
      </w:r>
      <w:r>
        <w:rPr>
          <w:rFonts w:cs="Times New Roman"/>
          <w:bCs/>
          <w:color w:val="000000"/>
          <w:szCs w:val="24"/>
        </w:rPr>
        <w:t>.</w:t>
      </w:r>
      <w:r>
        <w:rPr>
          <w:rStyle w:val="FootnoteReference"/>
          <w:rFonts w:cs="Times New Roman"/>
          <w:bCs/>
          <w:color w:val="000000"/>
          <w:szCs w:val="24"/>
        </w:rPr>
        <w:footnoteReference w:id="20"/>
      </w:r>
      <w:r>
        <w:rPr>
          <w:rFonts w:cs="Times New Roman"/>
          <w:bCs/>
          <w:color w:val="000000"/>
          <w:szCs w:val="24"/>
        </w:rPr>
        <w:t xml:space="preserve">  </w:t>
      </w:r>
    </w:p>
    <w:p w:rsidR="00D932F1" w:rsidRDefault="00D932F1" w:rsidP="009F00D1">
      <w:pPr>
        <w:spacing w:after="0" w:line="480" w:lineRule="auto"/>
        <w:ind w:firstLine="720"/>
        <w:rPr>
          <w:rFonts w:cs="Times New Roman"/>
          <w:bCs/>
          <w:color w:val="000000"/>
          <w:szCs w:val="24"/>
        </w:rPr>
      </w:pPr>
      <w:r>
        <w:rPr>
          <w:rFonts w:cs="Times New Roman"/>
          <w:bCs/>
          <w:color w:val="000000"/>
          <w:szCs w:val="24"/>
        </w:rPr>
        <w:t xml:space="preserve">Finally, an additional but limited deposition of </w:t>
      </w:r>
      <w:r w:rsidR="00867723">
        <w:rPr>
          <w:rFonts w:cs="Times New Roman"/>
          <w:bCs/>
          <w:color w:val="000000"/>
          <w:szCs w:val="24"/>
        </w:rPr>
        <w:t>Ms.</w:t>
      </w:r>
      <w:r>
        <w:rPr>
          <w:rFonts w:cs="Times New Roman"/>
          <w:bCs/>
          <w:color w:val="000000"/>
          <w:szCs w:val="24"/>
        </w:rPr>
        <w:t xml:space="preserve"> Mikkelsen will allow </w:t>
      </w:r>
      <w:r w:rsidR="000F2BC5">
        <w:rPr>
          <w:rFonts w:cs="Times New Roman"/>
          <w:bCs/>
          <w:color w:val="000000"/>
          <w:szCs w:val="24"/>
        </w:rPr>
        <w:t xml:space="preserve">for the </w:t>
      </w:r>
      <w:r>
        <w:rPr>
          <w:rFonts w:cs="Times New Roman"/>
          <w:bCs/>
          <w:color w:val="000000"/>
          <w:szCs w:val="24"/>
        </w:rPr>
        <w:t>develop</w:t>
      </w:r>
      <w:r w:rsidR="000F2BC5">
        <w:rPr>
          <w:rFonts w:cs="Times New Roman"/>
          <w:bCs/>
          <w:color w:val="000000"/>
          <w:szCs w:val="24"/>
        </w:rPr>
        <w:t>ment of</w:t>
      </w:r>
      <w:r>
        <w:rPr>
          <w:rFonts w:cs="Times New Roman"/>
          <w:bCs/>
          <w:color w:val="000000"/>
          <w:szCs w:val="24"/>
        </w:rPr>
        <w:t xml:space="preserve"> a complete record for the PUCO</w:t>
      </w:r>
      <w:r w:rsidR="000F2BC5">
        <w:rPr>
          <w:rFonts w:cs="Times New Roman"/>
          <w:bCs/>
          <w:color w:val="000000"/>
          <w:szCs w:val="24"/>
        </w:rPr>
        <w:t xml:space="preserve"> and enable a more efficient hearing</w:t>
      </w:r>
      <w:r>
        <w:rPr>
          <w:rFonts w:cs="Times New Roman"/>
          <w:bCs/>
          <w:color w:val="000000"/>
          <w:szCs w:val="24"/>
        </w:rPr>
        <w:t xml:space="preserve">.  </w:t>
      </w:r>
      <w:r w:rsidR="00B839CE">
        <w:rPr>
          <w:rFonts w:cs="Times New Roman"/>
          <w:bCs/>
          <w:color w:val="000000"/>
          <w:szCs w:val="24"/>
        </w:rPr>
        <w:t xml:space="preserve">In this case where hundreds of millions of dollars may be charged to customers, it is essential to have a complete record.  Allowing the limited deposition of Ms. Mikkelsen to go forward will assist the PUCO in deciding these important issues.  </w:t>
      </w:r>
    </w:p>
    <w:p w:rsidR="004F50CC" w:rsidRPr="00F80704" w:rsidRDefault="00C930B2" w:rsidP="00C930B2">
      <w:pPr>
        <w:pStyle w:val="Heading2"/>
      </w:pPr>
      <w:bookmarkStart w:id="6" w:name="_Toc455668298"/>
      <w:r>
        <w:t>C.</w:t>
      </w:r>
      <w:r>
        <w:tab/>
      </w:r>
      <w:r w:rsidR="00462870" w:rsidRPr="00F80704">
        <w:t xml:space="preserve">The </w:t>
      </w:r>
      <w:r w:rsidR="00B64464" w:rsidRPr="00F80704">
        <w:t>Utilit</w:t>
      </w:r>
      <w:r w:rsidR="00462870" w:rsidRPr="00F80704">
        <w:t xml:space="preserve">ies are at fault for the late production of the discovery responses – they should be held accountable, not </w:t>
      </w:r>
      <w:r w:rsidR="00867723">
        <w:t>Joint Intervenors</w:t>
      </w:r>
      <w:r w:rsidR="00462870" w:rsidRPr="00F80704">
        <w:t>.</w:t>
      </w:r>
      <w:bookmarkEnd w:id="6"/>
    </w:p>
    <w:p w:rsidR="00B839CE" w:rsidRDefault="004F50CC" w:rsidP="00462870">
      <w:pPr>
        <w:spacing w:after="0" w:line="480" w:lineRule="auto"/>
        <w:ind w:firstLine="720"/>
        <w:rPr>
          <w:rFonts w:cs="Times New Roman"/>
          <w:bCs/>
          <w:color w:val="000000"/>
          <w:szCs w:val="24"/>
        </w:rPr>
      </w:pPr>
      <w:r w:rsidRPr="004F50CC">
        <w:rPr>
          <w:rFonts w:cs="Times New Roman"/>
          <w:bCs/>
          <w:color w:val="000000"/>
          <w:szCs w:val="24"/>
        </w:rPr>
        <w:t xml:space="preserve">The </w:t>
      </w:r>
      <w:r w:rsidR="00B64464">
        <w:rPr>
          <w:rFonts w:cs="Times New Roman"/>
          <w:bCs/>
          <w:color w:val="000000"/>
          <w:szCs w:val="24"/>
        </w:rPr>
        <w:t>Utilit</w:t>
      </w:r>
      <w:r w:rsidRPr="004F50CC">
        <w:rPr>
          <w:rFonts w:cs="Times New Roman"/>
          <w:bCs/>
          <w:color w:val="000000"/>
          <w:szCs w:val="24"/>
        </w:rPr>
        <w:t xml:space="preserve">ies claim that the </w:t>
      </w:r>
      <w:r w:rsidR="00867723">
        <w:rPr>
          <w:rFonts w:cs="Times New Roman"/>
          <w:bCs/>
          <w:color w:val="000000"/>
          <w:szCs w:val="24"/>
        </w:rPr>
        <w:t>Joint Intervenors</w:t>
      </w:r>
      <w:r w:rsidRPr="004F50CC">
        <w:rPr>
          <w:rFonts w:cs="Times New Roman"/>
          <w:bCs/>
          <w:color w:val="000000"/>
          <w:szCs w:val="24"/>
        </w:rPr>
        <w:t xml:space="preserve">’ notice of deposition is “justified simply because the Joint </w:t>
      </w:r>
      <w:r w:rsidR="00867723">
        <w:rPr>
          <w:rFonts w:cs="Times New Roman"/>
          <w:bCs/>
          <w:color w:val="000000"/>
          <w:szCs w:val="24"/>
        </w:rPr>
        <w:t>Intervenors</w:t>
      </w:r>
      <w:r w:rsidRPr="004F50CC">
        <w:rPr>
          <w:rFonts w:cs="Times New Roman"/>
          <w:bCs/>
          <w:color w:val="000000"/>
          <w:szCs w:val="24"/>
        </w:rPr>
        <w:t xml:space="preserve"> failed to request the </w:t>
      </w:r>
      <w:r w:rsidR="00B64464">
        <w:rPr>
          <w:rFonts w:cs="Times New Roman"/>
          <w:bCs/>
          <w:color w:val="000000"/>
          <w:szCs w:val="24"/>
        </w:rPr>
        <w:t>FirstEnergy’s</w:t>
      </w:r>
      <w:r w:rsidRPr="004F50CC">
        <w:rPr>
          <w:rFonts w:cs="Times New Roman"/>
          <w:bCs/>
          <w:color w:val="000000"/>
          <w:szCs w:val="24"/>
        </w:rPr>
        <w:t xml:space="preserve"> confidential responses to Staff Data Requests 35 and 36 [sic] in a timely fashion.”</w:t>
      </w:r>
      <w:r>
        <w:rPr>
          <w:rStyle w:val="FootnoteReference"/>
          <w:rFonts w:cs="Times New Roman"/>
          <w:bCs/>
          <w:color w:val="000000"/>
          <w:szCs w:val="24"/>
        </w:rPr>
        <w:footnoteReference w:id="21"/>
      </w:r>
      <w:r w:rsidRPr="004F50CC">
        <w:rPr>
          <w:rFonts w:cs="Times New Roman"/>
          <w:bCs/>
          <w:color w:val="000000"/>
          <w:szCs w:val="24"/>
        </w:rPr>
        <w:t xml:space="preserve">  This</w:t>
      </w:r>
      <w:r w:rsidR="000F2BC5">
        <w:rPr>
          <w:rFonts w:cs="Times New Roman"/>
          <w:bCs/>
          <w:color w:val="000000"/>
          <w:szCs w:val="24"/>
        </w:rPr>
        <w:t xml:space="preserve"> argument</w:t>
      </w:r>
      <w:r w:rsidRPr="004F50CC">
        <w:rPr>
          <w:rFonts w:cs="Times New Roman"/>
          <w:bCs/>
          <w:color w:val="000000"/>
          <w:szCs w:val="24"/>
        </w:rPr>
        <w:t xml:space="preserve"> is </w:t>
      </w:r>
      <w:r w:rsidR="00E722D5">
        <w:rPr>
          <w:rFonts w:cs="Times New Roman"/>
          <w:bCs/>
          <w:color w:val="000000"/>
          <w:szCs w:val="24"/>
        </w:rPr>
        <w:t xml:space="preserve">both legally and factually </w:t>
      </w:r>
      <w:r w:rsidRPr="004F50CC">
        <w:rPr>
          <w:rFonts w:cs="Times New Roman"/>
          <w:bCs/>
          <w:color w:val="000000"/>
          <w:szCs w:val="24"/>
        </w:rPr>
        <w:t xml:space="preserve">wrong. </w:t>
      </w:r>
    </w:p>
    <w:p w:rsidR="004F50CC" w:rsidRDefault="000F2BC5" w:rsidP="00462870">
      <w:pPr>
        <w:spacing w:after="0" w:line="480" w:lineRule="auto"/>
        <w:ind w:firstLine="720"/>
        <w:rPr>
          <w:rFonts w:cs="Times New Roman"/>
          <w:bCs/>
          <w:color w:val="000000"/>
          <w:szCs w:val="24"/>
        </w:rPr>
      </w:pPr>
      <w:r>
        <w:rPr>
          <w:rFonts w:cs="Times New Roman"/>
          <w:bCs/>
          <w:color w:val="000000"/>
          <w:szCs w:val="24"/>
        </w:rPr>
        <w:t xml:space="preserve">First, </w:t>
      </w:r>
      <w:r w:rsidR="00867723">
        <w:rPr>
          <w:rFonts w:cs="Times New Roman"/>
          <w:bCs/>
          <w:color w:val="000000"/>
          <w:szCs w:val="24"/>
        </w:rPr>
        <w:t>Joint Intervenors</w:t>
      </w:r>
      <w:r>
        <w:rPr>
          <w:rFonts w:cs="Times New Roman"/>
          <w:bCs/>
          <w:color w:val="000000"/>
          <w:szCs w:val="24"/>
        </w:rPr>
        <w:t>, including OCC, did</w:t>
      </w:r>
      <w:r w:rsidR="004F50CC" w:rsidRPr="004F50CC">
        <w:rPr>
          <w:rFonts w:cs="Times New Roman"/>
          <w:bCs/>
          <w:color w:val="000000"/>
          <w:szCs w:val="24"/>
        </w:rPr>
        <w:t xml:space="preserve"> request</w:t>
      </w:r>
      <w:r>
        <w:rPr>
          <w:rFonts w:cs="Times New Roman"/>
          <w:bCs/>
          <w:color w:val="000000"/>
          <w:szCs w:val="24"/>
        </w:rPr>
        <w:t xml:space="preserve"> such data requests and the Utilities’ response</w:t>
      </w:r>
      <w:r w:rsidR="00311771">
        <w:rPr>
          <w:rFonts w:cs="Times New Roman"/>
          <w:bCs/>
          <w:color w:val="000000"/>
          <w:szCs w:val="24"/>
        </w:rPr>
        <w:t xml:space="preserve"> to the data requests</w:t>
      </w:r>
      <w:r>
        <w:rPr>
          <w:rFonts w:cs="Times New Roman"/>
          <w:bCs/>
          <w:color w:val="000000"/>
          <w:szCs w:val="24"/>
        </w:rPr>
        <w:t>.  For instance, OCC requested</w:t>
      </w:r>
      <w:r w:rsidR="004F50CC" w:rsidRPr="004F50CC">
        <w:rPr>
          <w:rFonts w:cs="Times New Roman"/>
          <w:bCs/>
          <w:color w:val="000000"/>
          <w:szCs w:val="24"/>
        </w:rPr>
        <w:t xml:space="preserve"> “a copy of all formal and informal requests </w:t>
      </w:r>
      <w:r w:rsidR="00E722D5">
        <w:rPr>
          <w:rFonts w:cs="Times New Roman"/>
          <w:bCs/>
          <w:color w:val="000000"/>
          <w:szCs w:val="24"/>
        </w:rPr>
        <w:t xml:space="preserve">. . . </w:t>
      </w:r>
      <w:r w:rsidR="004F50CC" w:rsidRPr="004F50CC">
        <w:rPr>
          <w:rFonts w:cs="Times New Roman"/>
          <w:bCs/>
          <w:color w:val="000000"/>
          <w:szCs w:val="24"/>
        </w:rPr>
        <w:t xml:space="preserve"> made by the Commission, the PUCO Staff and the PUCO’s Attorneys General in this Proceeding to the Company and the response to those requests provide</w:t>
      </w:r>
      <w:r w:rsidR="00C4257A">
        <w:rPr>
          <w:rFonts w:cs="Times New Roman"/>
          <w:bCs/>
          <w:color w:val="000000"/>
          <w:szCs w:val="24"/>
        </w:rPr>
        <w:t>d</w:t>
      </w:r>
      <w:r w:rsidR="004F50CC" w:rsidRPr="004F50CC">
        <w:rPr>
          <w:rFonts w:cs="Times New Roman"/>
          <w:bCs/>
          <w:color w:val="000000"/>
          <w:szCs w:val="24"/>
        </w:rPr>
        <w:t xml:space="preserve"> by the Company.”</w:t>
      </w:r>
      <w:r w:rsidR="004F50CC">
        <w:rPr>
          <w:rStyle w:val="FootnoteReference"/>
          <w:rFonts w:cs="Times New Roman"/>
          <w:bCs/>
          <w:color w:val="000000"/>
          <w:szCs w:val="24"/>
        </w:rPr>
        <w:footnoteReference w:id="22"/>
      </w:r>
      <w:r w:rsidR="004F50CC" w:rsidRPr="004F50CC">
        <w:rPr>
          <w:rFonts w:cs="Times New Roman"/>
          <w:bCs/>
          <w:color w:val="000000"/>
          <w:szCs w:val="24"/>
        </w:rPr>
        <w:t xml:space="preserve">  Moreover, these same requests included instructions that “[r]esponses must be complete when made, and must be supplemented with subsequently acquired information at the time such information is available.”</w:t>
      </w:r>
      <w:r w:rsidR="004F50CC">
        <w:rPr>
          <w:rStyle w:val="FootnoteReference"/>
          <w:rFonts w:cs="Times New Roman"/>
          <w:bCs/>
          <w:color w:val="000000"/>
          <w:szCs w:val="24"/>
        </w:rPr>
        <w:footnoteReference w:id="23"/>
      </w:r>
      <w:r w:rsidR="004F50CC" w:rsidRPr="004F50CC">
        <w:rPr>
          <w:rFonts w:cs="Times New Roman"/>
          <w:bCs/>
          <w:color w:val="000000"/>
          <w:szCs w:val="24"/>
        </w:rPr>
        <w:t xml:space="preserve">  Any suggestion that the </w:t>
      </w:r>
      <w:r w:rsidR="00867723">
        <w:rPr>
          <w:rFonts w:cs="Times New Roman"/>
          <w:bCs/>
          <w:color w:val="000000"/>
          <w:szCs w:val="24"/>
        </w:rPr>
        <w:t>Joint Intervenors</w:t>
      </w:r>
      <w:r w:rsidR="004F50CC" w:rsidRPr="004F50CC">
        <w:rPr>
          <w:rFonts w:cs="Times New Roman"/>
          <w:bCs/>
          <w:color w:val="000000"/>
          <w:szCs w:val="24"/>
        </w:rPr>
        <w:t xml:space="preserve"> “failed to request”</w:t>
      </w:r>
      <w:r w:rsidR="004F50CC">
        <w:rPr>
          <w:rStyle w:val="FootnoteReference"/>
          <w:rFonts w:cs="Times New Roman"/>
          <w:bCs/>
          <w:color w:val="000000"/>
          <w:szCs w:val="24"/>
        </w:rPr>
        <w:footnoteReference w:id="24"/>
      </w:r>
      <w:r w:rsidR="004F50CC" w:rsidRPr="004F50CC">
        <w:rPr>
          <w:rFonts w:cs="Times New Roman"/>
          <w:bCs/>
          <w:color w:val="000000"/>
          <w:szCs w:val="24"/>
        </w:rPr>
        <w:t xml:space="preserve"> the responses or “failed to seek timely production”</w:t>
      </w:r>
      <w:r w:rsidR="004F50CC">
        <w:rPr>
          <w:rStyle w:val="FootnoteReference"/>
          <w:rFonts w:cs="Times New Roman"/>
          <w:bCs/>
          <w:color w:val="000000"/>
          <w:szCs w:val="24"/>
        </w:rPr>
        <w:footnoteReference w:id="25"/>
      </w:r>
      <w:r w:rsidR="004F50CC" w:rsidRPr="004F50CC">
        <w:rPr>
          <w:rFonts w:cs="Times New Roman"/>
          <w:bCs/>
          <w:color w:val="000000"/>
          <w:szCs w:val="24"/>
        </w:rPr>
        <w:t xml:space="preserve"> of them is simply incorrect. </w:t>
      </w:r>
    </w:p>
    <w:p w:rsidR="000F2BC5" w:rsidRDefault="000F2BC5" w:rsidP="00462870">
      <w:pPr>
        <w:spacing w:after="0" w:line="480" w:lineRule="auto"/>
        <w:ind w:firstLine="720"/>
        <w:rPr>
          <w:rFonts w:cs="Times New Roman"/>
          <w:bCs/>
          <w:color w:val="000000"/>
          <w:szCs w:val="24"/>
        </w:rPr>
      </w:pPr>
      <w:r>
        <w:rPr>
          <w:rFonts w:cs="Times New Roman"/>
          <w:bCs/>
          <w:color w:val="000000"/>
          <w:szCs w:val="24"/>
        </w:rPr>
        <w:t xml:space="preserve">Second, even if the </w:t>
      </w:r>
      <w:r w:rsidR="00867723">
        <w:rPr>
          <w:rFonts w:cs="Times New Roman"/>
          <w:bCs/>
          <w:color w:val="000000"/>
          <w:szCs w:val="24"/>
        </w:rPr>
        <w:t>Joint Intervenors</w:t>
      </w:r>
      <w:r>
        <w:rPr>
          <w:rFonts w:cs="Times New Roman"/>
          <w:bCs/>
          <w:color w:val="000000"/>
          <w:szCs w:val="24"/>
        </w:rPr>
        <w:t xml:space="preserve"> </w:t>
      </w:r>
      <w:r w:rsidR="00E722D5">
        <w:rPr>
          <w:rFonts w:cs="Times New Roman"/>
          <w:bCs/>
          <w:color w:val="000000"/>
          <w:szCs w:val="24"/>
        </w:rPr>
        <w:t xml:space="preserve">had </w:t>
      </w:r>
      <w:r>
        <w:rPr>
          <w:rFonts w:cs="Times New Roman"/>
          <w:bCs/>
          <w:color w:val="000000"/>
          <w:szCs w:val="24"/>
        </w:rPr>
        <w:t>not request</w:t>
      </w:r>
      <w:r w:rsidR="00E722D5">
        <w:rPr>
          <w:rFonts w:cs="Times New Roman"/>
          <w:bCs/>
          <w:color w:val="000000"/>
          <w:szCs w:val="24"/>
        </w:rPr>
        <w:t>ed</w:t>
      </w:r>
      <w:r>
        <w:rPr>
          <w:rFonts w:cs="Times New Roman"/>
          <w:bCs/>
          <w:color w:val="000000"/>
          <w:szCs w:val="24"/>
        </w:rPr>
        <w:t xml:space="preserve"> such documents (they did), the Utilities </w:t>
      </w:r>
      <w:r w:rsidR="00E722D5">
        <w:rPr>
          <w:rFonts w:cs="Times New Roman"/>
          <w:bCs/>
          <w:color w:val="000000"/>
          <w:szCs w:val="24"/>
        </w:rPr>
        <w:t>were required</w:t>
      </w:r>
      <w:r>
        <w:rPr>
          <w:rFonts w:cs="Times New Roman"/>
          <w:bCs/>
          <w:color w:val="000000"/>
          <w:szCs w:val="24"/>
        </w:rPr>
        <w:t xml:space="preserve"> to provide them </w:t>
      </w:r>
      <w:r w:rsidR="005C1230">
        <w:rPr>
          <w:rFonts w:cs="Times New Roman"/>
          <w:bCs/>
          <w:color w:val="000000"/>
          <w:szCs w:val="24"/>
        </w:rPr>
        <w:t xml:space="preserve">to </w:t>
      </w:r>
      <w:r w:rsidR="00867723">
        <w:rPr>
          <w:rFonts w:cs="Times New Roman"/>
          <w:bCs/>
          <w:color w:val="000000"/>
          <w:szCs w:val="24"/>
        </w:rPr>
        <w:t>Joint Intervenors</w:t>
      </w:r>
      <w:r w:rsidR="005C1230">
        <w:rPr>
          <w:rFonts w:cs="Times New Roman"/>
          <w:bCs/>
          <w:color w:val="000000"/>
          <w:szCs w:val="24"/>
        </w:rPr>
        <w:t xml:space="preserve"> </w:t>
      </w:r>
      <w:r>
        <w:rPr>
          <w:rFonts w:cs="Times New Roman"/>
          <w:bCs/>
          <w:color w:val="000000"/>
          <w:szCs w:val="24"/>
        </w:rPr>
        <w:t xml:space="preserve">under the PUCO’s rules.  Specifically, </w:t>
      </w:r>
      <w:r w:rsidR="00C4257A">
        <w:rPr>
          <w:rFonts w:cs="Times New Roman"/>
          <w:bCs/>
          <w:color w:val="000000"/>
          <w:szCs w:val="24"/>
        </w:rPr>
        <w:t>under</w:t>
      </w:r>
      <w:r>
        <w:rPr>
          <w:rFonts w:cs="Times New Roman"/>
          <w:bCs/>
          <w:color w:val="000000"/>
          <w:szCs w:val="24"/>
        </w:rPr>
        <w:t xml:space="preserve"> </w:t>
      </w:r>
      <w:r w:rsidR="00501C1F">
        <w:rPr>
          <w:rFonts w:cs="Times New Roman"/>
          <w:bCs/>
          <w:color w:val="000000"/>
          <w:szCs w:val="24"/>
        </w:rPr>
        <w:t>Ohio Admin. Code 4901-1-1</w:t>
      </w:r>
      <w:r w:rsidR="005C1230">
        <w:rPr>
          <w:rFonts w:cs="Times New Roman"/>
          <w:bCs/>
          <w:color w:val="000000"/>
          <w:szCs w:val="24"/>
        </w:rPr>
        <w:t>9</w:t>
      </w:r>
      <w:r w:rsidR="00501C1F">
        <w:rPr>
          <w:rFonts w:cs="Times New Roman"/>
          <w:bCs/>
          <w:color w:val="000000"/>
          <w:szCs w:val="24"/>
        </w:rPr>
        <w:t>(</w:t>
      </w:r>
      <w:r w:rsidR="005C1230">
        <w:rPr>
          <w:rFonts w:cs="Times New Roman"/>
          <w:bCs/>
          <w:color w:val="000000"/>
          <w:szCs w:val="24"/>
        </w:rPr>
        <w:t>A</w:t>
      </w:r>
      <w:r w:rsidR="00501C1F">
        <w:rPr>
          <w:rFonts w:cs="Times New Roman"/>
          <w:bCs/>
          <w:color w:val="000000"/>
          <w:szCs w:val="24"/>
        </w:rPr>
        <w:t>)</w:t>
      </w:r>
      <w:r>
        <w:rPr>
          <w:rFonts w:cs="Times New Roman"/>
          <w:bCs/>
          <w:color w:val="000000"/>
          <w:szCs w:val="24"/>
        </w:rPr>
        <w:t>,</w:t>
      </w:r>
      <w:r w:rsidR="00501C1F">
        <w:rPr>
          <w:rFonts w:cs="Times New Roman"/>
          <w:bCs/>
          <w:color w:val="000000"/>
          <w:szCs w:val="24"/>
        </w:rPr>
        <w:t xml:space="preserve"> a party </w:t>
      </w:r>
      <w:r w:rsidR="00452B7E">
        <w:rPr>
          <w:rFonts w:cs="Times New Roman"/>
          <w:bCs/>
          <w:color w:val="000000"/>
          <w:szCs w:val="24"/>
        </w:rPr>
        <w:t>must</w:t>
      </w:r>
      <w:r w:rsidR="00501C1F">
        <w:rPr>
          <w:rFonts w:cs="Times New Roman"/>
          <w:bCs/>
          <w:color w:val="000000"/>
          <w:szCs w:val="24"/>
        </w:rPr>
        <w:t xml:space="preserve"> s</w:t>
      </w:r>
      <w:r w:rsidR="005C1230">
        <w:rPr>
          <w:rFonts w:cs="Times New Roman"/>
          <w:bCs/>
          <w:color w:val="000000"/>
          <w:szCs w:val="24"/>
        </w:rPr>
        <w:t>erve a copy of answers to discovery on all parties.</w:t>
      </w:r>
      <w:r w:rsidR="005C1230" w:rsidDel="005C1230">
        <w:rPr>
          <w:rFonts w:cs="Times New Roman"/>
          <w:bCs/>
          <w:color w:val="000000"/>
          <w:szCs w:val="24"/>
        </w:rPr>
        <w:t xml:space="preserve"> </w:t>
      </w:r>
      <w:r w:rsidR="005C1230">
        <w:rPr>
          <w:rFonts w:cs="Times New Roman"/>
          <w:bCs/>
          <w:color w:val="000000"/>
          <w:szCs w:val="24"/>
        </w:rPr>
        <w:t xml:space="preserve"> This means that FirstEnergy was required to </w:t>
      </w:r>
      <w:r w:rsidR="00452B7E">
        <w:rPr>
          <w:rFonts w:cs="Times New Roman"/>
          <w:bCs/>
          <w:color w:val="000000"/>
          <w:szCs w:val="24"/>
        </w:rPr>
        <w:t xml:space="preserve">timely </w:t>
      </w:r>
      <w:r w:rsidR="005C1230">
        <w:rPr>
          <w:rFonts w:cs="Times New Roman"/>
          <w:bCs/>
          <w:color w:val="000000"/>
          <w:szCs w:val="24"/>
        </w:rPr>
        <w:t xml:space="preserve">serve </w:t>
      </w:r>
      <w:r w:rsidR="00867723">
        <w:rPr>
          <w:rFonts w:cs="Times New Roman"/>
          <w:bCs/>
          <w:color w:val="000000"/>
          <w:szCs w:val="24"/>
        </w:rPr>
        <w:t>Joint Intervenors</w:t>
      </w:r>
      <w:r w:rsidR="00C4257A">
        <w:rPr>
          <w:rFonts w:cs="Times New Roman"/>
          <w:bCs/>
          <w:color w:val="000000"/>
          <w:szCs w:val="24"/>
        </w:rPr>
        <w:t xml:space="preserve"> copies of its </w:t>
      </w:r>
      <w:r w:rsidR="005C1230">
        <w:rPr>
          <w:rFonts w:cs="Times New Roman"/>
          <w:bCs/>
          <w:color w:val="000000"/>
          <w:szCs w:val="24"/>
        </w:rPr>
        <w:t xml:space="preserve"> responses to Staff Data Requests </w:t>
      </w:r>
      <w:r w:rsidR="00311771">
        <w:rPr>
          <w:rFonts w:cs="Times New Roman"/>
          <w:bCs/>
          <w:color w:val="000000"/>
          <w:szCs w:val="24"/>
        </w:rPr>
        <w:t>#</w:t>
      </w:r>
      <w:r w:rsidR="005C1230">
        <w:rPr>
          <w:rFonts w:cs="Times New Roman"/>
          <w:bCs/>
          <w:color w:val="000000"/>
          <w:szCs w:val="24"/>
        </w:rPr>
        <w:t xml:space="preserve">35 and </w:t>
      </w:r>
      <w:r w:rsidR="00311771">
        <w:rPr>
          <w:rFonts w:cs="Times New Roman"/>
          <w:bCs/>
          <w:color w:val="000000"/>
          <w:szCs w:val="24"/>
        </w:rPr>
        <w:t>#</w:t>
      </w:r>
      <w:r w:rsidR="005C1230">
        <w:rPr>
          <w:rFonts w:cs="Times New Roman"/>
          <w:bCs/>
          <w:color w:val="000000"/>
          <w:szCs w:val="24"/>
        </w:rPr>
        <w:t xml:space="preserve">36. </w:t>
      </w:r>
      <w:r w:rsidR="00452B7E">
        <w:rPr>
          <w:rFonts w:cs="Times New Roman"/>
          <w:bCs/>
          <w:color w:val="000000"/>
          <w:szCs w:val="24"/>
        </w:rPr>
        <w:t xml:space="preserve"> Because FirstEnergy failed to comply with this requirement, </w:t>
      </w:r>
      <w:r w:rsidR="00867723">
        <w:rPr>
          <w:rFonts w:cs="Times New Roman"/>
          <w:bCs/>
          <w:color w:val="000000"/>
          <w:szCs w:val="24"/>
        </w:rPr>
        <w:t>Joint Intervenors</w:t>
      </w:r>
      <w:r w:rsidR="00452B7E">
        <w:rPr>
          <w:rFonts w:cs="Times New Roman"/>
          <w:bCs/>
          <w:color w:val="000000"/>
          <w:szCs w:val="24"/>
        </w:rPr>
        <w:t xml:space="preserve"> did not become aware of those discovery responses until after Ms. Mikkelsen’s deposition.</w:t>
      </w:r>
    </w:p>
    <w:p w:rsidR="009D7E08" w:rsidRDefault="00452B7E" w:rsidP="00F80704">
      <w:pPr>
        <w:autoSpaceDE w:val="0"/>
        <w:autoSpaceDN w:val="0"/>
        <w:adjustRightInd w:val="0"/>
        <w:spacing w:after="0" w:line="480" w:lineRule="auto"/>
        <w:rPr>
          <w:szCs w:val="24"/>
        </w:rPr>
      </w:pPr>
      <w:r>
        <w:rPr>
          <w:szCs w:val="24"/>
        </w:rPr>
        <w:tab/>
      </w:r>
      <w:r w:rsidR="005C1230">
        <w:rPr>
          <w:szCs w:val="24"/>
        </w:rPr>
        <w:t xml:space="preserve">FirstEnergy </w:t>
      </w:r>
      <w:r>
        <w:rPr>
          <w:szCs w:val="24"/>
        </w:rPr>
        <w:t xml:space="preserve">tries </w:t>
      </w:r>
      <w:r w:rsidR="005C1230">
        <w:rPr>
          <w:szCs w:val="24"/>
        </w:rPr>
        <w:t xml:space="preserve">to justify its failure </w:t>
      </w:r>
      <w:r w:rsidR="00C4257A">
        <w:rPr>
          <w:szCs w:val="24"/>
        </w:rPr>
        <w:t xml:space="preserve">to timely serve the discovery responses </w:t>
      </w:r>
      <w:r>
        <w:rPr>
          <w:szCs w:val="24"/>
        </w:rPr>
        <w:t>by claiming that it believed</w:t>
      </w:r>
      <w:r w:rsidR="00501C1F" w:rsidRPr="0031672A">
        <w:rPr>
          <w:szCs w:val="24"/>
        </w:rPr>
        <w:t xml:space="preserve"> “that the documents were being produced under a joint interest privilege</w:t>
      </w:r>
      <w:r w:rsidR="005C1230">
        <w:rPr>
          <w:szCs w:val="24"/>
        </w:rPr>
        <w:t>.</w:t>
      </w:r>
      <w:r w:rsidR="00501C1F" w:rsidRPr="0031672A">
        <w:rPr>
          <w:szCs w:val="24"/>
        </w:rPr>
        <w:t xml:space="preserve">” </w:t>
      </w:r>
      <w:r w:rsidR="005C1230">
        <w:rPr>
          <w:szCs w:val="24"/>
        </w:rPr>
        <w:t>Thi</w:t>
      </w:r>
      <w:r w:rsidR="00501C1F" w:rsidRPr="0031672A">
        <w:rPr>
          <w:szCs w:val="24"/>
        </w:rPr>
        <w:t>s</w:t>
      </w:r>
      <w:r w:rsidR="00867723">
        <w:rPr>
          <w:szCs w:val="24"/>
        </w:rPr>
        <w:t xml:space="preserve"> excuse is </w:t>
      </w:r>
      <w:r w:rsidR="005C1230">
        <w:rPr>
          <w:szCs w:val="24"/>
        </w:rPr>
        <w:t>misguided</w:t>
      </w:r>
      <w:r w:rsidR="0085537A">
        <w:rPr>
          <w:szCs w:val="24"/>
        </w:rPr>
        <w:t xml:space="preserve"> </w:t>
      </w:r>
      <w:r w:rsidR="005C1230">
        <w:rPr>
          <w:szCs w:val="24"/>
        </w:rPr>
        <w:t xml:space="preserve">and lacks any basis in fact.  </w:t>
      </w:r>
    </w:p>
    <w:p w:rsidR="0085537A" w:rsidRDefault="009D7E08" w:rsidP="00193B42">
      <w:pPr>
        <w:autoSpaceDE w:val="0"/>
        <w:autoSpaceDN w:val="0"/>
        <w:adjustRightInd w:val="0"/>
        <w:spacing w:after="0" w:line="480" w:lineRule="auto"/>
        <w:rPr>
          <w:szCs w:val="24"/>
        </w:rPr>
      </w:pPr>
      <w:r>
        <w:rPr>
          <w:szCs w:val="24"/>
        </w:rPr>
        <w:tab/>
      </w:r>
      <w:r w:rsidR="005C1230">
        <w:rPr>
          <w:szCs w:val="24"/>
        </w:rPr>
        <w:t xml:space="preserve">A "joint interest" privilege requires a showing that parties have interests that are </w:t>
      </w:r>
      <w:r>
        <w:rPr>
          <w:szCs w:val="24"/>
        </w:rPr>
        <w:t>identical.</w:t>
      </w:r>
      <w:r w:rsidR="00452B7E">
        <w:rPr>
          <w:rStyle w:val="FootnoteReference"/>
          <w:szCs w:val="24"/>
        </w:rPr>
        <w:footnoteReference w:id="26"/>
      </w:r>
      <w:r>
        <w:rPr>
          <w:szCs w:val="24"/>
        </w:rPr>
        <w:t xml:space="preserve">  </w:t>
      </w:r>
      <w:r>
        <w:rPr>
          <w:rFonts w:cs="Times New Roman"/>
          <w:szCs w:val="24"/>
        </w:rPr>
        <w:t>Clearly that is not the case here</w:t>
      </w:r>
      <w:r w:rsidR="0085537A">
        <w:rPr>
          <w:rFonts w:cs="Times New Roman"/>
          <w:szCs w:val="24"/>
        </w:rPr>
        <w:t xml:space="preserve">, because </w:t>
      </w:r>
      <w:r w:rsidR="0085537A">
        <w:rPr>
          <w:szCs w:val="24"/>
        </w:rPr>
        <w:t>the Commission Staff cannot have identical interests to the Companies.</w:t>
      </w:r>
      <w:r>
        <w:rPr>
          <w:rFonts w:cs="Times New Roman"/>
          <w:szCs w:val="24"/>
        </w:rPr>
        <w:t xml:space="preserve">  </w:t>
      </w:r>
      <w:r w:rsidR="0085537A">
        <w:rPr>
          <w:szCs w:val="24"/>
        </w:rPr>
        <w:t xml:space="preserve">As </w:t>
      </w:r>
      <w:r w:rsidR="00501C1F" w:rsidRPr="0031672A">
        <w:rPr>
          <w:szCs w:val="24"/>
        </w:rPr>
        <w:t>the PUCO Staff has testified in prior cases</w:t>
      </w:r>
      <w:r w:rsidR="0085537A">
        <w:rPr>
          <w:szCs w:val="24"/>
        </w:rPr>
        <w:t>:</w:t>
      </w:r>
    </w:p>
    <w:p w:rsidR="0085537A" w:rsidRDefault="0085537A" w:rsidP="000A65CE">
      <w:pPr>
        <w:autoSpaceDE w:val="0"/>
        <w:autoSpaceDN w:val="0"/>
        <w:adjustRightInd w:val="0"/>
        <w:spacing w:after="0" w:line="240" w:lineRule="auto"/>
        <w:ind w:left="1440" w:right="720"/>
        <w:rPr>
          <w:szCs w:val="24"/>
        </w:rPr>
      </w:pPr>
      <w:r>
        <w:rPr>
          <w:szCs w:val="24"/>
        </w:rPr>
        <w:t xml:space="preserve">[The Staff] </w:t>
      </w:r>
      <w:r w:rsidR="00501C1F" w:rsidRPr="0031672A">
        <w:rPr>
          <w:szCs w:val="24"/>
        </w:rPr>
        <w:t>represents the entire state of Ohio.  We represent the lowest of the low income, the highest of the high income, every single company that exists in Ohio, no matter how big, how small, the utilities.  Staff is the neutral arbitrator of the state of Ohio and we look out for the short-term and long-term benefits for all of the energy needs of Ohio.</w:t>
      </w:r>
      <w:r w:rsidR="00155F2A">
        <w:rPr>
          <w:rStyle w:val="FootnoteReference"/>
          <w:szCs w:val="24"/>
        </w:rPr>
        <w:footnoteReference w:id="27"/>
      </w:r>
      <w:r w:rsidR="00501C1F" w:rsidRPr="0031672A">
        <w:rPr>
          <w:szCs w:val="24"/>
        </w:rPr>
        <w:t xml:space="preserve">  </w:t>
      </w:r>
    </w:p>
    <w:p w:rsidR="002A225A" w:rsidRDefault="002A225A" w:rsidP="002A225A">
      <w:pPr>
        <w:autoSpaceDE w:val="0"/>
        <w:autoSpaceDN w:val="0"/>
        <w:adjustRightInd w:val="0"/>
        <w:spacing w:after="0" w:line="240" w:lineRule="auto"/>
        <w:ind w:left="1440" w:right="1440"/>
        <w:rPr>
          <w:szCs w:val="24"/>
        </w:rPr>
      </w:pPr>
    </w:p>
    <w:p w:rsidR="009D7E08" w:rsidRDefault="00C4257A" w:rsidP="00193B42">
      <w:pPr>
        <w:autoSpaceDE w:val="0"/>
        <w:autoSpaceDN w:val="0"/>
        <w:adjustRightInd w:val="0"/>
        <w:spacing w:after="0" w:line="480" w:lineRule="auto"/>
        <w:rPr>
          <w:szCs w:val="24"/>
        </w:rPr>
      </w:pPr>
      <w:r>
        <w:rPr>
          <w:szCs w:val="24"/>
        </w:rPr>
        <w:t xml:space="preserve">A </w:t>
      </w:r>
      <w:r w:rsidR="00501C1F" w:rsidRPr="0031672A">
        <w:rPr>
          <w:szCs w:val="24"/>
        </w:rPr>
        <w:t xml:space="preserve"> neutral arbitrator with the interests of everyone in mind could not plausibly have a joint interest privilege with the </w:t>
      </w:r>
      <w:r w:rsidR="00311771">
        <w:rPr>
          <w:szCs w:val="24"/>
        </w:rPr>
        <w:t>Utilities</w:t>
      </w:r>
      <w:r w:rsidR="00501C1F" w:rsidRPr="0031672A">
        <w:rPr>
          <w:szCs w:val="24"/>
        </w:rPr>
        <w:t>.</w:t>
      </w:r>
      <w:r w:rsidR="009D7E08">
        <w:rPr>
          <w:szCs w:val="24"/>
        </w:rPr>
        <w:t xml:space="preserve">  </w:t>
      </w:r>
      <w:r w:rsidR="00316672">
        <w:rPr>
          <w:szCs w:val="24"/>
        </w:rPr>
        <w:t>Consequently, FirstEnergy’s “joint privilege” argument is without merit.</w:t>
      </w:r>
    </w:p>
    <w:p w:rsidR="00501C1F" w:rsidRPr="00F80704" w:rsidRDefault="00316672" w:rsidP="009D7E08">
      <w:pPr>
        <w:spacing w:after="0" w:line="480" w:lineRule="auto"/>
        <w:ind w:firstLine="720"/>
        <w:rPr>
          <w:szCs w:val="24"/>
        </w:rPr>
      </w:pPr>
      <w:r>
        <w:rPr>
          <w:szCs w:val="24"/>
        </w:rPr>
        <w:t>Moreover</w:t>
      </w:r>
      <w:r w:rsidR="009D7E08">
        <w:rPr>
          <w:szCs w:val="24"/>
        </w:rPr>
        <w:t xml:space="preserve">, </w:t>
      </w:r>
      <w:r>
        <w:rPr>
          <w:szCs w:val="24"/>
        </w:rPr>
        <w:t xml:space="preserve">if </w:t>
      </w:r>
      <w:r w:rsidR="009D7E08">
        <w:rPr>
          <w:szCs w:val="24"/>
        </w:rPr>
        <w:t xml:space="preserve">it </w:t>
      </w:r>
      <w:r>
        <w:rPr>
          <w:szCs w:val="24"/>
        </w:rPr>
        <w:t>had concluded</w:t>
      </w:r>
      <w:r w:rsidR="009D7E08">
        <w:rPr>
          <w:szCs w:val="24"/>
        </w:rPr>
        <w:t xml:space="preserve"> that its response</w:t>
      </w:r>
      <w:r w:rsidR="00C4257A">
        <w:rPr>
          <w:szCs w:val="24"/>
        </w:rPr>
        <w:t>s</w:t>
      </w:r>
      <w:r w:rsidR="009D7E08">
        <w:rPr>
          <w:szCs w:val="24"/>
        </w:rPr>
        <w:t xml:space="preserve"> w</w:t>
      </w:r>
      <w:r w:rsidR="00C4257A">
        <w:rPr>
          <w:szCs w:val="24"/>
        </w:rPr>
        <w:t>ere</w:t>
      </w:r>
      <w:r w:rsidR="009D7E08">
        <w:rPr>
          <w:szCs w:val="24"/>
        </w:rPr>
        <w:t xml:space="preserve"> </w:t>
      </w:r>
      <w:r>
        <w:rPr>
          <w:szCs w:val="24"/>
        </w:rPr>
        <w:t xml:space="preserve">somehow </w:t>
      </w:r>
      <w:r w:rsidR="009D7E08">
        <w:rPr>
          <w:szCs w:val="24"/>
        </w:rPr>
        <w:t xml:space="preserve">privileged, </w:t>
      </w:r>
      <w:r>
        <w:rPr>
          <w:szCs w:val="24"/>
        </w:rPr>
        <w:t>FirstEnergy</w:t>
      </w:r>
      <w:r w:rsidR="009D7E08">
        <w:rPr>
          <w:szCs w:val="24"/>
        </w:rPr>
        <w:t xml:space="preserve"> was under an obligation to advise </w:t>
      </w:r>
      <w:r w:rsidR="00867723">
        <w:rPr>
          <w:szCs w:val="24"/>
        </w:rPr>
        <w:t>Joint Intervenors</w:t>
      </w:r>
      <w:r w:rsidR="009D7E08">
        <w:rPr>
          <w:szCs w:val="24"/>
        </w:rPr>
        <w:t xml:space="preserve"> that it had provided response</w:t>
      </w:r>
      <w:r w:rsidR="00C4257A">
        <w:rPr>
          <w:szCs w:val="24"/>
        </w:rPr>
        <w:t>s</w:t>
      </w:r>
      <w:r w:rsidR="009D7E08">
        <w:rPr>
          <w:szCs w:val="24"/>
        </w:rPr>
        <w:t xml:space="preserve"> to </w:t>
      </w:r>
      <w:r w:rsidR="00C4257A">
        <w:rPr>
          <w:szCs w:val="24"/>
        </w:rPr>
        <w:t>the Staff, but was</w:t>
      </w:r>
      <w:r w:rsidR="009D7E08">
        <w:rPr>
          <w:szCs w:val="24"/>
        </w:rPr>
        <w:t xml:space="preserve"> not providing </w:t>
      </w:r>
      <w:r w:rsidR="00C4257A">
        <w:rPr>
          <w:szCs w:val="24"/>
        </w:rPr>
        <w:t xml:space="preserve">those responses </w:t>
      </w:r>
      <w:r w:rsidR="009D7E08">
        <w:rPr>
          <w:szCs w:val="24"/>
        </w:rPr>
        <w:t xml:space="preserve">to </w:t>
      </w:r>
      <w:r w:rsidR="00867723">
        <w:rPr>
          <w:szCs w:val="24"/>
        </w:rPr>
        <w:t>Joint Intervenors</w:t>
      </w:r>
      <w:r w:rsidR="009D7E08">
        <w:rPr>
          <w:szCs w:val="24"/>
        </w:rPr>
        <w:t xml:space="preserve">, based on privilege.  </w:t>
      </w:r>
      <w:r>
        <w:rPr>
          <w:szCs w:val="24"/>
        </w:rPr>
        <w:t>FirstEnergy</w:t>
      </w:r>
      <w:r w:rsidR="009D7E08">
        <w:rPr>
          <w:szCs w:val="24"/>
        </w:rPr>
        <w:t xml:space="preserve"> did not do this.  The PUCO should recognize this argument for what it is --</w:t>
      </w:r>
      <w:r>
        <w:rPr>
          <w:szCs w:val="24"/>
        </w:rPr>
        <w:t xml:space="preserve"> </w:t>
      </w:r>
      <w:r w:rsidR="009D7E08">
        <w:rPr>
          <w:szCs w:val="24"/>
        </w:rPr>
        <w:t xml:space="preserve">an attempt to evade discovery that is reasonably calculated to lead to the discovery of admissible evidence.  </w:t>
      </w:r>
      <w:r w:rsidR="00501C1F" w:rsidRPr="0031672A">
        <w:rPr>
          <w:szCs w:val="24"/>
        </w:rPr>
        <w:t xml:space="preserve"> </w:t>
      </w:r>
    </w:p>
    <w:p w:rsidR="005D7F95" w:rsidRPr="00F80704" w:rsidRDefault="00C930B2" w:rsidP="00C930B2">
      <w:pPr>
        <w:pStyle w:val="Heading2"/>
      </w:pPr>
      <w:bookmarkStart w:id="7" w:name="_Toc455668299"/>
      <w:r>
        <w:t>D.</w:t>
      </w:r>
      <w:r>
        <w:tab/>
      </w:r>
      <w:r w:rsidR="002F47E1" w:rsidRPr="00F80704">
        <w:t>The noticed deposition is necessary based upon new information – it is not a “fishing expedition”</w:t>
      </w:r>
      <w:r w:rsidR="004F50CC" w:rsidRPr="00F80704">
        <w:t xml:space="preserve"> that will subject </w:t>
      </w:r>
      <w:r w:rsidR="00867723">
        <w:t xml:space="preserve">Ms. </w:t>
      </w:r>
      <w:r w:rsidR="004F50CC" w:rsidRPr="00F80704">
        <w:t xml:space="preserve"> Mikkelsen to “repetitive” questioning.</w:t>
      </w:r>
      <w:bookmarkEnd w:id="7"/>
    </w:p>
    <w:p w:rsidR="0094644E" w:rsidRDefault="00D7219F" w:rsidP="00D02885">
      <w:pPr>
        <w:spacing w:after="0" w:line="480" w:lineRule="auto"/>
        <w:rPr>
          <w:rFonts w:cs="Times New Roman"/>
          <w:bCs/>
          <w:color w:val="000000"/>
          <w:szCs w:val="24"/>
        </w:rPr>
      </w:pPr>
      <w:r>
        <w:rPr>
          <w:rFonts w:cs="Times New Roman"/>
          <w:bCs/>
          <w:color w:val="000000"/>
          <w:szCs w:val="24"/>
        </w:rPr>
        <w:tab/>
        <w:t xml:space="preserve">The Companies </w:t>
      </w:r>
      <w:r w:rsidR="00B10568">
        <w:rPr>
          <w:rFonts w:cs="Times New Roman"/>
          <w:bCs/>
          <w:color w:val="000000"/>
          <w:szCs w:val="24"/>
        </w:rPr>
        <w:t xml:space="preserve">also erroneously </w:t>
      </w:r>
      <w:r>
        <w:rPr>
          <w:rFonts w:cs="Times New Roman"/>
          <w:bCs/>
          <w:color w:val="000000"/>
          <w:szCs w:val="24"/>
        </w:rPr>
        <w:t xml:space="preserve">argue that the </w:t>
      </w:r>
      <w:r w:rsidR="00867723">
        <w:rPr>
          <w:rFonts w:cs="Times New Roman"/>
          <w:bCs/>
          <w:color w:val="000000"/>
          <w:szCs w:val="24"/>
        </w:rPr>
        <w:t>Joint Intervenors</w:t>
      </w:r>
      <w:r>
        <w:rPr>
          <w:rFonts w:cs="Times New Roman"/>
          <w:bCs/>
          <w:color w:val="000000"/>
          <w:szCs w:val="24"/>
        </w:rPr>
        <w:t xml:space="preserve">’ Notice for a </w:t>
      </w:r>
      <w:r w:rsidR="00C4257A">
        <w:rPr>
          <w:rFonts w:cs="Times New Roman"/>
          <w:bCs/>
          <w:color w:val="000000"/>
          <w:szCs w:val="24"/>
        </w:rPr>
        <w:t xml:space="preserve">second deposition of Ms. Mikkelsen </w:t>
      </w:r>
      <w:r>
        <w:rPr>
          <w:rFonts w:cs="Times New Roman"/>
          <w:bCs/>
          <w:color w:val="000000"/>
          <w:szCs w:val="24"/>
        </w:rPr>
        <w:t>is a “fishing expedition” that amounts to an “abuse of the discovery process.”</w:t>
      </w:r>
      <w:r>
        <w:rPr>
          <w:rStyle w:val="FootnoteReference"/>
          <w:rFonts w:cs="Times New Roman"/>
          <w:bCs/>
          <w:color w:val="000000"/>
          <w:szCs w:val="24"/>
        </w:rPr>
        <w:footnoteReference w:id="28"/>
      </w:r>
      <w:r>
        <w:rPr>
          <w:rFonts w:cs="Times New Roman"/>
          <w:bCs/>
          <w:color w:val="000000"/>
          <w:szCs w:val="24"/>
        </w:rPr>
        <w:t xml:space="preserve">  </w:t>
      </w:r>
      <w:r w:rsidR="00B10568">
        <w:rPr>
          <w:rFonts w:cs="Times New Roman"/>
          <w:bCs/>
          <w:color w:val="000000"/>
          <w:szCs w:val="24"/>
        </w:rPr>
        <w:t xml:space="preserve">In support of this argument, the Companies variously </w:t>
      </w:r>
      <w:r>
        <w:rPr>
          <w:rFonts w:cs="Times New Roman"/>
          <w:bCs/>
          <w:color w:val="000000"/>
          <w:szCs w:val="24"/>
        </w:rPr>
        <w:t>cite to cases holding that certain discovery requests were impermissible “fishing expeditions” because the information sought was not shown to be “essential and beneficial information,”</w:t>
      </w:r>
      <w:r>
        <w:rPr>
          <w:rStyle w:val="FootnoteReference"/>
          <w:rFonts w:cs="Times New Roman"/>
          <w:bCs/>
          <w:color w:val="000000"/>
          <w:szCs w:val="24"/>
        </w:rPr>
        <w:footnoteReference w:id="29"/>
      </w:r>
      <w:r>
        <w:rPr>
          <w:rFonts w:cs="Times New Roman"/>
          <w:bCs/>
          <w:color w:val="000000"/>
          <w:szCs w:val="24"/>
        </w:rPr>
        <w:t xml:space="preserve"> “</w:t>
      </w:r>
      <w:r w:rsidR="00231C03">
        <w:rPr>
          <w:rFonts w:cs="Times New Roman"/>
          <w:bCs/>
          <w:color w:val="000000"/>
          <w:szCs w:val="24"/>
        </w:rPr>
        <w:t>necessary or relevant</w:t>
      </w:r>
      <w:r>
        <w:rPr>
          <w:rFonts w:cs="Times New Roman"/>
          <w:bCs/>
          <w:color w:val="000000"/>
          <w:szCs w:val="24"/>
        </w:rPr>
        <w:t>,”</w:t>
      </w:r>
      <w:r>
        <w:rPr>
          <w:rStyle w:val="FootnoteReference"/>
          <w:rFonts w:cs="Times New Roman"/>
          <w:bCs/>
          <w:color w:val="000000"/>
          <w:szCs w:val="24"/>
        </w:rPr>
        <w:footnoteReference w:id="30"/>
      </w:r>
      <w:r w:rsidR="00637CBC">
        <w:rPr>
          <w:rFonts w:cs="Times New Roman"/>
          <w:bCs/>
          <w:color w:val="000000"/>
          <w:szCs w:val="24"/>
        </w:rPr>
        <w:t xml:space="preserve"> or is “overly broad</w:t>
      </w:r>
      <w:r w:rsidR="00326616">
        <w:rPr>
          <w:rFonts w:cs="Times New Roman"/>
          <w:bCs/>
          <w:color w:val="000000"/>
          <w:szCs w:val="24"/>
        </w:rPr>
        <w:t xml:space="preserve"> discovery</w:t>
      </w:r>
      <w:r w:rsidR="00637CBC">
        <w:rPr>
          <w:rFonts w:cs="Times New Roman"/>
          <w:bCs/>
          <w:color w:val="000000"/>
          <w:szCs w:val="24"/>
        </w:rPr>
        <w:t>.”</w:t>
      </w:r>
      <w:r w:rsidR="00637CBC">
        <w:rPr>
          <w:rStyle w:val="FootnoteReference"/>
          <w:rFonts w:cs="Times New Roman"/>
          <w:bCs/>
          <w:color w:val="000000"/>
          <w:szCs w:val="24"/>
        </w:rPr>
        <w:footnoteReference w:id="31"/>
      </w:r>
      <w:r w:rsidR="009343CE">
        <w:rPr>
          <w:rFonts w:cs="Times New Roman"/>
          <w:bCs/>
          <w:color w:val="000000"/>
          <w:szCs w:val="24"/>
        </w:rPr>
        <w:t xml:space="preserve">  </w:t>
      </w:r>
      <w:r w:rsidR="00B10568">
        <w:rPr>
          <w:rFonts w:cs="Times New Roman"/>
          <w:bCs/>
          <w:color w:val="000000"/>
          <w:szCs w:val="24"/>
        </w:rPr>
        <w:t xml:space="preserve"> FirstEnergy’s reliance on these cases is misplaced.  Far from being a “fishing expedition,” the noticed deposition will focus on a narrow set of issues that only came to light after Ms. Mikkelsen’s prior deposition</w:t>
      </w:r>
      <w:r w:rsidR="00C4257A">
        <w:rPr>
          <w:rFonts w:cs="Times New Roman"/>
          <w:bCs/>
          <w:color w:val="000000"/>
          <w:szCs w:val="24"/>
        </w:rPr>
        <w:t xml:space="preserve"> was concluded</w:t>
      </w:r>
      <w:r w:rsidR="00B10568">
        <w:rPr>
          <w:rFonts w:cs="Times New Roman"/>
          <w:bCs/>
          <w:color w:val="000000"/>
          <w:szCs w:val="24"/>
        </w:rPr>
        <w:t>.</w:t>
      </w:r>
    </w:p>
    <w:p w:rsidR="009343CE" w:rsidRDefault="0094644E" w:rsidP="0094644E">
      <w:pPr>
        <w:spacing w:after="0" w:line="480" w:lineRule="auto"/>
        <w:ind w:firstLine="720"/>
        <w:rPr>
          <w:rFonts w:cs="Times New Roman"/>
          <w:bCs/>
          <w:color w:val="000000"/>
          <w:szCs w:val="24"/>
        </w:rPr>
      </w:pPr>
      <w:r>
        <w:rPr>
          <w:rFonts w:cs="Times New Roman"/>
          <w:bCs/>
          <w:color w:val="000000"/>
          <w:szCs w:val="24"/>
        </w:rPr>
        <w:t xml:space="preserve">The </w:t>
      </w:r>
      <w:r w:rsidR="00B64464">
        <w:rPr>
          <w:rFonts w:cs="Times New Roman"/>
          <w:bCs/>
          <w:color w:val="000000"/>
          <w:szCs w:val="24"/>
        </w:rPr>
        <w:t>Utilit</w:t>
      </w:r>
      <w:r>
        <w:rPr>
          <w:rFonts w:cs="Times New Roman"/>
          <w:bCs/>
          <w:color w:val="000000"/>
          <w:szCs w:val="24"/>
        </w:rPr>
        <w:t xml:space="preserve">ies admit that </w:t>
      </w:r>
      <w:r w:rsidR="009343CE">
        <w:rPr>
          <w:rFonts w:cs="Times New Roman"/>
          <w:bCs/>
          <w:color w:val="000000"/>
          <w:szCs w:val="24"/>
        </w:rPr>
        <w:t xml:space="preserve">Staff’s </w:t>
      </w:r>
      <w:r w:rsidR="00311771">
        <w:rPr>
          <w:rFonts w:cs="Times New Roman"/>
          <w:bCs/>
          <w:color w:val="000000"/>
          <w:szCs w:val="24"/>
        </w:rPr>
        <w:t>new</w:t>
      </w:r>
      <w:r w:rsidR="009343CE">
        <w:rPr>
          <w:rFonts w:cs="Times New Roman"/>
          <w:bCs/>
          <w:color w:val="000000"/>
          <w:szCs w:val="24"/>
        </w:rPr>
        <w:t xml:space="preserve"> proposal will</w:t>
      </w:r>
      <w:r>
        <w:rPr>
          <w:rFonts w:cs="Times New Roman"/>
          <w:bCs/>
          <w:color w:val="000000"/>
          <w:szCs w:val="24"/>
        </w:rPr>
        <w:t xml:space="preserve"> </w:t>
      </w:r>
      <w:r w:rsidR="009343CE">
        <w:rPr>
          <w:rFonts w:cs="Times New Roman"/>
          <w:bCs/>
          <w:color w:val="000000"/>
          <w:szCs w:val="24"/>
        </w:rPr>
        <w:t>be a</w:t>
      </w:r>
      <w:r>
        <w:rPr>
          <w:rFonts w:cs="Times New Roman"/>
          <w:bCs/>
          <w:color w:val="000000"/>
          <w:szCs w:val="24"/>
        </w:rPr>
        <w:t>t</w:t>
      </w:r>
      <w:r w:rsidR="009343CE">
        <w:rPr>
          <w:rFonts w:cs="Times New Roman"/>
          <w:bCs/>
          <w:color w:val="000000"/>
          <w:szCs w:val="24"/>
        </w:rPr>
        <w:t xml:space="preserve"> issue at the upcoming hearing.</w:t>
      </w:r>
      <w:r>
        <w:rPr>
          <w:rStyle w:val="FootnoteReference"/>
          <w:rFonts w:cs="Times New Roman"/>
          <w:bCs/>
          <w:color w:val="000000"/>
          <w:szCs w:val="24"/>
        </w:rPr>
        <w:footnoteReference w:id="32"/>
      </w:r>
      <w:r>
        <w:rPr>
          <w:rFonts w:cs="Times New Roman"/>
          <w:bCs/>
          <w:color w:val="000000"/>
          <w:szCs w:val="24"/>
        </w:rPr>
        <w:t xml:space="preserve">  </w:t>
      </w:r>
      <w:r w:rsidR="009343CE">
        <w:rPr>
          <w:rFonts w:cs="Times New Roman"/>
          <w:bCs/>
          <w:color w:val="000000"/>
          <w:szCs w:val="24"/>
        </w:rPr>
        <w:t xml:space="preserve">Therefore, </w:t>
      </w:r>
      <w:r w:rsidR="00B64464">
        <w:rPr>
          <w:rFonts w:cs="Times New Roman"/>
          <w:bCs/>
          <w:color w:val="000000"/>
          <w:szCs w:val="24"/>
        </w:rPr>
        <w:t>FirstEnergy</w:t>
      </w:r>
      <w:r w:rsidR="009343CE">
        <w:rPr>
          <w:rFonts w:cs="Times New Roman"/>
          <w:bCs/>
          <w:color w:val="000000"/>
          <w:szCs w:val="24"/>
        </w:rPr>
        <w:t xml:space="preserve">’s responses to discovery requests #34 and #35 </w:t>
      </w:r>
      <w:r>
        <w:rPr>
          <w:rFonts w:cs="Times New Roman"/>
          <w:bCs/>
          <w:color w:val="000000"/>
          <w:szCs w:val="24"/>
        </w:rPr>
        <w:t xml:space="preserve">– </w:t>
      </w:r>
      <w:r w:rsidR="00881DD5">
        <w:rPr>
          <w:rFonts w:cs="Times New Roman"/>
          <w:bCs/>
          <w:color w:val="000000"/>
          <w:szCs w:val="24"/>
        </w:rPr>
        <w:t>one of which is</w:t>
      </w:r>
      <w:r>
        <w:rPr>
          <w:rFonts w:cs="Times New Roman"/>
          <w:bCs/>
          <w:color w:val="000000"/>
          <w:szCs w:val="24"/>
        </w:rPr>
        <w:t xml:space="preserve"> quoted verbatim in Staff’s testimony – are </w:t>
      </w:r>
      <w:r w:rsidR="00DB1960">
        <w:rPr>
          <w:rFonts w:cs="Times New Roman"/>
          <w:bCs/>
          <w:color w:val="000000"/>
          <w:szCs w:val="24"/>
        </w:rPr>
        <w:t xml:space="preserve">clearly relevant.  </w:t>
      </w:r>
      <w:r w:rsidR="009E1FE2">
        <w:rPr>
          <w:rFonts w:cs="Times New Roman"/>
          <w:bCs/>
          <w:color w:val="000000"/>
          <w:szCs w:val="24"/>
        </w:rPr>
        <w:t xml:space="preserve">Staff Witness Buckley relies on </w:t>
      </w:r>
      <w:r w:rsidR="00867723">
        <w:rPr>
          <w:rFonts w:cs="Times New Roman"/>
          <w:bCs/>
          <w:color w:val="000000"/>
          <w:szCs w:val="24"/>
        </w:rPr>
        <w:t>Ms.</w:t>
      </w:r>
      <w:r w:rsidR="009E1FE2">
        <w:rPr>
          <w:rFonts w:cs="Times New Roman"/>
          <w:bCs/>
          <w:color w:val="000000"/>
          <w:szCs w:val="24"/>
        </w:rPr>
        <w:t xml:space="preserve"> Mikkelsen’s discovery responses</w:t>
      </w:r>
      <w:r w:rsidR="009F00D1">
        <w:rPr>
          <w:rFonts w:cs="Times New Roman"/>
          <w:bCs/>
          <w:color w:val="000000"/>
          <w:szCs w:val="24"/>
        </w:rPr>
        <w:t>, making d</w:t>
      </w:r>
      <w:r w:rsidR="007E2A24">
        <w:rPr>
          <w:rFonts w:cs="Times New Roman"/>
          <w:bCs/>
          <w:color w:val="000000"/>
          <w:szCs w:val="24"/>
        </w:rPr>
        <w:t>iscovery (through d</w:t>
      </w:r>
      <w:r w:rsidR="009F00D1">
        <w:rPr>
          <w:rFonts w:cs="Times New Roman"/>
          <w:bCs/>
          <w:color w:val="000000"/>
          <w:szCs w:val="24"/>
        </w:rPr>
        <w:t>eposition testimony</w:t>
      </w:r>
      <w:r w:rsidR="007E2A24">
        <w:rPr>
          <w:rFonts w:cs="Times New Roman"/>
          <w:bCs/>
          <w:color w:val="000000"/>
          <w:szCs w:val="24"/>
        </w:rPr>
        <w:t xml:space="preserve">) </w:t>
      </w:r>
      <w:r w:rsidR="009F00D1">
        <w:rPr>
          <w:rFonts w:cs="Times New Roman"/>
          <w:bCs/>
          <w:color w:val="000000"/>
          <w:szCs w:val="24"/>
        </w:rPr>
        <w:t xml:space="preserve">“[r]easonably calculated to lead to the discovery of admissible evidence.”  </w:t>
      </w:r>
      <w:r w:rsidR="009E1FE2">
        <w:rPr>
          <w:rFonts w:cs="Times New Roman"/>
          <w:bCs/>
          <w:color w:val="000000"/>
          <w:szCs w:val="24"/>
        </w:rPr>
        <w:t xml:space="preserve">The </w:t>
      </w:r>
      <w:r w:rsidR="00867723">
        <w:rPr>
          <w:rFonts w:cs="Times New Roman"/>
          <w:bCs/>
          <w:color w:val="000000"/>
          <w:szCs w:val="24"/>
        </w:rPr>
        <w:t>Joint Intervenors</w:t>
      </w:r>
      <w:r w:rsidR="009E1FE2">
        <w:rPr>
          <w:rFonts w:cs="Times New Roman"/>
          <w:bCs/>
          <w:color w:val="000000"/>
          <w:szCs w:val="24"/>
        </w:rPr>
        <w:t xml:space="preserve"> are entitled to an </w:t>
      </w:r>
      <w:r w:rsidR="009E1FE2" w:rsidRPr="009E1FE2">
        <w:rPr>
          <w:rFonts w:cs="Times New Roman"/>
          <w:bCs/>
          <w:color w:val="000000"/>
          <w:szCs w:val="24"/>
        </w:rPr>
        <w:t xml:space="preserve">opportunity to probe </w:t>
      </w:r>
      <w:r w:rsidR="00867723">
        <w:rPr>
          <w:rFonts w:cs="Times New Roman"/>
          <w:bCs/>
          <w:color w:val="000000"/>
          <w:szCs w:val="24"/>
        </w:rPr>
        <w:t xml:space="preserve">Ms. </w:t>
      </w:r>
      <w:r w:rsidR="009E1FE2" w:rsidRPr="009E1FE2">
        <w:rPr>
          <w:rFonts w:cs="Times New Roman"/>
          <w:bCs/>
          <w:color w:val="000000"/>
          <w:szCs w:val="24"/>
        </w:rPr>
        <w:t>Mikkelsen on her responses</w:t>
      </w:r>
      <w:r w:rsidR="007E2A24">
        <w:rPr>
          <w:rFonts w:cs="Times New Roman"/>
          <w:bCs/>
          <w:color w:val="000000"/>
          <w:szCs w:val="24"/>
        </w:rPr>
        <w:t>.</w:t>
      </w:r>
      <w:r w:rsidR="009E1FE2" w:rsidRPr="009E1FE2">
        <w:rPr>
          <w:rFonts w:cs="Times New Roman"/>
          <w:bCs/>
          <w:color w:val="000000"/>
          <w:szCs w:val="24"/>
        </w:rPr>
        <w:t xml:space="preserve"> </w:t>
      </w:r>
      <w:r w:rsidR="00501C1F">
        <w:rPr>
          <w:rFonts w:cs="Times New Roman"/>
          <w:bCs/>
          <w:color w:val="000000"/>
          <w:szCs w:val="24"/>
        </w:rPr>
        <w:t xml:space="preserve"> </w:t>
      </w:r>
      <w:r w:rsidR="004F50CC">
        <w:rPr>
          <w:rFonts w:cs="Times New Roman"/>
          <w:bCs/>
          <w:color w:val="000000"/>
          <w:szCs w:val="24"/>
        </w:rPr>
        <w:t xml:space="preserve">Such questioning will </w:t>
      </w:r>
      <w:r w:rsidR="009F00D1">
        <w:rPr>
          <w:rFonts w:cs="Times New Roman"/>
          <w:bCs/>
          <w:color w:val="000000"/>
          <w:szCs w:val="24"/>
        </w:rPr>
        <w:t xml:space="preserve">not be duplicative of the first deposition and will </w:t>
      </w:r>
      <w:r w:rsidR="004F50CC">
        <w:rPr>
          <w:rFonts w:cs="Times New Roman"/>
          <w:bCs/>
          <w:color w:val="000000"/>
          <w:szCs w:val="24"/>
        </w:rPr>
        <w:t xml:space="preserve">be narrowly tailored to the topics outlined in the </w:t>
      </w:r>
      <w:r w:rsidR="00867723">
        <w:rPr>
          <w:rFonts w:cs="Times New Roman"/>
          <w:bCs/>
          <w:color w:val="000000"/>
          <w:szCs w:val="24"/>
        </w:rPr>
        <w:t>Joint Intervenors</w:t>
      </w:r>
      <w:r w:rsidR="007E2A24">
        <w:rPr>
          <w:rFonts w:cs="Times New Roman"/>
          <w:bCs/>
          <w:color w:val="000000"/>
          <w:szCs w:val="24"/>
        </w:rPr>
        <w:t>'</w:t>
      </w:r>
      <w:r w:rsidR="004F50CC">
        <w:rPr>
          <w:rFonts w:cs="Times New Roman"/>
          <w:bCs/>
          <w:color w:val="000000"/>
          <w:szCs w:val="24"/>
        </w:rPr>
        <w:t xml:space="preserve"> deposition notice.</w:t>
      </w:r>
      <w:r w:rsidR="004378D4">
        <w:rPr>
          <w:rFonts w:cs="Times New Roman"/>
          <w:bCs/>
          <w:color w:val="000000"/>
          <w:szCs w:val="24"/>
        </w:rPr>
        <w:t xml:space="preserve">  The noticed deposition is not a fishing expedition because it will </w:t>
      </w:r>
      <w:r w:rsidR="00501C1F">
        <w:rPr>
          <w:rFonts w:cs="Times New Roman"/>
          <w:bCs/>
          <w:color w:val="000000"/>
          <w:szCs w:val="24"/>
        </w:rPr>
        <w:t>e</w:t>
      </w:r>
      <w:r w:rsidR="004378D4">
        <w:rPr>
          <w:rFonts w:cs="Times New Roman"/>
          <w:bCs/>
          <w:color w:val="000000"/>
          <w:szCs w:val="24"/>
        </w:rPr>
        <w:t>licit relevant, necessary, and beneficial information well within the bounds of discovery</w:t>
      </w:r>
      <w:r w:rsidR="007E2A24">
        <w:rPr>
          <w:rFonts w:cs="Times New Roman"/>
          <w:bCs/>
          <w:color w:val="000000"/>
          <w:szCs w:val="24"/>
        </w:rPr>
        <w:t xml:space="preserve"> and integrally related to one of the alternatives under review in this proceeding</w:t>
      </w:r>
      <w:r w:rsidR="004378D4">
        <w:rPr>
          <w:rFonts w:cs="Times New Roman"/>
          <w:bCs/>
          <w:color w:val="000000"/>
          <w:szCs w:val="24"/>
        </w:rPr>
        <w:t>.</w:t>
      </w:r>
    </w:p>
    <w:p w:rsidR="009E1FE2" w:rsidRPr="00F80704" w:rsidRDefault="00F80704" w:rsidP="00C930B2">
      <w:pPr>
        <w:pStyle w:val="Heading2"/>
      </w:pPr>
      <w:bookmarkStart w:id="8" w:name="_Toc455668300"/>
      <w:r>
        <w:t>E.</w:t>
      </w:r>
      <w:r>
        <w:tab/>
      </w:r>
      <w:r w:rsidR="009A32B3" w:rsidRPr="00F80704">
        <w:t xml:space="preserve">A July 8, 2016, deposition does not interfere with the </w:t>
      </w:r>
      <w:r w:rsidR="00E054C1" w:rsidRPr="00F80704">
        <w:t>Utilit</w:t>
      </w:r>
      <w:r w:rsidR="009A32B3" w:rsidRPr="00F80704">
        <w:t xml:space="preserve">ies’ ability to prepare for hearing.  Indeed, the timing is entirely of the </w:t>
      </w:r>
      <w:r w:rsidR="00311771">
        <w:t>Utilities'</w:t>
      </w:r>
      <w:r w:rsidR="00C4257A">
        <w:t xml:space="preserve"> </w:t>
      </w:r>
      <w:r w:rsidR="009A32B3" w:rsidRPr="00F80704">
        <w:t>own doing.</w:t>
      </w:r>
      <w:bookmarkEnd w:id="8"/>
    </w:p>
    <w:p w:rsidR="0008462C" w:rsidRDefault="00A604B8" w:rsidP="009A32B3">
      <w:pPr>
        <w:spacing w:after="0" w:line="480" w:lineRule="auto"/>
        <w:rPr>
          <w:rFonts w:cs="Times New Roman"/>
          <w:bCs/>
          <w:color w:val="000000"/>
          <w:szCs w:val="24"/>
        </w:rPr>
      </w:pPr>
      <w:r>
        <w:rPr>
          <w:rFonts w:cs="Times New Roman"/>
          <w:bCs/>
          <w:color w:val="000000"/>
          <w:szCs w:val="24"/>
        </w:rPr>
        <w:tab/>
        <w:t xml:space="preserve">The </w:t>
      </w:r>
      <w:r w:rsidR="00311771">
        <w:rPr>
          <w:rFonts w:cs="Times New Roman"/>
          <w:bCs/>
          <w:color w:val="000000"/>
          <w:szCs w:val="24"/>
        </w:rPr>
        <w:t>Utilities</w:t>
      </w:r>
      <w:r>
        <w:rPr>
          <w:rFonts w:cs="Times New Roman"/>
          <w:bCs/>
          <w:color w:val="000000"/>
          <w:szCs w:val="24"/>
        </w:rPr>
        <w:t xml:space="preserve"> argue that they are burdened by having to produce </w:t>
      </w:r>
      <w:r w:rsidR="00867723">
        <w:rPr>
          <w:rFonts w:cs="Times New Roman"/>
          <w:bCs/>
          <w:color w:val="000000"/>
          <w:szCs w:val="24"/>
        </w:rPr>
        <w:t>Ms.</w:t>
      </w:r>
      <w:r>
        <w:rPr>
          <w:rFonts w:cs="Times New Roman"/>
          <w:bCs/>
          <w:color w:val="000000"/>
          <w:szCs w:val="24"/>
        </w:rPr>
        <w:t xml:space="preserve"> Mikkelsen for a deposition on July 8, “the last business day prior to the commencement of the hearing.”</w:t>
      </w:r>
      <w:r>
        <w:rPr>
          <w:rStyle w:val="FootnoteReference"/>
          <w:rFonts w:cs="Times New Roman"/>
          <w:bCs/>
          <w:color w:val="000000"/>
          <w:szCs w:val="24"/>
        </w:rPr>
        <w:footnoteReference w:id="33"/>
      </w:r>
      <w:r>
        <w:rPr>
          <w:rFonts w:cs="Times New Roman"/>
          <w:bCs/>
          <w:color w:val="000000"/>
          <w:szCs w:val="24"/>
        </w:rPr>
        <w:t xml:space="preserve"> This argument </w:t>
      </w:r>
      <w:r w:rsidR="00501C1F">
        <w:rPr>
          <w:rFonts w:cs="Times New Roman"/>
          <w:bCs/>
          <w:color w:val="000000"/>
          <w:szCs w:val="24"/>
        </w:rPr>
        <w:t xml:space="preserve">should </w:t>
      </w:r>
      <w:r>
        <w:rPr>
          <w:rFonts w:cs="Times New Roman"/>
          <w:bCs/>
          <w:color w:val="000000"/>
          <w:szCs w:val="24"/>
        </w:rPr>
        <w:t>carr</w:t>
      </w:r>
      <w:r w:rsidR="00501C1F">
        <w:rPr>
          <w:rFonts w:cs="Times New Roman"/>
          <w:bCs/>
          <w:color w:val="000000"/>
          <w:szCs w:val="24"/>
        </w:rPr>
        <w:t>y</w:t>
      </w:r>
      <w:r>
        <w:rPr>
          <w:rFonts w:cs="Times New Roman"/>
          <w:bCs/>
          <w:color w:val="000000"/>
          <w:szCs w:val="24"/>
        </w:rPr>
        <w:t xml:space="preserve"> no weight.  The PUCO has set a procedural schedule in this case that allows for depositions to be taken </w:t>
      </w:r>
      <w:r w:rsidR="00501C1F">
        <w:rPr>
          <w:rFonts w:cs="Times New Roman"/>
          <w:bCs/>
          <w:color w:val="000000"/>
          <w:szCs w:val="24"/>
        </w:rPr>
        <w:t>as late as</w:t>
      </w:r>
      <w:r>
        <w:rPr>
          <w:rFonts w:cs="Times New Roman"/>
          <w:bCs/>
          <w:color w:val="000000"/>
          <w:szCs w:val="24"/>
        </w:rPr>
        <w:t xml:space="preserve"> July 8, 2016.  </w:t>
      </w:r>
      <w:r w:rsidR="009A32B3">
        <w:rPr>
          <w:rFonts w:cs="Times New Roman"/>
          <w:bCs/>
          <w:color w:val="000000"/>
          <w:szCs w:val="24"/>
        </w:rPr>
        <w:t>Additionally, i</w:t>
      </w:r>
      <w:r w:rsidR="0008462C">
        <w:rPr>
          <w:rFonts w:cs="Times New Roman"/>
          <w:bCs/>
          <w:color w:val="000000"/>
          <w:szCs w:val="24"/>
        </w:rPr>
        <w:t xml:space="preserve">f </w:t>
      </w:r>
      <w:r w:rsidR="00E054C1">
        <w:rPr>
          <w:rFonts w:cs="Times New Roman"/>
          <w:bCs/>
          <w:color w:val="000000"/>
          <w:szCs w:val="24"/>
        </w:rPr>
        <w:t>FirstEnergy</w:t>
      </w:r>
      <w:r w:rsidR="0008462C">
        <w:rPr>
          <w:rFonts w:cs="Times New Roman"/>
          <w:bCs/>
          <w:color w:val="000000"/>
          <w:szCs w:val="24"/>
        </w:rPr>
        <w:t xml:space="preserve"> had produced the discovery responses on June 28, 2016, when they served them on Staff (i.e., when they were obligated to)</w:t>
      </w:r>
      <w:r w:rsidR="002323BD">
        <w:rPr>
          <w:rFonts w:cs="Times New Roman"/>
          <w:bCs/>
          <w:color w:val="000000"/>
          <w:szCs w:val="24"/>
        </w:rPr>
        <w:t>,</w:t>
      </w:r>
      <w:r w:rsidR="0008462C">
        <w:rPr>
          <w:rFonts w:cs="Times New Roman"/>
          <w:bCs/>
          <w:color w:val="000000"/>
          <w:szCs w:val="24"/>
        </w:rPr>
        <w:t xml:space="preserve"> then the </w:t>
      </w:r>
      <w:r w:rsidR="00867723">
        <w:rPr>
          <w:rFonts w:cs="Times New Roman"/>
          <w:bCs/>
          <w:color w:val="000000"/>
          <w:szCs w:val="24"/>
        </w:rPr>
        <w:t>Joint Intervenors</w:t>
      </w:r>
      <w:r w:rsidR="0008462C">
        <w:rPr>
          <w:rFonts w:cs="Times New Roman"/>
          <w:bCs/>
          <w:color w:val="000000"/>
          <w:szCs w:val="24"/>
        </w:rPr>
        <w:t xml:space="preserve"> could have </w:t>
      </w:r>
      <w:r w:rsidR="007E2A24">
        <w:rPr>
          <w:rFonts w:cs="Times New Roman"/>
          <w:bCs/>
          <w:color w:val="000000"/>
          <w:szCs w:val="24"/>
        </w:rPr>
        <w:t>conducted just one deposition of Ms. Mikkelsen.</w:t>
      </w:r>
      <w:r w:rsidR="0008462C">
        <w:rPr>
          <w:rFonts w:cs="Times New Roman"/>
          <w:bCs/>
          <w:color w:val="000000"/>
          <w:szCs w:val="24"/>
        </w:rPr>
        <w:t xml:space="preserve"> The </w:t>
      </w:r>
      <w:r w:rsidR="00501C1F">
        <w:rPr>
          <w:rFonts w:cs="Times New Roman"/>
          <w:bCs/>
          <w:color w:val="000000"/>
          <w:szCs w:val="24"/>
        </w:rPr>
        <w:t>Utilities</w:t>
      </w:r>
      <w:r w:rsidR="005718BD">
        <w:rPr>
          <w:rFonts w:cs="Times New Roman"/>
          <w:bCs/>
          <w:color w:val="000000"/>
          <w:szCs w:val="24"/>
        </w:rPr>
        <w:t xml:space="preserve"> should not be permitted to unfairly benefit from their</w:t>
      </w:r>
      <w:r w:rsidR="00501C1F">
        <w:rPr>
          <w:rFonts w:cs="Times New Roman"/>
          <w:bCs/>
          <w:color w:val="000000"/>
          <w:szCs w:val="24"/>
        </w:rPr>
        <w:t xml:space="preserve"> dilatory </w:t>
      </w:r>
      <w:r w:rsidR="005718BD">
        <w:rPr>
          <w:rFonts w:cs="Times New Roman"/>
          <w:bCs/>
          <w:color w:val="000000"/>
          <w:szCs w:val="24"/>
        </w:rPr>
        <w:t xml:space="preserve">discovery </w:t>
      </w:r>
      <w:r w:rsidR="00501C1F">
        <w:rPr>
          <w:rFonts w:cs="Times New Roman"/>
          <w:bCs/>
          <w:color w:val="000000"/>
          <w:szCs w:val="24"/>
        </w:rPr>
        <w:t>responses</w:t>
      </w:r>
      <w:r w:rsidR="00C4257A">
        <w:rPr>
          <w:rFonts w:cs="Times New Roman"/>
          <w:bCs/>
          <w:color w:val="000000"/>
          <w:szCs w:val="24"/>
        </w:rPr>
        <w:t xml:space="preserve">. </w:t>
      </w:r>
      <w:r w:rsidR="00501C1F">
        <w:rPr>
          <w:rFonts w:cs="Times New Roman"/>
          <w:bCs/>
          <w:color w:val="000000"/>
          <w:szCs w:val="24"/>
        </w:rPr>
        <w:t>The PUCO should deny the motion for a protective order</w:t>
      </w:r>
      <w:r w:rsidR="007E2A24">
        <w:rPr>
          <w:rFonts w:cs="Times New Roman"/>
          <w:bCs/>
          <w:color w:val="000000"/>
          <w:szCs w:val="24"/>
        </w:rPr>
        <w:t>.</w:t>
      </w:r>
    </w:p>
    <w:p w:rsidR="002A225A" w:rsidRDefault="002A225A">
      <w:pPr>
        <w:rPr>
          <w:rFonts w:ascii="Times New Roman Bold" w:eastAsiaTheme="majorEastAsia" w:hAnsi="Times New Roman Bold" w:cstheme="majorBidi"/>
          <w:b/>
          <w:bCs/>
          <w:caps/>
          <w:szCs w:val="28"/>
        </w:rPr>
      </w:pPr>
      <w:r>
        <w:br w:type="page"/>
      </w:r>
    </w:p>
    <w:p w:rsidR="0042690F" w:rsidRPr="00F80704" w:rsidRDefault="00F80704" w:rsidP="00C930B2">
      <w:pPr>
        <w:pStyle w:val="Heading1"/>
      </w:pPr>
      <w:bookmarkStart w:id="9" w:name="_Toc455668301"/>
      <w:r>
        <w:t>IV.</w:t>
      </w:r>
      <w:r>
        <w:tab/>
      </w:r>
      <w:r w:rsidR="0042690F" w:rsidRPr="00F80704">
        <w:t>CONCLUSION</w:t>
      </w:r>
      <w:bookmarkEnd w:id="9"/>
    </w:p>
    <w:p w:rsidR="002C141A" w:rsidRDefault="00A91DA1" w:rsidP="006532D4">
      <w:pPr>
        <w:spacing w:after="0" w:line="480" w:lineRule="auto"/>
        <w:ind w:firstLine="720"/>
        <w:rPr>
          <w:rFonts w:cs="Times New Roman"/>
          <w:szCs w:val="24"/>
        </w:rPr>
      </w:pPr>
      <w:r w:rsidRPr="00A91DA1">
        <w:t xml:space="preserve">The </w:t>
      </w:r>
      <w:r w:rsidR="00867723">
        <w:t>Joint Intervenors</w:t>
      </w:r>
      <w:r w:rsidRPr="00A91DA1">
        <w:t xml:space="preserve"> are entitled to depose </w:t>
      </w:r>
      <w:r w:rsidR="00867723">
        <w:t xml:space="preserve">Ms. </w:t>
      </w:r>
      <w:r w:rsidRPr="00A91DA1">
        <w:t xml:space="preserve">Mikkelsen unless the </w:t>
      </w:r>
      <w:r w:rsidR="00E054C1">
        <w:t>Utilit</w:t>
      </w:r>
      <w:r w:rsidRPr="00A91DA1">
        <w:t>ies can</w:t>
      </w:r>
      <w:r w:rsidR="009F00D1">
        <w:t xml:space="preserve"> show that doing so would be “op</w:t>
      </w:r>
      <w:r w:rsidRPr="00A91DA1">
        <w:t xml:space="preserve">pressive or unduly burdensome.”  </w:t>
      </w:r>
      <w:r w:rsidR="00501C1F">
        <w:t>T</w:t>
      </w:r>
      <w:r w:rsidRPr="00A91DA1">
        <w:t xml:space="preserve">he </w:t>
      </w:r>
      <w:r w:rsidR="00E054C1">
        <w:t>Utilit</w:t>
      </w:r>
      <w:r w:rsidRPr="00A91DA1">
        <w:t xml:space="preserve">ies have not met this burden.  The PUCO </w:t>
      </w:r>
      <w:r w:rsidR="0058664B">
        <w:t>should</w:t>
      </w:r>
      <w:r w:rsidR="0058664B" w:rsidRPr="00A91DA1">
        <w:t xml:space="preserve"> </w:t>
      </w:r>
      <w:r w:rsidRPr="00A91DA1">
        <w:t xml:space="preserve">deny the Motion and allow the </w:t>
      </w:r>
      <w:r w:rsidR="00867723">
        <w:t>Joint Intervenors</w:t>
      </w:r>
      <w:r w:rsidRPr="00A91DA1">
        <w:t xml:space="preserve"> to depose </w:t>
      </w:r>
      <w:r w:rsidR="00867723">
        <w:t xml:space="preserve">Ms. </w:t>
      </w:r>
      <w:r w:rsidRPr="00A91DA1">
        <w:t>Mikkelsen on July 8, 2016,</w:t>
      </w:r>
      <w:r w:rsidR="00501C1F">
        <w:t xml:space="preserve"> on the narrow issues </w:t>
      </w:r>
      <w:r w:rsidRPr="00A91DA1">
        <w:t xml:space="preserve">as noticed.  </w:t>
      </w:r>
      <w:r w:rsidR="00336875" w:rsidRPr="00A91DA1">
        <w:t xml:space="preserve"> </w:t>
      </w:r>
    </w:p>
    <w:p w:rsidR="00F33E13" w:rsidRPr="00F33E13" w:rsidRDefault="00644794" w:rsidP="003E0267">
      <w:pPr>
        <w:spacing w:after="0" w:line="480" w:lineRule="auto"/>
        <w:ind w:left="3600" w:firstLine="720"/>
        <w:rPr>
          <w:rFonts w:cs="Times New Roman"/>
          <w:szCs w:val="24"/>
        </w:rPr>
      </w:pPr>
      <w:r w:rsidRPr="00644794">
        <w:rPr>
          <w:rFonts w:cs="Times New Roman"/>
          <w:szCs w:val="24"/>
        </w:rPr>
        <w:t xml:space="preserve">Respectfully submitted, </w:t>
      </w:r>
    </w:p>
    <w:p w:rsidR="00A91DA1" w:rsidRPr="00C76F60" w:rsidRDefault="00A91DA1" w:rsidP="00A91DA1">
      <w:pPr>
        <w:tabs>
          <w:tab w:val="left" w:pos="4320"/>
        </w:tabs>
        <w:spacing w:after="0" w:line="240" w:lineRule="auto"/>
        <w:rPr>
          <w:szCs w:val="24"/>
        </w:rPr>
      </w:pPr>
      <w:r>
        <w:rPr>
          <w:szCs w:val="24"/>
        </w:rPr>
        <w:tab/>
      </w:r>
      <w:r w:rsidRPr="00C76F60">
        <w:rPr>
          <w:szCs w:val="24"/>
        </w:rPr>
        <w:t>BRUCE J. WESTON (0016973)</w:t>
      </w:r>
    </w:p>
    <w:p w:rsidR="00A91DA1" w:rsidRPr="00C76F60" w:rsidRDefault="00A91DA1" w:rsidP="00A91DA1">
      <w:pPr>
        <w:tabs>
          <w:tab w:val="left" w:pos="4320"/>
        </w:tabs>
        <w:spacing w:after="0" w:line="240" w:lineRule="auto"/>
        <w:rPr>
          <w:szCs w:val="24"/>
        </w:rPr>
      </w:pPr>
      <w:r w:rsidRPr="00C76F60">
        <w:rPr>
          <w:szCs w:val="24"/>
        </w:rPr>
        <w:tab/>
        <w:t>OHIO CONSUMERS’ COUNSEL</w:t>
      </w:r>
    </w:p>
    <w:p w:rsidR="00A91DA1" w:rsidRPr="00C76F60" w:rsidRDefault="00A91DA1" w:rsidP="00A91DA1">
      <w:pPr>
        <w:autoSpaceDE w:val="0"/>
        <w:autoSpaceDN w:val="0"/>
        <w:adjustRightInd w:val="0"/>
        <w:spacing w:after="0" w:line="240" w:lineRule="auto"/>
        <w:ind w:left="4320"/>
        <w:rPr>
          <w:i/>
          <w:iCs/>
          <w:color w:val="000000"/>
          <w:szCs w:val="24"/>
          <w:u w:val="single"/>
        </w:rPr>
      </w:pPr>
    </w:p>
    <w:p w:rsidR="00A91DA1" w:rsidRPr="00C76F60" w:rsidRDefault="00A91DA1" w:rsidP="00A91DA1">
      <w:pPr>
        <w:autoSpaceDE w:val="0"/>
        <w:autoSpaceDN w:val="0"/>
        <w:adjustRightInd w:val="0"/>
        <w:spacing w:after="0" w:line="240" w:lineRule="auto"/>
        <w:ind w:left="4320"/>
        <w:rPr>
          <w:i/>
          <w:iCs/>
          <w:color w:val="000000"/>
          <w:szCs w:val="24"/>
          <w:u w:val="single"/>
        </w:rPr>
      </w:pPr>
      <w:r w:rsidRPr="00C76F60">
        <w:rPr>
          <w:i/>
          <w:iCs/>
          <w:color w:val="000000"/>
          <w:szCs w:val="24"/>
          <w:u w:val="single"/>
        </w:rPr>
        <w:t>/s/ Maureen R. Willis</w:t>
      </w:r>
    </w:p>
    <w:p w:rsidR="00A91DA1" w:rsidRPr="00C76F60" w:rsidRDefault="00A91DA1" w:rsidP="00A91DA1">
      <w:pPr>
        <w:spacing w:after="0" w:line="240" w:lineRule="auto"/>
        <w:ind w:left="4320"/>
        <w:rPr>
          <w:szCs w:val="24"/>
        </w:rPr>
      </w:pPr>
      <w:r w:rsidRPr="00C76F60">
        <w:rPr>
          <w:szCs w:val="24"/>
        </w:rPr>
        <w:t xml:space="preserve">Larry S. Sauer, (0039223), </w:t>
      </w:r>
    </w:p>
    <w:p w:rsidR="00A91DA1" w:rsidRPr="00C76F60" w:rsidRDefault="00A91DA1" w:rsidP="00A91DA1">
      <w:pPr>
        <w:spacing w:after="0" w:line="240" w:lineRule="auto"/>
        <w:ind w:left="4320"/>
        <w:rPr>
          <w:szCs w:val="24"/>
        </w:rPr>
      </w:pPr>
      <w:r w:rsidRPr="00C76F60">
        <w:rPr>
          <w:szCs w:val="24"/>
        </w:rPr>
        <w:t>Counsel of Record</w:t>
      </w:r>
    </w:p>
    <w:p w:rsidR="00A91DA1" w:rsidRPr="00C76F60" w:rsidRDefault="00A91DA1" w:rsidP="00A91DA1">
      <w:pPr>
        <w:spacing w:after="0" w:line="240" w:lineRule="auto"/>
        <w:ind w:left="4320"/>
        <w:rPr>
          <w:szCs w:val="24"/>
        </w:rPr>
      </w:pPr>
      <w:r w:rsidRPr="00C76F60">
        <w:rPr>
          <w:szCs w:val="24"/>
        </w:rPr>
        <w:t>Maureen R. Willis (0020847)</w:t>
      </w:r>
    </w:p>
    <w:p w:rsidR="00A91DA1" w:rsidRPr="00C76F60" w:rsidRDefault="00A91DA1" w:rsidP="00A91DA1">
      <w:pPr>
        <w:spacing w:after="0" w:line="240" w:lineRule="auto"/>
        <w:ind w:left="4320"/>
        <w:rPr>
          <w:szCs w:val="24"/>
        </w:rPr>
      </w:pPr>
      <w:r w:rsidRPr="00C76F60">
        <w:rPr>
          <w:szCs w:val="24"/>
        </w:rPr>
        <w:t>William J. Michael (0070921)</w:t>
      </w:r>
    </w:p>
    <w:p w:rsidR="00A91DA1" w:rsidRPr="00C76F60" w:rsidRDefault="00A91DA1" w:rsidP="00A91DA1">
      <w:pPr>
        <w:spacing w:after="0" w:line="240" w:lineRule="auto"/>
        <w:ind w:left="4320"/>
        <w:rPr>
          <w:szCs w:val="24"/>
        </w:rPr>
      </w:pPr>
      <w:r w:rsidRPr="00C76F60">
        <w:rPr>
          <w:szCs w:val="24"/>
        </w:rPr>
        <w:t>Kevin F. Moore (0089228)</w:t>
      </w:r>
    </w:p>
    <w:p w:rsidR="00A91DA1" w:rsidRPr="00C76F60" w:rsidRDefault="00A91DA1" w:rsidP="00A91DA1">
      <w:pPr>
        <w:spacing w:after="0" w:line="240" w:lineRule="auto"/>
        <w:ind w:left="4320"/>
        <w:rPr>
          <w:szCs w:val="24"/>
        </w:rPr>
      </w:pPr>
      <w:r w:rsidRPr="00C76F60">
        <w:rPr>
          <w:szCs w:val="24"/>
        </w:rPr>
        <w:t>Ajay Kumar (0092208)</w:t>
      </w:r>
    </w:p>
    <w:p w:rsidR="00A91DA1" w:rsidRPr="00C76F60" w:rsidRDefault="00A91DA1" w:rsidP="00A91DA1">
      <w:pPr>
        <w:spacing w:after="0" w:line="240" w:lineRule="auto"/>
        <w:ind w:left="4320"/>
        <w:rPr>
          <w:szCs w:val="24"/>
        </w:rPr>
      </w:pPr>
      <w:r w:rsidRPr="00C76F60">
        <w:rPr>
          <w:szCs w:val="24"/>
        </w:rPr>
        <w:t>Assistant Consumers’ Counsel</w:t>
      </w:r>
    </w:p>
    <w:p w:rsidR="00A91DA1" w:rsidRPr="00C76F60" w:rsidRDefault="00A91DA1" w:rsidP="00A91DA1">
      <w:pPr>
        <w:spacing w:after="0" w:line="240" w:lineRule="auto"/>
        <w:ind w:left="4320"/>
        <w:rPr>
          <w:b/>
          <w:szCs w:val="24"/>
        </w:rPr>
      </w:pPr>
    </w:p>
    <w:p w:rsidR="00A91DA1" w:rsidRPr="00C76F60" w:rsidRDefault="00A91DA1" w:rsidP="00A91DA1">
      <w:pPr>
        <w:spacing w:after="0" w:line="240" w:lineRule="auto"/>
        <w:ind w:left="4320"/>
        <w:rPr>
          <w:b/>
          <w:szCs w:val="24"/>
        </w:rPr>
      </w:pPr>
      <w:r w:rsidRPr="00C76F60">
        <w:rPr>
          <w:b/>
          <w:szCs w:val="24"/>
        </w:rPr>
        <w:t>Office of the Ohio Consumers’ Counsel</w:t>
      </w:r>
    </w:p>
    <w:p w:rsidR="00A91DA1" w:rsidRPr="00C76F60" w:rsidRDefault="00A91DA1" w:rsidP="00A91DA1">
      <w:pPr>
        <w:spacing w:after="0" w:line="240" w:lineRule="auto"/>
        <w:ind w:left="4320"/>
        <w:rPr>
          <w:szCs w:val="24"/>
        </w:rPr>
      </w:pPr>
      <w:r w:rsidRPr="00C76F60">
        <w:rPr>
          <w:szCs w:val="24"/>
        </w:rPr>
        <w:t>10 West Broad Street, Suite 1800</w:t>
      </w:r>
    </w:p>
    <w:p w:rsidR="00A91DA1" w:rsidRPr="00C76F60" w:rsidRDefault="00A91DA1" w:rsidP="00A91DA1">
      <w:pPr>
        <w:spacing w:after="0" w:line="240" w:lineRule="auto"/>
        <w:ind w:left="4320"/>
        <w:rPr>
          <w:szCs w:val="24"/>
        </w:rPr>
      </w:pPr>
      <w:r w:rsidRPr="00C76F60">
        <w:rPr>
          <w:szCs w:val="24"/>
        </w:rPr>
        <w:t>Columbus, Ohio 43215-3485</w:t>
      </w:r>
    </w:p>
    <w:p w:rsidR="00A91DA1" w:rsidRPr="00C76F60" w:rsidRDefault="00A91DA1" w:rsidP="00A91DA1">
      <w:pPr>
        <w:spacing w:after="0" w:line="240" w:lineRule="auto"/>
        <w:ind w:left="4320"/>
        <w:rPr>
          <w:szCs w:val="24"/>
        </w:rPr>
      </w:pPr>
      <w:r w:rsidRPr="00C76F60">
        <w:rPr>
          <w:szCs w:val="24"/>
        </w:rPr>
        <w:t>Telephone [Sauer]:  (614) 466-1312</w:t>
      </w:r>
    </w:p>
    <w:p w:rsidR="00A91DA1" w:rsidRPr="00C76F60" w:rsidRDefault="00A91DA1" w:rsidP="00A91DA1">
      <w:pPr>
        <w:spacing w:after="0" w:line="240" w:lineRule="auto"/>
        <w:ind w:left="4320"/>
        <w:rPr>
          <w:szCs w:val="24"/>
        </w:rPr>
      </w:pPr>
      <w:r w:rsidRPr="00C76F60">
        <w:rPr>
          <w:szCs w:val="24"/>
        </w:rPr>
        <w:t>Telephone [Willis]:  (614) 466-9567</w:t>
      </w:r>
    </w:p>
    <w:p w:rsidR="00A91DA1" w:rsidRPr="00C76F60" w:rsidRDefault="00A91DA1" w:rsidP="00A91DA1">
      <w:pPr>
        <w:spacing w:after="0" w:line="240" w:lineRule="auto"/>
        <w:ind w:left="4320"/>
        <w:rPr>
          <w:szCs w:val="24"/>
        </w:rPr>
      </w:pPr>
      <w:r w:rsidRPr="00C76F60">
        <w:rPr>
          <w:szCs w:val="24"/>
        </w:rPr>
        <w:t>Telephone [Michael]:  (614) 466-1291</w:t>
      </w:r>
    </w:p>
    <w:p w:rsidR="00A91DA1" w:rsidRPr="00C76F60" w:rsidRDefault="00A91DA1" w:rsidP="00A91DA1">
      <w:pPr>
        <w:spacing w:after="0" w:line="240" w:lineRule="auto"/>
        <w:ind w:left="4320"/>
        <w:rPr>
          <w:szCs w:val="24"/>
        </w:rPr>
      </w:pPr>
      <w:r w:rsidRPr="00C76F60">
        <w:rPr>
          <w:szCs w:val="24"/>
        </w:rPr>
        <w:t>Telephone [Moore]:  (614) 387-2965</w:t>
      </w:r>
    </w:p>
    <w:p w:rsidR="00A91DA1" w:rsidRPr="00C76F60" w:rsidRDefault="00A91DA1" w:rsidP="00A91DA1">
      <w:pPr>
        <w:spacing w:after="0" w:line="240" w:lineRule="auto"/>
        <w:ind w:left="4320"/>
        <w:rPr>
          <w:szCs w:val="24"/>
        </w:rPr>
      </w:pPr>
      <w:r w:rsidRPr="00C76F60">
        <w:rPr>
          <w:szCs w:val="24"/>
        </w:rPr>
        <w:t>Telephone [Kumar]:  (614) 466-1292</w:t>
      </w:r>
    </w:p>
    <w:p w:rsidR="00A91DA1" w:rsidRPr="00C76F60" w:rsidRDefault="00391C2A" w:rsidP="00A91DA1">
      <w:pPr>
        <w:spacing w:after="0" w:line="240" w:lineRule="auto"/>
        <w:ind w:left="4320"/>
        <w:rPr>
          <w:color w:val="0000FF"/>
          <w:szCs w:val="24"/>
          <w:u w:val="single"/>
        </w:rPr>
      </w:pPr>
      <w:hyperlink r:id="rId35" w:history="1">
        <w:r w:rsidR="00A91DA1" w:rsidRPr="00C76F60">
          <w:rPr>
            <w:color w:val="0000FF"/>
            <w:szCs w:val="24"/>
            <w:u w:val="single"/>
          </w:rPr>
          <w:t>larry.sauer@occ.ohio.gov</w:t>
        </w:r>
      </w:hyperlink>
    </w:p>
    <w:p w:rsidR="00A91DA1" w:rsidRPr="00C76F60" w:rsidRDefault="00391C2A" w:rsidP="00A91DA1">
      <w:pPr>
        <w:spacing w:after="0" w:line="240" w:lineRule="auto"/>
        <w:ind w:left="4320"/>
        <w:rPr>
          <w:color w:val="0000FF"/>
          <w:szCs w:val="24"/>
          <w:u w:val="single"/>
        </w:rPr>
      </w:pPr>
      <w:hyperlink r:id="rId36" w:history="1">
        <w:r w:rsidR="00A91DA1" w:rsidRPr="00C76F60">
          <w:rPr>
            <w:color w:val="0000FF"/>
            <w:szCs w:val="24"/>
            <w:u w:val="single"/>
          </w:rPr>
          <w:t>maureen.willis@occ.ohio.gov</w:t>
        </w:r>
      </w:hyperlink>
    </w:p>
    <w:p w:rsidR="00A91DA1" w:rsidRPr="00C76F60" w:rsidRDefault="00391C2A" w:rsidP="00A91DA1">
      <w:pPr>
        <w:spacing w:after="0" w:line="240" w:lineRule="auto"/>
        <w:ind w:left="4320"/>
        <w:rPr>
          <w:color w:val="0000FF"/>
          <w:szCs w:val="24"/>
          <w:u w:val="single"/>
        </w:rPr>
      </w:pPr>
      <w:hyperlink r:id="rId37" w:history="1">
        <w:r w:rsidR="00A91DA1" w:rsidRPr="00C76F60">
          <w:rPr>
            <w:color w:val="0000FF"/>
            <w:szCs w:val="24"/>
            <w:u w:val="single"/>
          </w:rPr>
          <w:t>William.michael@occ.ohio.gov</w:t>
        </w:r>
      </w:hyperlink>
    </w:p>
    <w:p w:rsidR="00A91DA1" w:rsidRPr="00C76F60" w:rsidRDefault="00391C2A" w:rsidP="00A91DA1">
      <w:pPr>
        <w:spacing w:after="0" w:line="240" w:lineRule="auto"/>
        <w:ind w:left="4320"/>
        <w:rPr>
          <w:color w:val="0000FF"/>
          <w:szCs w:val="24"/>
          <w:u w:val="single"/>
        </w:rPr>
      </w:pPr>
      <w:hyperlink r:id="rId38" w:history="1">
        <w:r w:rsidR="00A91DA1" w:rsidRPr="00C76F60">
          <w:rPr>
            <w:color w:val="0000FF"/>
            <w:szCs w:val="24"/>
            <w:u w:val="single"/>
          </w:rPr>
          <w:t>Kevin.moore@occ.ohio.gov</w:t>
        </w:r>
      </w:hyperlink>
    </w:p>
    <w:p w:rsidR="00A91DA1" w:rsidRPr="00C76F60" w:rsidRDefault="00391C2A" w:rsidP="00A91DA1">
      <w:pPr>
        <w:spacing w:after="0" w:line="240" w:lineRule="auto"/>
        <w:ind w:left="4320"/>
        <w:rPr>
          <w:color w:val="0000FF"/>
          <w:szCs w:val="24"/>
          <w:u w:val="single"/>
        </w:rPr>
      </w:pPr>
      <w:hyperlink r:id="rId39" w:history="1">
        <w:r w:rsidR="00A91DA1" w:rsidRPr="00C76F60">
          <w:rPr>
            <w:color w:val="0000FF"/>
            <w:szCs w:val="24"/>
            <w:u w:val="single"/>
          </w:rPr>
          <w:t>Ajay.kumar@occ.ohio.gov</w:t>
        </w:r>
      </w:hyperlink>
    </w:p>
    <w:p w:rsidR="00A91DA1" w:rsidRDefault="00A91DA1" w:rsidP="000C2BD9">
      <w:pPr>
        <w:spacing w:after="0" w:line="240" w:lineRule="auto"/>
        <w:ind w:left="4320"/>
        <w:rPr>
          <w:szCs w:val="24"/>
        </w:rPr>
      </w:pPr>
      <w:r w:rsidRPr="00C76F60">
        <w:rPr>
          <w:szCs w:val="24"/>
        </w:rPr>
        <w:t xml:space="preserve">(All </w:t>
      </w:r>
      <w:r>
        <w:rPr>
          <w:szCs w:val="24"/>
        </w:rPr>
        <w:t>a</w:t>
      </w:r>
      <w:r w:rsidRPr="00C76F60">
        <w:rPr>
          <w:szCs w:val="24"/>
        </w:rPr>
        <w:t xml:space="preserve">ttorneys </w:t>
      </w:r>
      <w:r>
        <w:rPr>
          <w:szCs w:val="24"/>
        </w:rPr>
        <w:t>w</w:t>
      </w:r>
      <w:r w:rsidRPr="00C76F60">
        <w:rPr>
          <w:szCs w:val="24"/>
        </w:rPr>
        <w:t xml:space="preserve">ill </w:t>
      </w:r>
      <w:r>
        <w:rPr>
          <w:szCs w:val="24"/>
        </w:rPr>
        <w:t>a</w:t>
      </w:r>
      <w:r w:rsidRPr="00C76F60">
        <w:rPr>
          <w:szCs w:val="24"/>
        </w:rPr>
        <w:t xml:space="preserve">ccept </w:t>
      </w:r>
      <w:r>
        <w:rPr>
          <w:szCs w:val="24"/>
        </w:rPr>
        <w:t>s</w:t>
      </w:r>
      <w:r w:rsidRPr="00C76F60">
        <w:rPr>
          <w:szCs w:val="24"/>
        </w:rPr>
        <w:t xml:space="preserve">ervice </w:t>
      </w:r>
      <w:r>
        <w:rPr>
          <w:szCs w:val="24"/>
        </w:rPr>
        <w:t>v</w:t>
      </w:r>
      <w:r w:rsidRPr="00C76F60">
        <w:rPr>
          <w:szCs w:val="24"/>
        </w:rPr>
        <w:t xml:space="preserve">ia </w:t>
      </w:r>
      <w:r>
        <w:rPr>
          <w:szCs w:val="24"/>
        </w:rPr>
        <w:t>e</w:t>
      </w:r>
      <w:r w:rsidRPr="00C76F60">
        <w:rPr>
          <w:szCs w:val="24"/>
        </w:rPr>
        <w:t>mail)</w:t>
      </w:r>
    </w:p>
    <w:p w:rsidR="000C2BD9" w:rsidRPr="000C2BD9" w:rsidRDefault="000C2BD9" w:rsidP="000C2BD9">
      <w:pPr>
        <w:spacing w:after="0" w:line="240" w:lineRule="auto"/>
        <w:ind w:left="4320"/>
        <w:rPr>
          <w:szCs w:val="24"/>
        </w:rPr>
      </w:pPr>
    </w:p>
    <w:p w:rsidR="00A91DA1" w:rsidRDefault="00A91DA1" w:rsidP="00A91DA1">
      <w:pPr>
        <w:autoSpaceDE w:val="0"/>
        <w:autoSpaceDN w:val="0"/>
        <w:adjustRightInd w:val="0"/>
        <w:spacing w:after="0" w:line="240" w:lineRule="auto"/>
        <w:ind w:left="4320"/>
        <w:rPr>
          <w:rFonts w:eastAsiaTheme="minorHAnsi"/>
          <w:i/>
          <w:color w:val="000000"/>
          <w:szCs w:val="24"/>
          <w:u w:val="single"/>
        </w:rPr>
      </w:pPr>
    </w:p>
    <w:p w:rsidR="00F80704" w:rsidRDefault="00F80704">
      <w:pPr>
        <w:rPr>
          <w:rFonts w:eastAsiaTheme="minorHAnsi"/>
          <w:i/>
          <w:color w:val="000000"/>
          <w:szCs w:val="24"/>
          <w:u w:val="single"/>
        </w:rPr>
      </w:pPr>
      <w:r>
        <w:rPr>
          <w:rFonts w:eastAsiaTheme="minorHAnsi"/>
          <w:i/>
          <w:color w:val="000000"/>
          <w:szCs w:val="24"/>
          <w:u w:val="single"/>
        </w:rPr>
        <w:br w:type="page"/>
      </w:r>
    </w:p>
    <w:p w:rsidR="00A91DA1" w:rsidRPr="00C76F60" w:rsidRDefault="00A91DA1" w:rsidP="00A91DA1">
      <w:pPr>
        <w:autoSpaceDE w:val="0"/>
        <w:autoSpaceDN w:val="0"/>
        <w:adjustRightInd w:val="0"/>
        <w:spacing w:after="0" w:line="240" w:lineRule="auto"/>
        <w:ind w:left="4320"/>
        <w:rPr>
          <w:rFonts w:eastAsiaTheme="minorHAnsi"/>
          <w:i/>
          <w:color w:val="000000"/>
          <w:szCs w:val="24"/>
          <w:u w:val="single"/>
        </w:rPr>
      </w:pPr>
      <w:r w:rsidRPr="00C76F60">
        <w:rPr>
          <w:rFonts w:eastAsiaTheme="minorHAnsi"/>
          <w:i/>
          <w:color w:val="000000"/>
          <w:szCs w:val="24"/>
          <w:u w:val="single"/>
        </w:rPr>
        <w:t>/s/ Trent A. Dougherty</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Trent A. Dougherty, Counsel of Record</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1145 Chesapeake Ave, Suite I</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Columbus, Ohio 43212-3449</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(614) 487-7506 - Telephone</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(614) 487-7510 - Fax</w:t>
      </w:r>
    </w:p>
    <w:p w:rsidR="00A91DA1" w:rsidRDefault="00391C2A" w:rsidP="00A91DA1">
      <w:pPr>
        <w:autoSpaceDE w:val="0"/>
        <w:autoSpaceDN w:val="0"/>
        <w:adjustRightInd w:val="0"/>
        <w:spacing w:after="0" w:line="240" w:lineRule="auto"/>
        <w:ind w:left="4320"/>
        <w:rPr>
          <w:rFonts w:eastAsiaTheme="minorHAnsi"/>
          <w:color w:val="0000FF"/>
          <w:szCs w:val="24"/>
        </w:rPr>
      </w:pPr>
      <w:hyperlink r:id="rId40" w:history="1">
        <w:r w:rsidR="00A91DA1" w:rsidRPr="00E87839">
          <w:rPr>
            <w:rStyle w:val="Hyperlink"/>
            <w:rFonts w:eastAsiaTheme="minorHAnsi"/>
            <w:szCs w:val="24"/>
          </w:rPr>
          <w:t>tdougherty@theoec.org</w:t>
        </w:r>
      </w:hyperlink>
    </w:p>
    <w:p w:rsidR="00A91DA1" w:rsidRPr="007F1885" w:rsidRDefault="00A91DA1" w:rsidP="00A91DA1">
      <w:pPr>
        <w:autoSpaceDE w:val="0"/>
        <w:autoSpaceDN w:val="0"/>
        <w:adjustRightInd w:val="0"/>
        <w:spacing w:after="0" w:line="240" w:lineRule="auto"/>
        <w:ind w:left="4320"/>
        <w:rPr>
          <w:rFonts w:eastAsiaTheme="minorHAnsi"/>
          <w:bCs/>
          <w:color w:val="000000"/>
          <w:szCs w:val="24"/>
        </w:rPr>
      </w:pPr>
      <w:r w:rsidRPr="007F1885">
        <w:rPr>
          <w:rFonts w:eastAsiaTheme="minorHAnsi"/>
          <w:bCs/>
          <w:color w:val="000000"/>
          <w:szCs w:val="24"/>
        </w:rPr>
        <w:t>(Will accept service via email)</w:t>
      </w:r>
    </w:p>
    <w:p w:rsidR="00A91DA1" w:rsidRPr="00C76F60" w:rsidRDefault="00A91DA1" w:rsidP="00A91DA1">
      <w:pPr>
        <w:autoSpaceDE w:val="0"/>
        <w:autoSpaceDN w:val="0"/>
        <w:adjustRightInd w:val="0"/>
        <w:spacing w:after="0" w:line="240" w:lineRule="auto"/>
        <w:ind w:left="4320"/>
        <w:rPr>
          <w:rFonts w:eastAsiaTheme="minorHAnsi"/>
          <w:b/>
          <w:bCs/>
          <w:color w:val="000000"/>
          <w:szCs w:val="24"/>
        </w:rPr>
      </w:pPr>
    </w:p>
    <w:p w:rsidR="00A91DA1" w:rsidRPr="007F1885" w:rsidRDefault="00A91DA1" w:rsidP="00A91DA1">
      <w:pPr>
        <w:autoSpaceDE w:val="0"/>
        <w:autoSpaceDN w:val="0"/>
        <w:adjustRightInd w:val="0"/>
        <w:spacing w:after="0" w:line="240" w:lineRule="auto"/>
        <w:ind w:left="4320"/>
        <w:rPr>
          <w:rFonts w:eastAsiaTheme="minorHAnsi"/>
          <w:b/>
          <w:bCs/>
          <w:i/>
          <w:color w:val="000000"/>
          <w:szCs w:val="24"/>
        </w:rPr>
      </w:pPr>
      <w:r w:rsidRPr="007F1885">
        <w:rPr>
          <w:rFonts w:eastAsiaTheme="minorHAnsi"/>
          <w:b/>
          <w:bCs/>
          <w:i/>
          <w:color w:val="000000"/>
          <w:szCs w:val="24"/>
        </w:rPr>
        <w:t>Counsel for Ohio Environmental Council</w:t>
      </w:r>
    </w:p>
    <w:p w:rsidR="00A91DA1" w:rsidRDefault="00A91DA1" w:rsidP="00A91DA1">
      <w:pPr>
        <w:spacing w:after="0" w:line="240" w:lineRule="auto"/>
        <w:ind w:left="4320"/>
        <w:rPr>
          <w:i/>
          <w:iCs/>
          <w:color w:val="000000"/>
          <w:szCs w:val="24"/>
        </w:rPr>
      </w:pPr>
      <w:r w:rsidRPr="007F1885">
        <w:rPr>
          <w:rFonts w:eastAsiaTheme="minorHAnsi"/>
          <w:b/>
          <w:bCs/>
          <w:i/>
          <w:color w:val="000000"/>
          <w:szCs w:val="24"/>
        </w:rPr>
        <w:t>and Environmental Defense Fund</w:t>
      </w:r>
      <w:r w:rsidRPr="007F1885">
        <w:rPr>
          <w:i/>
          <w:iCs/>
          <w:color w:val="000000"/>
          <w:szCs w:val="24"/>
        </w:rPr>
        <w:tab/>
      </w:r>
    </w:p>
    <w:p w:rsidR="00F80704" w:rsidRPr="007F1885" w:rsidRDefault="00F80704" w:rsidP="00A91DA1">
      <w:pPr>
        <w:spacing w:after="0" w:line="240" w:lineRule="auto"/>
        <w:ind w:left="4320"/>
        <w:rPr>
          <w:i/>
          <w:iCs/>
          <w:color w:val="000000"/>
          <w:szCs w:val="24"/>
        </w:rPr>
      </w:pPr>
    </w:p>
    <w:p w:rsidR="00A91DA1" w:rsidRPr="00C76F60" w:rsidRDefault="00A91DA1" w:rsidP="00A91DA1">
      <w:pPr>
        <w:spacing w:after="0" w:line="240" w:lineRule="auto"/>
        <w:ind w:left="4320"/>
        <w:rPr>
          <w:iCs/>
          <w:color w:val="000000"/>
          <w:szCs w:val="24"/>
        </w:rPr>
      </w:pPr>
    </w:p>
    <w:p w:rsidR="00A91DA1" w:rsidRPr="00C76F60" w:rsidRDefault="00A91DA1" w:rsidP="000C2BD9">
      <w:pPr>
        <w:spacing w:after="0" w:line="240" w:lineRule="auto"/>
        <w:ind w:left="3600" w:firstLine="720"/>
        <w:rPr>
          <w:rFonts w:eastAsiaTheme="minorHAnsi"/>
          <w:i/>
          <w:szCs w:val="24"/>
          <w:u w:val="single"/>
        </w:rPr>
      </w:pPr>
      <w:r w:rsidRPr="00C76F60">
        <w:rPr>
          <w:rFonts w:eastAsiaTheme="minorHAnsi"/>
          <w:i/>
          <w:szCs w:val="24"/>
          <w:u w:val="single"/>
        </w:rPr>
        <w:t>/s/ Madeline Fleisher</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Madeline Fleisher</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Environmental Law &amp; Policy Center</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21 W. Broad St., Ste. 500</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Columbus, OH 43215</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P: 614-670-5586</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F: 312-795-3730</w:t>
      </w:r>
    </w:p>
    <w:p w:rsidR="00A91DA1" w:rsidRPr="00C76F60" w:rsidRDefault="00391C2A" w:rsidP="00A91DA1">
      <w:pPr>
        <w:autoSpaceDE w:val="0"/>
        <w:autoSpaceDN w:val="0"/>
        <w:adjustRightInd w:val="0"/>
        <w:spacing w:after="0" w:line="240" w:lineRule="auto"/>
        <w:ind w:left="4320"/>
        <w:rPr>
          <w:rFonts w:eastAsiaTheme="minorHAnsi"/>
          <w:szCs w:val="24"/>
        </w:rPr>
      </w:pPr>
      <w:hyperlink r:id="rId41" w:history="1">
        <w:r w:rsidR="00A91DA1" w:rsidRPr="00C76F60">
          <w:rPr>
            <w:rStyle w:val="Hyperlink"/>
            <w:rFonts w:eastAsiaTheme="minorHAnsi"/>
            <w:szCs w:val="24"/>
          </w:rPr>
          <w:t>mfleisher@elpc.org</w:t>
        </w:r>
      </w:hyperlink>
    </w:p>
    <w:p w:rsidR="00A91DA1" w:rsidRDefault="00A91DA1" w:rsidP="00A91DA1">
      <w:pPr>
        <w:autoSpaceDE w:val="0"/>
        <w:autoSpaceDN w:val="0"/>
        <w:adjustRightInd w:val="0"/>
        <w:spacing w:after="0" w:line="240" w:lineRule="auto"/>
        <w:ind w:left="4320"/>
        <w:rPr>
          <w:rFonts w:eastAsiaTheme="minorHAnsi"/>
          <w:szCs w:val="24"/>
        </w:rPr>
      </w:pPr>
      <w:r>
        <w:rPr>
          <w:rFonts w:eastAsiaTheme="minorHAnsi"/>
          <w:szCs w:val="24"/>
        </w:rPr>
        <w:t>(Will accept service vial email)</w:t>
      </w:r>
    </w:p>
    <w:p w:rsidR="00A91DA1" w:rsidRPr="00C76F60" w:rsidRDefault="00A91DA1" w:rsidP="00A91DA1">
      <w:pPr>
        <w:autoSpaceDE w:val="0"/>
        <w:autoSpaceDN w:val="0"/>
        <w:adjustRightInd w:val="0"/>
        <w:spacing w:after="0" w:line="240" w:lineRule="auto"/>
        <w:ind w:left="4320"/>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Counsel for Environmental Law &amp; Policy</w:t>
      </w:r>
    </w:p>
    <w:p w:rsidR="00A91DA1" w:rsidRDefault="00A91DA1" w:rsidP="00A91DA1">
      <w:pPr>
        <w:spacing w:after="0" w:line="240" w:lineRule="auto"/>
        <w:ind w:left="4320"/>
        <w:rPr>
          <w:rFonts w:eastAsiaTheme="minorHAnsi"/>
          <w:b/>
          <w:i/>
          <w:iCs/>
          <w:szCs w:val="24"/>
        </w:rPr>
      </w:pPr>
      <w:r w:rsidRPr="00C76F60">
        <w:rPr>
          <w:rFonts w:eastAsiaTheme="minorHAnsi"/>
          <w:b/>
          <w:i/>
          <w:iCs/>
          <w:szCs w:val="24"/>
        </w:rPr>
        <w:t>Center</w:t>
      </w:r>
    </w:p>
    <w:p w:rsidR="00F80704" w:rsidRPr="00C76F60" w:rsidRDefault="00F80704" w:rsidP="00A91DA1">
      <w:pPr>
        <w:spacing w:after="0" w:line="240" w:lineRule="auto"/>
        <w:ind w:left="4320"/>
        <w:rPr>
          <w:rFonts w:eastAsiaTheme="minorHAnsi"/>
          <w:b/>
          <w:i/>
          <w:iCs/>
          <w:szCs w:val="24"/>
        </w:rPr>
      </w:pPr>
    </w:p>
    <w:p w:rsidR="00193B42" w:rsidRDefault="00193B42" w:rsidP="00193B42">
      <w:pPr>
        <w:autoSpaceDE w:val="0"/>
        <w:autoSpaceDN w:val="0"/>
        <w:adjustRightInd w:val="0"/>
        <w:spacing w:after="0" w:line="240" w:lineRule="auto"/>
        <w:ind w:left="4320"/>
      </w:pPr>
    </w:p>
    <w:p w:rsidR="00193B42" w:rsidRPr="00193B42" w:rsidRDefault="00193B42" w:rsidP="00193B42">
      <w:pPr>
        <w:autoSpaceDE w:val="0"/>
        <w:autoSpaceDN w:val="0"/>
        <w:adjustRightInd w:val="0"/>
        <w:spacing w:after="0" w:line="240" w:lineRule="auto"/>
        <w:ind w:left="4320"/>
        <w:rPr>
          <w:i/>
          <w:u w:val="single"/>
        </w:rPr>
      </w:pPr>
      <w:r>
        <w:rPr>
          <w:i/>
          <w:u w:val="single"/>
        </w:rPr>
        <w:t>/s/ Thomas R. Hays</w:t>
      </w:r>
    </w:p>
    <w:p w:rsidR="00193B42" w:rsidRPr="0066675A" w:rsidRDefault="00193B42" w:rsidP="00193B42">
      <w:pPr>
        <w:autoSpaceDE w:val="0"/>
        <w:autoSpaceDN w:val="0"/>
        <w:adjustRightInd w:val="0"/>
        <w:spacing w:after="0" w:line="240" w:lineRule="auto"/>
        <w:ind w:left="4320"/>
      </w:pPr>
      <w:r w:rsidRPr="0066675A">
        <w:t>Thomas R. Hays (0054062),</w:t>
      </w:r>
    </w:p>
    <w:p w:rsidR="00193B42" w:rsidRPr="0066675A" w:rsidRDefault="00193B42" w:rsidP="00193B42">
      <w:pPr>
        <w:autoSpaceDE w:val="0"/>
        <w:autoSpaceDN w:val="0"/>
        <w:adjustRightInd w:val="0"/>
        <w:spacing w:after="0" w:line="240" w:lineRule="auto"/>
        <w:ind w:left="4320"/>
      </w:pPr>
      <w:r w:rsidRPr="0066675A">
        <w:t xml:space="preserve">Counsel of Record </w:t>
      </w:r>
    </w:p>
    <w:p w:rsidR="00193B42" w:rsidRPr="0066675A" w:rsidRDefault="00193B42" w:rsidP="00193B42">
      <w:pPr>
        <w:autoSpaceDE w:val="0"/>
        <w:autoSpaceDN w:val="0"/>
        <w:adjustRightInd w:val="0"/>
        <w:spacing w:after="0" w:line="240" w:lineRule="auto"/>
        <w:ind w:left="4320"/>
      </w:pPr>
      <w:r w:rsidRPr="0066675A">
        <w:t>For NOAC and the Individual</w:t>
      </w:r>
    </w:p>
    <w:p w:rsidR="00193B42" w:rsidRPr="0066675A" w:rsidRDefault="00193B42" w:rsidP="00193B42">
      <w:pPr>
        <w:autoSpaceDE w:val="0"/>
        <w:autoSpaceDN w:val="0"/>
        <w:adjustRightInd w:val="0"/>
        <w:spacing w:after="0" w:line="240" w:lineRule="auto"/>
        <w:ind w:left="4320"/>
      </w:pPr>
      <w:r w:rsidRPr="0066675A">
        <w:t>Communities</w:t>
      </w:r>
    </w:p>
    <w:p w:rsidR="00193B42" w:rsidRPr="0066675A" w:rsidRDefault="00193B42" w:rsidP="00193B42">
      <w:pPr>
        <w:autoSpaceDE w:val="0"/>
        <w:autoSpaceDN w:val="0"/>
        <w:adjustRightInd w:val="0"/>
        <w:spacing w:after="0" w:line="240" w:lineRule="auto"/>
        <w:ind w:left="4320"/>
      </w:pPr>
      <w:r w:rsidRPr="0066675A">
        <w:t>8355 Island Lane</w:t>
      </w:r>
    </w:p>
    <w:p w:rsidR="00193B42" w:rsidRPr="0066675A" w:rsidRDefault="00193B42" w:rsidP="00193B42">
      <w:pPr>
        <w:autoSpaceDE w:val="0"/>
        <w:autoSpaceDN w:val="0"/>
        <w:adjustRightInd w:val="0"/>
        <w:spacing w:after="0" w:line="240" w:lineRule="auto"/>
        <w:ind w:left="4320"/>
      </w:pPr>
      <w:r w:rsidRPr="0066675A">
        <w:t>Maineville, Ohio 45039</w:t>
      </w:r>
    </w:p>
    <w:p w:rsidR="00193B42" w:rsidRDefault="00193B42" w:rsidP="00193B42">
      <w:pPr>
        <w:autoSpaceDE w:val="0"/>
        <w:autoSpaceDN w:val="0"/>
        <w:adjustRightInd w:val="0"/>
        <w:spacing w:after="0" w:line="240" w:lineRule="auto"/>
        <w:ind w:left="4320"/>
      </w:pPr>
      <w:r w:rsidRPr="0066675A">
        <w:t>Telephone: 419-410-7069</w:t>
      </w:r>
    </w:p>
    <w:p w:rsidR="00193B42" w:rsidRDefault="00391C2A" w:rsidP="00193B42">
      <w:pPr>
        <w:autoSpaceDE w:val="0"/>
        <w:autoSpaceDN w:val="0"/>
        <w:adjustRightInd w:val="0"/>
        <w:spacing w:after="0" w:line="240" w:lineRule="auto"/>
        <w:ind w:left="4320"/>
      </w:pPr>
      <w:hyperlink r:id="rId42" w:history="1">
        <w:r w:rsidR="00193B42" w:rsidRPr="006647E2">
          <w:rPr>
            <w:rStyle w:val="Hyperlink"/>
          </w:rPr>
          <w:t>trhayslaw@gmail.com\</w:t>
        </w:r>
      </w:hyperlink>
    </w:p>
    <w:p w:rsidR="00193B42" w:rsidRDefault="00193B42" w:rsidP="00193B42">
      <w:pPr>
        <w:autoSpaceDE w:val="0"/>
        <w:autoSpaceDN w:val="0"/>
        <w:adjustRightInd w:val="0"/>
        <w:spacing w:after="0" w:line="240" w:lineRule="auto"/>
        <w:ind w:left="4320"/>
      </w:pPr>
      <w:r>
        <w:t>(Will Accept Service Via E-mail)</w:t>
      </w:r>
    </w:p>
    <w:p w:rsidR="00193B42" w:rsidRDefault="00193B42">
      <w:pPr>
        <w:rPr>
          <w:rFonts w:eastAsiaTheme="minorHAnsi"/>
          <w:i/>
          <w:iCs/>
          <w:szCs w:val="24"/>
        </w:rPr>
      </w:pPr>
    </w:p>
    <w:p w:rsidR="00A91DA1" w:rsidRPr="00C76F60" w:rsidRDefault="00A91DA1" w:rsidP="00A91DA1">
      <w:pPr>
        <w:spacing w:after="0" w:line="240" w:lineRule="auto"/>
        <w:ind w:left="4320"/>
        <w:rPr>
          <w:rFonts w:eastAsiaTheme="minorHAnsi"/>
          <w:i/>
          <w:iCs/>
          <w:szCs w:val="24"/>
        </w:rPr>
      </w:pPr>
    </w:p>
    <w:p w:rsidR="00193B42" w:rsidRDefault="00193B42">
      <w:pPr>
        <w:rPr>
          <w:rFonts w:eastAsiaTheme="minorHAnsi"/>
          <w:i/>
          <w:iCs/>
          <w:color w:val="000000"/>
          <w:szCs w:val="24"/>
          <w:u w:val="single"/>
        </w:rPr>
      </w:pPr>
      <w:r>
        <w:rPr>
          <w:rFonts w:eastAsiaTheme="minorHAnsi"/>
          <w:i/>
          <w:iCs/>
          <w:color w:val="000000"/>
          <w:szCs w:val="24"/>
          <w:u w:val="single"/>
        </w:rPr>
        <w:br w:type="page"/>
      </w:r>
    </w:p>
    <w:p w:rsidR="00A91DA1" w:rsidRPr="00C76F60" w:rsidRDefault="00A91DA1" w:rsidP="00A91DA1">
      <w:pPr>
        <w:autoSpaceDE w:val="0"/>
        <w:autoSpaceDN w:val="0"/>
        <w:adjustRightInd w:val="0"/>
        <w:spacing w:after="0" w:line="240" w:lineRule="auto"/>
        <w:ind w:left="4320"/>
        <w:rPr>
          <w:rFonts w:eastAsiaTheme="minorHAnsi"/>
          <w:i/>
          <w:iCs/>
          <w:color w:val="000000"/>
          <w:szCs w:val="24"/>
          <w:u w:val="single"/>
        </w:rPr>
      </w:pPr>
      <w:r w:rsidRPr="00C76F60">
        <w:rPr>
          <w:rFonts w:eastAsiaTheme="minorHAnsi"/>
          <w:i/>
          <w:iCs/>
          <w:color w:val="000000"/>
          <w:szCs w:val="24"/>
          <w:u w:val="single"/>
        </w:rPr>
        <w:t>/s/ Kimberly W. Bojko</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Kimberly W. Bojko (0069402)</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Danielle M. Ghiloni (0085245)</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Carpenter Lipps &amp; Leland LLP</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280 Plaza, Suite 1300</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280 North High Street</w:t>
      </w:r>
    </w:p>
    <w:p w:rsidR="00A91DA1"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Columbus, Ohio 43215</w:t>
      </w:r>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Telephone: (614) 365-4100</w:t>
      </w:r>
    </w:p>
    <w:p w:rsidR="00A91DA1" w:rsidRDefault="00391C2A" w:rsidP="00A91DA1">
      <w:pPr>
        <w:autoSpaceDE w:val="0"/>
        <w:autoSpaceDN w:val="0"/>
        <w:adjustRightInd w:val="0"/>
        <w:spacing w:after="0" w:line="240" w:lineRule="auto"/>
        <w:ind w:left="4320"/>
        <w:rPr>
          <w:rFonts w:eastAsiaTheme="minorHAnsi"/>
          <w:color w:val="0000FF"/>
          <w:szCs w:val="24"/>
        </w:rPr>
      </w:pPr>
      <w:hyperlink r:id="rId43" w:history="1">
        <w:r w:rsidR="00A91DA1" w:rsidRPr="007D3CC0">
          <w:rPr>
            <w:rStyle w:val="Hyperlink"/>
            <w:rFonts w:eastAsiaTheme="minorHAnsi"/>
            <w:szCs w:val="24"/>
          </w:rPr>
          <w:t>Bojko@carpenterlipps.com</w:t>
        </w:r>
      </w:hyperlink>
    </w:p>
    <w:p w:rsidR="00A91DA1" w:rsidRDefault="00391C2A" w:rsidP="00A91DA1">
      <w:pPr>
        <w:autoSpaceDE w:val="0"/>
        <w:autoSpaceDN w:val="0"/>
        <w:adjustRightInd w:val="0"/>
        <w:spacing w:after="0" w:line="240" w:lineRule="auto"/>
        <w:ind w:left="4320"/>
        <w:rPr>
          <w:rFonts w:eastAsiaTheme="minorHAnsi"/>
          <w:color w:val="0000FF"/>
          <w:szCs w:val="24"/>
        </w:rPr>
      </w:pPr>
      <w:hyperlink r:id="rId44" w:history="1">
        <w:r w:rsidR="00A91DA1" w:rsidRPr="007D3CC0">
          <w:rPr>
            <w:rStyle w:val="Hyperlink"/>
            <w:rFonts w:eastAsiaTheme="minorHAnsi"/>
            <w:szCs w:val="24"/>
          </w:rPr>
          <w:t>Ghiloni@carpenterlipps.com</w:t>
        </w:r>
      </w:hyperlink>
    </w:p>
    <w:p w:rsidR="00A91DA1" w:rsidRPr="00C76F60" w:rsidRDefault="00A91DA1" w:rsidP="00A91DA1">
      <w:pPr>
        <w:autoSpaceDE w:val="0"/>
        <w:autoSpaceDN w:val="0"/>
        <w:adjustRightInd w:val="0"/>
        <w:spacing w:after="0" w:line="240" w:lineRule="auto"/>
        <w:ind w:left="4320"/>
        <w:rPr>
          <w:rFonts w:eastAsiaTheme="minorHAnsi"/>
          <w:color w:val="000000"/>
          <w:szCs w:val="24"/>
        </w:rPr>
      </w:pPr>
      <w:r w:rsidRPr="00C76F60">
        <w:rPr>
          <w:rFonts w:eastAsiaTheme="minorHAnsi"/>
          <w:color w:val="000000"/>
          <w:szCs w:val="24"/>
        </w:rPr>
        <w:t xml:space="preserve">(Will accept service via </w:t>
      </w:r>
      <w:r>
        <w:rPr>
          <w:rFonts w:eastAsiaTheme="minorHAnsi"/>
          <w:color w:val="000000"/>
          <w:szCs w:val="24"/>
        </w:rPr>
        <w:t>e</w:t>
      </w:r>
      <w:r w:rsidRPr="00C76F60">
        <w:rPr>
          <w:rFonts w:eastAsiaTheme="minorHAnsi"/>
          <w:color w:val="000000"/>
          <w:szCs w:val="24"/>
        </w:rPr>
        <w:t>mail)</w:t>
      </w:r>
    </w:p>
    <w:p w:rsidR="00A91DA1" w:rsidRPr="00C76F60" w:rsidRDefault="00A91DA1" w:rsidP="00A91DA1">
      <w:pPr>
        <w:spacing w:after="0" w:line="240" w:lineRule="auto"/>
        <w:ind w:left="4320"/>
        <w:rPr>
          <w:rFonts w:eastAsiaTheme="minorHAnsi"/>
          <w:i/>
          <w:iCs/>
          <w:color w:val="000000"/>
          <w:szCs w:val="24"/>
        </w:rPr>
      </w:pPr>
    </w:p>
    <w:p w:rsidR="00A91DA1" w:rsidRDefault="00A91DA1" w:rsidP="00A91DA1">
      <w:pPr>
        <w:spacing w:after="0" w:line="240" w:lineRule="auto"/>
        <w:ind w:left="4320"/>
        <w:rPr>
          <w:rFonts w:eastAsiaTheme="minorHAnsi"/>
          <w:b/>
          <w:i/>
          <w:iCs/>
          <w:color w:val="000000"/>
          <w:szCs w:val="24"/>
        </w:rPr>
      </w:pPr>
      <w:r w:rsidRPr="00C76F60">
        <w:rPr>
          <w:rFonts w:eastAsiaTheme="minorHAnsi"/>
          <w:b/>
          <w:i/>
          <w:iCs/>
          <w:color w:val="000000"/>
          <w:szCs w:val="24"/>
        </w:rPr>
        <w:t>Counsel for OMAEG</w:t>
      </w:r>
    </w:p>
    <w:p w:rsidR="00193B42" w:rsidRDefault="00193B42" w:rsidP="00A91DA1">
      <w:pPr>
        <w:spacing w:after="0" w:line="240" w:lineRule="auto"/>
        <w:ind w:left="4320"/>
        <w:rPr>
          <w:rFonts w:eastAsiaTheme="minorHAnsi"/>
          <w:b/>
          <w:i/>
          <w:iCs/>
          <w:color w:val="000000"/>
          <w:szCs w:val="24"/>
        </w:rPr>
      </w:pPr>
    </w:p>
    <w:p w:rsidR="00F80704" w:rsidRDefault="00F80704">
      <w:pPr>
        <w:rPr>
          <w:rFonts w:eastAsiaTheme="minorHAnsi"/>
          <w:i/>
          <w:szCs w:val="24"/>
          <w:u w:val="single"/>
        </w:rPr>
      </w:pPr>
    </w:p>
    <w:p w:rsidR="00A91DA1" w:rsidRPr="007F1885" w:rsidRDefault="00A91DA1" w:rsidP="00A91DA1">
      <w:pPr>
        <w:autoSpaceDE w:val="0"/>
        <w:autoSpaceDN w:val="0"/>
        <w:adjustRightInd w:val="0"/>
        <w:spacing w:after="0" w:line="240" w:lineRule="auto"/>
        <w:ind w:left="4320"/>
        <w:rPr>
          <w:rFonts w:eastAsiaTheme="minorHAnsi"/>
          <w:i/>
          <w:szCs w:val="24"/>
        </w:rPr>
      </w:pPr>
      <w:r w:rsidRPr="007F1885">
        <w:rPr>
          <w:rFonts w:eastAsiaTheme="minorHAnsi"/>
          <w:i/>
          <w:szCs w:val="24"/>
          <w:u w:val="single"/>
        </w:rPr>
        <w:t>/s/ Michael J. Settineri</w:t>
      </w:r>
      <w:r w:rsidRPr="007F1885">
        <w:rPr>
          <w:rFonts w:eastAsiaTheme="minorHAnsi"/>
          <w:i/>
          <w:szCs w:val="24"/>
        </w:rPr>
        <w:t xml:space="preserve"> </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 xml:space="preserve">Michael J. Settineri (0073369), </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Counsel of Record</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Gretchen L. Petrucci (0046608)</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Vorys, Sater, Seymour and Pease LLP</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52 E. Gay Street</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P.O. Box 1008</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Columbus, Ohio 43216-1008</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614-464-5462</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614-719-4904 (fax)</w:t>
      </w:r>
    </w:p>
    <w:p w:rsidR="00A91DA1" w:rsidRPr="00C76F60" w:rsidRDefault="00391C2A" w:rsidP="00A91DA1">
      <w:pPr>
        <w:autoSpaceDE w:val="0"/>
        <w:autoSpaceDN w:val="0"/>
        <w:adjustRightInd w:val="0"/>
        <w:spacing w:after="0" w:line="240" w:lineRule="auto"/>
        <w:ind w:left="4320"/>
        <w:rPr>
          <w:rFonts w:eastAsiaTheme="minorHAnsi"/>
          <w:szCs w:val="24"/>
        </w:rPr>
      </w:pPr>
      <w:hyperlink r:id="rId45" w:history="1">
        <w:r w:rsidR="00A91DA1" w:rsidRPr="00C76F60">
          <w:rPr>
            <w:rStyle w:val="Hyperlink"/>
            <w:rFonts w:eastAsiaTheme="minorHAnsi"/>
            <w:szCs w:val="24"/>
          </w:rPr>
          <w:t>misettineri@vorvs.com</w:t>
        </w:r>
      </w:hyperlink>
    </w:p>
    <w:p w:rsidR="00A91DA1" w:rsidRPr="00C76F60" w:rsidRDefault="00391C2A" w:rsidP="00A91DA1">
      <w:pPr>
        <w:autoSpaceDE w:val="0"/>
        <w:autoSpaceDN w:val="0"/>
        <w:adjustRightInd w:val="0"/>
        <w:spacing w:after="0" w:line="240" w:lineRule="auto"/>
        <w:ind w:left="4320"/>
        <w:rPr>
          <w:rFonts w:eastAsiaTheme="minorHAnsi"/>
          <w:szCs w:val="24"/>
        </w:rPr>
      </w:pPr>
      <w:hyperlink r:id="rId46" w:history="1">
        <w:r w:rsidR="00A91DA1" w:rsidRPr="00C76F60">
          <w:rPr>
            <w:rStyle w:val="Hyperlink"/>
            <w:rFonts w:eastAsiaTheme="minorHAnsi"/>
            <w:szCs w:val="24"/>
          </w:rPr>
          <w:t>glpetrucci@vorvs.com</w:t>
        </w:r>
      </w:hyperlink>
    </w:p>
    <w:p w:rsidR="00A91DA1" w:rsidRDefault="00A91DA1" w:rsidP="00A91DA1">
      <w:pPr>
        <w:autoSpaceDE w:val="0"/>
        <w:autoSpaceDN w:val="0"/>
        <w:adjustRightInd w:val="0"/>
        <w:spacing w:after="0" w:line="240" w:lineRule="auto"/>
        <w:ind w:left="4320"/>
        <w:rPr>
          <w:rFonts w:eastAsiaTheme="minorHAnsi"/>
          <w:szCs w:val="24"/>
        </w:rPr>
      </w:pPr>
      <w:r>
        <w:rPr>
          <w:rFonts w:eastAsiaTheme="minorHAnsi"/>
          <w:szCs w:val="24"/>
        </w:rPr>
        <w:t>(Will accept service via email)</w:t>
      </w:r>
    </w:p>
    <w:p w:rsidR="00A91DA1" w:rsidRPr="00C76F60" w:rsidRDefault="00A91DA1" w:rsidP="00A91DA1">
      <w:pPr>
        <w:autoSpaceDE w:val="0"/>
        <w:autoSpaceDN w:val="0"/>
        <w:adjustRightInd w:val="0"/>
        <w:spacing w:after="0" w:line="240" w:lineRule="auto"/>
        <w:ind w:left="4320"/>
        <w:rPr>
          <w:rFonts w:eastAsiaTheme="minorHAnsi"/>
          <w:szCs w:val="24"/>
        </w:rPr>
      </w:pPr>
    </w:p>
    <w:p w:rsidR="00A91DA1" w:rsidRDefault="00A91DA1" w:rsidP="00A91DA1">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 xml:space="preserve">Attorneys for the PJM Power Providers Group </w:t>
      </w:r>
    </w:p>
    <w:p w:rsidR="00F80704" w:rsidRPr="00C76F60" w:rsidRDefault="00F80704" w:rsidP="00A91DA1">
      <w:pPr>
        <w:autoSpaceDE w:val="0"/>
        <w:autoSpaceDN w:val="0"/>
        <w:adjustRightInd w:val="0"/>
        <w:spacing w:after="0" w:line="240" w:lineRule="auto"/>
        <w:ind w:left="4320"/>
        <w:rPr>
          <w:rFonts w:eastAsiaTheme="minorHAnsi"/>
          <w:b/>
          <w:i/>
          <w:iCs/>
          <w:szCs w:val="24"/>
        </w:rPr>
      </w:pPr>
    </w:p>
    <w:p w:rsidR="000C2BD9" w:rsidRDefault="000C2BD9" w:rsidP="000C2BD9">
      <w:pPr>
        <w:spacing w:after="0" w:line="240" w:lineRule="auto"/>
        <w:ind w:left="3600" w:firstLine="720"/>
        <w:rPr>
          <w:rFonts w:eastAsiaTheme="minorHAnsi"/>
          <w:szCs w:val="24"/>
        </w:rPr>
      </w:pPr>
    </w:p>
    <w:p w:rsidR="00A91DA1" w:rsidRPr="000C2BD9" w:rsidRDefault="00A91DA1" w:rsidP="000C2BD9">
      <w:pPr>
        <w:spacing w:after="0" w:line="240" w:lineRule="auto"/>
        <w:ind w:left="3600" w:firstLine="720"/>
        <w:rPr>
          <w:rFonts w:eastAsiaTheme="minorHAnsi"/>
          <w:szCs w:val="24"/>
        </w:rPr>
      </w:pPr>
      <w:r w:rsidRPr="00C76F60">
        <w:rPr>
          <w:rFonts w:eastAsiaTheme="minorHAnsi"/>
          <w:i/>
          <w:szCs w:val="24"/>
          <w:u w:val="single"/>
        </w:rPr>
        <w:t>/s/ Richard C. Sahli</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Richard C. Sahli (Ohio Bar #0007360)</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Richard Sahli Law Office, LLC</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981 Pinewood Lane</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Columbus, Ohio 43230-3662</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Telephone: (614) 428-6068</w:t>
      </w:r>
    </w:p>
    <w:p w:rsidR="00A91DA1" w:rsidRDefault="00391C2A" w:rsidP="00A91DA1">
      <w:pPr>
        <w:autoSpaceDE w:val="0"/>
        <w:autoSpaceDN w:val="0"/>
        <w:adjustRightInd w:val="0"/>
        <w:spacing w:after="0" w:line="240" w:lineRule="auto"/>
        <w:ind w:left="4320"/>
        <w:rPr>
          <w:rStyle w:val="Hyperlink"/>
          <w:rFonts w:eastAsiaTheme="minorHAnsi"/>
          <w:szCs w:val="24"/>
        </w:rPr>
      </w:pPr>
      <w:hyperlink r:id="rId47" w:history="1">
        <w:r w:rsidR="00A91DA1" w:rsidRPr="00C76F60">
          <w:rPr>
            <w:rStyle w:val="Hyperlink"/>
            <w:rFonts w:eastAsiaTheme="minorHAnsi"/>
            <w:szCs w:val="24"/>
          </w:rPr>
          <w:t>rsahli@columbus.rr.com</w:t>
        </w:r>
      </w:hyperlink>
    </w:p>
    <w:p w:rsidR="00F80704" w:rsidRPr="00C76F60" w:rsidRDefault="00F80704" w:rsidP="00A91DA1">
      <w:pPr>
        <w:autoSpaceDE w:val="0"/>
        <w:autoSpaceDN w:val="0"/>
        <w:adjustRightInd w:val="0"/>
        <w:spacing w:after="0" w:line="240" w:lineRule="auto"/>
        <w:ind w:left="4320"/>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szCs w:val="24"/>
        </w:rPr>
      </w:pPr>
    </w:p>
    <w:p w:rsidR="00193B42" w:rsidRDefault="00193B42">
      <w:pPr>
        <w:rPr>
          <w:rFonts w:eastAsiaTheme="minorHAnsi"/>
          <w:szCs w:val="24"/>
        </w:rPr>
      </w:pPr>
      <w:r>
        <w:rPr>
          <w:rFonts w:eastAsiaTheme="minorHAnsi"/>
          <w:szCs w:val="24"/>
        </w:rPr>
        <w:br w:type="page"/>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Shannon Fisk (PHV-1321-2016)</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Earthjustice</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1617 John F. Kennedy Blvd., Suite 1130</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Philadelphia, PA 19103</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(215) 717-4522</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(212) 918-1556 (fax)</w:t>
      </w:r>
    </w:p>
    <w:p w:rsidR="00A91DA1" w:rsidRDefault="00391C2A" w:rsidP="00A91DA1">
      <w:pPr>
        <w:autoSpaceDE w:val="0"/>
        <w:autoSpaceDN w:val="0"/>
        <w:adjustRightInd w:val="0"/>
        <w:spacing w:after="0" w:line="240" w:lineRule="auto"/>
        <w:ind w:left="4320"/>
        <w:rPr>
          <w:rStyle w:val="Hyperlink"/>
          <w:rFonts w:eastAsiaTheme="minorHAnsi"/>
          <w:szCs w:val="24"/>
        </w:rPr>
      </w:pPr>
      <w:hyperlink r:id="rId48" w:history="1">
        <w:r w:rsidR="00A91DA1" w:rsidRPr="00C76F60">
          <w:rPr>
            <w:rStyle w:val="Hyperlink"/>
            <w:rFonts w:eastAsiaTheme="minorHAnsi"/>
            <w:szCs w:val="24"/>
          </w:rPr>
          <w:t>sfisk@earthjustice.org</w:t>
        </w:r>
      </w:hyperlink>
    </w:p>
    <w:p w:rsidR="00F80704" w:rsidRPr="00C76F60" w:rsidRDefault="00F80704" w:rsidP="00A91DA1">
      <w:pPr>
        <w:autoSpaceDE w:val="0"/>
        <w:autoSpaceDN w:val="0"/>
        <w:adjustRightInd w:val="0"/>
        <w:spacing w:after="0" w:line="240" w:lineRule="auto"/>
        <w:ind w:left="4320"/>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Michael C. Soules (PHV-5615-2016)</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Earthjustice</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1625 Massachusetts Ave. NW, Suite 702</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Washington, DC 20036</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(202) 797-5237</w:t>
      </w:r>
    </w:p>
    <w:p w:rsidR="00A91DA1" w:rsidRPr="00C76F60" w:rsidRDefault="00391C2A" w:rsidP="00A91DA1">
      <w:pPr>
        <w:autoSpaceDE w:val="0"/>
        <w:autoSpaceDN w:val="0"/>
        <w:adjustRightInd w:val="0"/>
        <w:spacing w:after="0" w:line="240" w:lineRule="auto"/>
        <w:ind w:left="4320"/>
        <w:rPr>
          <w:rFonts w:eastAsiaTheme="minorHAnsi"/>
          <w:szCs w:val="24"/>
        </w:rPr>
      </w:pPr>
      <w:hyperlink r:id="rId49" w:history="1">
        <w:r w:rsidR="00A91DA1" w:rsidRPr="00C76F60">
          <w:rPr>
            <w:rStyle w:val="Hyperlink"/>
            <w:rFonts w:eastAsiaTheme="minorHAnsi"/>
            <w:szCs w:val="24"/>
          </w:rPr>
          <w:t>msoules@earthjustice.org</w:t>
        </w:r>
      </w:hyperlink>
    </w:p>
    <w:p w:rsidR="00A91DA1" w:rsidRPr="00C76F60" w:rsidRDefault="00A91DA1" w:rsidP="00A91DA1">
      <w:pPr>
        <w:autoSpaceDE w:val="0"/>
        <w:autoSpaceDN w:val="0"/>
        <w:adjustRightInd w:val="0"/>
        <w:spacing w:after="0" w:line="240" w:lineRule="auto"/>
        <w:ind w:left="4320"/>
        <w:rPr>
          <w:rFonts w:eastAsiaTheme="minorHAnsi"/>
          <w:szCs w:val="24"/>
        </w:rPr>
      </w:pPr>
    </w:p>
    <w:p w:rsidR="00193B42" w:rsidRDefault="00193B42">
      <w:pPr>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Tony G. Mendoza (PHV-5610-2016)</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Sierra Club</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Environmental Law Program</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85 Second Street, Second Floor</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San Francisco, CA 94105-3459</w:t>
      </w:r>
    </w:p>
    <w:p w:rsidR="00A91DA1" w:rsidRPr="00C76F60" w:rsidRDefault="00A91DA1" w:rsidP="00A91DA1">
      <w:pPr>
        <w:autoSpaceDE w:val="0"/>
        <w:autoSpaceDN w:val="0"/>
        <w:adjustRightInd w:val="0"/>
        <w:spacing w:after="0" w:line="240" w:lineRule="auto"/>
        <w:ind w:left="4320"/>
        <w:rPr>
          <w:rFonts w:eastAsiaTheme="minorHAnsi"/>
          <w:szCs w:val="24"/>
        </w:rPr>
      </w:pPr>
      <w:r w:rsidRPr="00C76F60">
        <w:rPr>
          <w:rFonts w:eastAsiaTheme="minorHAnsi"/>
          <w:szCs w:val="24"/>
        </w:rPr>
        <w:t>(415) 977-5589</w:t>
      </w:r>
    </w:p>
    <w:p w:rsidR="00A91DA1" w:rsidRPr="00C76F60" w:rsidRDefault="00391C2A" w:rsidP="00A91DA1">
      <w:pPr>
        <w:autoSpaceDE w:val="0"/>
        <w:autoSpaceDN w:val="0"/>
        <w:adjustRightInd w:val="0"/>
        <w:spacing w:after="0" w:line="240" w:lineRule="auto"/>
        <w:ind w:left="4320"/>
        <w:rPr>
          <w:rFonts w:eastAsiaTheme="minorHAnsi"/>
          <w:szCs w:val="24"/>
        </w:rPr>
      </w:pPr>
      <w:hyperlink r:id="rId50" w:history="1">
        <w:r w:rsidR="00A91DA1" w:rsidRPr="00C76F60">
          <w:rPr>
            <w:rStyle w:val="Hyperlink"/>
            <w:rFonts w:eastAsiaTheme="minorHAnsi"/>
            <w:szCs w:val="24"/>
          </w:rPr>
          <w:t>tony.mendoza@sierraclub.org</w:t>
        </w:r>
      </w:hyperlink>
    </w:p>
    <w:p w:rsidR="00A91DA1" w:rsidRDefault="00A91DA1" w:rsidP="00A91DA1">
      <w:pPr>
        <w:autoSpaceDE w:val="0"/>
        <w:autoSpaceDN w:val="0"/>
        <w:adjustRightInd w:val="0"/>
        <w:spacing w:after="0" w:line="240" w:lineRule="auto"/>
        <w:ind w:left="4320"/>
        <w:rPr>
          <w:rFonts w:eastAsiaTheme="minorHAnsi"/>
          <w:szCs w:val="24"/>
        </w:rPr>
      </w:pPr>
      <w:r>
        <w:rPr>
          <w:rFonts w:eastAsiaTheme="minorHAnsi"/>
          <w:szCs w:val="24"/>
        </w:rPr>
        <w:t>(All attorneys will accept service via email)</w:t>
      </w:r>
    </w:p>
    <w:p w:rsidR="00A91DA1" w:rsidRPr="00C76F60" w:rsidRDefault="00A91DA1" w:rsidP="00A91DA1">
      <w:pPr>
        <w:autoSpaceDE w:val="0"/>
        <w:autoSpaceDN w:val="0"/>
        <w:adjustRightInd w:val="0"/>
        <w:spacing w:after="0" w:line="240" w:lineRule="auto"/>
        <w:ind w:left="4320"/>
        <w:rPr>
          <w:rFonts w:eastAsiaTheme="minorHAnsi"/>
          <w:szCs w:val="24"/>
        </w:rPr>
      </w:pPr>
    </w:p>
    <w:p w:rsidR="00A91DA1" w:rsidRPr="00C76F60" w:rsidRDefault="00A91DA1" w:rsidP="00A91DA1">
      <w:pPr>
        <w:autoSpaceDE w:val="0"/>
        <w:autoSpaceDN w:val="0"/>
        <w:adjustRightInd w:val="0"/>
        <w:spacing w:after="0" w:line="240" w:lineRule="auto"/>
        <w:ind w:left="4320"/>
        <w:rPr>
          <w:rFonts w:eastAsiaTheme="minorHAnsi"/>
          <w:b/>
          <w:i/>
          <w:iCs/>
          <w:szCs w:val="24"/>
        </w:rPr>
      </w:pPr>
      <w:r w:rsidRPr="00C76F60">
        <w:rPr>
          <w:rFonts w:eastAsiaTheme="minorHAnsi"/>
          <w:b/>
          <w:i/>
          <w:iCs/>
          <w:szCs w:val="24"/>
        </w:rPr>
        <w:t>Attorneys for Sierra Club</w:t>
      </w:r>
    </w:p>
    <w:p w:rsidR="00A91DA1" w:rsidRDefault="00A91DA1" w:rsidP="003D0B10">
      <w:pPr>
        <w:jc w:val="center"/>
        <w:rPr>
          <w:rFonts w:cs="Times New Roman"/>
          <w:b/>
          <w:bCs/>
          <w:color w:val="000000"/>
          <w:szCs w:val="24"/>
          <w:u w:val="single"/>
        </w:rPr>
        <w:sectPr w:rsidR="00A91DA1" w:rsidSect="002E116C">
          <w:headerReference w:type="default" r:id="rId51"/>
          <w:headerReference w:type="first" r:id="rId52"/>
          <w:footerReference w:type="first" r:id="rId53"/>
          <w:pgSz w:w="12240" w:h="15840"/>
          <w:pgMar w:top="1440" w:right="1800" w:bottom="1440" w:left="1800" w:header="720" w:footer="720" w:gutter="0"/>
          <w:pgNumType w:start="2"/>
          <w:cols w:space="720"/>
          <w:titlePg/>
          <w:docGrid w:linePitch="360"/>
        </w:sectPr>
      </w:pPr>
    </w:p>
    <w:p w:rsidR="00A91DA1" w:rsidRPr="00C76F60" w:rsidRDefault="00A91DA1" w:rsidP="00A91DA1">
      <w:pPr>
        <w:autoSpaceDE w:val="0"/>
        <w:autoSpaceDN w:val="0"/>
        <w:adjustRightInd w:val="0"/>
        <w:spacing w:after="0" w:line="240" w:lineRule="auto"/>
        <w:jc w:val="center"/>
        <w:rPr>
          <w:szCs w:val="24"/>
        </w:rPr>
      </w:pPr>
      <w:r w:rsidRPr="00C76F60">
        <w:rPr>
          <w:b/>
          <w:bCs/>
          <w:szCs w:val="24"/>
          <w:u w:val="single"/>
        </w:rPr>
        <w:t>CERTIFICATE OF SERVICE</w:t>
      </w:r>
    </w:p>
    <w:p w:rsidR="00A91DA1" w:rsidRPr="00C76F60" w:rsidRDefault="00A91DA1" w:rsidP="00A91DA1">
      <w:pPr>
        <w:autoSpaceDE w:val="0"/>
        <w:autoSpaceDN w:val="0"/>
        <w:adjustRightInd w:val="0"/>
        <w:spacing w:after="0" w:line="240" w:lineRule="auto"/>
        <w:ind w:firstLine="4320"/>
        <w:jc w:val="center"/>
        <w:rPr>
          <w:szCs w:val="24"/>
          <w:u w:val="single"/>
        </w:rPr>
      </w:pPr>
    </w:p>
    <w:p w:rsidR="00A91DA1" w:rsidRPr="00C76F60" w:rsidRDefault="00A91DA1" w:rsidP="00F80704">
      <w:pPr>
        <w:autoSpaceDE w:val="0"/>
        <w:autoSpaceDN w:val="0"/>
        <w:adjustRightInd w:val="0"/>
        <w:spacing w:after="0" w:line="480" w:lineRule="auto"/>
        <w:ind w:firstLine="720"/>
        <w:rPr>
          <w:szCs w:val="24"/>
        </w:rPr>
      </w:pPr>
      <w:r w:rsidRPr="00C76F60">
        <w:rPr>
          <w:szCs w:val="24"/>
        </w:rPr>
        <w:t xml:space="preserve">I hereby certify that a copy of the foregoing </w:t>
      </w:r>
      <w:r w:rsidR="007D174F">
        <w:rPr>
          <w:szCs w:val="24"/>
        </w:rPr>
        <w:t>Memorandum Contra to Motion of Ohio Edison Company, The Cleveland Electric Illuminating Company, and the Toledo Edison Company for a Protective Order</w:t>
      </w:r>
      <w:r w:rsidRPr="00C76F60">
        <w:rPr>
          <w:szCs w:val="24"/>
        </w:rPr>
        <w:t xml:space="preserve"> was served via electronic service upon the parties this </w:t>
      </w:r>
      <w:r w:rsidR="007D174F">
        <w:rPr>
          <w:szCs w:val="24"/>
        </w:rPr>
        <w:t>7</w:t>
      </w:r>
      <w:r w:rsidR="007D174F" w:rsidRPr="007D174F">
        <w:rPr>
          <w:szCs w:val="24"/>
          <w:vertAlign w:val="superscript"/>
        </w:rPr>
        <w:t>th</w:t>
      </w:r>
      <w:r w:rsidR="007D174F">
        <w:rPr>
          <w:szCs w:val="24"/>
        </w:rPr>
        <w:t xml:space="preserve"> </w:t>
      </w:r>
      <w:r w:rsidRPr="00C76F60">
        <w:rPr>
          <w:szCs w:val="24"/>
        </w:rPr>
        <w:t>day of Ju</w:t>
      </w:r>
      <w:r w:rsidR="007D174F">
        <w:rPr>
          <w:szCs w:val="24"/>
        </w:rPr>
        <w:t>ly</w:t>
      </w:r>
      <w:r w:rsidRPr="00C76F60">
        <w:rPr>
          <w:szCs w:val="24"/>
        </w:rPr>
        <w:t xml:space="preserve"> 2016.</w:t>
      </w:r>
    </w:p>
    <w:p w:rsidR="00A91DA1" w:rsidRPr="00C76F60" w:rsidRDefault="00A91DA1" w:rsidP="002E116C">
      <w:pPr>
        <w:tabs>
          <w:tab w:val="left" w:pos="4320"/>
        </w:tabs>
        <w:spacing w:after="0" w:line="240" w:lineRule="auto"/>
        <w:rPr>
          <w:spacing w:val="-3"/>
          <w:szCs w:val="24"/>
        </w:rPr>
      </w:pPr>
      <w:r w:rsidRPr="00C76F60">
        <w:rPr>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i/>
          <w:spacing w:val="-3"/>
          <w:szCs w:val="24"/>
          <w:u w:val="single"/>
        </w:rPr>
        <w:t>/s/ Maureen R. Willis</w:t>
      </w:r>
      <w:r w:rsidRPr="00C76F60">
        <w:rPr>
          <w:spacing w:val="-3"/>
          <w:szCs w:val="24"/>
        </w:rPr>
        <w:t>___________</w:t>
      </w:r>
    </w:p>
    <w:p w:rsidR="00A91DA1" w:rsidRPr="00C76F60" w:rsidRDefault="00A91DA1" w:rsidP="00A91DA1">
      <w:pPr>
        <w:tabs>
          <w:tab w:val="left" w:pos="-720"/>
        </w:tabs>
        <w:suppressAutoHyphens/>
        <w:spacing w:after="0" w:line="240" w:lineRule="auto"/>
        <w:jc w:val="both"/>
        <w:rPr>
          <w:spacing w:val="-3"/>
          <w:szCs w:val="24"/>
        </w:rPr>
      </w:pP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t>Maureen R. Willis</w:t>
      </w:r>
    </w:p>
    <w:p w:rsidR="00A91DA1" w:rsidRPr="00C76F60" w:rsidRDefault="00A91DA1" w:rsidP="00A91DA1">
      <w:pPr>
        <w:tabs>
          <w:tab w:val="left" w:pos="-720"/>
        </w:tabs>
        <w:suppressAutoHyphens/>
        <w:spacing w:after="0" w:line="240" w:lineRule="auto"/>
        <w:jc w:val="both"/>
        <w:rPr>
          <w:spacing w:val="-3"/>
          <w:szCs w:val="24"/>
        </w:rPr>
      </w:pP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r>
      <w:r w:rsidRPr="00C76F60">
        <w:rPr>
          <w:spacing w:val="-3"/>
          <w:szCs w:val="24"/>
        </w:rPr>
        <w:tab/>
        <w:t>Assistant Consumers’ Counsel</w:t>
      </w:r>
    </w:p>
    <w:p w:rsidR="00A91DA1" w:rsidRPr="00C76F60" w:rsidRDefault="00A91DA1" w:rsidP="00A91DA1">
      <w:pPr>
        <w:spacing w:after="0" w:line="240" w:lineRule="auto"/>
        <w:jc w:val="center"/>
        <w:rPr>
          <w:b/>
          <w:bCs/>
          <w:szCs w:val="24"/>
          <w:u w:val="single"/>
        </w:rPr>
      </w:pPr>
    </w:p>
    <w:p w:rsidR="00A91DA1" w:rsidRPr="00C76F60" w:rsidRDefault="00A91DA1" w:rsidP="00A91DA1">
      <w:pPr>
        <w:spacing w:after="0" w:line="240" w:lineRule="auto"/>
        <w:jc w:val="center"/>
        <w:rPr>
          <w:b/>
          <w:bCs/>
          <w:szCs w:val="24"/>
          <w:u w:val="single"/>
        </w:rPr>
      </w:pPr>
    </w:p>
    <w:p w:rsidR="00A91DA1" w:rsidRPr="00C76F60" w:rsidRDefault="00A91DA1" w:rsidP="00A91DA1">
      <w:pPr>
        <w:spacing w:after="0" w:line="240" w:lineRule="auto"/>
        <w:jc w:val="center"/>
        <w:rPr>
          <w:rFonts w:eastAsiaTheme="minorHAnsi"/>
          <w:b/>
          <w:szCs w:val="24"/>
          <w:u w:val="single"/>
        </w:rPr>
      </w:pPr>
      <w:r w:rsidRPr="00C76F60">
        <w:rPr>
          <w:b/>
          <w:szCs w:val="24"/>
          <w:u w:val="single"/>
        </w:rPr>
        <w:t>SERVICE LIST</w:t>
      </w:r>
    </w:p>
    <w:p w:rsidR="00A91DA1" w:rsidRPr="00C76F60" w:rsidRDefault="00A91DA1" w:rsidP="00A91DA1">
      <w:pPr>
        <w:spacing w:after="0" w:line="240" w:lineRule="auto"/>
        <w:jc w:val="center"/>
        <w:rPr>
          <w:rFonts w:eastAsiaTheme="minorHAnsi"/>
          <w:b/>
          <w:bCs/>
          <w:szCs w:val="24"/>
          <w:u w:val="single"/>
        </w:rPr>
      </w:pPr>
    </w:p>
    <w:tbl>
      <w:tblPr>
        <w:tblW w:w="0" w:type="auto"/>
        <w:tblLook w:val="01E0" w:firstRow="1" w:lastRow="1" w:firstColumn="1" w:lastColumn="1" w:noHBand="0" w:noVBand="0"/>
      </w:tblPr>
      <w:tblGrid>
        <w:gridCol w:w="4327"/>
        <w:gridCol w:w="4529"/>
      </w:tblGrid>
      <w:tr w:rsidR="00A91DA1" w:rsidRPr="00C76F60" w:rsidTr="00C92BF9">
        <w:tc>
          <w:tcPr>
            <w:tcW w:w="4428" w:type="dxa"/>
          </w:tcPr>
          <w:p w:rsidR="00A91DA1" w:rsidRPr="00C76F60" w:rsidRDefault="00391C2A" w:rsidP="00A91DA1">
            <w:pPr>
              <w:autoSpaceDE w:val="0"/>
              <w:autoSpaceDN w:val="0"/>
              <w:adjustRightInd w:val="0"/>
              <w:spacing w:after="0" w:line="240" w:lineRule="auto"/>
              <w:rPr>
                <w:rFonts w:eastAsiaTheme="minorHAnsi"/>
                <w:szCs w:val="24"/>
              </w:rPr>
            </w:pPr>
            <w:hyperlink r:id="rId54" w:history="1">
              <w:r w:rsidR="00A91DA1" w:rsidRPr="00C76F60">
                <w:rPr>
                  <w:rFonts w:eastAsiaTheme="minorHAnsi"/>
                  <w:color w:val="0000FF" w:themeColor="hyperlink"/>
                  <w:szCs w:val="24"/>
                  <w:u w:val="single"/>
                </w:rPr>
                <w:t>mkurtz@BKLlawfirm.com</w:t>
              </w:r>
            </w:hyperlink>
          </w:p>
          <w:p w:rsidR="00A91DA1" w:rsidRPr="00C76F60" w:rsidRDefault="00391C2A" w:rsidP="00A91DA1">
            <w:pPr>
              <w:autoSpaceDE w:val="0"/>
              <w:autoSpaceDN w:val="0"/>
              <w:adjustRightInd w:val="0"/>
              <w:spacing w:after="0" w:line="240" w:lineRule="auto"/>
              <w:rPr>
                <w:rFonts w:eastAsiaTheme="minorHAnsi"/>
                <w:szCs w:val="24"/>
              </w:rPr>
            </w:pPr>
            <w:hyperlink r:id="rId55" w:history="1">
              <w:r w:rsidR="00A91DA1" w:rsidRPr="00C76F60">
                <w:rPr>
                  <w:rFonts w:eastAsiaTheme="minorHAnsi"/>
                  <w:color w:val="0000FF" w:themeColor="hyperlink"/>
                  <w:szCs w:val="24"/>
                  <w:u w:val="single"/>
                </w:rPr>
                <w:t>kboehm@BKLlawfirm.com</w:t>
              </w:r>
            </w:hyperlink>
          </w:p>
          <w:p w:rsidR="00A91DA1" w:rsidRPr="00C76F60" w:rsidRDefault="00391C2A" w:rsidP="00A91DA1">
            <w:pPr>
              <w:autoSpaceDE w:val="0"/>
              <w:autoSpaceDN w:val="0"/>
              <w:adjustRightInd w:val="0"/>
              <w:spacing w:after="0" w:line="240" w:lineRule="auto"/>
              <w:rPr>
                <w:rFonts w:eastAsiaTheme="minorHAnsi"/>
                <w:szCs w:val="24"/>
              </w:rPr>
            </w:pPr>
            <w:hyperlink r:id="rId56" w:history="1">
              <w:r w:rsidR="00A91DA1" w:rsidRPr="00C76F60">
                <w:rPr>
                  <w:rFonts w:eastAsiaTheme="minorHAnsi"/>
                  <w:color w:val="0000FF" w:themeColor="hyperlink"/>
                  <w:szCs w:val="24"/>
                  <w:u w:val="single"/>
                </w:rPr>
                <w:t>jkylercohn@BKLlawfirm.com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57" w:history="1">
              <w:r w:rsidR="00A91DA1" w:rsidRPr="00C76F60">
                <w:rPr>
                  <w:rFonts w:eastAsiaTheme="minorHAnsi"/>
                  <w:color w:val="0000FF" w:themeColor="hyperlink"/>
                  <w:szCs w:val="24"/>
                  <w:u w:val="single"/>
                </w:rPr>
                <w:t>stnourse@aep.com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58" w:history="1">
              <w:r w:rsidR="00A91DA1" w:rsidRPr="00C76F60">
                <w:rPr>
                  <w:rFonts w:eastAsiaTheme="minorHAnsi"/>
                  <w:color w:val="0000FF" w:themeColor="hyperlink"/>
                  <w:szCs w:val="24"/>
                  <w:u w:val="single"/>
                </w:rPr>
                <w:t>mjsatterwhite@aep.com</w:t>
              </w:r>
            </w:hyperlink>
          </w:p>
          <w:p w:rsidR="00A91DA1" w:rsidRPr="00C76F60" w:rsidRDefault="00391C2A" w:rsidP="00A91DA1">
            <w:pPr>
              <w:autoSpaceDE w:val="0"/>
              <w:autoSpaceDN w:val="0"/>
              <w:adjustRightInd w:val="0"/>
              <w:spacing w:after="0" w:line="240" w:lineRule="auto"/>
              <w:rPr>
                <w:rFonts w:eastAsiaTheme="minorHAnsi"/>
                <w:color w:val="0000FF" w:themeColor="hyperlink"/>
                <w:szCs w:val="24"/>
                <w:u w:val="single"/>
              </w:rPr>
            </w:pPr>
            <w:hyperlink r:id="rId59" w:history="1">
              <w:r w:rsidR="00A91DA1" w:rsidRPr="00C76F60">
                <w:rPr>
                  <w:rFonts w:eastAsiaTheme="minorHAnsi"/>
                  <w:color w:val="0000FF" w:themeColor="hyperlink"/>
                  <w:szCs w:val="24"/>
                  <w:u w:val="single"/>
                </w:rPr>
                <w:t>yalami@aep.com</w:t>
              </w:r>
            </w:hyperlink>
          </w:p>
          <w:p w:rsidR="00A91DA1" w:rsidRPr="00C76F60" w:rsidRDefault="00391C2A" w:rsidP="00A91DA1">
            <w:pPr>
              <w:autoSpaceDE w:val="0"/>
              <w:autoSpaceDN w:val="0"/>
              <w:adjustRightInd w:val="0"/>
              <w:spacing w:after="0" w:line="240" w:lineRule="auto"/>
              <w:rPr>
                <w:rFonts w:eastAsiaTheme="minorHAnsi"/>
                <w:color w:val="0000FF" w:themeColor="hyperlink"/>
                <w:szCs w:val="24"/>
                <w:u w:val="single"/>
              </w:rPr>
            </w:pPr>
            <w:hyperlink r:id="rId60" w:history="1">
              <w:r w:rsidR="00A91DA1" w:rsidRPr="00C76F60">
                <w:rPr>
                  <w:rFonts w:eastAsiaTheme="minorHAnsi"/>
                  <w:color w:val="0000FF" w:themeColor="hyperlink"/>
                  <w:szCs w:val="24"/>
                  <w:u w:val="single"/>
                </w:rPr>
                <w:t>czdebski@eckertseamans.com</w:t>
              </w:r>
            </w:hyperlink>
          </w:p>
          <w:p w:rsidR="00A91DA1" w:rsidRPr="00C76F60" w:rsidRDefault="00391C2A" w:rsidP="00A91DA1">
            <w:pPr>
              <w:autoSpaceDE w:val="0"/>
              <w:autoSpaceDN w:val="0"/>
              <w:adjustRightInd w:val="0"/>
              <w:spacing w:after="0" w:line="240" w:lineRule="auto"/>
              <w:rPr>
                <w:rFonts w:eastAsiaTheme="minorHAnsi"/>
                <w:szCs w:val="24"/>
              </w:rPr>
            </w:pPr>
            <w:hyperlink r:id="rId61" w:history="1">
              <w:r w:rsidR="00A91DA1" w:rsidRPr="00C76F60">
                <w:rPr>
                  <w:rFonts w:eastAsiaTheme="minorHAnsi"/>
                  <w:color w:val="0000FF" w:themeColor="hyperlink"/>
                  <w:szCs w:val="24"/>
                  <w:u w:val="single"/>
                </w:rPr>
                <w:t>dparram@taftlaw.com</w:t>
              </w:r>
            </w:hyperlink>
          </w:p>
          <w:p w:rsidR="00A91DA1" w:rsidRPr="00C76F60" w:rsidRDefault="00391C2A" w:rsidP="00A91DA1">
            <w:pPr>
              <w:autoSpaceDE w:val="0"/>
              <w:autoSpaceDN w:val="0"/>
              <w:adjustRightInd w:val="0"/>
              <w:spacing w:after="0" w:line="240" w:lineRule="auto"/>
              <w:rPr>
                <w:rFonts w:eastAsiaTheme="minorHAnsi"/>
                <w:szCs w:val="24"/>
              </w:rPr>
            </w:pPr>
            <w:hyperlink r:id="rId62" w:history="1">
              <w:r w:rsidR="00A91DA1" w:rsidRPr="00C76F60">
                <w:rPr>
                  <w:rFonts w:eastAsiaTheme="minorHAnsi"/>
                  <w:color w:val="0000FF" w:themeColor="hyperlink"/>
                  <w:szCs w:val="24"/>
                  <w:u w:val="single"/>
                </w:rPr>
                <w:t>Schmidt@sppgrp.com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63" w:history="1">
              <w:r w:rsidR="00A91DA1" w:rsidRPr="00C76F60">
                <w:rPr>
                  <w:rFonts w:eastAsiaTheme="minorHAnsi"/>
                  <w:color w:val="0000FF" w:themeColor="hyperlink"/>
                  <w:szCs w:val="24"/>
                  <w:u w:val="single"/>
                </w:rPr>
                <w:t>ricks@ohanet.org</w:t>
              </w:r>
            </w:hyperlink>
          </w:p>
          <w:p w:rsidR="00A91DA1" w:rsidRPr="00C76F60" w:rsidRDefault="00391C2A" w:rsidP="00A91DA1">
            <w:pPr>
              <w:autoSpaceDE w:val="0"/>
              <w:autoSpaceDN w:val="0"/>
              <w:adjustRightInd w:val="0"/>
              <w:spacing w:after="0" w:line="240" w:lineRule="auto"/>
              <w:rPr>
                <w:rFonts w:eastAsiaTheme="minorHAnsi"/>
                <w:szCs w:val="24"/>
              </w:rPr>
            </w:pPr>
            <w:hyperlink r:id="rId64" w:history="1">
              <w:r w:rsidR="00A91DA1" w:rsidRPr="00C76F60">
                <w:rPr>
                  <w:rFonts w:eastAsiaTheme="minorHAnsi"/>
                  <w:color w:val="0000FF" w:themeColor="hyperlink"/>
                  <w:szCs w:val="24"/>
                  <w:u w:val="single"/>
                </w:rPr>
                <w:t>mkl@smxblaw.com</w:t>
              </w:r>
            </w:hyperlink>
          </w:p>
          <w:p w:rsidR="00A91DA1" w:rsidRPr="00C76F60" w:rsidRDefault="00391C2A" w:rsidP="00A91DA1">
            <w:pPr>
              <w:autoSpaceDE w:val="0"/>
              <w:autoSpaceDN w:val="0"/>
              <w:adjustRightInd w:val="0"/>
              <w:spacing w:after="0" w:line="240" w:lineRule="auto"/>
              <w:rPr>
                <w:rFonts w:eastAsiaTheme="minorHAnsi"/>
                <w:szCs w:val="24"/>
              </w:rPr>
            </w:pPr>
            <w:hyperlink r:id="rId65" w:history="1">
              <w:r w:rsidR="00A91DA1" w:rsidRPr="00C76F60">
                <w:rPr>
                  <w:rFonts w:eastAsiaTheme="minorHAnsi"/>
                  <w:color w:val="0000FF" w:themeColor="hyperlink"/>
                  <w:szCs w:val="24"/>
                  <w:u w:val="single"/>
                </w:rPr>
                <w:t>gas@smxblaw.com</w:t>
              </w:r>
            </w:hyperlink>
          </w:p>
          <w:p w:rsidR="00A91DA1" w:rsidRPr="00C76F60" w:rsidRDefault="00391C2A" w:rsidP="00A91DA1">
            <w:pPr>
              <w:autoSpaceDE w:val="0"/>
              <w:autoSpaceDN w:val="0"/>
              <w:adjustRightInd w:val="0"/>
              <w:spacing w:after="0" w:line="240" w:lineRule="auto"/>
              <w:rPr>
                <w:rFonts w:eastAsiaTheme="minorHAnsi"/>
                <w:szCs w:val="24"/>
              </w:rPr>
            </w:pPr>
            <w:hyperlink r:id="rId66" w:history="1">
              <w:r w:rsidR="00A91DA1" w:rsidRPr="00C76F60">
                <w:rPr>
                  <w:rFonts w:eastAsiaTheme="minorHAnsi"/>
                  <w:color w:val="0000FF" w:themeColor="hyperlink"/>
                  <w:szCs w:val="24"/>
                  <w:u w:val="single"/>
                </w:rPr>
                <w:t>wttpmlc@aol.com</w:t>
              </w:r>
            </w:hyperlink>
          </w:p>
          <w:p w:rsidR="00A91DA1" w:rsidRPr="00C76F60" w:rsidRDefault="00391C2A" w:rsidP="00A91DA1">
            <w:pPr>
              <w:autoSpaceDE w:val="0"/>
              <w:autoSpaceDN w:val="0"/>
              <w:adjustRightInd w:val="0"/>
              <w:spacing w:after="0" w:line="240" w:lineRule="auto"/>
              <w:rPr>
                <w:rFonts w:eastAsiaTheme="minorHAnsi"/>
                <w:szCs w:val="24"/>
              </w:rPr>
            </w:pPr>
            <w:hyperlink r:id="rId67" w:history="1">
              <w:r w:rsidR="00A91DA1" w:rsidRPr="00C76F60">
                <w:rPr>
                  <w:rFonts w:eastAsiaTheme="minorHAnsi"/>
                  <w:color w:val="0000FF" w:themeColor="hyperlink"/>
                  <w:szCs w:val="24"/>
                  <w:u w:val="single"/>
                </w:rPr>
                <w:t>lhawrot@spilmanlaw.com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68" w:history="1">
              <w:r w:rsidR="00A91DA1" w:rsidRPr="00C76F60">
                <w:rPr>
                  <w:rFonts w:eastAsiaTheme="minorHAnsi"/>
                  <w:color w:val="0000FF" w:themeColor="hyperlink"/>
                  <w:szCs w:val="24"/>
                  <w:u w:val="single"/>
                </w:rPr>
                <w:t>dwilliamson@spilmanlaw.com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69" w:history="1">
              <w:r w:rsidR="00A91DA1" w:rsidRPr="00C76F60">
                <w:rPr>
                  <w:rFonts w:eastAsiaTheme="minorHAnsi"/>
                  <w:color w:val="0000FF" w:themeColor="hyperlink"/>
                  <w:szCs w:val="24"/>
                  <w:u w:val="single"/>
                </w:rPr>
                <w:t>blanghenry@city.cleveland.oh.us</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70" w:history="1">
              <w:r w:rsidR="00A91DA1" w:rsidRPr="00C76F60">
                <w:rPr>
                  <w:rFonts w:eastAsiaTheme="minorHAnsi"/>
                  <w:color w:val="0000FF" w:themeColor="hyperlink"/>
                  <w:szCs w:val="24"/>
                  <w:u w:val="single"/>
                </w:rPr>
                <w:t>hmadorsky@city.cleveland.oh.us</w:t>
              </w:r>
            </w:hyperlink>
          </w:p>
          <w:p w:rsidR="00A91DA1" w:rsidRPr="00C76F60" w:rsidRDefault="00391C2A" w:rsidP="00A91DA1">
            <w:pPr>
              <w:autoSpaceDE w:val="0"/>
              <w:autoSpaceDN w:val="0"/>
              <w:adjustRightInd w:val="0"/>
              <w:spacing w:after="0" w:line="240" w:lineRule="auto"/>
              <w:rPr>
                <w:rFonts w:eastAsiaTheme="minorHAnsi"/>
                <w:color w:val="0000FF" w:themeColor="hyperlink"/>
                <w:szCs w:val="24"/>
                <w:u w:val="single"/>
              </w:rPr>
            </w:pPr>
            <w:hyperlink r:id="rId71" w:history="1">
              <w:r w:rsidR="00A91DA1" w:rsidRPr="00C76F60">
                <w:rPr>
                  <w:rFonts w:eastAsiaTheme="minorHAnsi"/>
                  <w:color w:val="0000FF" w:themeColor="hyperlink"/>
                  <w:szCs w:val="24"/>
                  <w:u w:val="single"/>
                </w:rPr>
                <w:t>kryan@city.cleveland.oh.us</w:t>
              </w:r>
            </w:hyperlink>
          </w:p>
          <w:p w:rsidR="00A91DA1" w:rsidRPr="00C76F60" w:rsidRDefault="00391C2A" w:rsidP="00A91DA1">
            <w:pPr>
              <w:autoSpaceDE w:val="0"/>
              <w:autoSpaceDN w:val="0"/>
              <w:adjustRightInd w:val="0"/>
              <w:spacing w:after="0" w:line="240" w:lineRule="auto"/>
              <w:rPr>
                <w:rFonts w:eastAsiaTheme="minorHAnsi"/>
                <w:szCs w:val="24"/>
              </w:rPr>
            </w:pPr>
            <w:hyperlink r:id="rId72" w:history="1">
              <w:r w:rsidR="00A91DA1" w:rsidRPr="00C76F60">
                <w:rPr>
                  <w:rFonts w:eastAsiaTheme="minorHAnsi"/>
                  <w:color w:val="0000FF" w:themeColor="hyperlink"/>
                  <w:szCs w:val="24"/>
                  <w:u w:val="single"/>
                </w:rPr>
                <w:t>mdortch@kravitzllc.com</w:t>
              </w:r>
            </w:hyperlink>
          </w:p>
          <w:p w:rsidR="00A91DA1" w:rsidRPr="00C76F60" w:rsidRDefault="00391C2A" w:rsidP="00A91DA1">
            <w:pPr>
              <w:autoSpaceDE w:val="0"/>
              <w:autoSpaceDN w:val="0"/>
              <w:adjustRightInd w:val="0"/>
              <w:spacing w:after="0" w:line="240" w:lineRule="auto"/>
              <w:rPr>
                <w:rFonts w:eastAsiaTheme="minorHAnsi"/>
                <w:szCs w:val="24"/>
              </w:rPr>
            </w:pPr>
            <w:hyperlink r:id="rId73" w:history="1">
              <w:r w:rsidR="00A91DA1" w:rsidRPr="00C76F60">
                <w:rPr>
                  <w:rFonts w:eastAsiaTheme="minorHAnsi"/>
                  <w:color w:val="0000FF" w:themeColor="hyperlink"/>
                  <w:szCs w:val="24"/>
                  <w:u w:val="single"/>
                </w:rPr>
                <w:t>rparsons@kravitzllc.com</w:t>
              </w:r>
            </w:hyperlink>
          </w:p>
          <w:p w:rsidR="00A91DA1" w:rsidRPr="00C76F60" w:rsidRDefault="00391C2A" w:rsidP="00A91DA1">
            <w:pPr>
              <w:autoSpaceDE w:val="0"/>
              <w:autoSpaceDN w:val="0"/>
              <w:adjustRightInd w:val="0"/>
              <w:spacing w:after="0" w:line="240" w:lineRule="auto"/>
              <w:rPr>
                <w:rFonts w:eastAsiaTheme="minorHAnsi"/>
                <w:szCs w:val="24"/>
              </w:rPr>
            </w:pPr>
            <w:hyperlink r:id="rId74" w:history="1">
              <w:r w:rsidR="00A91DA1" w:rsidRPr="00C76F60">
                <w:rPr>
                  <w:rFonts w:eastAsiaTheme="minorHAnsi"/>
                  <w:color w:val="0000FF" w:themeColor="hyperlink"/>
                  <w:szCs w:val="24"/>
                  <w:u w:val="single"/>
                </w:rPr>
                <w:t>gkrassen@bricker.com</w:t>
              </w:r>
            </w:hyperlink>
          </w:p>
          <w:p w:rsidR="00A91DA1" w:rsidRPr="00C76F60" w:rsidRDefault="00391C2A" w:rsidP="00A91DA1">
            <w:pPr>
              <w:autoSpaceDE w:val="0"/>
              <w:autoSpaceDN w:val="0"/>
              <w:adjustRightInd w:val="0"/>
              <w:spacing w:after="0" w:line="240" w:lineRule="auto"/>
              <w:rPr>
                <w:rFonts w:eastAsiaTheme="minorHAnsi"/>
                <w:szCs w:val="24"/>
              </w:rPr>
            </w:pPr>
            <w:hyperlink r:id="rId75" w:history="1">
              <w:r w:rsidR="00A91DA1" w:rsidRPr="00C76F60">
                <w:rPr>
                  <w:rFonts w:eastAsiaTheme="minorHAnsi"/>
                  <w:color w:val="0000FF" w:themeColor="hyperlink"/>
                  <w:szCs w:val="24"/>
                  <w:u w:val="single"/>
                </w:rPr>
                <w:t>dstinson@bricker.com</w:t>
              </w:r>
            </w:hyperlink>
          </w:p>
          <w:p w:rsidR="00A91DA1" w:rsidRPr="00C76F60" w:rsidRDefault="00391C2A" w:rsidP="00A91DA1">
            <w:pPr>
              <w:autoSpaceDE w:val="0"/>
              <w:autoSpaceDN w:val="0"/>
              <w:adjustRightInd w:val="0"/>
              <w:spacing w:after="0" w:line="240" w:lineRule="auto"/>
              <w:rPr>
                <w:rFonts w:eastAsiaTheme="minorHAnsi"/>
                <w:szCs w:val="24"/>
              </w:rPr>
            </w:pPr>
            <w:hyperlink r:id="rId76" w:history="1">
              <w:r w:rsidR="00A91DA1" w:rsidRPr="00C76F60">
                <w:rPr>
                  <w:rFonts w:eastAsiaTheme="minorHAnsi"/>
                  <w:color w:val="0000FF" w:themeColor="hyperlink"/>
                  <w:szCs w:val="24"/>
                  <w:u w:val="single"/>
                </w:rPr>
                <w:t>dborchers@bricker.com</w:t>
              </w:r>
            </w:hyperlink>
          </w:p>
          <w:p w:rsidR="00A91DA1" w:rsidRPr="00C76F60" w:rsidRDefault="00391C2A" w:rsidP="00A91DA1">
            <w:pPr>
              <w:autoSpaceDE w:val="0"/>
              <w:autoSpaceDN w:val="0"/>
              <w:adjustRightInd w:val="0"/>
              <w:spacing w:after="0" w:line="240" w:lineRule="auto"/>
              <w:rPr>
                <w:rFonts w:eastAsiaTheme="minorHAnsi"/>
                <w:color w:val="0000FF" w:themeColor="hyperlink"/>
                <w:szCs w:val="24"/>
                <w:u w:val="single"/>
              </w:rPr>
            </w:pPr>
            <w:hyperlink r:id="rId77" w:history="1">
              <w:r w:rsidR="00A91DA1" w:rsidRPr="00C76F60">
                <w:rPr>
                  <w:rFonts w:eastAsiaTheme="minorHAnsi"/>
                  <w:color w:val="0000FF" w:themeColor="hyperlink"/>
                  <w:szCs w:val="24"/>
                  <w:u w:val="single"/>
                </w:rPr>
                <w:t>DFolk@akronohio.gov</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78" w:history="1">
              <w:r w:rsidR="00A91DA1" w:rsidRPr="00C76F60">
                <w:rPr>
                  <w:rFonts w:eastAsiaTheme="minorHAnsi"/>
                  <w:color w:val="0000FF" w:themeColor="hyperlink"/>
                  <w:szCs w:val="24"/>
                  <w:u w:val="single"/>
                </w:rPr>
                <w:t>sechler@carpenterlipps.com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79" w:history="1">
              <w:r w:rsidR="00A91DA1" w:rsidRPr="00C76F60">
                <w:rPr>
                  <w:rFonts w:eastAsiaTheme="minorHAnsi"/>
                  <w:color w:val="0000FF" w:themeColor="hyperlink"/>
                  <w:szCs w:val="24"/>
                  <w:u w:val="single"/>
                </w:rPr>
                <w:t>gpoulos@enernoc.com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80" w:history="1">
              <w:r w:rsidR="00A91DA1" w:rsidRPr="00C76F60">
                <w:rPr>
                  <w:rFonts w:eastAsiaTheme="minorHAnsi"/>
                  <w:color w:val="0000FF" w:themeColor="hyperlink"/>
                  <w:szCs w:val="24"/>
                  <w:u w:val="single"/>
                </w:rPr>
                <w:t>dwolff@crowell.com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81" w:history="1">
              <w:r w:rsidR="00A91DA1" w:rsidRPr="00C76F60">
                <w:rPr>
                  <w:rFonts w:eastAsiaTheme="minorHAnsi"/>
                  <w:color w:val="0000FF" w:themeColor="hyperlink"/>
                  <w:szCs w:val="24"/>
                  <w:u w:val="single"/>
                </w:rPr>
                <w:t>rlehfeldt@crowell.com</w:t>
              </w:r>
            </w:hyperlink>
          </w:p>
          <w:p w:rsidR="00A91DA1" w:rsidRPr="00C76F60" w:rsidRDefault="00391C2A" w:rsidP="00A91DA1">
            <w:pPr>
              <w:autoSpaceDE w:val="0"/>
              <w:autoSpaceDN w:val="0"/>
              <w:adjustRightInd w:val="0"/>
              <w:spacing w:after="0" w:line="240" w:lineRule="auto"/>
              <w:rPr>
                <w:rFonts w:eastAsiaTheme="minorHAnsi"/>
                <w:color w:val="0000FF"/>
                <w:szCs w:val="24"/>
                <w:u w:val="single"/>
              </w:rPr>
            </w:pPr>
            <w:hyperlink r:id="rId82" w:history="1">
              <w:r w:rsidR="00A91DA1" w:rsidRPr="00C76F60">
                <w:rPr>
                  <w:rFonts w:eastAsiaTheme="minorHAnsi"/>
                  <w:color w:val="0000FF"/>
                  <w:szCs w:val="24"/>
                  <w:u w:val="single"/>
                </w:rPr>
                <w:t>rkelter@elpc.org</w:t>
              </w:r>
            </w:hyperlink>
          </w:p>
          <w:p w:rsidR="00A91DA1" w:rsidRPr="00C76F60" w:rsidRDefault="00391C2A" w:rsidP="00A91DA1">
            <w:pPr>
              <w:autoSpaceDE w:val="0"/>
              <w:autoSpaceDN w:val="0"/>
              <w:adjustRightInd w:val="0"/>
              <w:spacing w:after="0" w:line="240" w:lineRule="auto"/>
              <w:rPr>
                <w:rFonts w:eastAsiaTheme="minorHAnsi"/>
                <w:szCs w:val="24"/>
              </w:rPr>
            </w:pPr>
            <w:hyperlink r:id="rId83" w:history="1">
              <w:r w:rsidR="00A91DA1" w:rsidRPr="00C76F60">
                <w:rPr>
                  <w:rFonts w:eastAsiaTheme="minorHAnsi"/>
                  <w:color w:val="0000FF" w:themeColor="hyperlink"/>
                  <w:szCs w:val="24"/>
                  <w:u w:val="single"/>
                </w:rPr>
                <w:t>evelyn.robinson@pjm.com</w:t>
              </w:r>
            </w:hyperlink>
          </w:p>
          <w:p w:rsidR="00A91DA1" w:rsidRPr="00C76F60" w:rsidRDefault="00391C2A" w:rsidP="00A91DA1">
            <w:pPr>
              <w:tabs>
                <w:tab w:val="left" w:pos="-720"/>
              </w:tabs>
              <w:suppressAutoHyphens/>
              <w:spacing w:after="0" w:line="240" w:lineRule="auto"/>
              <w:jc w:val="both"/>
              <w:rPr>
                <w:rFonts w:eastAsiaTheme="minorHAnsi"/>
                <w:szCs w:val="24"/>
              </w:rPr>
            </w:pPr>
            <w:hyperlink r:id="rId84" w:history="1">
              <w:r w:rsidR="00A91DA1" w:rsidRPr="00C76F60">
                <w:rPr>
                  <w:rFonts w:eastAsiaTheme="minorHAnsi"/>
                  <w:color w:val="0000FF" w:themeColor="hyperlink"/>
                  <w:szCs w:val="24"/>
                  <w:u w:val="single"/>
                </w:rPr>
                <w:t>mhpetricoff@vorys.com</w:t>
              </w:r>
            </w:hyperlink>
          </w:p>
          <w:p w:rsidR="00A91DA1" w:rsidRPr="00C76F60" w:rsidRDefault="00391C2A" w:rsidP="00A91DA1">
            <w:pPr>
              <w:tabs>
                <w:tab w:val="left" w:pos="-720"/>
              </w:tabs>
              <w:suppressAutoHyphens/>
              <w:spacing w:after="0" w:line="240" w:lineRule="auto"/>
              <w:jc w:val="both"/>
              <w:rPr>
                <w:rFonts w:eastAsiaTheme="minorHAnsi"/>
                <w:szCs w:val="24"/>
              </w:rPr>
            </w:pPr>
            <w:hyperlink r:id="rId85" w:history="1">
              <w:r w:rsidR="00A91DA1" w:rsidRPr="00C76F60">
                <w:rPr>
                  <w:rFonts w:eastAsiaTheme="minorHAnsi"/>
                  <w:color w:val="0000FF" w:themeColor="hyperlink"/>
                  <w:szCs w:val="24"/>
                  <w:u w:val="single"/>
                </w:rPr>
                <w:t>mjsettineri@vorys.com</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86" w:history="1">
              <w:r w:rsidR="00A91DA1" w:rsidRPr="00C76F60">
                <w:rPr>
                  <w:rFonts w:eastAsiaTheme="minorHAnsi"/>
                  <w:color w:val="0000FF" w:themeColor="hyperlink"/>
                  <w:szCs w:val="24"/>
                  <w:u w:val="single"/>
                </w:rPr>
                <w:t>glpetrucci@vorys.com</w:t>
              </w:r>
            </w:hyperlink>
          </w:p>
          <w:p w:rsidR="00A91DA1" w:rsidRPr="00C76F60" w:rsidRDefault="00391C2A" w:rsidP="00A91DA1">
            <w:pPr>
              <w:tabs>
                <w:tab w:val="left" w:pos="-720"/>
              </w:tabs>
              <w:suppressAutoHyphens/>
              <w:spacing w:after="0" w:line="240" w:lineRule="auto"/>
              <w:jc w:val="both"/>
              <w:rPr>
                <w:rFonts w:eastAsiaTheme="minorHAnsi"/>
                <w:color w:val="0000FF"/>
                <w:szCs w:val="24"/>
              </w:rPr>
            </w:pPr>
            <w:hyperlink r:id="rId87" w:history="1">
              <w:r w:rsidR="00A91DA1" w:rsidRPr="00C76F60">
                <w:rPr>
                  <w:rFonts w:eastAsiaTheme="minorHAnsi"/>
                  <w:color w:val="0000FF" w:themeColor="hyperlink"/>
                  <w:szCs w:val="24"/>
                  <w:u w:val="single"/>
                </w:rPr>
                <w:t>mwarnock@bricker.com</w:t>
              </w:r>
            </w:hyperlink>
          </w:p>
          <w:p w:rsidR="00A91DA1" w:rsidRPr="00C76F60" w:rsidRDefault="00A91DA1" w:rsidP="00A91DA1">
            <w:pPr>
              <w:tabs>
                <w:tab w:val="left" w:pos="-720"/>
              </w:tabs>
              <w:suppressAutoHyphens/>
              <w:spacing w:after="0" w:line="240" w:lineRule="auto"/>
              <w:jc w:val="both"/>
              <w:rPr>
                <w:rFonts w:eastAsiaTheme="minorHAnsi"/>
                <w:szCs w:val="24"/>
              </w:rPr>
            </w:pPr>
          </w:p>
          <w:p w:rsidR="00A91DA1" w:rsidRPr="00C76F60" w:rsidRDefault="00A91DA1" w:rsidP="00A91DA1">
            <w:pPr>
              <w:autoSpaceDE w:val="0"/>
              <w:autoSpaceDN w:val="0"/>
              <w:adjustRightInd w:val="0"/>
              <w:spacing w:after="0" w:line="240" w:lineRule="auto"/>
              <w:rPr>
                <w:rFonts w:eastAsiaTheme="minorHAnsi"/>
                <w:color w:val="0000FF"/>
                <w:szCs w:val="24"/>
              </w:rPr>
            </w:pPr>
          </w:p>
          <w:p w:rsidR="00A91DA1" w:rsidRPr="00C76F60" w:rsidRDefault="00A91DA1" w:rsidP="00A91DA1">
            <w:pPr>
              <w:autoSpaceDE w:val="0"/>
              <w:autoSpaceDN w:val="0"/>
              <w:adjustRightInd w:val="0"/>
              <w:spacing w:after="0" w:line="240" w:lineRule="auto"/>
              <w:rPr>
                <w:color w:val="000000"/>
                <w:szCs w:val="24"/>
              </w:rPr>
            </w:pPr>
          </w:p>
          <w:p w:rsidR="00A91DA1" w:rsidRPr="00C76F60" w:rsidRDefault="00A91DA1" w:rsidP="00A91DA1">
            <w:pPr>
              <w:autoSpaceDE w:val="0"/>
              <w:autoSpaceDN w:val="0"/>
              <w:adjustRightInd w:val="0"/>
              <w:spacing w:after="0" w:line="240" w:lineRule="auto"/>
              <w:rPr>
                <w:rFonts w:eastAsiaTheme="minorHAnsi"/>
                <w:color w:val="000000"/>
                <w:szCs w:val="24"/>
              </w:rPr>
            </w:pPr>
          </w:p>
          <w:p w:rsidR="00A91DA1" w:rsidRPr="00C76F60" w:rsidRDefault="00A91DA1" w:rsidP="00A91DA1">
            <w:pPr>
              <w:autoSpaceDE w:val="0"/>
              <w:autoSpaceDN w:val="0"/>
              <w:adjustRightInd w:val="0"/>
              <w:spacing w:after="0" w:line="240" w:lineRule="auto"/>
              <w:rPr>
                <w:rFonts w:eastAsiaTheme="minorHAnsi"/>
                <w:color w:val="000000"/>
                <w:szCs w:val="24"/>
              </w:rPr>
            </w:pPr>
          </w:p>
          <w:p w:rsidR="00A91DA1" w:rsidRPr="00C76F60" w:rsidRDefault="00A91DA1" w:rsidP="00A91DA1">
            <w:pPr>
              <w:autoSpaceDE w:val="0"/>
              <w:autoSpaceDN w:val="0"/>
              <w:adjustRightInd w:val="0"/>
              <w:spacing w:after="0" w:line="240" w:lineRule="auto"/>
              <w:rPr>
                <w:rFonts w:eastAsiaTheme="minorHAnsi"/>
                <w:color w:val="000000"/>
                <w:szCs w:val="24"/>
              </w:rPr>
            </w:pPr>
          </w:p>
          <w:p w:rsidR="00A91DA1" w:rsidRPr="00C76F60" w:rsidRDefault="00A91DA1" w:rsidP="00A91DA1">
            <w:pPr>
              <w:autoSpaceDE w:val="0"/>
              <w:autoSpaceDN w:val="0"/>
              <w:adjustRightInd w:val="0"/>
              <w:spacing w:after="0" w:line="240" w:lineRule="auto"/>
              <w:rPr>
                <w:rFonts w:eastAsiaTheme="minorHAnsi"/>
                <w:color w:val="000000"/>
                <w:szCs w:val="24"/>
              </w:rPr>
            </w:pPr>
            <w:r w:rsidRPr="00C76F60">
              <w:rPr>
                <w:rFonts w:eastAsiaTheme="minorHAnsi"/>
                <w:color w:val="000000"/>
                <w:szCs w:val="24"/>
              </w:rPr>
              <w:t>Attorney Examiners:</w:t>
            </w:r>
          </w:p>
          <w:p w:rsidR="00A91DA1" w:rsidRPr="00C76F60" w:rsidRDefault="00A91DA1" w:rsidP="00A91DA1">
            <w:pPr>
              <w:autoSpaceDE w:val="0"/>
              <w:autoSpaceDN w:val="0"/>
              <w:adjustRightInd w:val="0"/>
              <w:spacing w:after="0" w:line="240" w:lineRule="auto"/>
              <w:rPr>
                <w:rFonts w:eastAsiaTheme="minorHAnsi"/>
                <w:szCs w:val="24"/>
              </w:rPr>
            </w:pPr>
          </w:p>
          <w:p w:rsidR="00A91DA1" w:rsidRPr="00C76F60" w:rsidRDefault="00391C2A" w:rsidP="00A91DA1">
            <w:pPr>
              <w:autoSpaceDE w:val="0"/>
              <w:autoSpaceDN w:val="0"/>
              <w:adjustRightInd w:val="0"/>
              <w:spacing w:after="0" w:line="240" w:lineRule="auto"/>
              <w:rPr>
                <w:rFonts w:eastAsiaTheme="minorHAnsi"/>
                <w:color w:val="000000"/>
                <w:szCs w:val="24"/>
              </w:rPr>
            </w:pPr>
            <w:hyperlink r:id="rId88" w:history="1">
              <w:r w:rsidR="00A91DA1" w:rsidRPr="00C76F60">
                <w:rPr>
                  <w:rFonts w:eastAsiaTheme="minorHAnsi"/>
                  <w:color w:val="0000FF" w:themeColor="hyperlink"/>
                  <w:szCs w:val="24"/>
                  <w:u w:val="single"/>
                </w:rPr>
                <w:t>Gregory.price@puc.state.oh.us</w:t>
              </w:r>
            </w:hyperlink>
          </w:p>
          <w:p w:rsidR="00A91DA1" w:rsidRPr="00C76F60" w:rsidRDefault="00391C2A" w:rsidP="00A91DA1">
            <w:pPr>
              <w:autoSpaceDE w:val="0"/>
              <w:autoSpaceDN w:val="0"/>
              <w:adjustRightInd w:val="0"/>
              <w:spacing w:after="0" w:line="240" w:lineRule="auto"/>
              <w:rPr>
                <w:rFonts w:eastAsiaTheme="minorHAnsi"/>
                <w:color w:val="0000FF"/>
                <w:szCs w:val="24"/>
                <w:u w:val="single"/>
              </w:rPr>
            </w:pPr>
            <w:hyperlink r:id="rId89" w:history="1">
              <w:r w:rsidR="00A91DA1" w:rsidRPr="00C76F60">
                <w:rPr>
                  <w:rFonts w:eastAsiaTheme="minorHAnsi"/>
                  <w:color w:val="0000FF" w:themeColor="hyperlink"/>
                  <w:szCs w:val="24"/>
                  <w:u w:val="single"/>
                </w:rPr>
                <w:t>Mandy.willey@puc.state.oh.us</w:t>
              </w:r>
            </w:hyperlink>
          </w:p>
          <w:p w:rsidR="00A91DA1" w:rsidRPr="00C76F60" w:rsidRDefault="00391C2A" w:rsidP="00A91DA1">
            <w:pPr>
              <w:autoSpaceDE w:val="0"/>
              <w:autoSpaceDN w:val="0"/>
              <w:adjustRightInd w:val="0"/>
              <w:spacing w:after="0" w:line="240" w:lineRule="auto"/>
              <w:rPr>
                <w:rFonts w:eastAsiaTheme="minorHAnsi"/>
                <w:color w:val="0000FF"/>
                <w:szCs w:val="24"/>
                <w:u w:val="single"/>
              </w:rPr>
            </w:pPr>
            <w:hyperlink r:id="rId90" w:history="1">
              <w:r w:rsidR="00A91DA1" w:rsidRPr="00C76F60">
                <w:rPr>
                  <w:rFonts w:eastAsiaTheme="minorHAnsi"/>
                  <w:color w:val="0000FF" w:themeColor="hyperlink"/>
                  <w:szCs w:val="24"/>
                  <w:u w:val="single"/>
                </w:rPr>
                <w:t>Megan.addison@puc.state.oh.us</w:t>
              </w:r>
            </w:hyperlink>
          </w:p>
          <w:p w:rsidR="00A91DA1" w:rsidRPr="00C76F60" w:rsidRDefault="00A91DA1" w:rsidP="00A91DA1">
            <w:pPr>
              <w:autoSpaceDE w:val="0"/>
              <w:autoSpaceDN w:val="0"/>
              <w:adjustRightInd w:val="0"/>
              <w:spacing w:after="0" w:line="240" w:lineRule="auto"/>
              <w:rPr>
                <w:rFonts w:eastAsiaTheme="minorHAnsi"/>
                <w:bCs/>
                <w:szCs w:val="24"/>
              </w:rPr>
            </w:pPr>
          </w:p>
        </w:tc>
        <w:tc>
          <w:tcPr>
            <w:tcW w:w="4428" w:type="dxa"/>
            <w:hideMark/>
          </w:tcPr>
          <w:p w:rsidR="00A91DA1" w:rsidRPr="00C76F60" w:rsidRDefault="00391C2A" w:rsidP="00A91DA1">
            <w:pPr>
              <w:autoSpaceDE w:val="0"/>
              <w:autoSpaceDN w:val="0"/>
              <w:adjustRightInd w:val="0"/>
              <w:spacing w:after="0" w:line="240" w:lineRule="auto"/>
              <w:rPr>
                <w:rFonts w:eastAsiaTheme="minorHAnsi"/>
                <w:szCs w:val="24"/>
              </w:rPr>
            </w:pPr>
            <w:hyperlink r:id="rId91" w:history="1">
              <w:r w:rsidR="00A91DA1" w:rsidRPr="00C76F60">
                <w:rPr>
                  <w:rFonts w:eastAsiaTheme="minorHAnsi"/>
                  <w:color w:val="0000FF" w:themeColor="hyperlink"/>
                  <w:szCs w:val="24"/>
                  <w:u w:val="single"/>
                </w:rPr>
                <w:t>burkj@firstenergycorp.com</w:t>
              </w:r>
            </w:hyperlink>
          </w:p>
          <w:p w:rsidR="00A91DA1" w:rsidRPr="00C76F60" w:rsidRDefault="00391C2A" w:rsidP="00A91DA1">
            <w:pPr>
              <w:autoSpaceDE w:val="0"/>
              <w:autoSpaceDN w:val="0"/>
              <w:adjustRightInd w:val="0"/>
              <w:spacing w:after="0" w:line="240" w:lineRule="auto"/>
              <w:rPr>
                <w:rFonts w:eastAsiaTheme="minorHAnsi"/>
                <w:szCs w:val="24"/>
              </w:rPr>
            </w:pPr>
            <w:hyperlink r:id="rId92" w:history="1">
              <w:r w:rsidR="00A91DA1" w:rsidRPr="00C76F60">
                <w:rPr>
                  <w:rFonts w:eastAsiaTheme="minorHAnsi"/>
                  <w:color w:val="0000FF" w:themeColor="hyperlink"/>
                  <w:szCs w:val="24"/>
                  <w:u w:val="single"/>
                </w:rPr>
                <w:t>cdunn@firstenergycorp.com</w:t>
              </w:r>
            </w:hyperlink>
          </w:p>
          <w:p w:rsidR="00A91DA1" w:rsidRPr="00C76F60" w:rsidRDefault="00391C2A" w:rsidP="00A91DA1">
            <w:pPr>
              <w:autoSpaceDE w:val="0"/>
              <w:autoSpaceDN w:val="0"/>
              <w:adjustRightInd w:val="0"/>
              <w:spacing w:after="0" w:line="240" w:lineRule="auto"/>
              <w:rPr>
                <w:rFonts w:eastAsiaTheme="minorHAnsi"/>
                <w:szCs w:val="24"/>
              </w:rPr>
            </w:pPr>
            <w:hyperlink r:id="rId93" w:history="1">
              <w:r w:rsidR="00A91DA1" w:rsidRPr="00C76F60">
                <w:rPr>
                  <w:rFonts w:eastAsiaTheme="minorHAnsi"/>
                  <w:color w:val="0000FF" w:themeColor="hyperlink"/>
                  <w:szCs w:val="24"/>
                  <w:u w:val="single"/>
                </w:rPr>
                <w:t>jlang@calfee.com</w:t>
              </w:r>
            </w:hyperlink>
          </w:p>
          <w:p w:rsidR="00A91DA1" w:rsidRPr="00C76F60" w:rsidRDefault="00391C2A" w:rsidP="00A91DA1">
            <w:pPr>
              <w:autoSpaceDE w:val="0"/>
              <w:autoSpaceDN w:val="0"/>
              <w:adjustRightInd w:val="0"/>
              <w:spacing w:after="0" w:line="240" w:lineRule="auto"/>
              <w:rPr>
                <w:rFonts w:eastAsiaTheme="minorHAnsi"/>
                <w:color w:val="0000FF"/>
                <w:szCs w:val="24"/>
                <w:u w:val="single"/>
              </w:rPr>
            </w:pPr>
            <w:hyperlink r:id="rId94" w:history="1">
              <w:r w:rsidR="00A91DA1" w:rsidRPr="00C76F60">
                <w:rPr>
                  <w:rFonts w:eastAsiaTheme="minorHAnsi"/>
                  <w:color w:val="0000FF" w:themeColor="hyperlink"/>
                  <w:szCs w:val="24"/>
                  <w:u w:val="single"/>
                </w:rPr>
                <w:t>talexander@calfee.com</w:t>
              </w:r>
            </w:hyperlink>
          </w:p>
          <w:p w:rsidR="00A91DA1" w:rsidRPr="00C76F60" w:rsidRDefault="00391C2A" w:rsidP="00A91DA1">
            <w:pPr>
              <w:tabs>
                <w:tab w:val="left" w:pos="2693"/>
              </w:tabs>
              <w:autoSpaceDE w:val="0"/>
              <w:autoSpaceDN w:val="0"/>
              <w:adjustRightInd w:val="0"/>
              <w:spacing w:after="0" w:line="240" w:lineRule="auto"/>
              <w:rPr>
                <w:rFonts w:eastAsiaTheme="minorHAnsi"/>
                <w:szCs w:val="24"/>
              </w:rPr>
            </w:pPr>
            <w:hyperlink r:id="rId95" w:history="1">
              <w:r w:rsidR="00A91DA1" w:rsidRPr="00C76F60">
                <w:rPr>
                  <w:rFonts w:eastAsiaTheme="minorHAnsi"/>
                  <w:color w:val="0000FF" w:themeColor="hyperlink"/>
                  <w:szCs w:val="24"/>
                  <w:u w:val="single"/>
                </w:rPr>
                <w:t>dakutik@jonesday.com</w:t>
              </w:r>
            </w:hyperlink>
          </w:p>
          <w:p w:rsidR="00A91DA1" w:rsidRPr="00C76F60" w:rsidRDefault="00391C2A" w:rsidP="00A91DA1">
            <w:pPr>
              <w:autoSpaceDE w:val="0"/>
              <w:autoSpaceDN w:val="0"/>
              <w:adjustRightInd w:val="0"/>
              <w:spacing w:after="0" w:line="240" w:lineRule="auto"/>
              <w:rPr>
                <w:rFonts w:eastAsiaTheme="minorHAnsi"/>
                <w:szCs w:val="24"/>
              </w:rPr>
            </w:pPr>
            <w:hyperlink r:id="rId96" w:history="1">
              <w:r w:rsidR="00A91DA1" w:rsidRPr="00C76F60">
                <w:rPr>
                  <w:rFonts w:eastAsiaTheme="minorHAnsi"/>
                  <w:color w:val="0000FF" w:themeColor="hyperlink"/>
                  <w:szCs w:val="24"/>
                  <w:u w:val="single"/>
                </w:rPr>
                <w:t>sam@mwncmh.com</w:t>
              </w:r>
            </w:hyperlink>
          </w:p>
          <w:p w:rsidR="00A91DA1" w:rsidRPr="00C76F60" w:rsidRDefault="00391C2A" w:rsidP="00A91DA1">
            <w:pPr>
              <w:autoSpaceDE w:val="0"/>
              <w:autoSpaceDN w:val="0"/>
              <w:adjustRightInd w:val="0"/>
              <w:spacing w:after="0" w:line="240" w:lineRule="auto"/>
              <w:rPr>
                <w:rFonts w:eastAsiaTheme="minorHAnsi"/>
                <w:szCs w:val="24"/>
              </w:rPr>
            </w:pPr>
            <w:hyperlink r:id="rId97" w:history="1">
              <w:r w:rsidR="00A91DA1" w:rsidRPr="00C76F60">
                <w:rPr>
                  <w:rFonts w:eastAsiaTheme="minorHAnsi"/>
                  <w:color w:val="0000FF" w:themeColor="hyperlink"/>
                  <w:szCs w:val="24"/>
                  <w:u w:val="single"/>
                </w:rPr>
                <w:t>fdarr@mwncmh.com</w:t>
              </w:r>
            </w:hyperlink>
          </w:p>
          <w:p w:rsidR="00A91DA1" w:rsidRPr="00C76F60" w:rsidRDefault="00391C2A" w:rsidP="00A91DA1">
            <w:pPr>
              <w:autoSpaceDE w:val="0"/>
              <w:autoSpaceDN w:val="0"/>
              <w:adjustRightInd w:val="0"/>
              <w:spacing w:after="0" w:line="240" w:lineRule="auto"/>
              <w:rPr>
                <w:rFonts w:eastAsiaTheme="minorHAnsi"/>
                <w:szCs w:val="24"/>
              </w:rPr>
            </w:pPr>
            <w:hyperlink r:id="rId98" w:history="1">
              <w:r w:rsidR="00A91DA1" w:rsidRPr="00C76F60">
                <w:rPr>
                  <w:rFonts w:eastAsiaTheme="minorHAnsi"/>
                  <w:color w:val="0000FF" w:themeColor="hyperlink"/>
                  <w:szCs w:val="24"/>
                  <w:u w:val="single"/>
                </w:rPr>
                <w:t>mpritchard@mwncmh.com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99" w:history="1">
              <w:r w:rsidR="00A91DA1" w:rsidRPr="00C76F60">
                <w:rPr>
                  <w:rFonts w:eastAsiaTheme="minorHAnsi"/>
                  <w:color w:val="0000FF" w:themeColor="hyperlink"/>
                  <w:szCs w:val="24"/>
                  <w:u w:val="single"/>
                </w:rPr>
                <w:t>cmooney@ohiopartners.org</w:t>
              </w:r>
            </w:hyperlink>
          </w:p>
          <w:p w:rsidR="00A91DA1" w:rsidRPr="00C76F60" w:rsidRDefault="00391C2A" w:rsidP="00A91DA1">
            <w:pPr>
              <w:tabs>
                <w:tab w:val="left" w:pos="-720"/>
              </w:tabs>
              <w:suppressAutoHyphens/>
              <w:spacing w:after="0" w:line="240" w:lineRule="auto"/>
              <w:jc w:val="both"/>
              <w:rPr>
                <w:rFonts w:eastAsiaTheme="minorHAnsi"/>
                <w:snapToGrid w:val="0"/>
                <w:color w:val="0000FF"/>
                <w:spacing w:val="-3"/>
                <w:szCs w:val="24"/>
              </w:rPr>
            </w:pPr>
            <w:hyperlink r:id="rId100" w:history="1">
              <w:r w:rsidR="00A91DA1" w:rsidRPr="00C76F60">
                <w:rPr>
                  <w:rFonts w:eastAsiaTheme="minorHAnsi"/>
                  <w:snapToGrid w:val="0"/>
                  <w:color w:val="0000FF" w:themeColor="hyperlink"/>
                  <w:spacing w:val="-3"/>
                  <w:szCs w:val="24"/>
                  <w:u w:val="single"/>
                </w:rPr>
                <w:t>callwein@keglerbrown.com</w:t>
              </w:r>
            </w:hyperlink>
          </w:p>
          <w:p w:rsidR="00A91DA1" w:rsidRPr="00C76F60" w:rsidRDefault="00391C2A" w:rsidP="00A91DA1">
            <w:pPr>
              <w:tabs>
                <w:tab w:val="left" w:pos="-720"/>
              </w:tabs>
              <w:suppressAutoHyphens/>
              <w:spacing w:after="0" w:line="240" w:lineRule="auto"/>
              <w:jc w:val="both"/>
              <w:rPr>
                <w:rFonts w:eastAsiaTheme="minorHAnsi"/>
                <w:snapToGrid w:val="0"/>
                <w:spacing w:val="-3"/>
                <w:szCs w:val="24"/>
              </w:rPr>
            </w:pPr>
            <w:hyperlink r:id="rId101" w:history="1">
              <w:r w:rsidR="00A91DA1" w:rsidRPr="00C76F60">
                <w:rPr>
                  <w:rFonts w:eastAsiaTheme="minorHAnsi"/>
                  <w:snapToGrid w:val="0"/>
                  <w:color w:val="0000FF" w:themeColor="hyperlink"/>
                  <w:spacing w:val="-3"/>
                  <w:szCs w:val="24"/>
                  <w:u w:val="single"/>
                </w:rPr>
                <w:t>joliker@igsenergy.com</w:t>
              </w:r>
            </w:hyperlink>
          </w:p>
          <w:p w:rsidR="00A91DA1" w:rsidRPr="00C76F60" w:rsidRDefault="00391C2A" w:rsidP="00A91DA1">
            <w:pPr>
              <w:tabs>
                <w:tab w:val="left" w:pos="-720"/>
              </w:tabs>
              <w:suppressAutoHyphens/>
              <w:spacing w:after="0" w:line="240" w:lineRule="auto"/>
              <w:jc w:val="both"/>
              <w:rPr>
                <w:rFonts w:eastAsiaTheme="minorHAnsi"/>
                <w:snapToGrid w:val="0"/>
                <w:spacing w:val="-3"/>
                <w:szCs w:val="24"/>
              </w:rPr>
            </w:pPr>
            <w:hyperlink r:id="rId102" w:history="1">
              <w:r w:rsidR="00A91DA1" w:rsidRPr="00C76F60">
                <w:rPr>
                  <w:rFonts w:eastAsiaTheme="minorHAnsi"/>
                  <w:snapToGrid w:val="0"/>
                  <w:color w:val="0000FF" w:themeColor="hyperlink"/>
                  <w:spacing w:val="-3"/>
                  <w:szCs w:val="24"/>
                  <w:u w:val="single"/>
                </w:rPr>
                <w:t>mswhite@igsenergy.com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3" w:history="1">
              <w:r w:rsidR="00A91DA1" w:rsidRPr="00C76F60">
                <w:rPr>
                  <w:rFonts w:eastAsiaTheme="minorHAnsi"/>
                  <w:bCs/>
                  <w:snapToGrid w:val="0"/>
                  <w:color w:val="0000FF" w:themeColor="hyperlink"/>
                  <w:spacing w:val="-3"/>
                  <w:szCs w:val="24"/>
                  <w:u w:val="single"/>
                </w:rPr>
                <w:t>Bojko@carpenterlipps.com</w:t>
              </w:r>
            </w:hyperlink>
          </w:p>
          <w:p w:rsidR="00A91DA1" w:rsidRPr="00C76F60" w:rsidRDefault="00391C2A" w:rsidP="00A91DA1">
            <w:pPr>
              <w:tabs>
                <w:tab w:val="left" w:pos="-720"/>
              </w:tabs>
              <w:suppressAutoHyphens/>
              <w:spacing w:after="0" w:line="240" w:lineRule="auto"/>
              <w:jc w:val="both"/>
              <w:rPr>
                <w:szCs w:val="24"/>
              </w:rPr>
            </w:pPr>
            <w:hyperlink r:id="rId104" w:history="1">
              <w:r w:rsidR="00A91DA1" w:rsidRPr="00C76F60">
                <w:rPr>
                  <w:rFonts w:eastAsiaTheme="minorHAnsi"/>
                  <w:color w:val="0000FF" w:themeColor="hyperlink"/>
                  <w:szCs w:val="24"/>
                  <w:u w:val="single"/>
                </w:rPr>
                <w:t>ghiloni@carpenterlipps.com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5" w:history="1">
              <w:r w:rsidR="00A91DA1" w:rsidRPr="00C76F60">
                <w:rPr>
                  <w:rFonts w:eastAsiaTheme="minorHAnsi"/>
                  <w:bCs/>
                  <w:snapToGrid w:val="0"/>
                  <w:color w:val="0000FF" w:themeColor="hyperlink"/>
                  <w:spacing w:val="-3"/>
                  <w:szCs w:val="24"/>
                  <w:u w:val="single"/>
                </w:rPr>
                <w:t>barthroyer@aol.com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6" w:history="1">
              <w:r w:rsidR="00A91DA1" w:rsidRPr="00C76F60">
                <w:rPr>
                  <w:rFonts w:eastAsiaTheme="minorHAnsi"/>
                  <w:bCs/>
                  <w:snapToGrid w:val="0"/>
                  <w:color w:val="0000FF" w:themeColor="hyperlink"/>
                  <w:spacing w:val="-3"/>
                  <w:szCs w:val="24"/>
                  <w:u w:val="single"/>
                </w:rPr>
                <w:t>athompson@taftlaw.com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7" w:history="1">
              <w:r w:rsidR="00A91DA1" w:rsidRPr="00C76F60">
                <w:rPr>
                  <w:rFonts w:eastAsiaTheme="minorHAnsi"/>
                  <w:bCs/>
                  <w:snapToGrid w:val="0"/>
                  <w:color w:val="0000FF" w:themeColor="hyperlink"/>
                  <w:spacing w:val="-3"/>
                  <w:szCs w:val="24"/>
                  <w:u w:val="single"/>
                </w:rPr>
                <w:t>Christopher.miller@icemiller.com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8" w:history="1">
              <w:r w:rsidR="00A91DA1" w:rsidRPr="00C76F60">
                <w:rPr>
                  <w:rFonts w:eastAsiaTheme="minorHAnsi"/>
                  <w:bCs/>
                  <w:snapToGrid w:val="0"/>
                  <w:color w:val="0000FF" w:themeColor="hyperlink"/>
                  <w:spacing w:val="-3"/>
                  <w:szCs w:val="24"/>
                  <w:u w:val="single"/>
                </w:rPr>
                <w:t>Gregory.dunn@icemiller.com</w:t>
              </w:r>
            </w:hyperlink>
          </w:p>
          <w:p w:rsidR="00A91DA1" w:rsidRPr="00C76F60" w:rsidRDefault="00391C2A" w:rsidP="00A91DA1">
            <w:pPr>
              <w:tabs>
                <w:tab w:val="left" w:pos="-720"/>
              </w:tabs>
              <w:suppressAutoHyphens/>
              <w:spacing w:after="0" w:line="240" w:lineRule="auto"/>
              <w:jc w:val="both"/>
              <w:rPr>
                <w:rFonts w:eastAsiaTheme="minorHAnsi"/>
                <w:bCs/>
                <w:snapToGrid w:val="0"/>
                <w:spacing w:val="-3"/>
                <w:szCs w:val="24"/>
              </w:rPr>
            </w:pPr>
            <w:hyperlink r:id="rId109" w:history="1">
              <w:r w:rsidR="00A91DA1" w:rsidRPr="00C76F60">
                <w:rPr>
                  <w:rFonts w:eastAsiaTheme="minorHAnsi"/>
                  <w:bCs/>
                  <w:snapToGrid w:val="0"/>
                  <w:color w:val="0000FF" w:themeColor="hyperlink"/>
                  <w:spacing w:val="-3"/>
                  <w:szCs w:val="24"/>
                  <w:u w:val="single"/>
                </w:rPr>
                <w:t>Jeremy.grayem@icemiller.com</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110" w:history="1">
              <w:r w:rsidR="00A91DA1" w:rsidRPr="00C76F60">
                <w:rPr>
                  <w:rFonts w:eastAsiaTheme="minorHAnsi"/>
                  <w:color w:val="0000FF" w:themeColor="hyperlink"/>
                  <w:szCs w:val="24"/>
                  <w:u w:val="single"/>
                </w:rPr>
                <w:t>blanghenry@city.cleveland.oh.us</w:t>
              </w:r>
            </w:hyperlink>
          </w:p>
          <w:p w:rsidR="00A91DA1" w:rsidRPr="00C76F60" w:rsidRDefault="00391C2A" w:rsidP="00A91DA1">
            <w:pPr>
              <w:autoSpaceDE w:val="0"/>
              <w:autoSpaceDN w:val="0"/>
              <w:adjustRightInd w:val="0"/>
              <w:spacing w:after="0" w:line="240" w:lineRule="auto"/>
              <w:rPr>
                <w:rFonts w:eastAsiaTheme="minorHAnsi"/>
                <w:color w:val="0000FF"/>
                <w:szCs w:val="24"/>
              </w:rPr>
            </w:pPr>
            <w:hyperlink r:id="rId111" w:history="1">
              <w:r w:rsidR="00A91DA1" w:rsidRPr="00C76F60">
                <w:rPr>
                  <w:rFonts w:eastAsiaTheme="minorHAnsi"/>
                  <w:color w:val="0000FF" w:themeColor="hyperlink"/>
                  <w:szCs w:val="24"/>
                  <w:u w:val="single"/>
                </w:rPr>
                <w:t>hmadorsky@city.cleveland.oh.us</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2" w:history="1">
              <w:r w:rsidR="00A91DA1" w:rsidRPr="00C76F60">
                <w:rPr>
                  <w:rFonts w:eastAsiaTheme="minorHAnsi"/>
                  <w:color w:val="0000FF" w:themeColor="hyperlink"/>
                  <w:szCs w:val="24"/>
                  <w:u w:val="single"/>
                </w:rPr>
                <w:t>kryan@city.cleveland.oh.us</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3" w:history="1">
              <w:r w:rsidR="00A91DA1" w:rsidRPr="00C76F60">
                <w:rPr>
                  <w:rFonts w:eastAsiaTheme="minorHAnsi"/>
                  <w:color w:val="0000FF" w:themeColor="hyperlink"/>
                  <w:szCs w:val="24"/>
                  <w:u w:val="single"/>
                </w:rPr>
                <w:t>tdougherty@theOEC.org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4" w:history="1">
              <w:r w:rsidR="00A91DA1" w:rsidRPr="00C76F60">
                <w:rPr>
                  <w:rFonts w:eastAsiaTheme="minorHAnsi"/>
                  <w:color w:val="0000FF" w:themeColor="hyperlink"/>
                  <w:szCs w:val="24"/>
                  <w:u w:val="single"/>
                </w:rPr>
                <w:t>jfinnigan@edf.org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5" w:history="1">
              <w:r w:rsidR="00A91DA1" w:rsidRPr="00C76F60">
                <w:rPr>
                  <w:rFonts w:eastAsiaTheme="minorHAnsi"/>
                  <w:color w:val="0000FF" w:themeColor="hyperlink"/>
                  <w:szCs w:val="24"/>
                  <w:u w:val="single"/>
                </w:rPr>
                <w:t>Marilyn@wflawfirm.com</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6" w:history="1">
              <w:r w:rsidR="00A91DA1" w:rsidRPr="00C76F60">
                <w:rPr>
                  <w:rFonts w:eastAsiaTheme="minorHAnsi"/>
                  <w:color w:val="0000FF" w:themeColor="hyperlink"/>
                  <w:szCs w:val="24"/>
                  <w:u w:val="single"/>
                </w:rPr>
                <w:t>todonnell@dickinsonwright.com</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7" w:history="1">
              <w:r w:rsidR="00A91DA1" w:rsidRPr="00C76F60">
                <w:rPr>
                  <w:rFonts w:eastAsiaTheme="minorHAnsi"/>
                  <w:color w:val="0000FF" w:themeColor="hyperlink"/>
                  <w:szCs w:val="24"/>
                  <w:u w:val="single"/>
                </w:rPr>
                <w:t>matt@matthewcoxlaw.com</w:t>
              </w:r>
            </w:hyperlink>
          </w:p>
          <w:p w:rsidR="00A91DA1" w:rsidRPr="00C76F60" w:rsidRDefault="00391C2A" w:rsidP="00A91DA1">
            <w:pPr>
              <w:tabs>
                <w:tab w:val="left" w:pos="-720"/>
              </w:tabs>
              <w:suppressAutoHyphens/>
              <w:spacing w:after="0" w:line="240" w:lineRule="auto"/>
              <w:jc w:val="both"/>
              <w:rPr>
                <w:rFonts w:eastAsiaTheme="minorHAnsi"/>
                <w:color w:val="0000FF"/>
                <w:szCs w:val="24"/>
              </w:rPr>
            </w:pPr>
            <w:hyperlink r:id="rId118" w:history="1">
              <w:r w:rsidR="00A91DA1" w:rsidRPr="00C76F60">
                <w:rPr>
                  <w:rFonts w:eastAsiaTheme="minorHAnsi"/>
                  <w:color w:val="0000FF" w:themeColor="hyperlink"/>
                  <w:szCs w:val="24"/>
                  <w:u w:val="single"/>
                </w:rPr>
                <w:t>mfleisher@elpc.org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19" w:history="1">
              <w:r w:rsidR="00A91DA1" w:rsidRPr="00C76F60">
                <w:rPr>
                  <w:rFonts w:eastAsiaTheme="minorHAnsi"/>
                  <w:color w:val="0000FF" w:themeColor="hyperlink"/>
                  <w:szCs w:val="24"/>
                  <w:u w:val="single"/>
                </w:rPr>
                <w:t>drinebolt@ohiopartners.org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20" w:history="1">
              <w:r w:rsidR="00A91DA1" w:rsidRPr="00C76F60">
                <w:rPr>
                  <w:rFonts w:eastAsiaTheme="minorHAnsi"/>
                  <w:color w:val="0000FF" w:themeColor="hyperlink"/>
                  <w:szCs w:val="24"/>
                  <w:u w:val="single"/>
                </w:rPr>
                <w:t>meissnerjoseph@yahoo.com</w:t>
              </w:r>
            </w:hyperlink>
          </w:p>
          <w:p w:rsidR="00A91DA1" w:rsidRPr="00C76F60" w:rsidRDefault="00391C2A" w:rsidP="00A91DA1">
            <w:pPr>
              <w:tabs>
                <w:tab w:val="left" w:pos="-720"/>
              </w:tabs>
              <w:suppressAutoHyphens/>
              <w:spacing w:after="0" w:line="240" w:lineRule="auto"/>
              <w:jc w:val="both"/>
              <w:rPr>
                <w:rFonts w:eastAsiaTheme="minorHAnsi"/>
                <w:color w:val="0000FF"/>
                <w:szCs w:val="24"/>
              </w:rPr>
            </w:pPr>
            <w:hyperlink r:id="rId121" w:history="1">
              <w:r w:rsidR="00A91DA1" w:rsidRPr="00C76F60">
                <w:rPr>
                  <w:rFonts w:eastAsiaTheme="minorHAnsi"/>
                  <w:color w:val="0000FF" w:themeColor="hyperlink"/>
                  <w:szCs w:val="24"/>
                  <w:u w:val="single"/>
                </w:rPr>
                <w:t>LeslieKovacik@toledo.oh.gov</w:t>
              </w:r>
            </w:hyperlink>
          </w:p>
          <w:p w:rsidR="00A91DA1" w:rsidRPr="00C76F60" w:rsidRDefault="00391C2A" w:rsidP="00A91DA1">
            <w:pPr>
              <w:tabs>
                <w:tab w:val="left" w:pos="-720"/>
              </w:tabs>
              <w:suppressAutoHyphens/>
              <w:spacing w:after="0" w:line="240" w:lineRule="auto"/>
              <w:jc w:val="both"/>
              <w:rPr>
                <w:rFonts w:eastAsiaTheme="minorHAnsi"/>
                <w:color w:val="0000FF"/>
                <w:szCs w:val="24"/>
              </w:rPr>
            </w:pPr>
            <w:hyperlink r:id="rId122" w:history="1">
              <w:r w:rsidR="00A91DA1" w:rsidRPr="00C76F60">
                <w:rPr>
                  <w:rFonts w:eastAsiaTheme="minorHAnsi"/>
                  <w:color w:val="0000FF" w:themeColor="hyperlink"/>
                  <w:szCs w:val="24"/>
                  <w:u w:val="single"/>
                </w:rPr>
                <w:t>trhayslaw@gmail.com</w:t>
              </w:r>
            </w:hyperlink>
          </w:p>
          <w:p w:rsidR="00A91DA1" w:rsidRPr="00C76F60" w:rsidRDefault="00391C2A" w:rsidP="00A91DA1">
            <w:pPr>
              <w:tabs>
                <w:tab w:val="left" w:pos="-720"/>
              </w:tabs>
              <w:suppressAutoHyphens/>
              <w:spacing w:after="0" w:line="240" w:lineRule="auto"/>
              <w:jc w:val="both"/>
              <w:rPr>
                <w:rFonts w:eastAsiaTheme="minorHAnsi"/>
                <w:szCs w:val="24"/>
              </w:rPr>
            </w:pPr>
            <w:hyperlink r:id="rId123" w:history="1">
              <w:r w:rsidR="00A91DA1" w:rsidRPr="00C76F60">
                <w:rPr>
                  <w:rFonts w:eastAsiaTheme="minorHAnsi"/>
                  <w:color w:val="0000FF" w:themeColor="hyperlink"/>
                  <w:szCs w:val="24"/>
                  <w:u w:val="single"/>
                </w:rPr>
                <w:t>Jeffrey.mayes@monitoringanalytics.com</w:t>
              </w:r>
            </w:hyperlink>
          </w:p>
          <w:p w:rsidR="00A91DA1" w:rsidRPr="00C76F60" w:rsidRDefault="00391C2A" w:rsidP="00A91DA1">
            <w:pPr>
              <w:tabs>
                <w:tab w:val="left" w:pos="-720"/>
              </w:tabs>
              <w:suppressAutoHyphens/>
              <w:spacing w:after="0" w:line="240" w:lineRule="auto"/>
              <w:jc w:val="both"/>
              <w:rPr>
                <w:rFonts w:eastAsiaTheme="minorHAnsi"/>
                <w:color w:val="0000FF"/>
                <w:szCs w:val="24"/>
              </w:rPr>
            </w:pPr>
            <w:hyperlink r:id="rId124" w:history="1">
              <w:r w:rsidR="00A91DA1" w:rsidRPr="00C76F60">
                <w:rPr>
                  <w:rFonts w:eastAsiaTheme="minorHAnsi"/>
                  <w:color w:val="0000FF" w:themeColor="hyperlink"/>
                  <w:szCs w:val="24"/>
                  <w:u w:val="single"/>
                </w:rPr>
                <w:t>msoules@earthjustice.org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25" w:history="1">
              <w:r w:rsidR="00A91DA1" w:rsidRPr="00C76F60">
                <w:rPr>
                  <w:rFonts w:eastAsiaTheme="minorHAnsi"/>
                  <w:color w:val="0000FF" w:themeColor="hyperlink"/>
                  <w:szCs w:val="24"/>
                  <w:u w:val="single"/>
                </w:rPr>
                <w:t>sfisk@earthjustice.org</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26" w:history="1">
              <w:r w:rsidR="00A91DA1" w:rsidRPr="00C76F60">
                <w:rPr>
                  <w:rFonts w:eastAsiaTheme="minorHAnsi"/>
                  <w:color w:val="0000FF" w:themeColor="hyperlink"/>
                  <w:szCs w:val="24"/>
                  <w:u w:val="single"/>
                </w:rPr>
                <w:t>Thomas.mcnamee@ohioattorneygeneral.gov</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27" w:history="1">
              <w:r w:rsidR="00A91DA1" w:rsidRPr="00C76F60">
                <w:rPr>
                  <w:rFonts w:eastAsiaTheme="minorHAnsi"/>
                  <w:color w:val="0000FF" w:themeColor="hyperlink"/>
                  <w:szCs w:val="24"/>
                  <w:u w:val="single"/>
                </w:rPr>
                <w:t>Thomas.lindgren@ohioattorneygeneral.gov</w:t>
              </w:r>
            </w:hyperlink>
          </w:p>
          <w:p w:rsidR="00A91DA1" w:rsidRPr="00C76F60" w:rsidRDefault="00391C2A" w:rsidP="00A91DA1">
            <w:pPr>
              <w:tabs>
                <w:tab w:val="left" w:pos="-720"/>
              </w:tabs>
              <w:suppressAutoHyphens/>
              <w:spacing w:after="0" w:line="240" w:lineRule="auto"/>
              <w:jc w:val="both"/>
              <w:rPr>
                <w:rFonts w:eastAsiaTheme="minorHAnsi"/>
                <w:color w:val="0000FF" w:themeColor="hyperlink"/>
                <w:szCs w:val="24"/>
                <w:u w:val="single"/>
              </w:rPr>
            </w:pPr>
            <w:hyperlink r:id="rId128" w:history="1">
              <w:r w:rsidR="00A91DA1" w:rsidRPr="00C76F60">
                <w:rPr>
                  <w:rFonts w:eastAsiaTheme="minorHAnsi"/>
                  <w:color w:val="0000FF" w:themeColor="hyperlink"/>
                  <w:szCs w:val="24"/>
                  <w:u w:val="single"/>
                </w:rPr>
                <w:t>Steven.beeler@ohioattorneygeneral.gov</w:t>
              </w:r>
            </w:hyperlink>
          </w:p>
          <w:p w:rsidR="00A91DA1" w:rsidRPr="00C76F60" w:rsidRDefault="00A91DA1" w:rsidP="00A91DA1">
            <w:pPr>
              <w:tabs>
                <w:tab w:val="left" w:pos="-720"/>
              </w:tabs>
              <w:suppressAutoHyphens/>
              <w:spacing w:after="0" w:line="240" w:lineRule="auto"/>
              <w:jc w:val="both"/>
              <w:rPr>
                <w:rFonts w:eastAsiaTheme="minorHAnsi"/>
                <w:color w:val="0000FF" w:themeColor="hyperlink"/>
                <w:szCs w:val="24"/>
                <w:u w:val="single"/>
              </w:rPr>
            </w:pPr>
          </w:p>
          <w:p w:rsidR="00A91DA1" w:rsidRPr="00C76F60" w:rsidRDefault="00A91DA1" w:rsidP="00A91DA1">
            <w:pPr>
              <w:tabs>
                <w:tab w:val="left" w:pos="-720"/>
              </w:tabs>
              <w:suppressAutoHyphens/>
              <w:spacing w:after="0" w:line="240" w:lineRule="auto"/>
              <w:jc w:val="both"/>
              <w:rPr>
                <w:rFonts w:eastAsiaTheme="minorHAnsi"/>
                <w:bCs/>
                <w:snapToGrid w:val="0"/>
                <w:spacing w:val="-3"/>
                <w:szCs w:val="24"/>
              </w:rPr>
            </w:pPr>
          </w:p>
        </w:tc>
      </w:tr>
    </w:tbl>
    <w:p w:rsidR="00A91DA1" w:rsidRPr="00C76F60" w:rsidRDefault="00A91DA1" w:rsidP="00A91DA1">
      <w:pPr>
        <w:jc w:val="center"/>
        <w:rPr>
          <w:szCs w:val="24"/>
        </w:rPr>
      </w:pPr>
    </w:p>
    <w:p w:rsidR="00A91DA1" w:rsidRPr="00C76F60" w:rsidRDefault="00A91DA1" w:rsidP="00A91DA1">
      <w:pPr>
        <w:jc w:val="center"/>
        <w:rPr>
          <w:b/>
          <w:bCs/>
          <w:szCs w:val="24"/>
          <w:u w:val="single"/>
        </w:rPr>
      </w:pPr>
    </w:p>
    <w:p w:rsidR="00BD77B9" w:rsidRDefault="00BD77B9" w:rsidP="00A91DA1">
      <w:pPr>
        <w:jc w:val="center"/>
        <w:rPr>
          <w:rFonts w:cs="Times New Roman"/>
          <w:szCs w:val="24"/>
        </w:rPr>
      </w:pPr>
    </w:p>
    <w:sectPr w:rsidR="00BD77B9" w:rsidSect="00C92BF9">
      <w:headerReference w:type="even" r:id="rId129"/>
      <w:headerReference w:type="default" r:id="rId130"/>
      <w:footerReference w:type="even" r:id="rId131"/>
      <w:footerReference w:type="default" r:id="rId132"/>
      <w:headerReference w:type="first" r:id="rId133"/>
      <w:footerReference w:type="first" r:id="rId134"/>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B44" w:rsidRDefault="003A3B44" w:rsidP="00C56B8A">
      <w:pPr>
        <w:spacing w:after="0" w:line="240" w:lineRule="auto"/>
      </w:pPr>
      <w:r>
        <w:separator/>
      </w:r>
    </w:p>
  </w:endnote>
  <w:endnote w:type="continuationSeparator" w:id="0">
    <w:p w:rsidR="003A3B44" w:rsidRDefault="003A3B44" w:rsidP="00C56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0B" w:rsidRDefault="0081190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Pr="006B1FD8" w:rsidRDefault="008677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53847"/>
      <w:docPartObj>
        <w:docPartGallery w:val="Page Numbers (Bottom of Page)"/>
        <w:docPartUnique/>
      </w:docPartObj>
    </w:sdtPr>
    <w:sdtEndPr>
      <w:rPr>
        <w:noProof/>
      </w:rPr>
    </w:sdtEndPr>
    <w:sdtContent>
      <w:p w:rsidR="00867723" w:rsidRDefault="0086772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67723" w:rsidRDefault="008677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Footer"/>
      <w:jc w:val="center"/>
    </w:pPr>
  </w:p>
  <w:p w:rsidR="00867723" w:rsidRDefault="008677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964365"/>
      <w:docPartObj>
        <w:docPartGallery w:val="Page Numbers (Bottom of Page)"/>
        <w:docPartUnique/>
      </w:docPartObj>
    </w:sdtPr>
    <w:sdtEndPr>
      <w:rPr>
        <w:noProof/>
      </w:rPr>
    </w:sdtEndPr>
    <w:sdtContent>
      <w:p w:rsidR="00867723" w:rsidRDefault="00867723">
        <w:pPr>
          <w:pStyle w:val="Footer"/>
          <w:jc w:val="center"/>
        </w:pPr>
        <w:r>
          <w:fldChar w:fldCharType="begin"/>
        </w:r>
        <w:r>
          <w:instrText xml:space="preserve"> PAGE   \* MERGEFORMAT </w:instrText>
        </w:r>
        <w:r>
          <w:fldChar w:fldCharType="separate"/>
        </w:r>
        <w:r w:rsidR="0081190B">
          <w:rPr>
            <w:noProof/>
          </w:rPr>
          <w:t>15</w:t>
        </w:r>
        <w:r>
          <w:rPr>
            <w:noProof/>
          </w:rPr>
          <w:fldChar w:fldCharType="end"/>
        </w:r>
      </w:p>
    </w:sdtContent>
  </w:sdt>
  <w:p w:rsidR="00867723" w:rsidRDefault="0086772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8921028"/>
      <w:docPartObj>
        <w:docPartGallery w:val="Page Numbers (Bottom of Page)"/>
        <w:docPartUnique/>
      </w:docPartObj>
    </w:sdtPr>
    <w:sdtEndPr>
      <w:rPr>
        <w:noProof/>
      </w:rPr>
    </w:sdtEndPr>
    <w:sdtContent>
      <w:p w:rsidR="00867723" w:rsidRDefault="00867723">
        <w:pPr>
          <w:pStyle w:val="Footer"/>
          <w:jc w:val="center"/>
        </w:pPr>
        <w:r>
          <w:fldChar w:fldCharType="begin"/>
        </w:r>
        <w:r>
          <w:instrText xml:space="preserve"> PAGE   \* MERGEFORMAT </w:instrText>
        </w:r>
        <w:r>
          <w:fldChar w:fldCharType="separate"/>
        </w:r>
        <w:r w:rsidR="0081190B">
          <w:rPr>
            <w:noProof/>
          </w:rPr>
          <w:t>i</w:t>
        </w:r>
        <w:r>
          <w:rPr>
            <w:noProof/>
          </w:rPr>
          <w:fldChar w:fldCharType="end"/>
        </w:r>
      </w:p>
    </w:sdtContent>
  </w:sdt>
  <w:p w:rsidR="00867723" w:rsidRDefault="0086772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364908"/>
      <w:docPartObj>
        <w:docPartGallery w:val="Page Numbers (Bottom of Page)"/>
        <w:docPartUnique/>
      </w:docPartObj>
    </w:sdtPr>
    <w:sdtEndPr>
      <w:rPr>
        <w:noProof/>
      </w:rPr>
    </w:sdtEndPr>
    <w:sdtContent>
      <w:p w:rsidR="00867723" w:rsidRDefault="00867723">
        <w:pPr>
          <w:pStyle w:val="Footer"/>
          <w:jc w:val="center"/>
        </w:pPr>
        <w:r>
          <w:fldChar w:fldCharType="begin"/>
        </w:r>
        <w:r>
          <w:instrText xml:space="preserve"> PAGE   \* MERGEFORMAT </w:instrText>
        </w:r>
        <w:r>
          <w:fldChar w:fldCharType="separate"/>
        </w:r>
        <w:r w:rsidR="0081190B">
          <w:rPr>
            <w:noProof/>
          </w:rPr>
          <w:t>1</w:t>
        </w:r>
        <w:r>
          <w:rPr>
            <w:noProof/>
          </w:rPr>
          <w:fldChar w:fldCharType="end"/>
        </w:r>
      </w:p>
    </w:sdtContent>
  </w:sdt>
  <w:p w:rsidR="00867723" w:rsidRDefault="0086772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94686"/>
      <w:docPartObj>
        <w:docPartGallery w:val="Page Numbers (Bottom of Page)"/>
        <w:docPartUnique/>
      </w:docPartObj>
    </w:sdtPr>
    <w:sdtEndPr>
      <w:rPr>
        <w:noProof/>
      </w:rPr>
    </w:sdtEndPr>
    <w:sdtContent>
      <w:p w:rsidR="00867723" w:rsidRDefault="00867723">
        <w:pPr>
          <w:pStyle w:val="Footer"/>
          <w:jc w:val="center"/>
        </w:pPr>
        <w:r>
          <w:fldChar w:fldCharType="begin"/>
        </w:r>
        <w:r>
          <w:instrText xml:space="preserve"> PAGE   \* MERGEFORMAT </w:instrText>
        </w:r>
        <w:r>
          <w:fldChar w:fldCharType="separate"/>
        </w:r>
        <w:r w:rsidR="0081190B">
          <w:rPr>
            <w:noProof/>
          </w:rPr>
          <w:t>2</w:t>
        </w:r>
        <w:r>
          <w:rPr>
            <w:noProof/>
          </w:rPr>
          <w:fldChar w:fldCharType="end"/>
        </w:r>
      </w:p>
    </w:sdtContent>
  </w:sdt>
  <w:p w:rsidR="00867723" w:rsidRDefault="0086772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Pr="006B1FD8" w:rsidRDefault="00867723">
    <w:pPr>
      <w:pStyle w:val="Footer"/>
      <w:framePr w:wrap="auto" w:vAnchor="text" w:hAnchor="margin" w:xAlign="center" w:y="1"/>
      <w:rPr>
        <w:rStyle w:val="PageNumber"/>
        <w:szCs w:val="24"/>
      </w:rPr>
    </w:pPr>
    <w:r w:rsidRPr="006B1FD8">
      <w:rPr>
        <w:rStyle w:val="PageNumber"/>
        <w:szCs w:val="24"/>
      </w:rPr>
      <w:fldChar w:fldCharType="begin"/>
    </w:r>
    <w:r w:rsidRPr="006B1FD8">
      <w:rPr>
        <w:rStyle w:val="PageNumber"/>
        <w:szCs w:val="24"/>
      </w:rPr>
      <w:instrText xml:space="preserve">PAGE  </w:instrText>
    </w:r>
    <w:r w:rsidRPr="006B1FD8">
      <w:rPr>
        <w:rStyle w:val="PageNumber"/>
        <w:szCs w:val="24"/>
      </w:rPr>
      <w:fldChar w:fldCharType="separate"/>
    </w:r>
    <w:r w:rsidR="0081190B">
      <w:rPr>
        <w:rStyle w:val="PageNumber"/>
        <w:noProof/>
        <w:szCs w:val="24"/>
      </w:rPr>
      <w:t>17</w:t>
    </w:r>
    <w:r w:rsidRPr="006B1FD8">
      <w:rPr>
        <w:rStyle w:val="PageNumber"/>
        <w:szCs w:val="24"/>
      </w:rPr>
      <w:fldChar w:fldCharType="end"/>
    </w:r>
  </w:p>
  <w:p w:rsidR="00867723" w:rsidRPr="006B1FD8" w:rsidRDefault="008677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B44" w:rsidRDefault="003A3B44" w:rsidP="00C56B8A">
      <w:pPr>
        <w:spacing w:after="0" w:line="240" w:lineRule="auto"/>
      </w:pPr>
      <w:r>
        <w:separator/>
      </w:r>
    </w:p>
  </w:footnote>
  <w:footnote w:type="continuationSeparator" w:id="0">
    <w:p w:rsidR="003A3B44" w:rsidRDefault="003A3B44" w:rsidP="00C56B8A">
      <w:pPr>
        <w:spacing w:after="0" w:line="240" w:lineRule="auto"/>
      </w:pPr>
      <w:r>
        <w:continuationSeparator/>
      </w:r>
    </w:p>
  </w:footnote>
  <w:footnote w:id="1">
    <w:p w:rsidR="00867723" w:rsidRDefault="00867723">
      <w:pPr>
        <w:pStyle w:val="FootnoteText"/>
      </w:pPr>
      <w:r>
        <w:rPr>
          <w:rStyle w:val="FootnoteReference"/>
        </w:rPr>
        <w:footnoteRef/>
      </w:r>
      <w:r>
        <w:rPr>
          <w:szCs w:val="24"/>
        </w:rPr>
        <w:t xml:space="preserve"> </w:t>
      </w:r>
      <w:r w:rsidRPr="00CD70F5">
        <w:rPr>
          <w:szCs w:val="24"/>
        </w:rPr>
        <w:t xml:space="preserve">Environmental Defense Fund, Environmental Law and Policy Center, </w:t>
      </w:r>
      <w:r>
        <w:rPr>
          <w:szCs w:val="24"/>
        </w:rPr>
        <w:t xml:space="preserve">The Northwest Ohio Aggregation Coalition, </w:t>
      </w:r>
      <w:r w:rsidRPr="00CD70F5">
        <w:rPr>
          <w:szCs w:val="24"/>
        </w:rPr>
        <w:t>the Office of the Ohio Consumers’ Counsel, Ohio Environmental Council, the Ohio Manufacturers’ Association</w:t>
      </w:r>
      <w:r>
        <w:rPr>
          <w:szCs w:val="24"/>
        </w:rPr>
        <w:t xml:space="preserve"> Energy Group </w:t>
      </w:r>
      <w:r w:rsidRPr="00CD70F5">
        <w:rPr>
          <w:szCs w:val="24"/>
        </w:rPr>
        <w:t>, PJM Power Providers Group, and the Sierra Club</w:t>
      </w:r>
      <w:r>
        <w:t xml:space="preserve"> (collectively, the “Joint Intervenors”).</w:t>
      </w:r>
    </w:p>
  </w:footnote>
  <w:footnote w:id="2">
    <w:p w:rsidR="00867723" w:rsidRDefault="00867723">
      <w:pPr>
        <w:pStyle w:val="FootnoteText"/>
      </w:pPr>
      <w:r>
        <w:rPr>
          <w:rStyle w:val="FootnoteReference"/>
        </w:rPr>
        <w:footnoteRef/>
      </w:r>
      <w:r>
        <w:t xml:space="preserve"> </w:t>
      </w:r>
      <w:r w:rsidRPr="00CD70F5">
        <w:rPr>
          <w:szCs w:val="24"/>
        </w:rPr>
        <w:t>Ohio Edison Company, the Cleveland Electric Illuminating Company, and the Toledo Edison Company</w:t>
      </w:r>
      <w:r>
        <w:rPr>
          <w:szCs w:val="24"/>
        </w:rPr>
        <w:t xml:space="preserve"> will be referred to as FirstEnergy, the Companies, or the Utilities.  </w:t>
      </w:r>
    </w:p>
  </w:footnote>
  <w:footnote w:id="3">
    <w:p w:rsidR="00867723" w:rsidRDefault="00867723">
      <w:pPr>
        <w:pStyle w:val="FootnoteText"/>
      </w:pPr>
      <w:r>
        <w:rPr>
          <w:rStyle w:val="FootnoteReference"/>
        </w:rPr>
        <w:footnoteRef/>
      </w:r>
      <w:r>
        <w:t xml:space="preserve"> The Joint Intervenors had originally noticed Ms. Mikkelsen to be deposed on June 30, 2016, which had it gone forward, </w:t>
      </w:r>
      <w:r w:rsidR="00A65142">
        <w:t xml:space="preserve">would have been after the Staff's </w:t>
      </w:r>
      <w:r>
        <w:t xml:space="preserve">filed testimony.  </w:t>
      </w:r>
    </w:p>
  </w:footnote>
  <w:footnote w:id="4">
    <w:p w:rsidR="00867723" w:rsidRDefault="00867723" w:rsidP="00D05056">
      <w:pPr>
        <w:pStyle w:val="FootnoteText"/>
      </w:pPr>
      <w:r>
        <w:rPr>
          <w:rStyle w:val="FootnoteReference"/>
        </w:rPr>
        <w:footnoteRef/>
      </w:r>
      <w:r>
        <w:t xml:space="preserve"> Ohio Adm. Code Rule 4901-1-16(A). </w:t>
      </w:r>
    </w:p>
  </w:footnote>
  <w:footnote w:id="5">
    <w:p w:rsidR="00867723" w:rsidRDefault="00867723" w:rsidP="00D05056">
      <w:pPr>
        <w:pStyle w:val="FootnoteText"/>
      </w:pPr>
      <w:r>
        <w:rPr>
          <w:rStyle w:val="FootnoteReference"/>
        </w:rPr>
        <w:footnoteRef/>
      </w:r>
      <w:r>
        <w:t xml:space="preserve"> Ohio Adm. Code Rule 4901-1-16(B).</w:t>
      </w:r>
    </w:p>
  </w:footnote>
  <w:footnote w:id="6">
    <w:p w:rsidR="00867723" w:rsidRDefault="00867723" w:rsidP="00D05056">
      <w:pPr>
        <w:pStyle w:val="FootnoteText"/>
      </w:pPr>
      <w:r>
        <w:rPr>
          <w:rStyle w:val="FootnoteReference"/>
        </w:rPr>
        <w:footnoteRef/>
      </w:r>
      <w:r>
        <w:t xml:space="preserve"> Id. (emphasis added).</w:t>
      </w:r>
    </w:p>
  </w:footnote>
  <w:footnote w:id="7">
    <w:p w:rsidR="00867723" w:rsidRDefault="00867723" w:rsidP="00D05056">
      <w:pPr>
        <w:pStyle w:val="FootnoteText"/>
      </w:pPr>
      <w:r>
        <w:rPr>
          <w:rStyle w:val="FootnoteReference"/>
        </w:rPr>
        <w:footnoteRef/>
      </w:r>
      <w:r>
        <w:t xml:space="preserve"> Id. </w:t>
      </w:r>
    </w:p>
  </w:footnote>
  <w:footnote w:id="8">
    <w:p w:rsidR="00867723" w:rsidRDefault="00867723">
      <w:pPr>
        <w:pStyle w:val="FootnoteText"/>
      </w:pPr>
      <w:r>
        <w:rPr>
          <w:rStyle w:val="FootnoteReference"/>
        </w:rPr>
        <w:footnoteRef/>
      </w:r>
      <w:r>
        <w:t xml:space="preserve"> Ohio Admin. Code Rule 4901-1-24.</w:t>
      </w:r>
    </w:p>
  </w:footnote>
  <w:footnote w:id="9">
    <w:p w:rsidR="00867723" w:rsidRDefault="00867723" w:rsidP="009A32B3">
      <w:pPr>
        <w:pStyle w:val="FootnoteText"/>
      </w:pPr>
      <w:r>
        <w:rPr>
          <w:rStyle w:val="FootnoteReference"/>
        </w:rPr>
        <w:footnoteRef/>
      </w:r>
      <w:r>
        <w:t xml:space="preserve"> Ohio Admin. Code Rule 4901-1-24.</w:t>
      </w:r>
    </w:p>
  </w:footnote>
  <w:footnote w:id="10">
    <w:p w:rsidR="00867723" w:rsidRDefault="00867723">
      <w:pPr>
        <w:pStyle w:val="FootnoteText"/>
      </w:pPr>
      <w:r>
        <w:rPr>
          <w:rStyle w:val="FootnoteReference"/>
        </w:rPr>
        <w:footnoteRef/>
      </w:r>
      <w:r>
        <w:t xml:space="preserve"> See </w:t>
      </w:r>
      <w:r w:rsidRPr="00772A22">
        <w:rPr>
          <w:i/>
        </w:rPr>
        <w:t>In the Matter of the Application of Ohio Edison Company, The Cleveland Electric Illuminating Company and The Toledo Edison Company for Authority to Provide for a Standard Service Offer Pursuant to R.C. 4928.143 in the Form of an Electric Security Plan</w:t>
      </w:r>
      <w:r>
        <w:t xml:space="preserve">, Case No. 14-1297-EL-SSO, </w:t>
      </w:r>
      <w:r w:rsidRPr="00772A22">
        <w:rPr>
          <w:i/>
        </w:rPr>
        <w:t>Motion of Ohio Edison Company, The Cleveland Electric Illuminating Company, and The Toledo Edison Company for a Protective Order</w:t>
      </w:r>
      <w:r>
        <w:t>, at 5 (July 5, 2016) (hereinafter the “Motion”).</w:t>
      </w:r>
    </w:p>
  </w:footnote>
  <w:footnote w:id="11">
    <w:p w:rsidR="00867723" w:rsidRDefault="00867723">
      <w:pPr>
        <w:pStyle w:val="FootnoteText"/>
      </w:pPr>
      <w:r>
        <w:rPr>
          <w:rStyle w:val="FootnoteReference"/>
        </w:rPr>
        <w:footnoteRef/>
      </w:r>
      <w:r>
        <w:t xml:space="preserve"> 2015-Ohio-3680; 2015 Ohio App. LEXIS 3577 (Ohio Ct. App., Franklin Cty., Sept. 10, 2015). </w:t>
      </w:r>
    </w:p>
  </w:footnote>
  <w:footnote w:id="12">
    <w:p w:rsidR="00867723" w:rsidRDefault="00867723">
      <w:pPr>
        <w:pStyle w:val="FootnoteText"/>
      </w:pPr>
      <w:r>
        <w:rPr>
          <w:rStyle w:val="FootnoteReference"/>
        </w:rPr>
        <w:footnoteRef/>
      </w:r>
      <w:r>
        <w:t xml:space="preserve"> Id. at *23.  </w:t>
      </w:r>
    </w:p>
  </w:footnote>
  <w:footnote w:id="13">
    <w:p w:rsidR="00867723" w:rsidRDefault="00867723">
      <w:pPr>
        <w:pStyle w:val="FootnoteText"/>
      </w:pPr>
      <w:r>
        <w:rPr>
          <w:rStyle w:val="FootnoteReference"/>
        </w:rPr>
        <w:footnoteRef/>
      </w:r>
      <w:r>
        <w:t xml:space="preserve"> Indeed, the Rehearing Testimony of Joseph P. Buckley was not filed until 5:22 pm on June 29, 2016.</w:t>
      </w:r>
    </w:p>
  </w:footnote>
  <w:footnote w:id="14">
    <w:p w:rsidR="00867723" w:rsidRDefault="00867723">
      <w:pPr>
        <w:pStyle w:val="FootnoteText"/>
      </w:pPr>
      <w:r>
        <w:rPr>
          <w:rStyle w:val="FootnoteReference"/>
        </w:rPr>
        <w:footnoteRef/>
      </w:r>
      <w:r>
        <w:t xml:space="preserve"> 1988 Ohio App. LEXIS 1927 (Ohio Ct. App., Franklin Cty., May 17, 1988).</w:t>
      </w:r>
    </w:p>
  </w:footnote>
  <w:footnote w:id="15">
    <w:p w:rsidR="00867723" w:rsidRDefault="00867723">
      <w:pPr>
        <w:pStyle w:val="FootnoteText"/>
      </w:pPr>
      <w:r>
        <w:rPr>
          <w:rStyle w:val="FootnoteReference"/>
        </w:rPr>
        <w:footnoteRef/>
      </w:r>
      <w:r>
        <w:t xml:space="preserve"> Id. at *3.</w:t>
      </w:r>
    </w:p>
  </w:footnote>
  <w:footnote w:id="16">
    <w:p w:rsidR="00867723" w:rsidRPr="005E1D19" w:rsidRDefault="00867723" w:rsidP="005E1D19">
      <w:pPr>
        <w:pStyle w:val="FootnoteText"/>
        <w:spacing w:after="120"/>
      </w:pPr>
      <w:r w:rsidRPr="005E1D19">
        <w:rPr>
          <w:rStyle w:val="FootnoteReference"/>
        </w:rPr>
        <w:footnoteRef/>
      </w:r>
      <w:r w:rsidRPr="005E1D19">
        <w:t xml:space="preserve"> 1979 Ohio App. LEXIS 11942 (Ohio Ct. App., Cuyahoga Cty., Jan. 11, 1979).</w:t>
      </w:r>
    </w:p>
  </w:footnote>
  <w:footnote w:id="17">
    <w:p w:rsidR="00867723" w:rsidRDefault="00867723" w:rsidP="009F00D1">
      <w:pPr>
        <w:pStyle w:val="FootnoteText"/>
      </w:pPr>
      <w:r>
        <w:rPr>
          <w:rStyle w:val="FootnoteReference"/>
        </w:rPr>
        <w:footnoteRef/>
      </w:r>
      <w:r>
        <w:t xml:space="preserve"> See, e.g., Motion at 8. </w:t>
      </w:r>
    </w:p>
  </w:footnote>
  <w:footnote w:id="18">
    <w:p w:rsidR="00867723" w:rsidRPr="005E1D19" w:rsidRDefault="00867723" w:rsidP="002C719B">
      <w:pPr>
        <w:spacing w:after="120" w:line="240" w:lineRule="auto"/>
        <w:rPr>
          <w:rFonts w:cs="Times New Roman"/>
          <w:bCs/>
          <w:color w:val="000000"/>
          <w:szCs w:val="24"/>
        </w:rPr>
      </w:pPr>
      <w:r w:rsidRPr="005E1D19">
        <w:rPr>
          <w:rStyle w:val="FootnoteReference"/>
          <w:sz w:val="20"/>
          <w:szCs w:val="20"/>
        </w:rPr>
        <w:footnoteRef/>
      </w:r>
      <w:r w:rsidRPr="005E1D19">
        <w:rPr>
          <w:sz w:val="20"/>
          <w:szCs w:val="20"/>
        </w:rPr>
        <w:t xml:space="preserve"> </w:t>
      </w:r>
      <w:r w:rsidRPr="00C4257A">
        <w:rPr>
          <w:rFonts w:cs="Times New Roman"/>
          <w:bCs/>
          <w:color w:val="000000"/>
          <w:sz w:val="20"/>
          <w:szCs w:val="20"/>
        </w:rPr>
        <w:t xml:space="preserve">Notice to Take Deposition and Requests for Production of Documents by Environmental Defense Fund, Environmental Law and Policy Center, The Office of the Ohio Consumer’s Counsel, Ohio Environmental Council., The Ohio Manufacturers’ Association Energy Group, PJM Power Providers Group, and The Sierra Club </w:t>
      </w:r>
      <w:r w:rsidRPr="0094644E">
        <w:rPr>
          <w:rFonts w:cs="Times New Roman"/>
          <w:bCs/>
          <w:color w:val="000000"/>
          <w:sz w:val="20"/>
          <w:szCs w:val="20"/>
        </w:rPr>
        <w:t>at 2 (June 22,</w:t>
      </w:r>
      <w:r w:rsidRPr="005E1D19">
        <w:rPr>
          <w:rFonts w:cs="Times New Roman"/>
          <w:bCs/>
          <w:color w:val="000000"/>
          <w:sz w:val="20"/>
          <w:szCs w:val="20"/>
        </w:rPr>
        <w:t xml:space="preserve"> 2016).</w:t>
      </w:r>
      <w:r>
        <w:rPr>
          <w:rFonts w:cs="Times New Roman"/>
          <w:bCs/>
          <w:color w:val="000000"/>
          <w:szCs w:val="24"/>
        </w:rPr>
        <w:t xml:space="preserve"> </w:t>
      </w:r>
    </w:p>
  </w:footnote>
  <w:footnote w:id="19">
    <w:p w:rsidR="00867723" w:rsidRDefault="00867723" w:rsidP="00FA647C">
      <w:pPr>
        <w:pStyle w:val="FootnoteText"/>
        <w:spacing w:after="120"/>
      </w:pPr>
      <w:r>
        <w:rPr>
          <w:rStyle w:val="FootnoteReference"/>
        </w:rPr>
        <w:footnoteRef/>
      </w:r>
      <w:r>
        <w:t xml:space="preserve"> Deposition of Eileen M. Mikkelsen at 172:16-21 (June 29, 2016).  </w:t>
      </w:r>
    </w:p>
  </w:footnote>
  <w:footnote w:id="20">
    <w:p w:rsidR="00867723" w:rsidRPr="00C3437A" w:rsidRDefault="00867723" w:rsidP="00FA647C">
      <w:pPr>
        <w:spacing w:after="120" w:line="240" w:lineRule="auto"/>
        <w:rPr>
          <w:rFonts w:cs="Times New Roman"/>
          <w:bCs/>
          <w:color w:val="000000"/>
          <w:sz w:val="20"/>
          <w:szCs w:val="20"/>
          <w:highlight w:val="green"/>
        </w:rPr>
      </w:pPr>
      <w:r w:rsidRPr="00C3437A">
        <w:rPr>
          <w:rStyle w:val="FootnoteReference"/>
          <w:sz w:val="20"/>
          <w:szCs w:val="20"/>
        </w:rPr>
        <w:footnoteRef/>
      </w:r>
      <w:r w:rsidRPr="00C3437A">
        <w:rPr>
          <w:sz w:val="20"/>
          <w:szCs w:val="20"/>
        </w:rPr>
        <w:t xml:space="preserve"> </w:t>
      </w:r>
      <w:r w:rsidRPr="00C4257A">
        <w:rPr>
          <w:rFonts w:cs="Times New Roman"/>
          <w:bCs/>
          <w:color w:val="000000"/>
          <w:sz w:val="20"/>
          <w:szCs w:val="20"/>
        </w:rPr>
        <w:t xml:space="preserve">Notice to Take Deposition and Requests for Production of Documents by Environmental Defense Fund, Environmental Law and Policy Center, The Office of the Ohio Consumer’s Counsel, Ohio Environmental Council., The Ohio Manufacturers’ Association Energy Group, PJM Power Providers Group, and The Sierra Club </w:t>
      </w:r>
      <w:r w:rsidRPr="00C3437A">
        <w:rPr>
          <w:rFonts w:cs="Times New Roman"/>
          <w:bCs/>
          <w:color w:val="000000"/>
          <w:sz w:val="20"/>
          <w:szCs w:val="20"/>
        </w:rPr>
        <w:t>at 2 (requesting testimony on “[a]lternatives to the Modified Rider RRS proposal, inc</w:t>
      </w:r>
      <w:r>
        <w:rPr>
          <w:rFonts w:cs="Times New Roman"/>
          <w:bCs/>
          <w:color w:val="000000"/>
          <w:sz w:val="20"/>
          <w:szCs w:val="20"/>
        </w:rPr>
        <w:t>l</w:t>
      </w:r>
      <w:r w:rsidRPr="00C3437A">
        <w:rPr>
          <w:rFonts w:cs="Times New Roman"/>
          <w:bCs/>
          <w:color w:val="000000"/>
          <w:sz w:val="20"/>
          <w:szCs w:val="20"/>
        </w:rPr>
        <w:t xml:space="preserve">uding Staff’s </w:t>
      </w:r>
      <w:r w:rsidR="00311771">
        <w:rPr>
          <w:rFonts w:cs="Times New Roman"/>
          <w:bCs/>
          <w:color w:val="000000"/>
          <w:sz w:val="20"/>
          <w:szCs w:val="20"/>
        </w:rPr>
        <w:t>new</w:t>
      </w:r>
      <w:r w:rsidRPr="00C3437A">
        <w:rPr>
          <w:rFonts w:cs="Times New Roman"/>
          <w:bCs/>
          <w:color w:val="000000"/>
          <w:sz w:val="20"/>
          <w:szCs w:val="20"/>
        </w:rPr>
        <w:t xml:space="preserve"> proposal for a new Distr</w:t>
      </w:r>
      <w:r>
        <w:rPr>
          <w:rFonts w:cs="Times New Roman"/>
          <w:bCs/>
          <w:color w:val="000000"/>
          <w:sz w:val="20"/>
          <w:szCs w:val="20"/>
        </w:rPr>
        <w:t>i</w:t>
      </w:r>
      <w:r w:rsidRPr="00C3437A">
        <w:rPr>
          <w:rFonts w:cs="Times New Roman"/>
          <w:bCs/>
          <w:color w:val="000000"/>
          <w:sz w:val="20"/>
          <w:szCs w:val="20"/>
        </w:rPr>
        <w:t>bution Modernization Rider (as described in the Rehearing Testimony of Staff Witness Choue</w:t>
      </w:r>
      <w:r>
        <w:rPr>
          <w:rFonts w:cs="Times New Roman"/>
          <w:bCs/>
          <w:color w:val="000000"/>
          <w:sz w:val="20"/>
          <w:szCs w:val="20"/>
        </w:rPr>
        <w:t>i</w:t>
      </w:r>
      <w:r w:rsidRPr="00C3437A">
        <w:rPr>
          <w:rFonts w:cs="Times New Roman"/>
          <w:bCs/>
          <w:color w:val="000000"/>
          <w:sz w:val="20"/>
          <w:szCs w:val="20"/>
        </w:rPr>
        <w:t>ki, Turkenton, and Buckley).”) (July 1, 2016).</w:t>
      </w:r>
    </w:p>
  </w:footnote>
  <w:footnote w:id="21">
    <w:p w:rsidR="00867723" w:rsidRDefault="00867723" w:rsidP="004F50CC">
      <w:pPr>
        <w:pStyle w:val="FootnoteText"/>
      </w:pPr>
      <w:r>
        <w:rPr>
          <w:rStyle w:val="FootnoteReference"/>
        </w:rPr>
        <w:footnoteRef/>
      </w:r>
      <w:r>
        <w:t xml:space="preserve"> Motion at 9. </w:t>
      </w:r>
    </w:p>
  </w:footnote>
  <w:footnote w:id="22">
    <w:p w:rsidR="00867723" w:rsidRDefault="00867723" w:rsidP="004F50CC">
      <w:pPr>
        <w:pStyle w:val="FootnoteText"/>
      </w:pPr>
      <w:r>
        <w:rPr>
          <w:rStyle w:val="FootnoteReference"/>
        </w:rPr>
        <w:footnoteRef/>
      </w:r>
      <w:r>
        <w:t xml:space="preserve"> See e.g., The Office of the Ohio Consumers’ Counsel’s Interrogatories and Requests for Production of Documents Propounded Upon FirstEnergy, First Set RPD-1 at 22 (Aug. 20, 2014).  </w:t>
      </w:r>
    </w:p>
  </w:footnote>
  <w:footnote w:id="23">
    <w:p w:rsidR="00867723" w:rsidRDefault="00867723" w:rsidP="004F50CC">
      <w:pPr>
        <w:pStyle w:val="FootnoteText"/>
      </w:pPr>
      <w:r>
        <w:rPr>
          <w:rStyle w:val="FootnoteReference"/>
        </w:rPr>
        <w:footnoteRef/>
      </w:r>
      <w:r>
        <w:t xml:space="preserve"> See, e.g., id at Instruction 9.  This is in accordance with O.A.C. 4901-1-16(D)(5).</w:t>
      </w:r>
    </w:p>
  </w:footnote>
  <w:footnote w:id="24">
    <w:p w:rsidR="00867723" w:rsidRDefault="00867723" w:rsidP="004F50CC">
      <w:pPr>
        <w:pStyle w:val="FootnoteText"/>
      </w:pPr>
      <w:r>
        <w:rPr>
          <w:rStyle w:val="FootnoteReference"/>
        </w:rPr>
        <w:footnoteRef/>
      </w:r>
      <w:r>
        <w:t xml:space="preserve"> Motion at 9.</w:t>
      </w:r>
    </w:p>
  </w:footnote>
  <w:footnote w:id="25">
    <w:p w:rsidR="00867723" w:rsidRDefault="00867723" w:rsidP="004F50CC">
      <w:pPr>
        <w:pStyle w:val="FootnoteText"/>
      </w:pPr>
      <w:r>
        <w:rPr>
          <w:rStyle w:val="FootnoteReference"/>
        </w:rPr>
        <w:footnoteRef/>
      </w:r>
      <w:r>
        <w:t xml:space="preserve"> Motion at 10.</w:t>
      </w:r>
    </w:p>
  </w:footnote>
  <w:footnote w:id="26">
    <w:p w:rsidR="00867723" w:rsidRPr="005718BD" w:rsidRDefault="00867723" w:rsidP="00193B42">
      <w:pPr>
        <w:autoSpaceDE w:val="0"/>
        <w:autoSpaceDN w:val="0"/>
        <w:adjustRightInd w:val="0"/>
        <w:spacing w:after="0" w:line="240" w:lineRule="auto"/>
      </w:pPr>
      <w:r w:rsidRPr="00193B42">
        <w:rPr>
          <w:rStyle w:val="FootnoteReference"/>
          <w:sz w:val="20"/>
          <w:szCs w:val="20"/>
        </w:rPr>
        <w:footnoteRef/>
      </w:r>
      <w:r w:rsidRPr="00193B42">
        <w:rPr>
          <w:sz w:val="20"/>
          <w:szCs w:val="20"/>
        </w:rPr>
        <w:t xml:space="preserve"> </w:t>
      </w:r>
      <w:r>
        <w:rPr>
          <w:i/>
          <w:sz w:val="20"/>
          <w:szCs w:val="20"/>
        </w:rPr>
        <w:t>See, e.g.</w:t>
      </w:r>
      <w:r>
        <w:rPr>
          <w:sz w:val="20"/>
          <w:szCs w:val="20"/>
        </w:rPr>
        <w:t xml:space="preserve">, </w:t>
      </w:r>
      <w:r w:rsidRPr="00867723">
        <w:rPr>
          <w:rFonts w:cs="Times New Roman"/>
          <w:i/>
          <w:sz w:val="20"/>
          <w:szCs w:val="20"/>
        </w:rPr>
        <w:t>Leader Techs., Inc. v. Facebook, Inc.,</w:t>
      </w:r>
      <w:r w:rsidRPr="00193B42">
        <w:rPr>
          <w:rFonts w:cs="Times New Roman"/>
          <w:sz w:val="20"/>
          <w:szCs w:val="20"/>
        </w:rPr>
        <w:t xml:space="preserve"> 719 F. Supp. 2d 373, 376 (D. Del. 2010); </w:t>
      </w:r>
      <w:r w:rsidRPr="00867723">
        <w:rPr>
          <w:rFonts w:cs="Times New Roman"/>
          <w:i/>
          <w:sz w:val="20"/>
          <w:szCs w:val="20"/>
        </w:rPr>
        <w:t>Square D Co. v. E.I Elecs., Inc.,</w:t>
      </w:r>
      <w:r w:rsidRPr="00193B42">
        <w:rPr>
          <w:rFonts w:cs="Times New Roman"/>
          <w:sz w:val="20"/>
          <w:szCs w:val="20"/>
        </w:rPr>
        <w:t xml:space="preserve"> 264 F.R.D. 385, 391(N.D. 111. 2009) (rejecting joint defense privilege claim because entity "has not demonstrated that its interest is identical to [other entity's] interest); </w:t>
      </w:r>
      <w:r w:rsidRPr="00867723">
        <w:rPr>
          <w:rFonts w:cs="Times New Roman"/>
          <w:i/>
          <w:sz w:val="20"/>
          <w:szCs w:val="20"/>
        </w:rPr>
        <w:t>Net2Phone, Inc. v. eBay, Inc</w:t>
      </w:r>
      <w:r w:rsidRPr="00193B42">
        <w:rPr>
          <w:rFonts w:cs="Times New Roman"/>
          <w:sz w:val="20"/>
          <w:szCs w:val="20"/>
        </w:rPr>
        <w:t>., 2008 U.S. Dist.</w:t>
      </w:r>
      <w:r w:rsidRPr="005718BD">
        <w:rPr>
          <w:sz w:val="20"/>
          <w:szCs w:val="20"/>
        </w:rPr>
        <w:t xml:space="preserve">LEXIS 50451, *23 (D.N.J. June 26, 2008); </w:t>
      </w:r>
      <w:r w:rsidRPr="00867723">
        <w:rPr>
          <w:i/>
          <w:sz w:val="20"/>
          <w:szCs w:val="20"/>
        </w:rPr>
        <w:t>In re Diet Drugs Product Liability Litig.</w:t>
      </w:r>
      <w:r w:rsidRPr="005718BD">
        <w:rPr>
          <w:sz w:val="20"/>
          <w:szCs w:val="20"/>
        </w:rPr>
        <w:t xml:space="preserve">, No, MDL 1203, 2001 U.S. Dist. LEXIS 5494 at 15 (E.D. Pa. April 19, 2001) ("the subject matter [of communications] must be a of a legal nature — something more than mere concurrent legal interest or concerns — and there may not exist any divergence in the interests") (emphasis added); </w:t>
      </w:r>
      <w:r w:rsidRPr="00867723">
        <w:rPr>
          <w:i/>
          <w:sz w:val="20"/>
          <w:szCs w:val="20"/>
        </w:rPr>
        <w:t>Duplan Corp. v. Deering Milliken, Inc.,</w:t>
      </w:r>
      <w:r w:rsidRPr="005718BD">
        <w:rPr>
          <w:sz w:val="20"/>
          <w:szCs w:val="20"/>
        </w:rPr>
        <w:t xml:space="preserve"> 397 F. Supp. 1146, 1172 (D.S.C. 1974) ("The key consideration is that the nature of the interest be identical, not similar, and be legal, not solely commercial.").  </w:t>
      </w:r>
    </w:p>
  </w:footnote>
  <w:footnote w:id="27">
    <w:p w:rsidR="00867723" w:rsidRPr="00155F2A" w:rsidRDefault="00867723">
      <w:pPr>
        <w:pStyle w:val="FootnoteText"/>
      </w:pPr>
      <w:r w:rsidRPr="00155F2A">
        <w:rPr>
          <w:rStyle w:val="FootnoteReference"/>
        </w:rPr>
        <w:footnoteRef/>
      </w:r>
      <w:r w:rsidRPr="00707A91">
        <w:t xml:space="preserve"> </w:t>
      </w:r>
      <w:r w:rsidRPr="00F80704">
        <w:rPr>
          <w:i/>
        </w:rPr>
        <w:t>In the Matter of the Application of Duke Energy Ohio, Inc. for Recovery of Program Costs, Lost Distribution Revenue, and Performance Incentives Related to its Energy Efficiency and Demand Response Programs</w:t>
      </w:r>
      <w:r w:rsidRPr="00F80704">
        <w:t>, Hearing Transcript Volume I at 246:13-23 (March 10, 2016).</w:t>
      </w:r>
    </w:p>
  </w:footnote>
  <w:footnote w:id="28">
    <w:p w:rsidR="00867723" w:rsidRPr="004F50CC" w:rsidRDefault="00867723" w:rsidP="004F50CC">
      <w:pPr>
        <w:pStyle w:val="FootnoteText"/>
        <w:spacing w:after="120"/>
        <w:rPr>
          <w:rFonts w:cs="Times New Roman"/>
        </w:rPr>
      </w:pPr>
      <w:r w:rsidRPr="004F50CC">
        <w:rPr>
          <w:rStyle w:val="FootnoteReference"/>
          <w:rFonts w:cs="Times New Roman"/>
        </w:rPr>
        <w:footnoteRef/>
      </w:r>
      <w:r w:rsidRPr="004F50CC">
        <w:rPr>
          <w:rFonts w:cs="Times New Roman"/>
        </w:rPr>
        <w:t xml:space="preserve"> Motion at 5.</w:t>
      </w:r>
    </w:p>
  </w:footnote>
  <w:footnote w:id="29">
    <w:p w:rsidR="00867723" w:rsidRPr="00231C03" w:rsidRDefault="00867723" w:rsidP="00231C03">
      <w:pPr>
        <w:spacing w:after="120" w:line="240" w:lineRule="auto"/>
        <w:rPr>
          <w:rFonts w:eastAsia="Calibri" w:cs="Times New Roman"/>
          <w:sz w:val="20"/>
          <w:szCs w:val="20"/>
        </w:rPr>
      </w:pPr>
      <w:r w:rsidRPr="00231C03">
        <w:rPr>
          <w:rStyle w:val="FootnoteReference"/>
          <w:rFonts w:cs="Times New Roman"/>
          <w:sz w:val="20"/>
          <w:szCs w:val="20"/>
        </w:rPr>
        <w:footnoteRef/>
      </w:r>
      <w:r w:rsidRPr="00231C03">
        <w:rPr>
          <w:rFonts w:cs="Times New Roman"/>
          <w:sz w:val="20"/>
          <w:szCs w:val="20"/>
        </w:rPr>
        <w:t xml:space="preserve"> </w:t>
      </w:r>
      <w:r w:rsidRPr="00231C03">
        <w:rPr>
          <w:rFonts w:eastAsia="Calibri" w:cs="Times New Roman"/>
          <w:i/>
          <w:sz w:val="20"/>
          <w:szCs w:val="20"/>
        </w:rPr>
        <w:t>Bland v. Graves</w:t>
      </w:r>
      <w:r w:rsidRPr="00231C03">
        <w:rPr>
          <w:rFonts w:eastAsia="Calibri" w:cs="Times New Roman"/>
          <w:sz w:val="20"/>
          <w:szCs w:val="20"/>
        </w:rPr>
        <w:t>, 620 N.E.2d 920 (Ohio App. 9th Dist. 1993).</w:t>
      </w:r>
    </w:p>
  </w:footnote>
  <w:footnote w:id="30">
    <w:p w:rsidR="00867723" w:rsidRPr="00637CBC" w:rsidRDefault="00867723" w:rsidP="00637CBC">
      <w:pPr>
        <w:spacing w:after="120" w:line="240" w:lineRule="auto"/>
        <w:rPr>
          <w:rFonts w:eastAsia="Calibri" w:cs="Times New Roman"/>
          <w:sz w:val="20"/>
          <w:szCs w:val="20"/>
        </w:rPr>
      </w:pPr>
      <w:r w:rsidRPr="00637CBC">
        <w:rPr>
          <w:rStyle w:val="FootnoteReference"/>
          <w:rFonts w:cs="Times New Roman"/>
          <w:sz w:val="20"/>
          <w:szCs w:val="20"/>
        </w:rPr>
        <w:footnoteRef/>
      </w:r>
      <w:r w:rsidRPr="00637CBC">
        <w:rPr>
          <w:rFonts w:cs="Times New Roman"/>
          <w:sz w:val="20"/>
          <w:szCs w:val="20"/>
        </w:rPr>
        <w:t xml:space="preserve"> </w:t>
      </w:r>
      <w:r w:rsidRPr="00637CBC">
        <w:rPr>
          <w:rFonts w:eastAsia="Calibri" w:cs="Times New Roman"/>
          <w:i/>
          <w:sz w:val="20"/>
          <w:szCs w:val="20"/>
        </w:rPr>
        <w:t>Bishop v. Jones Motor Co., Inc.,</w:t>
      </w:r>
      <w:r w:rsidRPr="00637CBC">
        <w:rPr>
          <w:rFonts w:eastAsia="Calibri" w:cs="Times New Roman"/>
          <w:sz w:val="20"/>
          <w:szCs w:val="20"/>
        </w:rPr>
        <w:t xml:space="preserve"> 2690, 1992 WL 103756, at *3 (Ohio App. 9th Dist. May 13, 1992).</w:t>
      </w:r>
    </w:p>
  </w:footnote>
  <w:footnote w:id="31">
    <w:p w:rsidR="00867723" w:rsidRPr="009E1FE2" w:rsidRDefault="00867723" w:rsidP="009E1FE2">
      <w:pPr>
        <w:spacing w:after="120"/>
        <w:rPr>
          <w:rFonts w:eastAsia="Calibri" w:cs="Times New Roman"/>
          <w:sz w:val="20"/>
          <w:szCs w:val="20"/>
        </w:rPr>
      </w:pPr>
      <w:r w:rsidRPr="00637CBC">
        <w:rPr>
          <w:rStyle w:val="FootnoteReference"/>
          <w:rFonts w:cs="Times New Roman"/>
          <w:sz w:val="20"/>
          <w:szCs w:val="20"/>
        </w:rPr>
        <w:footnoteRef/>
      </w:r>
      <w:r w:rsidRPr="00637CBC">
        <w:rPr>
          <w:rFonts w:cs="Times New Roman"/>
          <w:sz w:val="20"/>
          <w:szCs w:val="20"/>
        </w:rPr>
        <w:t xml:space="preserve"> </w:t>
      </w:r>
      <w:r w:rsidRPr="00326616">
        <w:rPr>
          <w:rFonts w:eastAsia="Calibri" w:cs="Times New Roman"/>
          <w:i/>
          <w:sz w:val="20"/>
          <w:szCs w:val="20"/>
        </w:rPr>
        <w:t>Insulation Unlimited, Inc. v. Two J's Properties, Ltd</w:t>
      </w:r>
      <w:r w:rsidRPr="00637CBC">
        <w:rPr>
          <w:rFonts w:eastAsia="Calibri" w:cs="Times New Roman"/>
          <w:sz w:val="20"/>
          <w:szCs w:val="20"/>
        </w:rPr>
        <w:t>., 705 N.E.2d 754, 757 (Ohio Com. Pleas 1997).</w:t>
      </w:r>
      <w:r>
        <w:rPr>
          <w:rFonts w:eastAsia="Calibri" w:cs="Times New Roman"/>
          <w:sz w:val="20"/>
          <w:szCs w:val="20"/>
        </w:rPr>
        <w:t xml:space="preserve">  </w:t>
      </w:r>
      <w:r w:rsidRPr="00881DD5">
        <w:rPr>
          <w:rFonts w:eastAsia="Calibri" w:cs="Times New Roman"/>
          <w:sz w:val="20"/>
          <w:szCs w:val="20"/>
        </w:rPr>
        <w:t xml:space="preserve">The Companies also cite to </w:t>
      </w:r>
      <w:r w:rsidRPr="00881DD5">
        <w:rPr>
          <w:rFonts w:eastAsia="Calibri" w:cs="Times New Roman"/>
          <w:i/>
          <w:sz w:val="20"/>
          <w:szCs w:val="20"/>
        </w:rPr>
        <w:t xml:space="preserve">Walsh v. Elevator Enterprises, Inc., </w:t>
      </w:r>
      <w:r w:rsidRPr="00C4257A">
        <w:rPr>
          <w:rFonts w:eastAsia="Calibri" w:cs="Times New Roman"/>
          <w:sz w:val="20"/>
          <w:szCs w:val="20"/>
        </w:rPr>
        <w:t>84AP-721, 1985 WL 10229</w:t>
      </w:r>
      <w:r w:rsidRPr="00881DD5">
        <w:rPr>
          <w:rFonts w:eastAsia="Calibri" w:cs="Times New Roman"/>
          <w:sz w:val="20"/>
          <w:szCs w:val="20"/>
        </w:rPr>
        <w:t>, at *2 (Ohio App. 10th Dist. Apr. 2, 1985).  One fact the court relied on for denying additional discovery in this case was that the “newly discovered evidence” was actually not “new.”  That is distinguishable from this case where the Companies and Staff have produced new evidence after Company Witness Mikkelsen’s initial deposition</w:t>
      </w:r>
    </w:p>
  </w:footnote>
  <w:footnote w:id="32">
    <w:p w:rsidR="00867723" w:rsidRDefault="00867723" w:rsidP="0094644E">
      <w:pPr>
        <w:pStyle w:val="FootnoteText"/>
      </w:pPr>
      <w:r>
        <w:rPr>
          <w:rStyle w:val="FootnoteReference"/>
        </w:rPr>
        <w:footnoteRef/>
      </w:r>
      <w:r>
        <w:t xml:space="preserve"> See, e.g., Motion at 8. </w:t>
      </w:r>
    </w:p>
  </w:footnote>
  <w:footnote w:id="33">
    <w:p w:rsidR="00867723" w:rsidRDefault="00867723" w:rsidP="0008462C">
      <w:pPr>
        <w:pStyle w:val="FootnoteText"/>
        <w:spacing w:after="120"/>
      </w:pPr>
      <w:r>
        <w:rPr>
          <w:rStyle w:val="FootnoteReference"/>
        </w:rPr>
        <w:footnoteRef/>
      </w:r>
      <w:r>
        <w:t xml:space="preserve"> Motion at 10.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0B" w:rsidRDefault="0081190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0B" w:rsidRDefault="008119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90B" w:rsidRDefault="008119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23" w:rsidRDefault="008677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9FE746C"/>
    <w:lvl w:ilvl="0">
      <w:start w:val="1"/>
      <w:numFmt w:val="decimal"/>
      <w:lvlText w:val="%1."/>
      <w:lvlJc w:val="left"/>
      <w:pPr>
        <w:tabs>
          <w:tab w:val="num" w:pos="1800"/>
        </w:tabs>
        <w:ind w:left="1800" w:hanging="360"/>
      </w:pPr>
    </w:lvl>
  </w:abstractNum>
  <w:abstractNum w:abstractNumId="1">
    <w:nsid w:val="FFFFFF7D"/>
    <w:multiLevelType w:val="singleLevel"/>
    <w:tmpl w:val="92B23BDA"/>
    <w:lvl w:ilvl="0">
      <w:start w:val="1"/>
      <w:numFmt w:val="decimal"/>
      <w:lvlText w:val="%1."/>
      <w:lvlJc w:val="left"/>
      <w:pPr>
        <w:tabs>
          <w:tab w:val="num" w:pos="1440"/>
        </w:tabs>
        <w:ind w:left="1440" w:hanging="360"/>
      </w:pPr>
    </w:lvl>
  </w:abstractNum>
  <w:abstractNum w:abstractNumId="2">
    <w:nsid w:val="FFFFFF7E"/>
    <w:multiLevelType w:val="singleLevel"/>
    <w:tmpl w:val="F3BC21C4"/>
    <w:lvl w:ilvl="0">
      <w:start w:val="1"/>
      <w:numFmt w:val="decimal"/>
      <w:lvlText w:val="%1."/>
      <w:lvlJc w:val="left"/>
      <w:pPr>
        <w:tabs>
          <w:tab w:val="num" w:pos="1080"/>
        </w:tabs>
        <w:ind w:left="1080" w:hanging="360"/>
      </w:pPr>
    </w:lvl>
  </w:abstractNum>
  <w:abstractNum w:abstractNumId="3">
    <w:nsid w:val="FFFFFF7F"/>
    <w:multiLevelType w:val="singleLevel"/>
    <w:tmpl w:val="3F7CC162"/>
    <w:lvl w:ilvl="0">
      <w:start w:val="1"/>
      <w:numFmt w:val="decimal"/>
      <w:lvlText w:val="%1."/>
      <w:lvlJc w:val="left"/>
      <w:pPr>
        <w:tabs>
          <w:tab w:val="num" w:pos="720"/>
        </w:tabs>
        <w:ind w:left="720" w:hanging="360"/>
      </w:pPr>
    </w:lvl>
  </w:abstractNum>
  <w:abstractNum w:abstractNumId="4">
    <w:nsid w:val="FFFFFF80"/>
    <w:multiLevelType w:val="singleLevel"/>
    <w:tmpl w:val="D8B8B3F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AEF44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2E1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EC239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F85854"/>
    <w:lvl w:ilvl="0">
      <w:start w:val="1"/>
      <w:numFmt w:val="decimal"/>
      <w:lvlText w:val="%1."/>
      <w:lvlJc w:val="left"/>
      <w:pPr>
        <w:tabs>
          <w:tab w:val="num" w:pos="360"/>
        </w:tabs>
        <w:ind w:left="360" w:hanging="360"/>
      </w:pPr>
    </w:lvl>
  </w:abstractNum>
  <w:abstractNum w:abstractNumId="9">
    <w:nsid w:val="FFFFFF89"/>
    <w:multiLevelType w:val="singleLevel"/>
    <w:tmpl w:val="3AC04832"/>
    <w:lvl w:ilvl="0">
      <w:start w:val="1"/>
      <w:numFmt w:val="bullet"/>
      <w:lvlText w:val=""/>
      <w:lvlJc w:val="left"/>
      <w:pPr>
        <w:tabs>
          <w:tab w:val="num" w:pos="360"/>
        </w:tabs>
        <w:ind w:left="360" w:hanging="360"/>
      </w:pPr>
      <w:rPr>
        <w:rFonts w:ascii="Symbol" w:hAnsi="Symbol" w:hint="default"/>
      </w:rPr>
    </w:lvl>
  </w:abstractNum>
  <w:abstractNum w:abstractNumId="10">
    <w:nsid w:val="02273687"/>
    <w:multiLevelType w:val="hybridMultilevel"/>
    <w:tmpl w:val="3398C6BE"/>
    <w:lvl w:ilvl="0" w:tplc="1FC4F5FA">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5497439"/>
    <w:multiLevelType w:val="hybridMultilevel"/>
    <w:tmpl w:val="33000288"/>
    <w:lvl w:ilvl="0" w:tplc="089464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EB3E87"/>
    <w:multiLevelType w:val="hybridMultilevel"/>
    <w:tmpl w:val="F9EC6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EDD658E"/>
    <w:multiLevelType w:val="hybridMultilevel"/>
    <w:tmpl w:val="7DB85EF6"/>
    <w:lvl w:ilvl="0" w:tplc="D5268C64">
      <w:start w:val="500"/>
      <w:numFmt w:val="upperRoman"/>
      <w:lvlText w:val="%1."/>
      <w:lvlJc w:val="left"/>
      <w:pPr>
        <w:ind w:left="1440" w:hanging="72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1A494C"/>
    <w:multiLevelType w:val="hybridMultilevel"/>
    <w:tmpl w:val="6CF449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A156058"/>
    <w:multiLevelType w:val="hybridMultilevel"/>
    <w:tmpl w:val="9DE27C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FCA3788"/>
    <w:multiLevelType w:val="hybridMultilevel"/>
    <w:tmpl w:val="C0AE6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5F5C7C"/>
    <w:multiLevelType w:val="hybridMultilevel"/>
    <w:tmpl w:val="EE2A5236"/>
    <w:lvl w:ilvl="0" w:tplc="E698F2D8">
      <w:start w:val="1"/>
      <w:numFmt w:val="upperRoman"/>
      <w:lvlText w:val="%1."/>
      <w:lvlJc w:val="left"/>
      <w:pPr>
        <w:ind w:left="16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B715D7"/>
    <w:multiLevelType w:val="hybridMultilevel"/>
    <w:tmpl w:val="3DE4A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EC409C"/>
    <w:multiLevelType w:val="hybridMultilevel"/>
    <w:tmpl w:val="AC502448"/>
    <w:lvl w:ilvl="0" w:tplc="676E5A7C">
      <w:start w:val="100"/>
      <w:numFmt w:val="upperRoman"/>
      <w:lvlText w:val="%1."/>
      <w:lvlJc w:val="left"/>
      <w:pPr>
        <w:ind w:left="1440" w:hanging="720"/>
      </w:pPr>
      <w:rPr>
        <w:rFonts w:hint="default"/>
        <w:color w:val="00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B83F0A"/>
    <w:multiLevelType w:val="hybridMultilevel"/>
    <w:tmpl w:val="64048D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B94650B"/>
    <w:multiLevelType w:val="hybridMultilevel"/>
    <w:tmpl w:val="9A0E9B30"/>
    <w:lvl w:ilvl="0" w:tplc="EAFED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1D84957"/>
    <w:multiLevelType w:val="hybridMultilevel"/>
    <w:tmpl w:val="B67654A2"/>
    <w:lvl w:ilvl="0" w:tplc="DC926888">
      <w:start w:val="500"/>
      <w:numFmt w:val="upperRoman"/>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7037E67"/>
    <w:multiLevelType w:val="hybridMultilevel"/>
    <w:tmpl w:val="3EF0ECC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851CC9"/>
    <w:multiLevelType w:val="hybridMultilevel"/>
    <w:tmpl w:val="8D42A376"/>
    <w:lvl w:ilvl="0" w:tplc="DFC4F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0"/>
  </w:num>
  <w:num w:numId="3">
    <w:abstractNumId w:val="12"/>
  </w:num>
  <w:num w:numId="4">
    <w:abstractNumId w:val="11"/>
  </w:num>
  <w:num w:numId="5">
    <w:abstractNumId w:val="17"/>
  </w:num>
  <w:num w:numId="6">
    <w:abstractNumId w:val="16"/>
  </w:num>
  <w:num w:numId="7">
    <w:abstractNumId w:val="23"/>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5"/>
  </w:num>
  <w:num w:numId="21">
    <w:abstractNumId w:val="14"/>
  </w:num>
  <w:num w:numId="22">
    <w:abstractNumId w:val="20"/>
  </w:num>
  <w:num w:numId="23">
    <w:abstractNumId w:val="19"/>
  </w:num>
  <w:num w:numId="24">
    <w:abstractNumId w:val="1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413"/>
    <w:rsid w:val="00002ED9"/>
    <w:rsid w:val="000062CB"/>
    <w:rsid w:val="000066F4"/>
    <w:rsid w:val="00013DC0"/>
    <w:rsid w:val="00015480"/>
    <w:rsid w:val="000202EA"/>
    <w:rsid w:val="00024570"/>
    <w:rsid w:val="000307F8"/>
    <w:rsid w:val="00030B0C"/>
    <w:rsid w:val="000327FB"/>
    <w:rsid w:val="00032B8F"/>
    <w:rsid w:val="000403CA"/>
    <w:rsid w:val="00041478"/>
    <w:rsid w:val="000448C4"/>
    <w:rsid w:val="000467E2"/>
    <w:rsid w:val="00051898"/>
    <w:rsid w:val="000534D2"/>
    <w:rsid w:val="0005778A"/>
    <w:rsid w:val="00060F44"/>
    <w:rsid w:val="000642AE"/>
    <w:rsid w:val="00066B7E"/>
    <w:rsid w:val="00070258"/>
    <w:rsid w:val="0008053C"/>
    <w:rsid w:val="0008222B"/>
    <w:rsid w:val="0008382A"/>
    <w:rsid w:val="0008462C"/>
    <w:rsid w:val="00086425"/>
    <w:rsid w:val="000908D5"/>
    <w:rsid w:val="00092B3B"/>
    <w:rsid w:val="00092C2B"/>
    <w:rsid w:val="00094193"/>
    <w:rsid w:val="00097673"/>
    <w:rsid w:val="00097825"/>
    <w:rsid w:val="00097E31"/>
    <w:rsid w:val="000A0B22"/>
    <w:rsid w:val="000A4577"/>
    <w:rsid w:val="000A65CE"/>
    <w:rsid w:val="000B1D84"/>
    <w:rsid w:val="000B1DF0"/>
    <w:rsid w:val="000B2276"/>
    <w:rsid w:val="000B525B"/>
    <w:rsid w:val="000B69D8"/>
    <w:rsid w:val="000B738E"/>
    <w:rsid w:val="000C11E3"/>
    <w:rsid w:val="000C2077"/>
    <w:rsid w:val="000C29C8"/>
    <w:rsid w:val="000C2BD9"/>
    <w:rsid w:val="000C57DB"/>
    <w:rsid w:val="000D14C3"/>
    <w:rsid w:val="000D5E86"/>
    <w:rsid w:val="000E1F91"/>
    <w:rsid w:val="000E4018"/>
    <w:rsid w:val="000E4B65"/>
    <w:rsid w:val="000E5F21"/>
    <w:rsid w:val="000F2BC5"/>
    <w:rsid w:val="000F32C5"/>
    <w:rsid w:val="000F6958"/>
    <w:rsid w:val="000F6A88"/>
    <w:rsid w:val="00100245"/>
    <w:rsid w:val="00100E9E"/>
    <w:rsid w:val="0011200C"/>
    <w:rsid w:val="00112AB1"/>
    <w:rsid w:val="001173EF"/>
    <w:rsid w:val="00121DCC"/>
    <w:rsid w:val="00122AFE"/>
    <w:rsid w:val="00124F25"/>
    <w:rsid w:val="00127BE1"/>
    <w:rsid w:val="001379F9"/>
    <w:rsid w:val="00140B1D"/>
    <w:rsid w:val="00140C08"/>
    <w:rsid w:val="0014566C"/>
    <w:rsid w:val="00150092"/>
    <w:rsid w:val="00150590"/>
    <w:rsid w:val="00155F2A"/>
    <w:rsid w:val="00155F2E"/>
    <w:rsid w:val="00157467"/>
    <w:rsid w:val="001577E6"/>
    <w:rsid w:val="001609B2"/>
    <w:rsid w:val="00160B0E"/>
    <w:rsid w:val="0016571D"/>
    <w:rsid w:val="0017297D"/>
    <w:rsid w:val="00173E54"/>
    <w:rsid w:val="001812EF"/>
    <w:rsid w:val="00181C6C"/>
    <w:rsid w:val="0019009A"/>
    <w:rsid w:val="00193B42"/>
    <w:rsid w:val="00194306"/>
    <w:rsid w:val="001A08DC"/>
    <w:rsid w:val="001A3DA3"/>
    <w:rsid w:val="001A3EC5"/>
    <w:rsid w:val="001B323C"/>
    <w:rsid w:val="001B4D3B"/>
    <w:rsid w:val="001B760D"/>
    <w:rsid w:val="001C23A4"/>
    <w:rsid w:val="001C542E"/>
    <w:rsid w:val="001C5B56"/>
    <w:rsid w:val="001D0117"/>
    <w:rsid w:val="001D0DF9"/>
    <w:rsid w:val="001D1975"/>
    <w:rsid w:val="001D2B6F"/>
    <w:rsid w:val="001D4338"/>
    <w:rsid w:val="001E1B69"/>
    <w:rsid w:val="001E1FF5"/>
    <w:rsid w:val="001E2736"/>
    <w:rsid w:val="001E333F"/>
    <w:rsid w:val="001E3461"/>
    <w:rsid w:val="001F00F3"/>
    <w:rsid w:val="001F2C20"/>
    <w:rsid w:val="001F4F46"/>
    <w:rsid w:val="001F6DF0"/>
    <w:rsid w:val="001F78D3"/>
    <w:rsid w:val="002019F9"/>
    <w:rsid w:val="00207C30"/>
    <w:rsid w:val="00210D0D"/>
    <w:rsid w:val="0021217E"/>
    <w:rsid w:val="002128C9"/>
    <w:rsid w:val="002153E4"/>
    <w:rsid w:val="00215CA7"/>
    <w:rsid w:val="00220645"/>
    <w:rsid w:val="00220950"/>
    <w:rsid w:val="00221F9E"/>
    <w:rsid w:val="00231C03"/>
    <w:rsid w:val="002323BD"/>
    <w:rsid w:val="00232502"/>
    <w:rsid w:val="002360ED"/>
    <w:rsid w:val="00236F18"/>
    <w:rsid w:val="00241545"/>
    <w:rsid w:val="00243F0C"/>
    <w:rsid w:val="00245412"/>
    <w:rsid w:val="00254454"/>
    <w:rsid w:val="00255592"/>
    <w:rsid w:val="002555C5"/>
    <w:rsid w:val="002565DA"/>
    <w:rsid w:val="00261C3A"/>
    <w:rsid w:val="0026263D"/>
    <w:rsid w:val="00263B60"/>
    <w:rsid w:val="00271484"/>
    <w:rsid w:val="00274A80"/>
    <w:rsid w:val="00281F98"/>
    <w:rsid w:val="002823A5"/>
    <w:rsid w:val="002823F9"/>
    <w:rsid w:val="00286C46"/>
    <w:rsid w:val="00291864"/>
    <w:rsid w:val="00291A67"/>
    <w:rsid w:val="002946F7"/>
    <w:rsid w:val="00296E44"/>
    <w:rsid w:val="002A07AB"/>
    <w:rsid w:val="002A225A"/>
    <w:rsid w:val="002A5DB9"/>
    <w:rsid w:val="002A7025"/>
    <w:rsid w:val="002B1124"/>
    <w:rsid w:val="002B3E0E"/>
    <w:rsid w:val="002B4EC9"/>
    <w:rsid w:val="002B693D"/>
    <w:rsid w:val="002C141A"/>
    <w:rsid w:val="002C467E"/>
    <w:rsid w:val="002C719B"/>
    <w:rsid w:val="002D0F9D"/>
    <w:rsid w:val="002E0D2C"/>
    <w:rsid w:val="002E116C"/>
    <w:rsid w:val="002E18E1"/>
    <w:rsid w:val="002E5568"/>
    <w:rsid w:val="002E561E"/>
    <w:rsid w:val="002F2F1E"/>
    <w:rsid w:val="002F3C22"/>
    <w:rsid w:val="002F47E1"/>
    <w:rsid w:val="00301F7E"/>
    <w:rsid w:val="00304810"/>
    <w:rsid w:val="00305F70"/>
    <w:rsid w:val="003116A5"/>
    <w:rsid w:val="00311771"/>
    <w:rsid w:val="00316446"/>
    <w:rsid w:val="00316672"/>
    <w:rsid w:val="003172F4"/>
    <w:rsid w:val="00326616"/>
    <w:rsid w:val="0032664D"/>
    <w:rsid w:val="00327581"/>
    <w:rsid w:val="00327B20"/>
    <w:rsid w:val="00327BBF"/>
    <w:rsid w:val="003357D4"/>
    <w:rsid w:val="00335952"/>
    <w:rsid w:val="00336875"/>
    <w:rsid w:val="00336D10"/>
    <w:rsid w:val="00337E7A"/>
    <w:rsid w:val="0034304C"/>
    <w:rsid w:val="00356E12"/>
    <w:rsid w:val="003612F5"/>
    <w:rsid w:val="00361E86"/>
    <w:rsid w:val="00362450"/>
    <w:rsid w:val="003668CE"/>
    <w:rsid w:val="00367C76"/>
    <w:rsid w:val="0037328B"/>
    <w:rsid w:val="00380423"/>
    <w:rsid w:val="00381801"/>
    <w:rsid w:val="003826A5"/>
    <w:rsid w:val="00383C3D"/>
    <w:rsid w:val="00391C2A"/>
    <w:rsid w:val="00395811"/>
    <w:rsid w:val="003A0F6A"/>
    <w:rsid w:val="003A223F"/>
    <w:rsid w:val="003A3570"/>
    <w:rsid w:val="003A38FC"/>
    <w:rsid w:val="003A3B44"/>
    <w:rsid w:val="003A7A9F"/>
    <w:rsid w:val="003B046F"/>
    <w:rsid w:val="003B08AC"/>
    <w:rsid w:val="003C21F7"/>
    <w:rsid w:val="003D0B10"/>
    <w:rsid w:val="003D0C74"/>
    <w:rsid w:val="003D4EF9"/>
    <w:rsid w:val="003E0267"/>
    <w:rsid w:val="003E34AD"/>
    <w:rsid w:val="003E5478"/>
    <w:rsid w:val="003E6007"/>
    <w:rsid w:val="003E6C1E"/>
    <w:rsid w:val="003F3423"/>
    <w:rsid w:val="003F4E72"/>
    <w:rsid w:val="00400A68"/>
    <w:rsid w:val="00400B88"/>
    <w:rsid w:val="00411364"/>
    <w:rsid w:val="00412EB0"/>
    <w:rsid w:val="00413218"/>
    <w:rsid w:val="00413E25"/>
    <w:rsid w:val="00416A95"/>
    <w:rsid w:val="004173AE"/>
    <w:rsid w:val="00417891"/>
    <w:rsid w:val="00420694"/>
    <w:rsid w:val="004211C7"/>
    <w:rsid w:val="004218C8"/>
    <w:rsid w:val="00423564"/>
    <w:rsid w:val="0042690F"/>
    <w:rsid w:val="00430581"/>
    <w:rsid w:val="004340A0"/>
    <w:rsid w:val="004378D4"/>
    <w:rsid w:val="004400F0"/>
    <w:rsid w:val="00440775"/>
    <w:rsid w:val="00444421"/>
    <w:rsid w:val="004448F0"/>
    <w:rsid w:val="00452B7E"/>
    <w:rsid w:val="004555C1"/>
    <w:rsid w:val="00456AC3"/>
    <w:rsid w:val="00462870"/>
    <w:rsid w:val="00465D4E"/>
    <w:rsid w:val="00467E6F"/>
    <w:rsid w:val="004730B7"/>
    <w:rsid w:val="00475527"/>
    <w:rsid w:val="00484490"/>
    <w:rsid w:val="00484C24"/>
    <w:rsid w:val="00486B81"/>
    <w:rsid w:val="00490300"/>
    <w:rsid w:val="00493867"/>
    <w:rsid w:val="0049486D"/>
    <w:rsid w:val="0049679C"/>
    <w:rsid w:val="004A7F6C"/>
    <w:rsid w:val="004B2FB1"/>
    <w:rsid w:val="004B3AF9"/>
    <w:rsid w:val="004B514A"/>
    <w:rsid w:val="004B75EB"/>
    <w:rsid w:val="004B7947"/>
    <w:rsid w:val="004C4E05"/>
    <w:rsid w:val="004C65EC"/>
    <w:rsid w:val="004C720C"/>
    <w:rsid w:val="004D4A96"/>
    <w:rsid w:val="004D566B"/>
    <w:rsid w:val="004D632A"/>
    <w:rsid w:val="004E00DE"/>
    <w:rsid w:val="004E0221"/>
    <w:rsid w:val="004E1F83"/>
    <w:rsid w:val="004E4A9B"/>
    <w:rsid w:val="004E7DD6"/>
    <w:rsid w:val="004F09BA"/>
    <w:rsid w:val="004F162C"/>
    <w:rsid w:val="004F262A"/>
    <w:rsid w:val="004F445A"/>
    <w:rsid w:val="004F50CC"/>
    <w:rsid w:val="0050122C"/>
    <w:rsid w:val="0050196C"/>
    <w:rsid w:val="00501C1F"/>
    <w:rsid w:val="0050433A"/>
    <w:rsid w:val="00512A90"/>
    <w:rsid w:val="00513522"/>
    <w:rsid w:val="0051487C"/>
    <w:rsid w:val="00525525"/>
    <w:rsid w:val="005413AD"/>
    <w:rsid w:val="00541AD3"/>
    <w:rsid w:val="005454C4"/>
    <w:rsid w:val="005474D1"/>
    <w:rsid w:val="00564F05"/>
    <w:rsid w:val="00566B85"/>
    <w:rsid w:val="005718BD"/>
    <w:rsid w:val="0058341A"/>
    <w:rsid w:val="00583BB1"/>
    <w:rsid w:val="00584265"/>
    <w:rsid w:val="0058664B"/>
    <w:rsid w:val="00593B57"/>
    <w:rsid w:val="00593D73"/>
    <w:rsid w:val="005973D5"/>
    <w:rsid w:val="005A08A0"/>
    <w:rsid w:val="005A2E5C"/>
    <w:rsid w:val="005A348A"/>
    <w:rsid w:val="005B0125"/>
    <w:rsid w:val="005B1218"/>
    <w:rsid w:val="005B2893"/>
    <w:rsid w:val="005C1230"/>
    <w:rsid w:val="005C20D0"/>
    <w:rsid w:val="005C2D0A"/>
    <w:rsid w:val="005C5CBE"/>
    <w:rsid w:val="005C6BBD"/>
    <w:rsid w:val="005D44D1"/>
    <w:rsid w:val="005D7F95"/>
    <w:rsid w:val="005E18F3"/>
    <w:rsid w:val="005E1D19"/>
    <w:rsid w:val="005E25BB"/>
    <w:rsid w:val="005E2F58"/>
    <w:rsid w:val="005E3578"/>
    <w:rsid w:val="005E4691"/>
    <w:rsid w:val="005E4B78"/>
    <w:rsid w:val="005E5338"/>
    <w:rsid w:val="005E5E70"/>
    <w:rsid w:val="005F3895"/>
    <w:rsid w:val="005F48A5"/>
    <w:rsid w:val="005F4AF9"/>
    <w:rsid w:val="006020F0"/>
    <w:rsid w:val="006024F1"/>
    <w:rsid w:val="00603C41"/>
    <w:rsid w:val="00611594"/>
    <w:rsid w:val="006129F6"/>
    <w:rsid w:val="00612FC6"/>
    <w:rsid w:val="00615A26"/>
    <w:rsid w:val="006206C3"/>
    <w:rsid w:val="006214FF"/>
    <w:rsid w:val="00625A42"/>
    <w:rsid w:val="00625FEA"/>
    <w:rsid w:val="00634E71"/>
    <w:rsid w:val="00635B2B"/>
    <w:rsid w:val="00637CBC"/>
    <w:rsid w:val="006419F6"/>
    <w:rsid w:val="00644794"/>
    <w:rsid w:val="00644F0D"/>
    <w:rsid w:val="00645C4C"/>
    <w:rsid w:val="00645D27"/>
    <w:rsid w:val="00647E6B"/>
    <w:rsid w:val="00650692"/>
    <w:rsid w:val="006532D4"/>
    <w:rsid w:val="00654BD7"/>
    <w:rsid w:val="00654E9E"/>
    <w:rsid w:val="00663A5F"/>
    <w:rsid w:val="00664964"/>
    <w:rsid w:val="00665606"/>
    <w:rsid w:val="00666C0C"/>
    <w:rsid w:val="0067305E"/>
    <w:rsid w:val="00677408"/>
    <w:rsid w:val="00681D40"/>
    <w:rsid w:val="00682A45"/>
    <w:rsid w:val="0068623F"/>
    <w:rsid w:val="00697055"/>
    <w:rsid w:val="006A7604"/>
    <w:rsid w:val="006B09FE"/>
    <w:rsid w:val="006B3040"/>
    <w:rsid w:val="006B3C20"/>
    <w:rsid w:val="006B510B"/>
    <w:rsid w:val="006C22CC"/>
    <w:rsid w:val="006C557F"/>
    <w:rsid w:val="006C6671"/>
    <w:rsid w:val="006D04A2"/>
    <w:rsid w:val="006D285A"/>
    <w:rsid w:val="006D5460"/>
    <w:rsid w:val="006E1CD5"/>
    <w:rsid w:val="006E4EB6"/>
    <w:rsid w:val="006E63B0"/>
    <w:rsid w:val="006F0734"/>
    <w:rsid w:val="006F0E69"/>
    <w:rsid w:val="006F18FE"/>
    <w:rsid w:val="006F4957"/>
    <w:rsid w:val="006F4F56"/>
    <w:rsid w:val="006F5D9C"/>
    <w:rsid w:val="006F5E36"/>
    <w:rsid w:val="0070022B"/>
    <w:rsid w:val="00703EA9"/>
    <w:rsid w:val="007043C3"/>
    <w:rsid w:val="0070591D"/>
    <w:rsid w:val="007060F5"/>
    <w:rsid w:val="00706CB9"/>
    <w:rsid w:val="00707A91"/>
    <w:rsid w:val="00723A8A"/>
    <w:rsid w:val="00724CC2"/>
    <w:rsid w:val="0072542D"/>
    <w:rsid w:val="00730805"/>
    <w:rsid w:val="00732E2F"/>
    <w:rsid w:val="00734D4C"/>
    <w:rsid w:val="00735ADE"/>
    <w:rsid w:val="007444EC"/>
    <w:rsid w:val="00745001"/>
    <w:rsid w:val="0074605A"/>
    <w:rsid w:val="00754A47"/>
    <w:rsid w:val="0076256A"/>
    <w:rsid w:val="00762670"/>
    <w:rsid w:val="007668D5"/>
    <w:rsid w:val="007706B7"/>
    <w:rsid w:val="00772A22"/>
    <w:rsid w:val="007767E4"/>
    <w:rsid w:val="00776FEC"/>
    <w:rsid w:val="007861F5"/>
    <w:rsid w:val="00786ACA"/>
    <w:rsid w:val="00790FF9"/>
    <w:rsid w:val="007A00B8"/>
    <w:rsid w:val="007A1624"/>
    <w:rsid w:val="007A1FF4"/>
    <w:rsid w:val="007A4363"/>
    <w:rsid w:val="007B1B9B"/>
    <w:rsid w:val="007B53D1"/>
    <w:rsid w:val="007B5838"/>
    <w:rsid w:val="007C21C8"/>
    <w:rsid w:val="007C4BEB"/>
    <w:rsid w:val="007C4FD6"/>
    <w:rsid w:val="007D174F"/>
    <w:rsid w:val="007D18D3"/>
    <w:rsid w:val="007D28F8"/>
    <w:rsid w:val="007E001D"/>
    <w:rsid w:val="007E07C1"/>
    <w:rsid w:val="007E2A24"/>
    <w:rsid w:val="007E5CB8"/>
    <w:rsid w:val="007E6CD5"/>
    <w:rsid w:val="007F24D6"/>
    <w:rsid w:val="007F70B4"/>
    <w:rsid w:val="00802653"/>
    <w:rsid w:val="0080398B"/>
    <w:rsid w:val="00804B2D"/>
    <w:rsid w:val="0081190B"/>
    <w:rsid w:val="00812C74"/>
    <w:rsid w:val="00820C99"/>
    <w:rsid w:val="008237C2"/>
    <w:rsid w:val="00824753"/>
    <w:rsid w:val="008316A2"/>
    <w:rsid w:val="00832C8A"/>
    <w:rsid w:val="00840E93"/>
    <w:rsid w:val="008415EF"/>
    <w:rsid w:val="0085537A"/>
    <w:rsid w:val="00861437"/>
    <w:rsid w:val="00866AFF"/>
    <w:rsid w:val="00867723"/>
    <w:rsid w:val="0087704B"/>
    <w:rsid w:val="00881816"/>
    <w:rsid w:val="00881DD5"/>
    <w:rsid w:val="008834D4"/>
    <w:rsid w:val="0088376D"/>
    <w:rsid w:val="00884E7C"/>
    <w:rsid w:val="00884ECF"/>
    <w:rsid w:val="00885854"/>
    <w:rsid w:val="008868C4"/>
    <w:rsid w:val="00893058"/>
    <w:rsid w:val="00895B3D"/>
    <w:rsid w:val="008A0B82"/>
    <w:rsid w:val="008A4A3B"/>
    <w:rsid w:val="008A5335"/>
    <w:rsid w:val="008A6361"/>
    <w:rsid w:val="008B0E24"/>
    <w:rsid w:val="008B19EC"/>
    <w:rsid w:val="008B3B49"/>
    <w:rsid w:val="008D4264"/>
    <w:rsid w:val="008D5227"/>
    <w:rsid w:val="008D5BEC"/>
    <w:rsid w:val="008D66F3"/>
    <w:rsid w:val="008D69AF"/>
    <w:rsid w:val="008D6ACD"/>
    <w:rsid w:val="008E37E7"/>
    <w:rsid w:val="008E48DA"/>
    <w:rsid w:val="008E4DEF"/>
    <w:rsid w:val="008E5003"/>
    <w:rsid w:val="008E5BCB"/>
    <w:rsid w:val="008E6629"/>
    <w:rsid w:val="008E7103"/>
    <w:rsid w:val="008F609F"/>
    <w:rsid w:val="008F6351"/>
    <w:rsid w:val="008F6391"/>
    <w:rsid w:val="008F652D"/>
    <w:rsid w:val="008F6C49"/>
    <w:rsid w:val="00900D3F"/>
    <w:rsid w:val="009038C9"/>
    <w:rsid w:val="0090423D"/>
    <w:rsid w:val="0090460A"/>
    <w:rsid w:val="009057B8"/>
    <w:rsid w:val="0090701F"/>
    <w:rsid w:val="00915244"/>
    <w:rsid w:val="009170A6"/>
    <w:rsid w:val="00917B13"/>
    <w:rsid w:val="00927863"/>
    <w:rsid w:val="0093142E"/>
    <w:rsid w:val="00931FA0"/>
    <w:rsid w:val="009343CE"/>
    <w:rsid w:val="00937EEB"/>
    <w:rsid w:val="009403BF"/>
    <w:rsid w:val="00942B2F"/>
    <w:rsid w:val="009433F5"/>
    <w:rsid w:val="0094644E"/>
    <w:rsid w:val="00951679"/>
    <w:rsid w:val="0095259F"/>
    <w:rsid w:val="009549A4"/>
    <w:rsid w:val="00954E71"/>
    <w:rsid w:val="009603FC"/>
    <w:rsid w:val="00974B03"/>
    <w:rsid w:val="00976EE6"/>
    <w:rsid w:val="00981396"/>
    <w:rsid w:val="0099345F"/>
    <w:rsid w:val="00994362"/>
    <w:rsid w:val="00995C3C"/>
    <w:rsid w:val="00996186"/>
    <w:rsid w:val="009977E4"/>
    <w:rsid w:val="00997DF1"/>
    <w:rsid w:val="009A32B3"/>
    <w:rsid w:val="009A606F"/>
    <w:rsid w:val="009B4209"/>
    <w:rsid w:val="009B4FA4"/>
    <w:rsid w:val="009B51B1"/>
    <w:rsid w:val="009B7DB4"/>
    <w:rsid w:val="009C1A60"/>
    <w:rsid w:val="009C36D1"/>
    <w:rsid w:val="009C36F6"/>
    <w:rsid w:val="009D0C0F"/>
    <w:rsid w:val="009D2070"/>
    <w:rsid w:val="009D7E08"/>
    <w:rsid w:val="009E13C0"/>
    <w:rsid w:val="009E1FE2"/>
    <w:rsid w:val="009E2680"/>
    <w:rsid w:val="009E58D4"/>
    <w:rsid w:val="009F00D1"/>
    <w:rsid w:val="00A02125"/>
    <w:rsid w:val="00A075A6"/>
    <w:rsid w:val="00A22E1F"/>
    <w:rsid w:val="00A23141"/>
    <w:rsid w:val="00A23FE1"/>
    <w:rsid w:val="00A25023"/>
    <w:rsid w:val="00A26542"/>
    <w:rsid w:val="00A27EDC"/>
    <w:rsid w:val="00A32B06"/>
    <w:rsid w:val="00A33A39"/>
    <w:rsid w:val="00A4270B"/>
    <w:rsid w:val="00A42ECE"/>
    <w:rsid w:val="00A45F44"/>
    <w:rsid w:val="00A460C3"/>
    <w:rsid w:val="00A47A5B"/>
    <w:rsid w:val="00A51FA3"/>
    <w:rsid w:val="00A56251"/>
    <w:rsid w:val="00A604B8"/>
    <w:rsid w:val="00A61FF3"/>
    <w:rsid w:val="00A65142"/>
    <w:rsid w:val="00A72891"/>
    <w:rsid w:val="00A83F9F"/>
    <w:rsid w:val="00A91DA1"/>
    <w:rsid w:val="00AA2285"/>
    <w:rsid w:val="00AA3B6D"/>
    <w:rsid w:val="00AA67A5"/>
    <w:rsid w:val="00AB2069"/>
    <w:rsid w:val="00AB4452"/>
    <w:rsid w:val="00AB49C7"/>
    <w:rsid w:val="00AB4E80"/>
    <w:rsid w:val="00AC204F"/>
    <w:rsid w:val="00AC3622"/>
    <w:rsid w:val="00AD0E41"/>
    <w:rsid w:val="00AD0EAA"/>
    <w:rsid w:val="00AD114F"/>
    <w:rsid w:val="00AD1CD9"/>
    <w:rsid w:val="00AD4B5E"/>
    <w:rsid w:val="00AD77F5"/>
    <w:rsid w:val="00AE21F2"/>
    <w:rsid w:val="00AE2DA9"/>
    <w:rsid w:val="00AE2DAC"/>
    <w:rsid w:val="00AF260B"/>
    <w:rsid w:val="00AF4E2E"/>
    <w:rsid w:val="00AF689F"/>
    <w:rsid w:val="00B06A79"/>
    <w:rsid w:val="00B07E47"/>
    <w:rsid w:val="00B10568"/>
    <w:rsid w:val="00B10808"/>
    <w:rsid w:val="00B11065"/>
    <w:rsid w:val="00B11731"/>
    <w:rsid w:val="00B237A2"/>
    <w:rsid w:val="00B2464F"/>
    <w:rsid w:val="00B26838"/>
    <w:rsid w:val="00B32F32"/>
    <w:rsid w:val="00B33B62"/>
    <w:rsid w:val="00B35CA3"/>
    <w:rsid w:val="00B410D3"/>
    <w:rsid w:val="00B44165"/>
    <w:rsid w:val="00B44981"/>
    <w:rsid w:val="00B455E4"/>
    <w:rsid w:val="00B46296"/>
    <w:rsid w:val="00B474B4"/>
    <w:rsid w:val="00B47E3E"/>
    <w:rsid w:val="00B50387"/>
    <w:rsid w:val="00B51413"/>
    <w:rsid w:val="00B51881"/>
    <w:rsid w:val="00B52613"/>
    <w:rsid w:val="00B53DAD"/>
    <w:rsid w:val="00B54F54"/>
    <w:rsid w:val="00B5612B"/>
    <w:rsid w:val="00B63809"/>
    <w:rsid w:val="00B64464"/>
    <w:rsid w:val="00B70A7D"/>
    <w:rsid w:val="00B73417"/>
    <w:rsid w:val="00B80200"/>
    <w:rsid w:val="00B839CE"/>
    <w:rsid w:val="00B84EBA"/>
    <w:rsid w:val="00B857D2"/>
    <w:rsid w:val="00B865FE"/>
    <w:rsid w:val="00B871C0"/>
    <w:rsid w:val="00B900F4"/>
    <w:rsid w:val="00B93BF7"/>
    <w:rsid w:val="00B979F9"/>
    <w:rsid w:val="00BA0287"/>
    <w:rsid w:val="00BA3E0D"/>
    <w:rsid w:val="00BA531A"/>
    <w:rsid w:val="00BB0355"/>
    <w:rsid w:val="00BB73F0"/>
    <w:rsid w:val="00BC093C"/>
    <w:rsid w:val="00BC0DAA"/>
    <w:rsid w:val="00BC20B1"/>
    <w:rsid w:val="00BC5013"/>
    <w:rsid w:val="00BC5200"/>
    <w:rsid w:val="00BD0791"/>
    <w:rsid w:val="00BD77B9"/>
    <w:rsid w:val="00BD7C14"/>
    <w:rsid w:val="00BE02AA"/>
    <w:rsid w:val="00BE549A"/>
    <w:rsid w:val="00BE5ACA"/>
    <w:rsid w:val="00BE5B09"/>
    <w:rsid w:val="00BE6776"/>
    <w:rsid w:val="00BF0C8C"/>
    <w:rsid w:val="00BF1113"/>
    <w:rsid w:val="00BF7892"/>
    <w:rsid w:val="00C01781"/>
    <w:rsid w:val="00C0312C"/>
    <w:rsid w:val="00C0491D"/>
    <w:rsid w:val="00C1112A"/>
    <w:rsid w:val="00C11FA1"/>
    <w:rsid w:val="00C23204"/>
    <w:rsid w:val="00C2396A"/>
    <w:rsid w:val="00C2611B"/>
    <w:rsid w:val="00C306E8"/>
    <w:rsid w:val="00C3437A"/>
    <w:rsid w:val="00C3451C"/>
    <w:rsid w:val="00C40A4C"/>
    <w:rsid w:val="00C4257A"/>
    <w:rsid w:val="00C42835"/>
    <w:rsid w:val="00C428E9"/>
    <w:rsid w:val="00C43B80"/>
    <w:rsid w:val="00C4502C"/>
    <w:rsid w:val="00C46AB4"/>
    <w:rsid w:val="00C511EA"/>
    <w:rsid w:val="00C5300F"/>
    <w:rsid w:val="00C5462B"/>
    <w:rsid w:val="00C55DFF"/>
    <w:rsid w:val="00C56B8A"/>
    <w:rsid w:val="00C57E16"/>
    <w:rsid w:val="00C66336"/>
    <w:rsid w:val="00C71EEB"/>
    <w:rsid w:val="00C72AE2"/>
    <w:rsid w:val="00C8311A"/>
    <w:rsid w:val="00C865C0"/>
    <w:rsid w:val="00C87799"/>
    <w:rsid w:val="00C91082"/>
    <w:rsid w:val="00C91E96"/>
    <w:rsid w:val="00C92BF9"/>
    <w:rsid w:val="00C930B2"/>
    <w:rsid w:val="00C9318E"/>
    <w:rsid w:val="00C946EE"/>
    <w:rsid w:val="00CA04A2"/>
    <w:rsid w:val="00CA3B3C"/>
    <w:rsid w:val="00CA612C"/>
    <w:rsid w:val="00CB01BA"/>
    <w:rsid w:val="00CB0E9B"/>
    <w:rsid w:val="00CB2F0E"/>
    <w:rsid w:val="00CB4645"/>
    <w:rsid w:val="00CC2F59"/>
    <w:rsid w:val="00CC3226"/>
    <w:rsid w:val="00CC4D85"/>
    <w:rsid w:val="00CC63AE"/>
    <w:rsid w:val="00CC705C"/>
    <w:rsid w:val="00CD55BC"/>
    <w:rsid w:val="00CD5A40"/>
    <w:rsid w:val="00CD70F5"/>
    <w:rsid w:val="00CD7764"/>
    <w:rsid w:val="00CE3610"/>
    <w:rsid w:val="00CE50B5"/>
    <w:rsid w:val="00CE7DE7"/>
    <w:rsid w:val="00CF0026"/>
    <w:rsid w:val="00CF010D"/>
    <w:rsid w:val="00CF40D6"/>
    <w:rsid w:val="00CF6643"/>
    <w:rsid w:val="00D00563"/>
    <w:rsid w:val="00D0063C"/>
    <w:rsid w:val="00D010EB"/>
    <w:rsid w:val="00D01D77"/>
    <w:rsid w:val="00D02885"/>
    <w:rsid w:val="00D02F1F"/>
    <w:rsid w:val="00D039E8"/>
    <w:rsid w:val="00D04632"/>
    <w:rsid w:val="00D05056"/>
    <w:rsid w:val="00D05D15"/>
    <w:rsid w:val="00D15524"/>
    <w:rsid w:val="00D229C7"/>
    <w:rsid w:val="00D32747"/>
    <w:rsid w:val="00D338A6"/>
    <w:rsid w:val="00D34B55"/>
    <w:rsid w:val="00D35BC5"/>
    <w:rsid w:val="00D35D0D"/>
    <w:rsid w:val="00D35D93"/>
    <w:rsid w:val="00D37BA8"/>
    <w:rsid w:val="00D52800"/>
    <w:rsid w:val="00D540F5"/>
    <w:rsid w:val="00D60431"/>
    <w:rsid w:val="00D7219F"/>
    <w:rsid w:val="00D8701B"/>
    <w:rsid w:val="00D92240"/>
    <w:rsid w:val="00D932F1"/>
    <w:rsid w:val="00D93609"/>
    <w:rsid w:val="00D94B1B"/>
    <w:rsid w:val="00D9632F"/>
    <w:rsid w:val="00D97A01"/>
    <w:rsid w:val="00DA4ECD"/>
    <w:rsid w:val="00DA5189"/>
    <w:rsid w:val="00DA647F"/>
    <w:rsid w:val="00DB1960"/>
    <w:rsid w:val="00DB35B9"/>
    <w:rsid w:val="00DB4A78"/>
    <w:rsid w:val="00DB67CD"/>
    <w:rsid w:val="00DD124D"/>
    <w:rsid w:val="00DE3CBE"/>
    <w:rsid w:val="00DE4D5E"/>
    <w:rsid w:val="00DE4F7E"/>
    <w:rsid w:val="00DE629A"/>
    <w:rsid w:val="00DE7F6D"/>
    <w:rsid w:val="00DF552B"/>
    <w:rsid w:val="00DF73F5"/>
    <w:rsid w:val="00E033FC"/>
    <w:rsid w:val="00E054C1"/>
    <w:rsid w:val="00E12EF8"/>
    <w:rsid w:val="00E13C31"/>
    <w:rsid w:val="00E15670"/>
    <w:rsid w:val="00E17DBC"/>
    <w:rsid w:val="00E22CFE"/>
    <w:rsid w:val="00E22D34"/>
    <w:rsid w:val="00E24C7A"/>
    <w:rsid w:val="00E27C31"/>
    <w:rsid w:val="00E27E19"/>
    <w:rsid w:val="00E30265"/>
    <w:rsid w:val="00E32571"/>
    <w:rsid w:val="00E36C0F"/>
    <w:rsid w:val="00E46CEC"/>
    <w:rsid w:val="00E4778A"/>
    <w:rsid w:val="00E505BA"/>
    <w:rsid w:val="00E53463"/>
    <w:rsid w:val="00E54048"/>
    <w:rsid w:val="00E57CBF"/>
    <w:rsid w:val="00E64BAC"/>
    <w:rsid w:val="00E716CC"/>
    <w:rsid w:val="00E722D5"/>
    <w:rsid w:val="00E73472"/>
    <w:rsid w:val="00E73CF0"/>
    <w:rsid w:val="00E77070"/>
    <w:rsid w:val="00E80AB6"/>
    <w:rsid w:val="00E876AF"/>
    <w:rsid w:val="00E90B98"/>
    <w:rsid w:val="00E91C6C"/>
    <w:rsid w:val="00E924B5"/>
    <w:rsid w:val="00EA15DF"/>
    <w:rsid w:val="00EA1D69"/>
    <w:rsid w:val="00EA4718"/>
    <w:rsid w:val="00EA7AB1"/>
    <w:rsid w:val="00EB143A"/>
    <w:rsid w:val="00EB4F55"/>
    <w:rsid w:val="00EC5ADB"/>
    <w:rsid w:val="00ED1208"/>
    <w:rsid w:val="00ED1823"/>
    <w:rsid w:val="00ED79BB"/>
    <w:rsid w:val="00EE0362"/>
    <w:rsid w:val="00EF1178"/>
    <w:rsid w:val="00EF1923"/>
    <w:rsid w:val="00EF2529"/>
    <w:rsid w:val="00EF5167"/>
    <w:rsid w:val="00EF5901"/>
    <w:rsid w:val="00EF7396"/>
    <w:rsid w:val="00F029B0"/>
    <w:rsid w:val="00F035E0"/>
    <w:rsid w:val="00F03975"/>
    <w:rsid w:val="00F0539F"/>
    <w:rsid w:val="00F059BE"/>
    <w:rsid w:val="00F05B82"/>
    <w:rsid w:val="00F13914"/>
    <w:rsid w:val="00F16A53"/>
    <w:rsid w:val="00F16D6F"/>
    <w:rsid w:val="00F2273F"/>
    <w:rsid w:val="00F2436F"/>
    <w:rsid w:val="00F24BE3"/>
    <w:rsid w:val="00F27D84"/>
    <w:rsid w:val="00F328AC"/>
    <w:rsid w:val="00F33E13"/>
    <w:rsid w:val="00F4653E"/>
    <w:rsid w:val="00F47D96"/>
    <w:rsid w:val="00F47E98"/>
    <w:rsid w:val="00F51029"/>
    <w:rsid w:val="00F6035C"/>
    <w:rsid w:val="00F60C46"/>
    <w:rsid w:val="00F628C1"/>
    <w:rsid w:val="00F634F7"/>
    <w:rsid w:val="00F670C5"/>
    <w:rsid w:val="00F72921"/>
    <w:rsid w:val="00F72D9D"/>
    <w:rsid w:val="00F73BFD"/>
    <w:rsid w:val="00F73F58"/>
    <w:rsid w:val="00F80704"/>
    <w:rsid w:val="00F82D20"/>
    <w:rsid w:val="00F8590B"/>
    <w:rsid w:val="00F863DF"/>
    <w:rsid w:val="00F927B8"/>
    <w:rsid w:val="00FA1901"/>
    <w:rsid w:val="00FA3016"/>
    <w:rsid w:val="00FA647C"/>
    <w:rsid w:val="00FA7AD0"/>
    <w:rsid w:val="00FB27ED"/>
    <w:rsid w:val="00FC495E"/>
    <w:rsid w:val="00FC6499"/>
    <w:rsid w:val="00FD1DF5"/>
    <w:rsid w:val="00FD3D2F"/>
    <w:rsid w:val="00FD6883"/>
    <w:rsid w:val="00FD7855"/>
    <w:rsid w:val="00FE29A1"/>
    <w:rsid w:val="00FE4A3C"/>
    <w:rsid w:val="00FE6FDF"/>
    <w:rsid w:val="00FF1A7C"/>
    <w:rsid w:val="00FF1BB9"/>
    <w:rsid w:val="00FF3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7"/>
    <w:rPr>
      <w:rFonts w:ascii="Times New Roman" w:hAnsi="Times New Roman"/>
      <w:sz w:val="24"/>
    </w:rPr>
  </w:style>
  <w:style w:type="paragraph" w:styleId="Heading1">
    <w:name w:val="heading 1"/>
    <w:basedOn w:val="Normal"/>
    <w:next w:val="Normal"/>
    <w:link w:val="Heading1Char"/>
    <w:autoRedefine/>
    <w:uiPriority w:val="9"/>
    <w:qFormat/>
    <w:rsid w:val="00C930B2"/>
    <w:pPr>
      <w:keepNext/>
      <w:keepLines/>
      <w:spacing w:after="240" w:line="240" w:lineRule="auto"/>
      <w:ind w:left="720" w:hanging="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C930B2"/>
    <w:pPr>
      <w:keepNext/>
      <w:keepLines/>
      <w:spacing w:after="240" w:line="240" w:lineRule="auto"/>
      <w:ind w:left="1440" w:right="720" w:hanging="72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unhideWhenUsed/>
    <w:rsid w:val="00D229C7"/>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D229C7"/>
    <w:rPr>
      <w:rFonts w:ascii="Times New Roman" w:hAnsi="Times New Roman"/>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eastAsia="Times New Roman" w:cs="Times New Roman"/>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 w:type="paragraph" w:styleId="BodyTextIndent">
    <w:name w:val="Body Text Indent"/>
    <w:basedOn w:val="Normal"/>
    <w:link w:val="BodyTextIndentChar"/>
    <w:uiPriority w:val="99"/>
    <w:semiHidden/>
    <w:unhideWhenUsed/>
    <w:rsid w:val="00D01D77"/>
    <w:pPr>
      <w:spacing w:after="120"/>
      <w:ind w:left="360"/>
    </w:pPr>
  </w:style>
  <w:style w:type="character" w:customStyle="1" w:styleId="BodyTextIndentChar">
    <w:name w:val="Body Text Indent Char"/>
    <w:basedOn w:val="DefaultParagraphFont"/>
    <w:link w:val="BodyTextIndent"/>
    <w:uiPriority w:val="99"/>
    <w:semiHidden/>
    <w:rsid w:val="00D01D77"/>
  </w:style>
  <w:style w:type="paragraph" w:styleId="BodyTextFirstIndent2">
    <w:name w:val="Body Text First Indent 2"/>
    <w:basedOn w:val="BodyTextIndent"/>
    <w:link w:val="BodyTextFirstIndent2Char"/>
    <w:uiPriority w:val="99"/>
    <w:semiHidden/>
    <w:unhideWhenUsed/>
    <w:rsid w:val="00D01D77"/>
    <w:pPr>
      <w:spacing w:after="200"/>
      <w:ind w:firstLine="360"/>
    </w:pPr>
  </w:style>
  <w:style w:type="character" w:customStyle="1" w:styleId="BodyTextFirstIndent2Char">
    <w:name w:val="Body Text First Indent 2 Char"/>
    <w:basedOn w:val="BodyTextIndentChar"/>
    <w:link w:val="BodyTextFirstIndent2"/>
    <w:uiPriority w:val="99"/>
    <w:semiHidden/>
    <w:rsid w:val="00D01D77"/>
  </w:style>
  <w:style w:type="paragraph" w:styleId="BodyTextIndent3">
    <w:name w:val="Body Text Indent 3"/>
    <w:basedOn w:val="Normal"/>
    <w:next w:val="Normal"/>
    <w:link w:val="BodyTextIndent3Char"/>
    <w:rsid w:val="004B2FB1"/>
    <w:pPr>
      <w:spacing w:after="120" w:line="240" w:lineRule="auto"/>
      <w:ind w:left="360"/>
    </w:pPr>
    <w:rPr>
      <w:rFonts w:eastAsia="Times New Roman" w:cs="Times New Roman"/>
      <w:szCs w:val="16"/>
    </w:rPr>
  </w:style>
  <w:style w:type="character" w:customStyle="1" w:styleId="BodyTextIndent3Char">
    <w:name w:val="Body Text Indent 3 Char"/>
    <w:basedOn w:val="DefaultParagraphFont"/>
    <w:link w:val="BodyTextIndent3"/>
    <w:rsid w:val="004B2FB1"/>
    <w:rPr>
      <w:rFonts w:ascii="Times New Roman" w:eastAsia="Times New Roman" w:hAnsi="Times New Roman" w:cs="Times New Roman"/>
      <w:sz w:val="24"/>
      <w:szCs w:val="16"/>
    </w:rPr>
  </w:style>
  <w:style w:type="character" w:styleId="PageNumber">
    <w:name w:val="page number"/>
    <w:uiPriority w:val="99"/>
    <w:rsid w:val="00A91DA1"/>
    <w:rPr>
      <w:rFonts w:cs="Times New Roman"/>
    </w:rPr>
  </w:style>
  <w:style w:type="character" w:customStyle="1" w:styleId="Heading1Char">
    <w:name w:val="Heading 1 Char"/>
    <w:basedOn w:val="DefaultParagraphFont"/>
    <w:link w:val="Heading1"/>
    <w:uiPriority w:val="9"/>
    <w:rsid w:val="00C930B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C930B2"/>
    <w:rPr>
      <w:rFonts w:ascii="Times New Roman Bold" w:eastAsiaTheme="majorEastAsia" w:hAnsi="Times New Roman Bold" w:cstheme="majorBidi"/>
      <w:b/>
      <w:bCs/>
      <w:sz w:val="24"/>
      <w:szCs w:val="26"/>
    </w:rPr>
  </w:style>
  <w:style w:type="paragraph" w:styleId="TOC1">
    <w:name w:val="toc 1"/>
    <w:basedOn w:val="Normal"/>
    <w:next w:val="Normal"/>
    <w:autoRedefine/>
    <w:uiPriority w:val="39"/>
    <w:unhideWhenUsed/>
    <w:qFormat/>
    <w:rsid w:val="002E116C"/>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2E116C"/>
    <w:pPr>
      <w:tabs>
        <w:tab w:val="decimal" w:leader="dot" w:pos="8640"/>
      </w:tabs>
      <w:spacing w:after="240" w:line="240" w:lineRule="auto"/>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D77"/>
    <w:rPr>
      <w:rFonts w:ascii="Times New Roman" w:hAnsi="Times New Roman"/>
      <w:sz w:val="24"/>
    </w:rPr>
  </w:style>
  <w:style w:type="paragraph" w:styleId="Heading1">
    <w:name w:val="heading 1"/>
    <w:basedOn w:val="Normal"/>
    <w:next w:val="Normal"/>
    <w:link w:val="Heading1Char"/>
    <w:autoRedefine/>
    <w:uiPriority w:val="9"/>
    <w:qFormat/>
    <w:rsid w:val="00C930B2"/>
    <w:pPr>
      <w:keepNext/>
      <w:keepLines/>
      <w:spacing w:after="240" w:line="240" w:lineRule="auto"/>
      <w:ind w:left="720" w:hanging="720"/>
      <w:outlineLvl w:val="0"/>
    </w:pPr>
    <w:rPr>
      <w:rFonts w:ascii="Times New Roman Bold" w:eastAsiaTheme="majorEastAsia" w:hAnsi="Times New Roman Bold" w:cstheme="majorBidi"/>
      <w:b/>
      <w:bCs/>
      <w:caps/>
      <w:szCs w:val="28"/>
    </w:rPr>
  </w:style>
  <w:style w:type="paragraph" w:styleId="Heading2">
    <w:name w:val="heading 2"/>
    <w:basedOn w:val="Normal"/>
    <w:next w:val="Normal"/>
    <w:link w:val="Heading2Char"/>
    <w:autoRedefine/>
    <w:uiPriority w:val="9"/>
    <w:unhideWhenUsed/>
    <w:qFormat/>
    <w:rsid w:val="00C930B2"/>
    <w:pPr>
      <w:keepNext/>
      <w:keepLines/>
      <w:spacing w:after="240" w:line="240" w:lineRule="auto"/>
      <w:ind w:left="1440" w:right="720" w:hanging="720"/>
      <w:outlineLvl w:val="1"/>
    </w:pPr>
    <w:rPr>
      <w:rFonts w:ascii="Times New Roman Bold" w:eastAsiaTheme="majorEastAsia" w:hAnsi="Times New Roman Bold"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141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51413"/>
    <w:pPr>
      <w:ind w:left="720"/>
      <w:contextualSpacing/>
    </w:pPr>
  </w:style>
  <w:style w:type="character" w:styleId="Hyperlink">
    <w:name w:val="Hyperlink"/>
    <w:basedOn w:val="DefaultParagraphFont"/>
    <w:uiPriority w:val="99"/>
    <w:unhideWhenUsed/>
    <w:rsid w:val="007668D5"/>
    <w:rPr>
      <w:color w:val="0000FF" w:themeColor="hyperlink"/>
      <w:u w:val="single"/>
    </w:rPr>
  </w:style>
  <w:style w:type="paragraph" w:styleId="BalloonText">
    <w:name w:val="Balloon Text"/>
    <w:basedOn w:val="Normal"/>
    <w:link w:val="BalloonTextChar"/>
    <w:uiPriority w:val="99"/>
    <w:semiHidden/>
    <w:unhideWhenUsed/>
    <w:rsid w:val="003A3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570"/>
    <w:rPr>
      <w:rFonts w:ascii="Tahoma" w:hAnsi="Tahoma" w:cs="Tahoma"/>
      <w:sz w:val="16"/>
      <w:szCs w:val="16"/>
    </w:rPr>
  </w:style>
  <w:style w:type="paragraph" w:styleId="Header">
    <w:name w:val="header"/>
    <w:basedOn w:val="Normal"/>
    <w:link w:val="HeaderChar"/>
    <w:uiPriority w:val="99"/>
    <w:unhideWhenUsed/>
    <w:rsid w:val="00C56B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B8A"/>
  </w:style>
  <w:style w:type="paragraph" w:styleId="Footer">
    <w:name w:val="footer"/>
    <w:basedOn w:val="Normal"/>
    <w:link w:val="FooterChar"/>
    <w:uiPriority w:val="99"/>
    <w:unhideWhenUsed/>
    <w:rsid w:val="00C56B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B8A"/>
  </w:style>
  <w:style w:type="character" w:styleId="CommentReference">
    <w:name w:val="annotation reference"/>
    <w:basedOn w:val="DefaultParagraphFont"/>
    <w:uiPriority w:val="99"/>
    <w:semiHidden/>
    <w:unhideWhenUsed/>
    <w:rsid w:val="00C865C0"/>
    <w:rPr>
      <w:sz w:val="16"/>
      <w:szCs w:val="16"/>
    </w:rPr>
  </w:style>
  <w:style w:type="paragraph" w:styleId="CommentText">
    <w:name w:val="annotation text"/>
    <w:basedOn w:val="Normal"/>
    <w:link w:val="CommentTextChar"/>
    <w:uiPriority w:val="99"/>
    <w:semiHidden/>
    <w:unhideWhenUsed/>
    <w:rsid w:val="00C865C0"/>
    <w:pPr>
      <w:spacing w:line="240" w:lineRule="auto"/>
    </w:pPr>
    <w:rPr>
      <w:sz w:val="20"/>
      <w:szCs w:val="20"/>
    </w:rPr>
  </w:style>
  <w:style w:type="character" w:customStyle="1" w:styleId="CommentTextChar">
    <w:name w:val="Comment Text Char"/>
    <w:basedOn w:val="DefaultParagraphFont"/>
    <w:link w:val="CommentText"/>
    <w:uiPriority w:val="99"/>
    <w:semiHidden/>
    <w:rsid w:val="00C865C0"/>
    <w:rPr>
      <w:sz w:val="20"/>
      <w:szCs w:val="20"/>
    </w:rPr>
  </w:style>
  <w:style w:type="paragraph" w:styleId="CommentSubject">
    <w:name w:val="annotation subject"/>
    <w:basedOn w:val="CommentText"/>
    <w:next w:val="CommentText"/>
    <w:link w:val="CommentSubjectChar"/>
    <w:uiPriority w:val="99"/>
    <w:semiHidden/>
    <w:unhideWhenUsed/>
    <w:rsid w:val="00C865C0"/>
    <w:rPr>
      <w:b/>
      <w:bCs/>
    </w:rPr>
  </w:style>
  <w:style w:type="character" w:customStyle="1" w:styleId="CommentSubjectChar">
    <w:name w:val="Comment Subject Char"/>
    <w:basedOn w:val="CommentTextChar"/>
    <w:link w:val="CommentSubject"/>
    <w:uiPriority w:val="99"/>
    <w:semiHidden/>
    <w:rsid w:val="00C865C0"/>
    <w:rPr>
      <w:b/>
      <w:bCs/>
      <w:sz w:val="20"/>
      <w:szCs w:val="20"/>
    </w:rPr>
  </w:style>
  <w:style w:type="paragraph" w:styleId="EndnoteText">
    <w:name w:val="endnote text"/>
    <w:basedOn w:val="Normal"/>
    <w:link w:val="EndnoteTextChar"/>
    <w:uiPriority w:val="99"/>
    <w:semiHidden/>
    <w:unhideWhenUsed/>
    <w:rsid w:val="00EB14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43A"/>
    <w:rPr>
      <w:sz w:val="20"/>
      <w:szCs w:val="20"/>
    </w:rPr>
  </w:style>
  <w:style w:type="character" w:styleId="EndnoteReference">
    <w:name w:val="endnote reference"/>
    <w:basedOn w:val="DefaultParagraphFont"/>
    <w:uiPriority w:val="99"/>
    <w:semiHidden/>
    <w:unhideWhenUsed/>
    <w:rsid w:val="00EB143A"/>
    <w:rPr>
      <w:vertAlign w:val="superscript"/>
    </w:rPr>
  </w:style>
  <w:style w:type="paragraph" w:styleId="FootnoteText">
    <w:name w:val="footnote text"/>
    <w:basedOn w:val="Normal"/>
    <w:link w:val="FootnoteTextChar"/>
    <w:unhideWhenUsed/>
    <w:rsid w:val="00D229C7"/>
    <w:pPr>
      <w:spacing w:before="120" w:after="0" w:line="240" w:lineRule="auto"/>
    </w:pPr>
    <w:rPr>
      <w:sz w:val="20"/>
      <w:szCs w:val="20"/>
    </w:rPr>
  </w:style>
  <w:style w:type="character" w:customStyle="1" w:styleId="FootnoteTextChar">
    <w:name w:val="Footnote Text Char"/>
    <w:basedOn w:val="DefaultParagraphFont"/>
    <w:link w:val="FootnoteText"/>
    <w:uiPriority w:val="99"/>
    <w:rsid w:val="00D229C7"/>
    <w:rPr>
      <w:rFonts w:ascii="Times New Roman" w:hAnsi="Times New Roman"/>
      <w:sz w:val="20"/>
      <w:szCs w:val="20"/>
    </w:rPr>
  </w:style>
  <w:style w:type="character" w:styleId="FootnoteReference">
    <w:name w:val="footnote reference"/>
    <w:basedOn w:val="DefaultParagraphFont"/>
    <w:semiHidden/>
    <w:unhideWhenUsed/>
    <w:rsid w:val="00EB143A"/>
    <w:rPr>
      <w:vertAlign w:val="superscript"/>
    </w:rPr>
  </w:style>
  <w:style w:type="character" w:styleId="FollowedHyperlink">
    <w:name w:val="FollowedHyperlink"/>
    <w:basedOn w:val="DefaultParagraphFont"/>
    <w:uiPriority w:val="99"/>
    <w:semiHidden/>
    <w:unhideWhenUsed/>
    <w:rsid w:val="001D0117"/>
    <w:rPr>
      <w:color w:val="800080" w:themeColor="followedHyperlink"/>
      <w:u w:val="single"/>
    </w:rPr>
  </w:style>
  <w:style w:type="character" w:customStyle="1" w:styleId="apple-converted-space">
    <w:name w:val="apple-converted-space"/>
    <w:basedOn w:val="DefaultParagraphFont"/>
    <w:rsid w:val="00812C74"/>
  </w:style>
  <w:style w:type="character" w:customStyle="1" w:styleId="term">
    <w:name w:val="term"/>
    <w:basedOn w:val="DefaultParagraphFont"/>
    <w:rsid w:val="00812C74"/>
  </w:style>
  <w:style w:type="character" w:customStyle="1" w:styleId="FootnoteTextChar1">
    <w:name w:val="Footnote Text Char1"/>
    <w:rsid w:val="00316446"/>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316446"/>
    <w:pPr>
      <w:spacing w:after="120"/>
    </w:pPr>
  </w:style>
  <w:style w:type="character" w:customStyle="1" w:styleId="BodyTextChar">
    <w:name w:val="Body Text Char"/>
    <w:basedOn w:val="DefaultParagraphFont"/>
    <w:link w:val="BodyText"/>
    <w:uiPriority w:val="99"/>
    <w:semiHidden/>
    <w:rsid w:val="00316446"/>
  </w:style>
  <w:style w:type="paragraph" w:styleId="BodyTextFirstIndent">
    <w:name w:val="Body Text First Indent"/>
    <w:basedOn w:val="BodyText"/>
    <w:link w:val="BodyTextFirstIndentChar"/>
    <w:rsid w:val="00316446"/>
    <w:pPr>
      <w:spacing w:line="240" w:lineRule="auto"/>
      <w:ind w:firstLine="210"/>
    </w:pPr>
    <w:rPr>
      <w:rFonts w:eastAsia="Times New Roman" w:cs="Times New Roman"/>
      <w:szCs w:val="24"/>
    </w:rPr>
  </w:style>
  <w:style w:type="character" w:customStyle="1" w:styleId="BodyTextFirstIndentChar">
    <w:name w:val="Body Text First Indent Char"/>
    <w:basedOn w:val="BodyTextChar"/>
    <w:link w:val="BodyTextFirstIndent"/>
    <w:rsid w:val="00316446"/>
    <w:rPr>
      <w:rFonts w:ascii="Times New Roman" w:eastAsia="Times New Roman" w:hAnsi="Times New Roman" w:cs="Times New Roman"/>
      <w:sz w:val="24"/>
      <w:szCs w:val="24"/>
    </w:rPr>
  </w:style>
  <w:style w:type="character" w:customStyle="1" w:styleId="sssh">
    <w:name w:val="ss_sh"/>
    <w:basedOn w:val="DefaultParagraphFont"/>
    <w:rsid w:val="0042690F"/>
  </w:style>
  <w:style w:type="character" w:customStyle="1" w:styleId="sspagshow1">
    <w:name w:val="ss_pag_show1"/>
    <w:basedOn w:val="DefaultParagraphFont"/>
    <w:rsid w:val="0042690F"/>
    <w:rPr>
      <w:b/>
      <w:bCs/>
    </w:rPr>
  </w:style>
  <w:style w:type="character" w:customStyle="1" w:styleId="ssit1">
    <w:name w:val="ss_it1"/>
    <w:basedOn w:val="DefaultParagraphFont"/>
    <w:rsid w:val="0042690F"/>
    <w:rPr>
      <w:i/>
      <w:iCs/>
    </w:rPr>
  </w:style>
  <w:style w:type="paragraph" w:styleId="BodyTextIndent">
    <w:name w:val="Body Text Indent"/>
    <w:basedOn w:val="Normal"/>
    <w:link w:val="BodyTextIndentChar"/>
    <w:uiPriority w:val="99"/>
    <w:semiHidden/>
    <w:unhideWhenUsed/>
    <w:rsid w:val="00D01D77"/>
    <w:pPr>
      <w:spacing w:after="120"/>
      <w:ind w:left="360"/>
    </w:pPr>
  </w:style>
  <w:style w:type="character" w:customStyle="1" w:styleId="BodyTextIndentChar">
    <w:name w:val="Body Text Indent Char"/>
    <w:basedOn w:val="DefaultParagraphFont"/>
    <w:link w:val="BodyTextIndent"/>
    <w:uiPriority w:val="99"/>
    <w:semiHidden/>
    <w:rsid w:val="00D01D77"/>
  </w:style>
  <w:style w:type="paragraph" w:styleId="BodyTextFirstIndent2">
    <w:name w:val="Body Text First Indent 2"/>
    <w:basedOn w:val="BodyTextIndent"/>
    <w:link w:val="BodyTextFirstIndent2Char"/>
    <w:uiPriority w:val="99"/>
    <w:semiHidden/>
    <w:unhideWhenUsed/>
    <w:rsid w:val="00D01D77"/>
    <w:pPr>
      <w:spacing w:after="200"/>
      <w:ind w:firstLine="360"/>
    </w:pPr>
  </w:style>
  <w:style w:type="character" w:customStyle="1" w:styleId="BodyTextFirstIndent2Char">
    <w:name w:val="Body Text First Indent 2 Char"/>
    <w:basedOn w:val="BodyTextIndentChar"/>
    <w:link w:val="BodyTextFirstIndent2"/>
    <w:uiPriority w:val="99"/>
    <w:semiHidden/>
    <w:rsid w:val="00D01D77"/>
  </w:style>
  <w:style w:type="paragraph" w:styleId="BodyTextIndent3">
    <w:name w:val="Body Text Indent 3"/>
    <w:basedOn w:val="Normal"/>
    <w:next w:val="Normal"/>
    <w:link w:val="BodyTextIndent3Char"/>
    <w:rsid w:val="004B2FB1"/>
    <w:pPr>
      <w:spacing w:after="120" w:line="240" w:lineRule="auto"/>
      <w:ind w:left="360"/>
    </w:pPr>
    <w:rPr>
      <w:rFonts w:eastAsia="Times New Roman" w:cs="Times New Roman"/>
      <w:szCs w:val="16"/>
    </w:rPr>
  </w:style>
  <w:style w:type="character" w:customStyle="1" w:styleId="BodyTextIndent3Char">
    <w:name w:val="Body Text Indent 3 Char"/>
    <w:basedOn w:val="DefaultParagraphFont"/>
    <w:link w:val="BodyTextIndent3"/>
    <w:rsid w:val="004B2FB1"/>
    <w:rPr>
      <w:rFonts w:ascii="Times New Roman" w:eastAsia="Times New Roman" w:hAnsi="Times New Roman" w:cs="Times New Roman"/>
      <w:sz w:val="24"/>
      <w:szCs w:val="16"/>
    </w:rPr>
  </w:style>
  <w:style w:type="character" w:styleId="PageNumber">
    <w:name w:val="page number"/>
    <w:uiPriority w:val="99"/>
    <w:rsid w:val="00A91DA1"/>
    <w:rPr>
      <w:rFonts w:cs="Times New Roman"/>
    </w:rPr>
  </w:style>
  <w:style w:type="character" w:customStyle="1" w:styleId="Heading1Char">
    <w:name w:val="Heading 1 Char"/>
    <w:basedOn w:val="DefaultParagraphFont"/>
    <w:link w:val="Heading1"/>
    <w:uiPriority w:val="9"/>
    <w:rsid w:val="00C930B2"/>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C930B2"/>
    <w:rPr>
      <w:rFonts w:ascii="Times New Roman Bold" w:eastAsiaTheme="majorEastAsia" w:hAnsi="Times New Roman Bold" w:cstheme="majorBidi"/>
      <w:b/>
      <w:bCs/>
      <w:sz w:val="24"/>
      <w:szCs w:val="26"/>
    </w:rPr>
  </w:style>
  <w:style w:type="paragraph" w:styleId="TOC1">
    <w:name w:val="toc 1"/>
    <w:basedOn w:val="Normal"/>
    <w:next w:val="Normal"/>
    <w:autoRedefine/>
    <w:uiPriority w:val="39"/>
    <w:unhideWhenUsed/>
    <w:qFormat/>
    <w:rsid w:val="002E116C"/>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2E116C"/>
    <w:pPr>
      <w:tabs>
        <w:tab w:val="decimal" w:leader="dot" w:pos="8640"/>
      </w:tabs>
      <w:spacing w:after="240" w:line="240" w:lineRule="auto"/>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50709">
      <w:bodyDiv w:val="1"/>
      <w:marLeft w:val="0"/>
      <w:marRight w:val="0"/>
      <w:marTop w:val="0"/>
      <w:marBottom w:val="0"/>
      <w:divBdr>
        <w:top w:val="none" w:sz="0" w:space="0" w:color="auto"/>
        <w:left w:val="none" w:sz="0" w:space="0" w:color="auto"/>
        <w:bottom w:val="none" w:sz="0" w:space="0" w:color="auto"/>
        <w:right w:val="none" w:sz="0" w:space="0" w:color="auto"/>
      </w:divBdr>
    </w:div>
    <w:div w:id="697049296">
      <w:bodyDiv w:val="1"/>
      <w:marLeft w:val="0"/>
      <w:marRight w:val="0"/>
      <w:marTop w:val="0"/>
      <w:marBottom w:val="0"/>
      <w:divBdr>
        <w:top w:val="none" w:sz="0" w:space="0" w:color="auto"/>
        <w:left w:val="none" w:sz="0" w:space="0" w:color="auto"/>
        <w:bottom w:val="none" w:sz="0" w:space="0" w:color="auto"/>
        <w:right w:val="none" w:sz="0" w:space="0" w:color="auto"/>
      </w:divBdr>
    </w:div>
    <w:div w:id="1005785143">
      <w:bodyDiv w:val="1"/>
      <w:marLeft w:val="0"/>
      <w:marRight w:val="0"/>
      <w:marTop w:val="0"/>
      <w:marBottom w:val="0"/>
      <w:divBdr>
        <w:top w:val="none" w:sz="0" w:space="0" w:color="auto"/>
        <w:left w:val="none" w:sz="0" w:space="0" w:color="auto"/>
        <w:bottom w:val="none" w:sz="0" w:space="0" w:color="auto"/>
        <w:right w:val="none" w:sz="0" w:space="0" w:color="auto"/>
      </w:divBdr>
    </w:div>
    <w:div w:id="1482425258">
      <w:bodyDiv w:val="1"/>
      <w:marLeft w:val="0"/>
      <w:marRight w:val="0"/>
      <w:marTop w:val="0"/>
      <w:marBottom w:val="0"/>
      <w:divBdr>
        <w:top w:val="none" w:sz="0" w:space="0" w:color="auto"/>
        <w:left w:val="none" w:sz="0" w:space="0" w:color="auto"/>
        <w:bottom w:val="none" w:sz="0" w:space="0" w:color="auto"/>
        <w:right w:val="none" w:sz="0" w:space="0" w:color="auto"/>
      </w:divBdr>
    </w:div>
    <w:div w:id="1815874368">
      <w:bodyDiv w:val="1"/>
      <w:marLeft w:val="0"/>
      <w:marRight w:val="0"/>
      <w:marTop w:val="0"/>
      <w:marBottom w:val="0"/>
      <w:divBdr>
        <w:top w:val="none" w:sz="0" w:space="0" w:color="auto"/>
        <w:left w:val="none" w:sz="0" w:space="0" w:color="auto"/>
        <w:bottom w:val="none" w:sz="0" w:space="0" w:color="auto"/>
        <w:right w:val="none" w:sz="0" w:space="0" w:color="auto"/>
      </w:divBdr>
    </w:div>
    <w:div w:id="212758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lpetrucci@vorvs.com" TargetMode="External"/><Relationship Id="rId117" Type="http://schemas.openxmlformats.org/officeDocument/2006/relationships/hyperlink" Target="mailto:matt@matthewcoxlaw.com" TargetMode="External"/><Relationship Id="rId21" Type="http://schemas.openxmlformats.org/officeDocument/2006/relationships/hyperlink" Target="mailto:trhayslaw@gmail.com\" TargetMode="External"/><Relationship Id="rId42" Type="http://schemas.openxmlformats.org/officeDocument/2006/relationships/hyperlink" Target="mailto:trhayslaw@gmail.com\" TargetMode="External"/><Relationship Id="rId47" Type="http://schemas.openxmlformats.org/officeDocument/2006/relationships/hyperlink" Target="mailto:rsahli@columbus.rr.com" TargetMode="External"/><Relationship Id="rId63" Type="http://schemas.openxmlformats.org/officeDocument/2006/relationships/hyperlink" Target="mailto:ricks@ohanet.org" TargetMode="External"/><Relationship Id="rId68" Type="http://schemas.openxmlformats.org/officeDocument/2006/relationships/hyperlink" Target="mailto:dwilliamson@spilmanlaw.com" TargetMode="External"/><Relationship Id="rId84" Type="http://schemas.openxmlformats.org/officeDocument/2006/relationships/hyperlink" Target="mailto:mhpetricoff@vorys.com" TargetMode="External"/><Relationship Id="rId89" Type="http://schemas.openxmlformats.org/officeDocument/2006/relationships/hyperlink" Target="mailto:Mandy.willey@puc.state.oh.us" TargetMode="External"/><Relationship Id="rId112" Type="http://schemas.openxmlformats.org/officeDocument/2006/relationships/hyperlink" Target="mailto:kryan@city.cleveland.oh.us" TargetMode="External"/><Relationship Id="rId133" Type="http://schemas.openxmlformats.org/officeDocument/2006/relationships/header" Target="header10.xml"/><Relationship Id="rId16" Type="http://schemas.openxmlformats.org/officeDocument/2006/relationships/hyperlink" Target="mailto:William.michael@occ.ohio.gov" TargetMode="External"/><Relationship Id="rId107" Type="http://schemas.openxmlformats.org/officeDocument/2006/relationships/hyperlink" Target="mailto:Christopher.miller@icemiller.com" TargetMode="External"/><Relationship Id="rId11" Type="http://schemas.openxmlformats.org/officeDocument/2006/relationships/footer" Target="footer2.xml"/><Relationship Id="rId32" Type="http://schemas.openxmlformats.org/officeDocument/2006/relationships/footer" Target="footer5.xml"/><Relationship Id="rId37" Type="http://schemas.openxmlformats.org/officeDocument/2006/relationships/hyperlink" Target="mailto:William.michael@occ.ohio.gov" TargetMode="External"/><Relationship Id="rId53" Type="http://schemas.openxmlformats.org/officeDocument/2006/relationships/footer" Target="footer7.xml"/><Relationship Id="rId58" Type="http://schemas.openxmlformats.org/officeDocument/2006/relationships/hyperlink" Target="mailto:mjsatterwhite@aep.com" TargetMode="External"/><Relationship Id="rId74" Type="http://schemas.openxmlformats.org/officeDocument/2006/relationships/hyperlink" Target="mailto:gkrassen@bricker.com" TargetMode="External"/><Relationship Id="rId79" Type="http://schemas.openxmlformats.org/officeDocument/2006/relationships/hyperlink" Target="mailto:gpoulos@enernoc.com" TargetMode="External"/><Relationship Id="rId102" Type="http://schemas.openxmlformats.org/officeDocument/2006/relationships/hyperlink" Target="mailto:mswhite@igsenergy.com" TargetMode="External"/><Relationship Id="rId123" Type="http://schemas.openxmlformats.org/officeDocument/2006/relationships/hyperlink" Target="mailto:Jeffrey.mayes@monitoringanalytics.com" TargetMode="External"/><Relationship Id="rId128" Type="http://schemas.openxmlformats.org/officeDocument/2006/relationships/hyperlink" Target="mailto:Steven.beeler@ohioattorneygeneral.gov" TargetMode="External"/><Relationship Id="rId5" Type="http://schemas.openxmlformats.org/officeDocument/2006/relationships/webSettings" Target="webSettings.xml"/><Relationship Id="rId90" Type="http://schemas.openxmlformats.org/officeDocument/2006/relationships/hyperlink" Target="mailto:Megan.addison@puc.state.oh.us" TargetMode="External"/><Relationship Id="rId95" Type="http://schemas.openxmlformats.org/officeDocument/2006/relationships/hyperlink" Target="mailto:dakutik@jonesday.com" TargetMode="External"/><Relationship Id="rId14" Type="http://schemas.openxmlformats.org/officeDocument/2006/relationships/hyperlink" Target="mailto:larry.sauer@occ.ohio.gov" TargetMode="External"/><Relationship Id="rId22" Type="http://schemas.openxmlformats.org/officeDocument/2006/relationships/footer" Target="footer4.xml"/><Relationship Id="rId27" Type="http://schemas.openxmlformats.org/officeDocument/2006/relationships/hyperlink" Target="mailto:rsahli@columbus.rr.com" TargetMode="External"/><Relationship Id="rId30" Type="http://schemas.openxmlformats.org/officeDocument/2006/relationships/hyperlink" Target="mailto:tony.mendoza@sierraclub.org" TargetMode="External"/><Relationship Id="rId35" Type="http://schemas.openxmlformats.org/officeDocument/2006/relationships/hyperlink" Target="mailto:larry.sauer@occ.ohio.gov" TargetMode="External"/><Relationship Id="rId43" Type="http://schemas.openxmlformats.org/officeDocument/2006/relationships/hyperlink" Target="mailto:Bojko@carpenterlipps.com" TargetMode="External"/><Relationship Id="rId48" Type="http://schemas.openxmlformats.org/officeDocument/2006/relationships/hyperlink" Target="mailto:sfisk@earthjustice.org" TargetMode="External"/><Relationship Id="rId56" Type="http://schemas.openxmlformats.org/officeDocument/2006/relationships/hyperlink" Target="mailto:jkylercohn@BKLlawfirm.com" TargetMode="External"/><Relationship Id="rId64" Type="http://schemas.openxmlformats.org/officeDocument/2006/relationships/hyperlink" Target="mailto:mkl@smxblaw.com" TargetMode="External"/><Relationship Id="rId69" Type="http://schemas.openxmlformats.org/officeDocument/2006/relationships/hyperlink" Target="mailto:blanghenry@city.cleveland.oh.us" TargetMode="External"/><Relationship Id="rId77" Type="http://schemas.openxmlformats.org/officeDocument/2006/relationships/hyperlink" Target="mailto:DFolk@akronohio.gov" TargetMode="External"/><Relationship Id="rId100" Type="http://schemas.openxmlformats.org/officeDocument/2006/relationships/hyperlink" Target="mailto:callwein@keglerbrown.com" TargetMode="External"/><Relationship Id="rId105" Type="http://schemas.openxmlformats.org/officeDocument/2006/relationships/hyperlink" Target="mailto:barthroyer@aol.com" TargetMode="External"/><Relationship Id="rId113" Type="http://schemas.openxmlformats.org/officeDocument/2006/relationships/hyperlink" Target="mailto:tdougherty@theOEC.org" TargetMode="External"/><Relationship Id="rId118" Type="http://schemas.openxmlformats.org/officeDocument/2006/relationships/hyperlink" Target="mailto:mfleisher@elpc.org" TargetMode="External"/><Relationship Id="rId126" Type="http://schemas.openxmlformats.org/officeDocument/2006/relationships/hyperlink" Target="mailto:Thomas.mcnamee@ohioattorneygeneral.gov" TargetMode="External"/><Relationship Id="rId134" Type="http://schemas.openxmlformats.org/officeDocument/2006/relationships/footer" Target="footer10.xml"/><Relationship Id="rId8" Type="http://schemas.openxmlformats.org/officeDocument/2006/relationships/header" Target="header1.xml"/><Relationship Id="rId51" Type="http://schemas.openxmlformats.org/officeDocument/2006/relationships/header" Target="header6.xml"/><Relationship Id="rId72" Type="http://schemas.openxmlformats.org/officeDocument/2006/relationships/hyperlink" Target="mailto:mdortch@kravitzllc.com" TargetMode="External"/><Relationship Id="rId80" Type="http://schemas.openxmlformats.org/officeDocument/2006/relationships/hyperlink" Target="mailto:dwolff@crowell.com" TargetMode="External"/><Relationship Id="rId85" Type="http://schemas.openxmlformats.org/officeDocument/2006/relationships/hyperlink" Target="mailto:mjsettineri@vorys.com" TargetMode="External"/><Relationship Id="rId93" Type="http://schemas.openxmlformats.org/officeDocument/2006/relationships/hyperlink" Target="mailto:jlang@calfee.com" TargetMode="External"/><Relationship Id="rId98" Type="http://schemas.openxmlformats.org/officeDocument/2006/relationships/hyperlink" Target="mailto:mpritchard@mwncmh.com" TargetMode="External"/><Relationship Id="rId121" Type="http://schemas.openxmlformats.org/officeDocument/2006/relationships/hyperlink" Target="mailto:LeslieKovacik@toledo.oh.gov"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mailto:Kevin.moore@occ.ohio.gov" TargetMode="External"/><Relationship Id="rId25" Type="http://schemas.openxmlformats.org/officeDocument/2006/relationships/hyperlink" Target="mailto:misettineri@vorvs.com" TargetMode="External"/><Relationship Id="rId33" Type="http://schemas.openxmlformats.org/officeDocument/2006/relationships/header" Target="header5.xml"/><Relationship Id="rId38" Type="http://schemas.openxmlformats.org/officeDocument/2006/relationships/hyperlink" Target="mailto:Kevin.moore@occ.ohio.gov" TargetMode="External"/><Relationship Id="rId46" Type="http://schemas.openxmlformats.org/officeDocument/2006/relationships/hyperlink" Target="mailto:glpetrucci@vorvs.com" TargetMode="External"/><Relationship Id="rId59" Type="http://schemas.openxmlformats.org/officeDocument/2006/relationships/hyperlink" Target="mailto:yalami@aep.com" TargetMode="External"/><Relationship Id="rId67" Type="http://schemas.openxmlformats.org/officeDocument/2006/relationships/hyperlink" Target="mailto:lhawrot@spilmanlaw.com" TargetMode="External"/><Relationship Id="rId103" Type="http://schemas.openxmlformats.org/officeDocument/2006/relationships/hyperlink" Target="mailto:Bojko@carpenterlipps.com" TargetMode="External"/><Relationship Id="rId108" Type="http://schemas.openxmlformats.org/officeDocument/2006/relationships/hyperlink" Target="mailto:Gregory.dunn@icemiller.com" TargetMode="External"/><Relationship Id="rId116" Type="http://schemas.openxmlformats.org/officeDocument/2006/relationships/hyperlink" Target="mailto:todonnell@dickinsonwright.com" TargetMode="External"/><Relationship Id="rId124" Type="http://schemas.openxmlformats.org/officeDocument/2006/relationships/hyperlink" Target="mailto:msoules@earthjustice.org" TargetMode="External"/><Relationship Id="rId129" Type="http://schemas.openxmlformats.org/officeDocument/2006/relationships/header" Target="header8.xml"/><Relationship Id="rId20" Type="http://schemas.openxmlformats.org/officeDocument/2006/relationships/hyperlink" Target="mailto:mfleisher@elpc.org" TargetMode="External"/><Relationship Id="rId41" Type="http://schemas.openxmlformats.org/officeDocument/2006/relationships/hyperlink" Target="mailto:mfleisher@elpc.org" TargetMode="External"/><Relationship Id="rId54" Type="http://schemas.openxmlformats.org/officeDocument/2006/relationships/hyperlink" Target="mailto:mkurtz@BKLlawfirm.com" TargetMode="External"/><Relationship Id="rId62" Type="http://schemas.openxmlformats.org/officeDocument/2006/relationships/hyperlink" Target="mailto:Schmidt@sppgrp.com" TargetMode="External"/><Relationship Id="rId70" Type="http://schemas.openxmlformats.org/officeDocument/2006/relationships/hyperlink" Target="mailto:hmadorsky@city.cleveland.oh.us" TargetMode="External"/><Relationship Id="rId75" Type="http://schemas.openxmlformats.org/officeDocument/2006/relationships/hyperlink" Target="mailto:dstinson@bricker.com" TargetMode="External"/><Relationship Id="rId83" Type="http://schemas.openxmlformats.org/officeDocument/2006/relationships/hyperlink" Target="mailto:evelyn.robinson@pjm.com" TargetMode="External"/><Relationship Id="rId88" Type="http://schemas.openxmlformats.org/officeDocument/2006/relationships/hyperlink" Target="mailto:Gregory.price@puc.state.oh.us" TargetMode="External"/><Relationship Id="rId91" Type="http://schemas.openxmlformats.org/officeDocument/2006/relationships/hyperlink" Target="mailto:burkj@firstenergycorp.com" TargetMode="External"/><Relationship Id="rId96" Type="http://schemas.openxmlformats.org/officeDocument/2006/relationships/hyperlink" Target="mailto:sam@mwncmh.com" TargetMode="External"/><Relationship Id="rId111" Type="http://schemas.openxmlformats.org/officeDocument/2006/relationships/hyperlink" Target="mailto:hmadorsky@city.cleveland.oh.us" TargetMode="External"/><Relationship Id="rId132"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maureen.willis@occ.ohio.gov" TargetMode="External"/><Relationship Id="rId23" Type="http://schemas.openxmlformats.org/officeDocument/2006/relationships/hyperlink" Target="mailto:Bojko@carpenterlipps.com" TargetMode="External"/><Relationship Id="rId28" Type="http://schemas.openxmlformats.org/officeDocument/2006/relationships/hyperlink" Target="mailto:sfisk@earthjustice.org" TargetMode="External"/><Relationship Id="rId36" Type="http://schemas.openxmlformats.org/officeDocument/2006/relationships/hyperlink" Target="mailto:maureen.willis@occ.ohio.gov" TargetMode="External"/><Relationship Id="rId49" Type="http://schemas.openxmlformats.org/officeDocument/2006/relationships/hyperlink" Target="mailto:msoules@earthjustice.org" TargetMode="External"/><Relationship Id="rId57" Type="http://schemas.openxmlformats.org/officeDocument/2006/relationships/hyperlink" Target="mailto:stnourse@aep.com" TargetMode="External"/><Relationship Id="rId106" Type="http://schemas.openxmlformats.org/officeDocument/2006/relationships/hyperlink" Target="mailto:athompson@taftlaw.com" TargetMode="External"/><Relationship Id="rId114" Type="http://schemas.openxmlformats.org/officeDocument/2006/relationships/hyperlink" Target="mailto:jfinnigan@edf.org" TargetMode="External"/><Relationship Id="rId119" Type="http://schemas.openxmlformats.org/officeDocument/2006/relationships/hyperlink" Target="mailto:drinebolt@ohiopartners.org" TargetMode="External"/><Relationship Id="rId127" Type="http://schemas.openxmlformats.org/officeDocument/2006/relationships/hyperlink" Target="mailto:Thomas.lindgren@ohioattorneygeneral.gov" TargetMode="External"/><Relationship Id="rId10" Type="http://schemas.openxmlformats.org/officeDocument/2006/relationships/footer" Target="footer1.xml"/><Relationship Id="rId31" Type="http://schemas.openxmlformats.org/officeDocument/2006/relationships/header" Target="header4.xml"/><Relationship Id="rId44" Type="http://schemas.openxmlformats.org/officeDocument/2006/relationships/hyperlink" Target="mailto:Ghiloni@carpenterlipps.com" TargetMode="External"/><Relationship Id="rId52" Type="http://schemas.openxmlformats.org/officeDocument/2006/relationships/header" Target="header7.xml"/><Relationship Id="rId60" Type="http://schemas.openxmlformats.org/officeDocument/2006/relationships/hyperlink" Target="mailto:czdebski@eckertseamans.com" TargetMode="External"/><Relationship Id="rId65" Type="http://schemas.openxmlformats.org/officeDocument/2006/relationships/hyperlink" Target="mailto:gas@bbrslaw.com" TargetMode="External"/><Relationship Id="rId73" Type="http://schemas.openxmlformats.org/officeDocument/2006/relationships/hyperlink" Target="mailto:rparsons@kravitzllc.com" TargetMode="External"/><Relationship Id="rId78" Type="http://schemas.openxmlformats.org/officeDocument/2006/relationships/hyperlink" Target="mailto:sechler@carpenterlipps.com" TargetMode="External"/><Relationship Id="rId81" Type="http://schemas.openxmlformats.org/officeDocument/2006/relationships/hyperlink" Target="mailto:rlehfeldt@crowell.com" TargetMode="External"/><Relationship Id="rId86" Type="http://schemas.openxmlformats.org/officeDocument/2006/relationships/hyperlink" Target="mailto:glpetrucci@vorys.com" TargetMode="External"/><Relationship Id="rId94" Type="http://schemas.openxmlformats.org/officeDocument/2006/relationships/hyperlink" Target="mailto:talexander@calfee.com" TargetMode="External"/><Relationship Id="rId99" Type="http://schemas.openxmlformats.org/officeDocument/2006/relationships/hyperlink" Target="mailto:cmooney@ohiopartners.org" TargetMode="External"/><Relationship Id="rId101" Type="http://schemas.openxmlformats.org/officeDocument/2006/relationships/hyperlink" Target="mailto:joliker@igsenergy.com" TargetMode="External"/><Relationship Id="rId122" Type="http://schemas.openxmlformats.org/officeDocument/2006/relationships/hyperlink" Target="mailto:trhayslaw@gmail.com" TargetMode="External"/><Relationship Id="rId130" Type="http://schemas.openxmlformats.org/officeDocument/2006/relationships/header" Target="header9.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mailto:Ajay.kumar@occ.ohio.gov" TargetMode="External"/><Relationship Id="rId39" Type="http://schemas.openxmlformats.org/officeDocument/2006/relationships/hyperlink" Target="mailto:Ajay.kumar@occ.ohio.gov" TargetMode="External"/><Relationship Id="rId109" Type="http://schemas.openxmlformats.org/officeDocument/2006/relationships/hyperlink" Target="mailto:Jeremy.grayem@icemiller.com" TargetMode="External"/><Relationship Id="rId34" Type="http://schemas.openxmlformats.org/officeDocument/2006/relationships/footer" Target="footer6.xml"/><Relationship Id="rId50" Type="http://schemas.openxmlformats.org/officeDocument/2006/relationships/hyperlink" Target="mailto:tony.mendoza@sierraclub.org" TargetMode="External"/><Relationship Id="rId55" Type="http://schemas.openxmlformats.org/officeDocument/2006/relationships/hyperlink" Target="mailto:kboem@BKLlawfirm.com" TargetMode="External"/><Relationship Id="rId76" Type="http://schemas.openxmlformats.org/officeDocument/2006/relationships/hyperlink" Target="mailto:dborchers@bricker.com" TargetMode="External"/><Relationship Id="rId97" Type="http://schemas.openxmlformats.org/officeDocument/2006/relationships/hyperlink" Target="mailto:fdarr@mwncmh.com" TargetMode="External"/><Relationship Id="rId104" Type="http://schemas.openxmlformats.org/officeDocument/2006/relationships/hyperlink" Target="mailto:ghiloni@carpenterlipps.com" TargetMode="External"/><Relationship Id="rId120" Type="http://schemas.openxmlformats.org/officeDocument/2006/relationships/hyperlink" Target="mailto:meissnerjoseph@yahoo.com" TargetMode="External"/><Relationship Id="rId125" Type="http://schemas.openxmlformats.org/officeDocument/2006/relationships/hyperlink" Target="mailto:sfisk@earthjustice.org" TargetMode="External"/><Relationship Id="rId7" Type="http://schemas.openxmlformats.org/officeDocument/2006/relationships/endnotes" Target="endnotes.xml"/><Relationship Id="rId71" Type="http://schemas.openxmlformats.org/officeDocument/2006/relationships/hyperlink" Target="mailto:kryan@city.cleveland.oh.us" TargetMode="External"/><Relationship Id="rId92" Type="http://schemas.openxmlformats.org/officeDocument/2006/relationships/hyperlink" Target="mailto:cdunn@firstenergycorp.com" TargetMode="External"/><Relationship Id="rId2" Type="http://schemas.openxmlformats.org/officeDocument/2006/relationships/styles" Target="styles.xml"/><Relationship Id="rId29" Type="http://schemas.openxmlformats.org/officeDocument/2006/relationships/hyperlink" Target="mailto:msoules@earthjustice.org" TargetMode="External"/><Relationship Id="rId24" Type="http://schemas.openxmlformats.org/officeDocument/2006/relationships/hyperlink" Target="mailto:Ghiloni@carpenterlipps.com" TargetMode="External"/><Relationship Id="rId40" Type="http://schemas.openxmlformats.org/officeDocument/2006/relationships/hyperlink" Target="mailto:tdougherty@theoec.org" TargetMode="External"/><Relationship Id="rId45" Type="http://schemas.openxmlformats.org/officeDocument/2006/relationships/hyperlink" Target="mailto:misettineri@vorvs.com" TargetMode="External"/><Relationship Id="rId66" Type="http://schemas.openxmlformats.org/officeDocument/2006/relationships/hyperlink" Target="mailto:wttpmlc@aol.com" TargetMode="External"/><Relationship Id="rId87" Type="http://schemas.openxmlformats.org/officeDocument/2006/relationships/hyperlink" Target="mailto:mwarnock@bricker.com" TargetMode="External"/><Relationship Id="rId110" Type="http://schemas.openxmlformats.org/officeDocument/2006/relationships/hyperlink" Target="mailto:blanghenry@city.cleveland.oh.us" TargetMode="External"/><Relationship Id="rId115" Type="http://schemas.openxmlformats.org/officeDocument/2006/relationships/hyperlink" Target="mailto:Marilyn@wflawfirm.com" TargetMode="External"/><Relationship Id="rId131" Type="http://schemas.openxmlformats.org/officeDocument/2006/relationships/footer" Target="footer8.xml"/><Relationship Id="rId136" Type="http://schemas.openxmlformats.org/officeDocument/2006/relationships/theme" Target="theme/theme1.xml"/><Relationship Id="rId61" Type="http://schemas.openxmlformats.org/officeDocument/2006/relationships/hyperlink" Target="mailto:dparram@taftlaw.com" TargetMode="External"/><Relationship Id="rId82" Type="http://schemas.openxmlformats.org/officeDocument/2006/relationships/hyperlink" Target="mailto:rkelter@elpc.org" TargetMode="External"/><Relationship Id="rId19" Type="http://schemas.openxmlformats.org/officeDocument/2006/relationships/hyperlink" Target="mailto:tdougherty@theo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3720</Words>
  <Characters>22577</Characters>
  <Application>Microsoft Office Word</Application>
  <DocSecurity>0</DocSecurity>
  <PresentationFormat/>
  <Lines>692</Lines>
  <Paragraphs>368</Paragraphs>
  <ScaleCrop>false</ScaleCrop>
  <HeadingPairs>
    <vt:vector size="2" baseType="variant">
      <vt:variant>
        <vt:lpstr>Title</vt:lpstr>
      </vt:variant>
      <vt:variant>
        <vt:i4>1</vt:i4>
      </vt:variant>
    </vt:vector>
  </HeadingPairs>
  <TitlesOfParts>
    <vt:vector size="1" baseType="lpstr">
      <vt:lpstr>Jt  MC Mot  Prot  Order - FE - 14-1297-EL-SSO 7 7 16 mcs.docx [Read-Only].docx</vt:lpstr>
    </vt:vector>
  </TitlesOfParts>
  <Manager/>
  <Company/>
  <LinksUpToDate>false</LinksUpToDate>
  <CharactersWithSpaces>26126</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2015-08-21T20:05:00Z</cp:lastPrinted>
  <dcterms:created xsi:type="dcterms:W3CDTF">2016-07-07T19:29:00Z</dcterms:created>
  <dcterms:modified xsi:type="dcterms:W3CDTF">2016-07-07T19:29:00Z</dcterms:modified>
  <cp:category> </cp:category>
  <cp:contentStatus> </cp:contentStatus>
</cp:coreProperties>
</file>