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49" w:rsidRPr="003023FB" w:rsidRDefault="00E70A49" w:rsidP="00E70A49">
      <w:pPr>
        <w:pStyle w:val="HTMLPreformatted"/>
        <w:jc w:val="center"/>
        <w:rPr>
          <w:rFonts w:ascii="Times New Roman" w:hAnsi="Times New Roman" w:cs="Times New Roman"/>
          <w:b/>
          <w:bCs/>
          <w:sz w:val="24"/>
          <w:szCs w:val="24"/>
        </w:rPr>
      </w:pPr>
      <w:bookmarkStart w:id="0" w:name="_GoBack"/>
      <w:bookmarkEnd w:id="0"/>
      <w:r w:rsidRPr="003023FB">
        <w:rPr>
          <w:rFonts w:ascii="Times New Roman" w:hAnsi="Times New Roman" w:cs="Times New Roman"/>
          <w:b/>
          <w:bCs/>
          <w:sz w:val="24"/>
          <w:szCs w:val="24"/>
        </w:rPr>
        <w:t>BEFORE</w:t>
      </w:r>
    </w:p>
    <w:p w:rsidR="00E70A49" w:rsidRPr="003023FB" w:rsidRDefault="00E70A49" w:rsidP="00E70A49">
      <w:pPr>
        <w:pStyle w:val="HTMLPreformatted"/>
        <w:jc w:val="center"/>
        <w:rPr>
          <w:rFonts w:ascii="Times New Roman" w:hAnsi="Times New Roman" w:cs="Times New Roman"/>
          <w:sz w:val="24"/>
          <w:szCs w:val="24"/>
        </w:rPr>
      </w:pPr>
      <w:r w:rsidRPr="003023FB">
        <w:rPr>
          <w:rFonts w:ascii="Times New Roman" w:hAnsi="Times New Roman" w:cs="Times New Roman"/>
          <w:b/>
          <w:bCs/>
          <w:sz w:val="24"/>
          <w:szCs w:val="24"/>
        </w:rPr>
        <w:t>THE PUBLIC UTILITIES COMMISSION OF OHIO</w:t>
      </w:r>
    </w:p>
    <w:p w:rsidR="00E70A49" w:rsidRPr="003023FB" w:rsidRDefault="00E70A49" w:rsidP="00E70A49">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E70A49" w:rsidRPr="003023FB" w:rsidTr="006B3557">
        <w:trPr>
          <w:trHeight w:val="807"/>
        </w:trPr>
        <w:tc>
          <w:tcPr>
            <w:tcW w:w="4332" w:type="dxa"/>
            <w:shd w:val="clear" w:color="auto" w:fill="auto"/>
          </w:tcPr>
          <w:p w:rsidR="00E70A49" w:rsidRPr="003023FB" w:rsidRDefault="00E70A49" w:rsidP="006B3557">
            <w:pPr>
              <w:pStyle w:val="HTMLPreformatted"/>
              <w:rPr>
                <w:rFonts w:ascii="Times New Roman" w:hAnsi="Times New Roman" w:cs="Times New Roman"/>
                <w:sz w:val="24"/>
                <w:szCs w:val="24"/>
              </w:rPr>
            </w:pPr>
            <w:r w:rsidRPr="003023FB">
              <w:rPr>
                <w:rFonts w:ascii="Times New Roman" w:hAnsi="Times New Roman" w:cs="Times New Roman"/>
                <w:sz w:val="24"/>
                <w:szCs w:val="24"/>
              </w:rPr>
              <w:t xml:space="preserve">In the Matter of the Application of The Dayton Power and Light Company </w:t>
            </w:r>
            <w:r>
              <w:rPr>
                <w:rFonts w:ascii="Times New Roman" w:hAnsi="Times New Roman" w:cs="Times New Roman"/>
                <w:sz w:val="24"/>
                <w:szCs w:val="24"/>
              </w:rPr>
              <w:t>to Establish a Fuel Rider.</w:t>
            </w:r>
          </w:p>
        </w:tc>
        <w:tc>
          <w:tcPr>
            <w:tcW w:w="360" w:type="dxa"/>
            <w:shd w:val="clear" w:color="auto" w:fill="auto"/>
          </w:tcPr>
          <w:p w:rsidR="00E70A49" w:rsidRPr="003023FB" w:rsidRDefault="00E70A49" w:rsidP="006B3557">
            <w:pPr>
              <w:pStyle w:val="HTMLPreformatted"/>
              <w:rPr>
                <w:rFonts w:ascii="Times New Roman" w:hAnsi="Times New Roman" w:cs="Times New Roman"/>
                <w:sz w:val="24"/>
                <w:szCs w:val="24"/>
              </w:rPr>
            </w:pPr>
            <w:r w:rsidRPr="003023FB">
              <w:rPr>
                <w:rFonts w:ascii="Times New Roman" w:hAnsi="Times New Roman" w:cs="Times New Roman"/>
                <w:sz w:val="24"/>
                <w:szCs w:val="24"/>
              </w:rPr>
              <w:t>)</w:t>
            </w:r>
          </w:p>
          <w:p w:rsidR="00E70A49" w:rsidRPr="003023FB" w:rsidRDefault="00E70A49" w:rsidP="006B3557">
            <w:pPr>
              <w:pStyle w:val="HTMLPreformatted"/>
              <w:rPr>
                <w:rFonts w:ascii="Times New Roman" w:hAnsi="Times New Roman" w:cs="Times New Roman"/>
                <w:sz w:val="24"/>
                <w:szCs w:val="24"/>
              </w:rPr>
            </w:pPr>
            <w:r w:rsidRPr="003023FB">
              <w:rPr>
                <w:rFonts w:ascii="Times New Roman" w:hAnsi="Times New Roman" w:cs="Times New Roman"/>
                <w:sz w:val="24"/>
                <w:szCs w:val="24"/>
              </w:rPr>
              <w:t>)</w:t>
            </w:r>
          </w:p>
          <w:p w:rsidR="00E70A49" w:rsidRPr="003023FB" w:rsidRDefault="00E70A49" w:rsidP="006B3557">
            <w:pPr>
              <w:pStyle w:val="HTMLPreformatted"/>
              <w:rPr>
                <w:rFonts w:ascii="Times New Roman" w:hAnsi="Times New Roman" w:cs="Times New Roman"/>
                <w:sz w:val="24"/>
                <w:szCs w:val="24"/>
              </w:rPr>
            </w:pPr>
            <w:r w:rsidRPr="003023FB">
              <w:rPr>
                <w:rFonts w:ascii="Times New Roman" w:hAnsi="Times New Roman" w:cs="Times New Roman"/>
                <w:sz w:val="24"/>
                <w:szCs w:val="24"/>
              </w:rPr>
              <w:t>)</w:t>
            </w:r>
          </w:p>
        </w:tc>
        <w:tc>
          <w:tcPr>
            <w:tcW w:w="4400" w:type="dxa"/>
            <w:shd w:val="clear" w:color="auto" w:fill="auto"/>
          </w:tcPr>
          <w:p w:rsidR="00E70A49" w:rsidRPr="003023FB" w:rsidRDefault="00E70A49" w:rsidP="006B3557">
            <w:pPr>
              <w:pStyle w:val="HTMLPreformatted"/>
              <w:rPr>
                <w:rFonts w:ascii="Times New Roman" w:hAnsi="Times New Roman" w:cs="Times New Roman"/>
                <w:sz w:val="24"/>
                <w:szCs w:val="24"/>
              </w:rPr>
            </w:pPr>
          </w:p>
          <w:p w:rsidR="00E70A49" w:rsidRPr="003023FB" w:rsidRDefault="00E70A49" w:rsidP="006B3557">
            <w:pPr>
              <w:pStyle w:val="HTMLPreformatted"/>
              <w:rPr>
                <w:rFonts w:ascii="Times New Roman" w:hAnsi="Times New Roman" w:cs="Times New Roman"/>
                <w:sz w:val="24"/>
                <w:szCs w:val="24"/>
              </w:rPr>
            </w:pPr>
            <w:r w:rsidRPr="003023FB">
              <w:rPr>
                <w:rFonts w:ascii="Times New Roman" w:hAnsi="Times New Roman" w:cs="Times New Roman"/>
                <w:sz w:val="24"/>
                <w:szCs w:val="24"/>
              </w:rPr>
              <w:t>Case No. 12-</w:t>
            </w:r>
            <w:r>
              <w:rPr>
                <w:rFonts w:ascii="Times New Roman" w:hAnsi="Times New Roman" w:cs="Times New Roman"/>
                <w:sz w:val="24"/>
                <w:szCs w:val="24"/>
              </w:rPr>
              <w:t>2881</w:t>
            </w:r>
            <w:r w:rsidRPr="003023FB">
              <w:rPr>
                <w:rFonts w:ascii="Times New Roman" w:hAnsi="Times New Roman" w:cs="Times New Roman"/>
                <w:sz w:val="24"/>
                <w:szCs w:val="24"/>
              </w:rPr>
              <w:t>-EL-</w:t>
            </w:r>
            <w:r>
              <w:rPr>
                <w:rFonts w:ascii="Times New Roman" w:hAnsi="Times New Roman" w:cs="Times New Roman"/>
                <w:sz w:val="24"/>
                <w:szCs w:val="24"/>
              </w:rPr>
              <w:t>FAC</w:t>
            </w:r>
          </w:p>
          <w:p w:rsidR="00E70A49" w:rsidRPr="003023FB" w:rsidRDefault="00E70A49" w:rsidP="006B3557">
            <w:pPr>
              <w:pStyle w:val="HTMLPreformatted"/>
              <w:rPr>
                <w:rFonts w:ascii="Times New Roman" w:hAnsi="Times New Roman" w:cs="Times New Roman"/>
                <w:sz w:val="24"/>
                <w:szCs w:val="24"/>
              </w:rPr>
            </w:pPr>
          </w:p>
        </w:tc>
      </w:tr>
    </w:tbl>
    <w:p w:rsidR="00E70A49" w:rsidRPr="003023FB" w:rsidRDefault="00E70A49" w:rsidP="00E70A49">
      <w:pPr>
        <w:pStyle w:val="HTMLPreformatted"/>
        <w:rPr>
          <w:rFonts w:ascii="Times New Roman" w:hAnsi="Times New Roman" w:cs="Times New Roman"/>
          <w:sz w:val="24"/>
          <w:szCs w:val="24"/>
        </w:rPr>
      </w:pPr>
    </w:p>
    <w:p w:rsidR="00E70A49" w:rsidRDefault="00E70A49" w:rsidP="00E70A49">
      <w:pPr>
        <w:pStyle w:val="HTMLPreformatted"/>
        <w:pBdr>
          <w:top w:val="single" w:sz="12" w:space="1" w:color="auto"/>
        </w:pBdr>
        <w:rPr>
          <w:rFonts w:ascii="Times New Roman" w:hAnsi="Times New Roman" w:cs="Times New Roman"/>
          <w:sz w:val="24"/>
          <w:szCs w:val="24"/>
        </w:rPr>
      </w:pPr>
    </w:p>
    <w:p w:rsidR="003C194E" w:rsidRDefault="00E70A49" w:rsidP="000D0A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MEMORA</w:t>
      </w:r>
      <w:r w:rsidR="000D0071">
        <w:rPr>
          <w:rFonts w:ascii="Times New Roman" w:hAnsi="Times New Roman" w:cs="Times New Roman"/>
          <w:b/>
          <w:sz w:val="24"/>
          <w:szCs w:val="24"/>
        </w:rPr>
        <w:t>N</w:t>
      </w:r>
      <w:r>
        <w:rPr>
          <w:rFonts w:ascii="Times New Roman" w:hAnsi="Times New Roman" w:cs="Times New Roman"/>
          <w:b/>
          <w:sz w:val="24"/>
          <w:szCs w:val="24"/>
        </w:rPr>
        <w:t>D</w:t>
      </w:r>
      <w:r w:rsidR="00AF050A">
        <w:rPr>
          <w:rFonts w:ascii="Times New Roman" w:hAnsi="Times New Roman" w:cs="Times New Roman"/>
          <w:b/>
          <w:sz w:val="24"/>
          <w:szCs w:val="24"/>
        </w:rPr>
        <w:t>U</w:t>
      </w:r>
      <w:r>
        <w:rPr>
          <w:rFonts w:ascii="Times New Roman" w:hAnsi="Times New Roman" w:cs="Times New Roman"/>
          <w:b/>
          <w:sz w:val="24"/>
          <w:szCs w:val="24"/>
        </w:rPr>
        <w:t xml:space="preserve">M CONTRA </w:t>
      </w:r>
      <w:r w:rsidR="003C194E">
        <w:rPr>
          <w:rFonts w:ascii="Times New Roman" w:hAnsi="Times New Roman" w:cs="Times New Roman"/>
          <w:b/>
          <w:sz w:val="24"/>
          <w:szCs w:val="24"/>
        </w:rPr>
        <w:t>THE DAYTON POWER &amp; LIGHT COMPANY’S</w:t>
      </w:r>
    </w:p>
    <w:p w:rsidR="00E70A49" w:rsidRDefault="00E70A49" w:rsidP="000D0A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MOTION FOR MODIFICATION</w:t>
      </w:r>
      <w:r w:rsidR="000D0AE3">
        <w:rPr>
          <w:rFonts w:ascii="Times New Roman" w:hAnsi="Times New Roman" w:cs="Times New Roman"/>
          <w:b/>
          <w:sz w:val="24"/>
          <w:szCs w:val="24"/>
        </w:rPr>
        <w:t xml:space="preserve"> OF THE PROCEDURAL SCHEDULE</w:t>
      </w:r>
    </w:p>
    <w:p w:rsidR="00E70A49" w:rsidRPr="003023FB" w:rsidRDefault="00E70A49" w:rsidP="00E70A49">
      <w:pPr>
        <w:spacing w:after="0" w:line="240" w:lineRule="auto"/>
        <w:jc w:val="center"/>
        <w:rPr>
          <w:rFonts w:ascii="Times New Roman" w:hAnsi="Times New Roman" w:cs="Times New Roman"/>
          <w:b/>
          <w:bCs/>
          <w:sz w:val="24"/>
          <w:szCs w:val="24"/>
        </w:rPr>
      </w:pPr>
      <w:r w:rsidRPr="003023FB">
        <w:rPr>
          <w:rFonts w:ascii="Times New Roman" w:hAnsi="Times New Roman" w:cs="Times New Roman"/>
          <w:b/>
          <w:bCs/>
          <w:sz w:val="24"/>
          <w:szCs w:val="24"/>
        </w:rPr>
        <w:t>BY</w:t>
      </w:r>
    </w:p>
    <w:p w:rsidR="00E70A49" w:rsidRPr="003023FB" w:rsidRDefault="00E70A49" w:rsidP="00E70A49">
      <w:pPr>
        <w:spacing w:after="0" w:line="240" w:lineRule="auto"/>
        <w:jc w:val="center"/>
        <w:rPr>
          <w:rFonts w:ascii="Times New Roman" w:hAnsi="Times New Roman" w:cs="Times New Roman"/>
          <w:b/>
          <w:bCs/>
          <w:sz w:val="24"/>
          <w:szCs w:val="24"/>
        </w:rPr>
      </w:pPr>
      <w:r w:rsidRPr="003023FB">
        <w:rPr>
          <w:rFonts w:ascii="Times New Roman" w:hAnsi="Times New Roman" w:cs="Times New Roman"/>
          <w:b/>
          <w:bCs/>
          <w:sz w:val="24"/>
          <w:szCs w:val="24"/>
        </w:rPr>
        <w:t>THE OFFICE OF THE OHIO CONSUMERS’ COUNSEL</w:t>
      </w:r>
    </w:p>
    <w:p w:rsidR="00E70A49" w:rsidRPr="003023FB" w:rsidRDefault="00E70A49" w:rsidP="00E70A49">
      <w:pPr>
        <w:pBdr>
          <w:bottom w:val="single" w:sz="12" w:space="1" w:color="auto"/>
        </w:pBdr>
        <w:tabs>
          <w:tab w:val="left" w:pos="4320"/>
        </w:tabs>
        <w:rPr>
          <w:rFonts w:ascii="Times New Roman" w:hAnsi="Times New Roman" w:cs="Times New Roman"/>
          <w:sz w:val="24"/>
          <w:szCs w:val="24"/>
        </w:rPr>
      </w:pPr>
    </w:p>
    <w:p w:rsidR="00C016E9" w:rsidRPr="00C016E9" w:rsidRDefault="00C016E9" w:rsidP="006E29C4">
      <w:pPr>
        <w:spacing w:after="0" w:line="480" w:lineRule="auto"/>
        <w:rPr>
          <w:rFonts w:ascii="Times New Roman" w:hAnsi="Times New Roman" w:cs="Times New Roman"/>
          <w:b/>
          <w:sz w:val="24"/>
          <w:szCs w:val="24"/>
        </w:rPr>
      </w:pPr>
      <w:r w:rsidRPr="00C016E9">
        <w:rPr>
          <w:rFonts w:ascii="Times New Roman" w:hAnsi="Times New Roman" w:cs="Times New Roman"/>
          <w:b/>
          <w:sz w:val="24"/>
          <w:szCs w:val="24"/>
        </w:rPr>
        <w:t>I.</w:t>
      </w:r>
      <w:r w:rsidRPr="00C016E9">
        <w:rPr>
          <w:rFonts w:ascii="Times New Roman" w:hAnsi="Times New Roman" w:cs="Times New Roman"/>
          <w:b/>
          <w:sz w:val="24"/>
          <w:szCs w:val="24"/>
        </w:rPr>
        <w:tab/>
        <w:t>INTRODUCTION</w:t>
      </w:r>
    </w:p>
    <w:p w:rsidR="00804555" w:rsidRDefault="00C016E9" w:rsidP="006B62A4">
      <w:pPr>
        <w:spacing w:after="0" w:line="480" w:lineRule="auto"/>
        <w:ind w:firstLine="720"/>
        <w:rPr>
          <w:rFonts w:ascii="Times New Roman" w:hAnsi="Times New Roman" w:cs="Times New Roman"/>
          <w:sz w:val="24"/>
          <w:szCs w:val="24"/>
        </w:rPr>
      </w:pPr>
      <w:r w:rsidRPr="00C016E9">
        <w:rPr>
          <w:rFonts w:ascii="Times New Roman" w:hAnsi="Times New Roman" w:cs="Times New Roman"/>
          <w:sz w:val="24"/>
          <w:szCs w:val="24"/>
        </w:rPr>
        <w:t>Dayton Power and Light Company (</w:t>
      </w:r>
      <w:r w:rsidR="00431647">
        <w:rPr>
          <w:rFonts w:ascii="Times New Roman" w:hAnsi="Times New Roman" w:cs="Times New Roman"/>
          <w:sz w:val="24"/>
          <w:szCs w:val="24"/>
        </w:rPr>
        <w:t>“</w:t>
      </w:r>
      <w:r w:rsidRPr="00C016E9">
        <w:rPr>
          <w:rFonts w:ascii="Times New Roman" w:hAnsi="Times New Roman" w:cs="Times New Roman"/>
          <w:sz w:val="24"/>
          <w:szCs w:val="24"/>
        </w:rPr>
        <w:t>DP&amp;L” or the “Utility”)</w:t>
      </w:r>
      <w:r w:rsidR="00507749">
        <w:rPr>
          <w:rFonts w:ascii="Times New Roman" w:hAnsi="Times New Roman" w:cs="Times New Roman"/>
          <w:sz w:val="24"/>
          <w:szCs w:val="24"/>
        </w:rPr>
        <w:t xml:space="preserve"> has</w:t>
      </w:r>
      <w:r w:rsidR="00984F3B">
        <w:rPr>
          <w:rFonts w:ascii="Times New Roman" w:hAnsi="Times New Roman" w:cs="Times New Roman"/>
          <w:sz w:val="24"/>
          <w:szCs w:val="24"/>
        </w:rPr>
        <w:t xml:space="preserve"> </w:t>
      </w:r>
      <w:r w:rsidRPr="00C016E9">
        <w:rPr>
          <w:rFonts w:ascii="Times New Roman" w:hAnsi="Times New Roman" w:cs="Times New Roman"/>
          <w:sz w:val="24"/>
          <w:szCs w:val="24"/>
        </w:rPr>
        <w:t>file</w:t>
      </w:r>
      <w:r w:rsidR="00984F3B">
        <w:rPr>
          <w:rFonts w:ascii="Times New Roman" w:hAnsi="Times New Roman" w:cs="Times New Roman"/>
          <w:sz w:val="24"/>
          <w:szCs w:val="24"/>
        </w:rPr>
        <w:t>d</w:t>
      </w:r>
      <w:r w:rsidRPr="00C016E9">
        <w:rPr>
          <w:rFonts w:ascii="Times New Roman" w:hAnsi="Times New Roman" w:cs="Times New Roman"/>
          <w:sz w:val="24"/>
          <w:szCs w:val="24"/>
        </w:rPr>
        <w:t xml:space="preserve"> </w:t>
      </w:r>
      <w:r w:rsidR="00984F3B">
        <w:rPr>
          <w:rFonts w:ascii="Times New Roman" w:hAnsi="Times New Roman" w:cs="Times New Roman"/>
          <w:sz w:val="24"/>
          <w:szCs w:val="24"/>
        </w:rPr>
        <w:t xml:space="preserve">a </w:t>
      </w:r>
      <w:r w:rsidRPr="00C016E9">
        <w:rPr>
          <w:rFonts w:ascii="Times New Roman" w:hAnsi="Times New Roman" w:cs="Times New Roman"/>
          <w:sz w:val="24"/>
          <w:szCs w:val="24"/>
        </w:rPr>
        <w:t xml:space="preserve">Motion </w:t>
      </w:r>
      <w:r w:rsidR="00984F3B">
        <w:rPr>
          <w:rFonts w:ascii="Times New Roman" w:hAnsi="Times New Roman" w:cs="Times New Roman"/>
          <w:sz w:val="24"/>
          <w:szCs w:val="24"/>
        </w:rPr>
        <w:t xml:space="preserve">to modify </w:t>
      </w:r>
      <w:r w:rsidRPr="00C016E9">
        <w:rPr>
          <w:rFonts w:ascii="Times New Roman" w:hAnsi="Times New Roman" w:cs="Times New Roman"/>
          <w:sz w:val="24"/>
          <w:szCs w:val="24"/>
        </w:rPr>
        <w:t xml:space="preserve">the </w:t>
      </w:r>
      <w:r w:rsidR="00984F3B">
        <w:rPr>
          <w:rFonts w:ascii="Times New Roman" w:hAnsi="Times New Roman" w:cs="Times New Roman"/>
          <w:sz w:val="24"/>
          <w:szCs w:val="24"/>
        </w:rPr>
        <w:t>p</w:t>
      </w:r>
      <w:r w:rsidRPr="00C016E9">
        <w:rPr>
          <w:rFonts w:ascii="Times New Roman" w:hAnsi="Times New Roman" w:cs="Times New Roman"/>
          <w:sz w:val="24"/>
          <w:szCs w:val="24"/>
        </w:rPr>
        <w:t>rocedural Schedule</w:t>
      </w:r>
      <w:r>
        <w:rPr>
          <w:rFonts w:ascii="Times New Roman" w:hAnsi="Times New Roman" w:cs="Times New Roman"/>
          <w:sz w:val="24"/>
          <w:szCs w:val="24"/>
        </w:rPr>
        <w:t xml:space="preserve"> </w:t>
      </w:r>
      <w:r w:rsidR="0053036C">
        <w:rPr>
          <w:rFonts w:ascii="Times New Roman" w:hAnsi="Times New Roman" w:cs="Times New Roman"/>
          <w:sz w:val="24"/>
          <w:szCs w:val="24"/>
        </w:rPr>
        <w:t>(</w:t>
      </w:r>
      <w:r w:rsidR="006B3557">
        <w:rPr>
          <w:rFonts w:ascii="Times New Roman" w:hAnsi="Times New Roman" w:cs="Times New Roman"/>
          <w:sz w:val="24"/>
          <w:szCs w:val="24"/>
        </w:rPr>
        <w:t>that relates to due process for parties</w:t>
      </w:r>
      <w:r w:rsidR="0053036C">
        <w:rPr>
          <w:rFonts w:ascii="Times New Roman" w:hAnsi="Times New Roman" w:cs="Times New Roman"/>
          <w:sz w:val="24"/>
          <w:szCs w:val="24"/>
        </w:rPr>
        <w:t>)</w:t>
      </w:r>
      <w:r w:rsidR="006B3557">
        <w:rPr>
          <w:rFonts w:ascii="Times New Roman" w:hAnsi="Times New Roman" w:cs="Times New Roman"/>
          <w:sz w:val="24"/>
          <w:szCs w:val="24"/>
        </w:rPr>
        <w:t xml:space="preserve"> in this case </w:t>
      </w:r>
      <w:r w:rsidR="001F6287">
        <w:rPr>
          <w:rFonts w:ascii="Times New Roman" w:hAnsi="Times New Roman" w:cs="Times New Roman"/>
          <w:sz w:val="24"/>
          <w:szCs w:val="24"/>
        </w:rPr>
        <w:t xml:space="preserve">where </w:t>
      </w:r>
      <w:r w:rsidR="0053036C">
        <w:rPr>
          <w:rFonts w:ascii="Times New Roman" w:hAnsi="Times New Roman" w:cs="Times New Roman"/>
          <w:sz w:val="24"/>
          <w:szCs w:val="24"/>
        </w:rPr>
        <w:t>DP&amp;L</w:t>
      </w:r>
      <w:r w:rsidR="001F6287">
        <w:rPr>
          <w:rFonts w:ascii="Times New Roman" w:hAnsi="Times New Roman" w:cs="Times New Roman"/>
          <w:sz w:val="24"/>
          <w:szCs w:val="24"/>
        </w:rPr>
        <w:t xml:space="preserve"> seeks approval for collecting its fuel charges from electric customers</w:t>
      </w:r>
      <w:r w:rsidR="00C717E3">
        <w:rPr>
          <w:rFonts w:ascii="Times New Roman" w:hAnsi="Times New Roman" w:cs="Times New Roman"/>
          <w:sz w:val="24"/>
          <w:szCs w:val="24"/>
        </w:rPr>
        <w:t xml:space="preserve">. </w:t>
      </w:r>
      <w:r w:rsidR="00E74764">
        <w:rPr>
          <w:rFonts w:ascii="Times New Roman" w:hAnsi="Times New Roman" w:cs="Times New Roman"/>
          <w:sz w:val="24"/>
          <w:szCs w:val="24"/>
        </w:rPr>
        <w:t xml:space="preserve"> DP&amp;L requests that the procedural schedule in the recent Entry of</w:t>
      </w:r>
      <w:r w:rsidRPr="00C016E9">
        <w:rPr>
          <w:rFonts w:ascii="Times New Roman" w:hAnsi="Times New Roman" w:cs="Times New Roman"/>
          <w:sz w:val="24"/>
          <w:szCs w:val="24"/>
        </w:rPr>
        <w:t xml:space="preserve"> September 24, 2013, </w:t>
      </w:r>
      <w:r w:rsidR="00E74764">
        <w:rPr>
          <w:rFonts w:ascii="Times New Roman" w:hAnsi="Times New Roman" w:cs="Times New Roman"/>
          <w:sz w:val="24"/>
          <w:szCs w:val="24"/>
        </w:rPr>
        <w:t>be modified</w:t>
      </w:r>
      <w:r w:rsidR="00FF5BA9">
        <w:rPr>
          <w:rFonts w:ascii="Times New Roman" w:hAnsi="Times New Roman" w:cs="Times New Roman"/>
          <w:sz w:val="24"/>
          <w:szCs w:val="24"/>
        </w:rPr>
        <w:t>.  That</w:t>
      </w:r>
      <w:r w:rsidR="003618F6">
        <w:rPr>
          <w:rFonts w:ascii="Times New Roman" w:hAnsi="Times New Roman" w:cs="Times New Roman"/>
          <w:sz w:val="24"/>
          <w:szCs w:val="24"/>
        </w:rPr>
        <w:t xml:space="preserve"> </w:t>
      </w:r>
      <w:r w:rsidRPr="00C016E9">
        <w:rPr>
          <w:rFonts w:ascii="Times New Roman" w:hAnsi="Times New Roman" w:cs="Times New Roman"/>
          <w:sz w:val="24"/>
          <w:szCs w:val="24"/>
        </w:rPr>
        <w:t xml:space="preserve">schedule </w:t>
      </w:r>
      <w:r w:rsidR="003618F6">
        <w:rPr>
          <w:rFonts w:ascii="Times New Roman" w:hAnsi="Times New Roman" w:cs="Times New Roman"/>
          <w:sz w:val="24"/>
          <w:szCs w:val="24"/>
        </w:rPr>
        <w:t>requires</w:t>
      </w:r>
      <w:r w:rsidRPr="00C016E9">
        <w:rPr>
          <w:rFonts w:ascii="Times New Roman" w:hAnsi="Times New Roman" w:cs="Times New Roman"/>
          <w:sz w:val="24"/>
          <w:szCs w:val="24"/>
        </w:rPr>
        <w:t xml:space="preserve"> </w:t>
      </w:r>
      <w:r w:rsidR="00FD2788">
        <w:rPr>
          <w:rFonts w:ascii="Times New Roman" w:hAnsi="Times New Roman" w:cs="Times New Roman"/>
          <w:sz w:val="24"/>
          <w:szCs w:val="24"/>
        </w:rPr>
        <w:t>the</w:t>
      </w:r>
      <w:r w:rsidR="00FD2788" w:rsidRPr="00C016E9">
        <w:rPr>
          <w:rFonts w:ascii="Times New Roman" w:hAnsi="Times New Roman" w:cs="Times New Roman"/>
          <w:sz w:val="24"/>
          <w:szCs w:val="24"/>
        </w:rPr>
        <w:t xml:space="preserve"> </w:t>
      </w:r>
      <w:r w:rsidR="00804555">
        <w:rPr>
          <w:rFonts w:ascii="Times New Roman" w:hAnsi="Times New Roman" w:cs="Times New Roman"/>
          <w:sz w:val="24"/>
          <w:szCs w:val="24"/>
        </w:rPr>
        <w:t>filing of</w:t>
      </w:r>
      <w:r w:rsidRPr="00C016E9">
        <w:rPr>
          <w:rFonts w:ascii="Times New Roman" w:hAnsi="Times New Roman" w:cs="Times New Roman"/>
          <w:sz w:val="24"/>
          <w:szCs w:val="24"/>
        </w:rPr>
        <w:t xml:space="preserve"> </w:t>
      </w:r>
      <w:r w:rsidR="00FD2788">
        <w:rPr>
          <w:rFonts w:ascii="Times New Roman" w:hAnsi="Times New Roman" w:cs="Times New Roman"/>
          <w:sz w:val="24"/>
          <w:szCs w:val="24"/>
        </w:rPr>
        <w:t xml:space="preserve">all </w:t>
      </w:r>
      <w:r w:rsidRPr="00C016E9">
        <w:rPr>
          <w:rFonts w:ascii="Times New Roman" w:hAnsi="Times New Roman" w:cs="Times New Roman"/>
          <w:sz w:val="24"/>
          <w:szCs w:val="24"/>
        </w:rPr>
        <w:t xml:space="preserve">testimony on October 31, 2013.  </w:t>
      </w:r>
    </w:p>
    <w:p w:rsidR="00FD2788" w:rsidRDefault="009351CE" w:rsidP="006B62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w:t>
      </w:r>
      <w:r w:rsidR="00C016E9">
        <w:rPr>
          <w:rFonts w:ascii="Times New Roman" w:hAnsi="Times New Roman" w:cs="Times New Roman"/>
          <w:sz w:val="24"/>
          <w:szCs w:val="24"/>
        </w:rPr>
        <w:t xml:space="preserve"> requests that the procedural schedule be modified so that intervenors file testimony</w:t>
      </w:r>
      <w:r w:rsidR="006B62A4">
        <w:rPr>
          <w:rFonts w:ascii="Times New Roman" w:hAnsi="Times New Roman" w:cs="Times New Roman"/>
          <w:sz w:val="24"/>
          <w:szCs w:val="24"/>
        </w:rPr>
        <w:t xml:space="preserve"> first</w:t>
      </w:r>
      <w:r w:rsidR="00804555">
        <w:rPr>
          <w:rFonts w:ascii="Times New Roman" w:hAnsi="Times New Roman" w:cs="Times New Roman"/>
          <w:sz w:val="24"/>
          <w:szCs w:val="24"/>
        </w:rPr>
        <w:t>,</w:t>
      </w:r>
      <w:r w:rsidR="00C016E9">
        <w:rPr>
          <w:rFonts w:ascii="Times New Roman" w:hAnsi="Times New Roman" w:cs="Times New Roman"/>
          <w:sz w:val="24"/>
          <w:szCs w:val="24"/>
        </w:rPr>
        <w:t xml:space="preserve"> on October 31,</w:t>
      </w:r>
      <w:r w:rsidR="00B658D6">
        <w:rPr>
          <w:rFonts w:ascii="Times New Roman" w:hAnsi="Times New Roman" w:cs="Times New Roman"/>
          <w:sz w:val="24"/>
          <w:szCs w:val="24"/>
        </w:rPr>
        <w:t xml:space="preserve"> 2013</w:t>
      </w:r>
      <w:r w:rsidR="00804555">
        <w:rPr>
          <w:rFonts w:ascii="Times New Roman" w:hAnsi="Times New Roman" w:cs="Times New Roman"/>
          <w:sz w:val="24"/>
          <w:szCs w:val="24"/>
        </w:rPr>
        <w:t>. DP&amp;L proposes that it not file testimony until</w:t>
      </w:r>
      <w:r w:rsidR="00C016E9">
        <w:rPr>
          <w:rFonts w:ascii="Times New Roman" w:hAnsi="Times New Roman" w:cs="Times New Roman"/>
          <w:sz w:val="24"/>
          <w:szCs w:val="24"/>
        </w:rPr>
        <w:t xml:space="preserve"> </w:t>
      </w:r>
      <w:r w:rsidR="00FF5BA9">
        <w:rPr>
          <w:rFonts w:ascii="Times New Roman" w:hAnsi="Times New Roman" w:cs="Times New Roman"/>
          <w:sz w:val="24"/>
          <w:szCs w:val="24"/>
        </w:rPr>
        <w:t>November 21, 2013</w:t>
      </w:r>
      <w:r w:rsidR="00804555">
        <w:rPr>
          <w:rFonts w:ascii="Times New Roman" w:hAnsi="Times New Roman" w:cs="Times New Roman"/>
          <w:sz w:val="24"/>
          <w:szCs w:val="24"/>
        </w:rPr>
        <w:t xml:space="preserve">, when it proposes that it </w:t>
      </w:r>
      <w:r w:rsidR="00FF5BA9">
        <w:rPr>
          <w:rFonts w:ascii="Times New Roman" w:hAnsi="Times New Roman" w:cs="Times New Roman"/>
          <w:sz w:val="24"/>
          <w:szCs w:val="24"/>
        </w:rPr>
        <w:t>“and others” file</w:t>
      </w:r>
      <w:r w:rsidR="00C016E9">
        <w:rPr>
          <w:rFonts w:ascii="Times New Roman" w:hAnsi="Times New Roman" w:cs="Times New Roman"/>
          <w:sz w:val="24"/>
          <w:szCs w:val="24"/>
        </w:rPr>
        <w:t xml:space="preserve"> “rebuttal”</w:t>
      </w:r>
      <w:r w:rsidR="00FF5BA9">
        <w:rPr>
          <w:rFonts w:ascii="Times New Roman" w:hAnsi="Times New Roman" w:cs="Times New Roman"/>
          <w:sz w:val="24"/>
          <w:szCs w:val="24"/>
        </w:rPr>
        <w:t xml:space="preserve"> testimony.</w:t>
      </w:r>
      <w:r w:rsidR="00C016E9">
        <w:rPr>
          <w:rFonts w:ascii="Times New Roman" w:hAnsi="Times New Roman" w:cs="Times New Roman"/>
          <w:sz w:val="24"/>
          <w:szCs w:val="24"/>
        </w:rPr>
        <w:t xml:space="preserve"> </w:t>
      </w:r>
      <w:r>
        <w:rPr>
          <w:rFonts w:ascii="Times New Roman" w:hAnsi="Times New Roman" w:cs="Times New Roman"/>
          <w:sz w:val="24"/>
          <w:szCs w:val="24"/>
        </w:rPr>
        <w:t xml:space="preserve">DP&amp;L bears the burden of proof in this case </w:t>
      </w:r>
      <w:r w:rsidRPr="009351CE">
        <w:rPr>
          <w:rFonts w:ascii="Times New Roman" w:hAnsi="Times New Roman" w:cs="Times New Roman"/>
          <w:sz w:val="24"/>
          <w:szCs w:val="24"/>
        </w:rPr>
        <w:t xml:space="preserve">per </w:t>
      </w:r>
      <w:r>
        <w:rPr>
          <w:rFonts w:ascii="Times New Roman" w:hAnsi="Times New Roman" w:cs="Times New Roman"/>
          <w:sz w:val="24"/>
          <w:szCs w:val="24"/>
        </w:rPr>
        <w:t>R.C. 4928.143(B)(2)(a)</w:t>
      </w:r>
      <w:r w:rsidR="00804555">
        <w:rPr>
          <w:rFonts w:ascii="Times New Roman" w:hAnsi="Times New Roman" w:cs="Times New Roman"/>
          <w:sz w:val="24"/>
          <w:szCs w:val="24"/>
        </w:rPr>
        <w:t>.</w:t>
      </w:r>
      <w:r w:rsidR="009D16A1">
        <w:rPr>
          <w:rStyle w:val="FootnoteReference"/>
          <w:rFonts w:ascii="Times New Roman" w:hAnsi="Times New Roman" w:cs="Times New Roman"/>
          <w:sz w:val="24"/>
          <w:szCs w:val="24"/>
        </w:rPr>
        <w:footnoteReference w:id="1"/>
      </w:r>
    </w:p>
    <w:p w:rsidR="00D75264" w:rsidRDefault="00FD2788" w:rsidP="006B62A4">
      <w:pPr>
        <w:spacing w:after="0" w:line="480" w:lineRule="auto"/>
        <w:ind w:firstLine="720"/>
        <w:rPr>
          <w:rFonts w:ascii="Times New Roman" w:hAnsi="Times New Roman" w:cs="Times New Roman"/>
          <w:sz w:val="24"/>
          <w:szCs w:val="24"/>
        </w:rPr>
        <w:sectPr w:rsidR="00D75264" w:rsidSect="00E70A4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r w:rsidRPr="00C016E9">
        <w:rPr>
          <w:rFonts w:ascii="Times New Roman" w:hAnsi="Times New Roman" w:cs="Times New Roman"/>
          <w:sz w:val="24"/>
          <w:szCs w:val="24"/>
        </w:rPr>
        <w:t>The Office of the Ohio Consumers’ Counsel (“OCC’)</w:t>
      </w:r>
      <w:r>
        <w:rPr>
          <w:rFonts w:ascii="Times New Roman" w:hAnsi="Times New Roman" w:cs="Times New Roman"/>
          <w:sz w:val="24"/>
          <w:szCs w:val="24"/>
        </w:rPr>
        <w:t xml:space="preserve"> represents</w:t>
      </w:r>
      <w:r w:rsidRPr="00C016E9">
        <w:rPr>
          <w:rFonts w:ascii="Times New Roman" w:hAnsi="Times New Roman" w:cs="Times New Roman"/>
          <w:sz w:val="24"/>
          <w:szCs w:val="24"/>
        </w:rPr>
        <w:t xml:space="preserve"> </w:t>
      </w:r>
      <w:r>
        <w:rPr>
          <w:rFonts w:ascii="Times New Roman" w:hAnsi="Times New Roman" w:cs="Times New Roman"/>
          <w:sz w:val="24"/>
          <w:szCs w:val="24"/>
        </w:rPr>
        <w:t>DP&amp;L’s</w:t>
      </w:r>
      <w:r w:rsidRPr="00C016E9">
        <w:rPr>
          <w:rFonts w:ascii="Times New Roman" w:hAnsi="Times New Roman" w:cs="Times New Roman"/>
          <w:sz w:val="24"/>
          <w:szCs w:val="24"/>
        </w:rPr>
        <w:t xml:space="preserve"> </w:t>
      </w:r>
      <w:r>
        <w:rPr>
          <w:rFonts w:ascii="Times New Roman" w:hAnsi="Times New Roman" w:cs="Times New Roman"/>
          <w:sz w:val="24"/>
          <w:szCs w:val="24"/>
        </w:rPr>
        <w:t xml:space="preserve">513,526 </w:t>
      </w:r>
      <w:r w:rsidRPr="00C016E9">
        <w:rPr>
          <w:rFonts w:ascii="Times New Roman" w:hAnsi="Times New Roman" w:cs="Times New Roman"/>
          <w:sz w:val="24"/>
          <w:szCs w:val="24"/>
        </w:rPr>
        <w:t>resi</w:t>
      </w:r>
      <w:r>
        <w:rPr>
          <w:rFonts w:ascii="Times New Roman" w:hAnsi="Times New Roman" w:cs="Times New Roman"/>
          <w:sz w:val="24"/>
          <w:szCs w:val="24"/>
        </w:rPr>
        <w:t xml:space="preserve">dential utility consumers who are included among the customers </w:t>
      </w:r>
      <w:r w:rsidR="00EB0365">
        <w:rPr>
          <w:rFonts w:ascii="Times New Roman" w:hAnsi="Times New Roman" w:cs="Times New Roman"/>
          <w:sz w:val="24"/>
          <w:szCs w:val="24"/>
        </w:rPr>
        <w:t>that pay</w:t>
      </w:r>
      <w:r w:rsidR="00EB1E5A">
        <w:rPr>
          <w:rFonts w:ascii="Times New Roman" w:hAnsi="Times New Roman" w:cs="Times New Roman"/>
          <w:sz w:val="24"/>
          <w:szCs w:val="24"/>
        </w:rPr>
        <w:t xml:space="preserve"> the</w:t>
      </w:r>
      <w:r w:rsidR="00EB0365">
        <w:rPr>
          <w:rFonts w:ascii="Times New Roman" w:hAnsi="Times New Roman" w:cs="Times New Roman"/>
          <w:sz w:val="24"/>
          <w:szCs w:val="24"/>
        </w:rPr>
        <w:t xml:space="preserve"> fuel charges that are at issue in this case.</w:t>
      </w:r>
      <w:r w:rsidR="00EB1E5A">
        <w:rPr>
          <w:rFonts w:ascii="Times New Roman" w:hAnsi="Times New Roman" w:cs="Times New Roman"/>
          <w:sz w:val="24"/>
          <w:szCs w:val="24"/>
        </w:rPr>
        <w:t xml:space="preserve"> </w:t>
      </w:r>
      <w:r w:rsidR="007D6FD8">
        <w:rPr>
          <w:rFonts w:ascii="Times New Roman" w:hAnsi="Times New Roman" w:cs="Times New Roman"/>
          <w:sz w:val="24"/>
          <w:szCs w:val="24"/>
        </w:rPr>
        <w:t xml:space="preserve"> The Public Utilities Commission of Ohio (“PUCO” or “Commission”) should deny DP&amp;L’s motion for the following reasons.</w:t>
      </w:r>
    </w:p>
    <w:p w:rsidR="00FA72DA" w:rsidRPr="00FA72DA" w:rsidRDefault="00FA72DA" w:rsidP="009351CE">
      <w:pPr>
        <w:rPr>
          <w:rFonts w:ascii="Times New Roman" w:hAnsi="Times New Roman" w:cs="Times New Roman"/>
          <w:b/>
          <w:sz w:val="24"/>
          <w:szCs w:val="24"/>
        </w:rPr>
      </w:pPr>
      <w:r w:rsidRPr="00FA72DA">
        <w:rPr>
          <w:rFonts w:ascii="Times New Roman" w:hAnsi="Times New Roman" w:cs="Times New Roman"/>
          <w:b/>
          <w:sz w:val="24"/>
          <w:szCs w:val="24"/>
        </w:rPr>
        <w:lastRenderedPageBreak/>
        <w:t>II.</w:t>
      </w:r>
      <w:r w:rsidRPr="00FA72DA">
        <w:rPr>
          <w:rFonts w:ascii="Times New Roman" w:hAnsi="Times New Roman" w:cs="Times New Roman"/>
          <w:b/>
          <w:sz w:val="24"/>
          <w:szCs w:val="24"/>
        </w:rPr>
        <w:tab/>
        <w:t>ARGUMENT</w:t>
      </w:r>
    </w:p>
    <w:p w:rsidR="00FA72DA" w:rsidRDefault="00FA72DA" w:rsidP="00E70A49">
      <w:pPr>
        <w:spacing w:after="0" w:line="240" w:lineRule="auto"/>
        <w:ind w:left="1440" w:right="720" w:hanging="720"/>
        <w:rPr>
          <w:rFonts w:ascii="Times New Roman" w:hAnsi="Times New Roman" w:cs="Times New Roman"/>
          <w:b/>
          <w:sz w:val="24"/>
          <w:szCs w:val="24"/>
        </w:rPr>
      </w:pPr>
      <w:r w:rsidRPr="00FA72DA">
        <w:rPr>
          <w:rFonts w:ascii="Times New Roman" w:hAnsi="Times New Roman" w:cs="Times New Roman"/>
          <w:b/>
          <w:sz w:val="24"/>
          <w:szCs w:val="24"/>
        </w:rPr>
        <w:t>A.</w:t>
      </w:r>
      <w:r w:rsidRPr="00FA72DA">
        <w:rPr>
          <w:rFonts w:ascii="Times New Roman" w:hAnsi="Times New Roman" w:cs="Times New Roman"/>
          <w:b/>
          <w:sz w:val="24"/>
          <w:szCs w:val="24"/>
        </w:rPr>
        <w:tab/>
        <w:t>DP</w:t>
      </w:r>
      <w:r w:rsidR="00066A68" w:rsidRPr="00FA72DA">
        <w:rPr>
          <w:rFonts w:ascii="Times New Roman" w:hAnsi="Times New Roman" w:cs="Times New Roman"/>
          <w:b/>
          <w:sz w:val="24"/>
          <w:szCs w:val="24"/>
        </w:rPr>
        <w:t>&amp;</w:t>
      </w:r>
      <w:r w:rsidRPr="00FA72DA">
        <w:rPr>
          <w:rFonts w:ascii="Times New Roman" w:hAnsi="Times New Roman" w:cs="Times New Roman"/>
          <w:b/>
          <w:sz w:val="24"/>
          <w:szCs w:val="24"/>
        </w:rPr>
        <w:t xml:space="preserve">L’s Motion </w:t>
      </w:r>
      <w:r w:rsidR="006E29C4">
        <w:rPr>
          <w:rFonts w:ascii="Times New Roman" w:hAnsi="Times New Roman" w:cs="Times New Roman"/>
          <w:b/>
          <w:sz w:val="24"/>
          <w:szCs w:val="24"/>
        </w:rPr>
        <w:t>Should Be Denied</w:t>
      </w:r>
      <w:r w:rsidR="00094167">
        <w:rPr>
          <w:rFonts w:ascii="Times New Roman" w:hAnsi="Times New Roman" w:cs="Times New Roman"/>
          <w:b/>
          <w:sz w:val="24"/>
          <w:szCs w:val="24"/>
        </w:rPr>
        <w:t xml:space="preserve"> Because</w:t>
      </w:r>
      <w:r w:rsidR="00CD1345">
        <w:rPr>
          <w:rFonts w:ascii="Times New Roman" w:hAnsi="Times New Roman" w:cs="Times New Roman"/>
          <w:b/>
          <w:sz w:val="24"/>
          <w:szCs w:val="24"/>
        </w:rPr>
        <w:t xml:space="preserve"> It Would </w:t>
      </w:r>
      <w:r w:rsidR="00C13169">
        <w:rPr>
          <w:rFonts w:ascii="Times New Roman" w:hAnsi="Times New Roman" w:cs="Times New Roman"/>
          <w:b/>
          <w:sz w:val="24"/>
          <w:szCs w:val="24"/>
        </w:rPr>
        <w:t>Unfairly</w:t>
      </w:r>
      <w:r w:rsidR="00CD1345">
        <w:rPr>
          <w:rFonts w:ascii="Times New Roman" w:hAnsi="Times New Roman" w:cs="Times New Roman"/>
          <w:b/>
          <w:sz w:val="24"/>
          <w:szCs w:val="24"/>
        </w:rPr>
        <w:t xml:space="preserve"> Establish A Process Where The P</w:t>
      </w:r>
      <w:r w:rsidR="00DA27A2">
        <w:rPr>
          <w:rFonts w:ascii="Times New Roman" w:hAnsi="Times New Roman" w:cs="Times New Roman"/>
          <w:b/>
          <w:sz w:val="24"/>
          <w:szCs w:val="24"/>
        </w:rPr>
        <w:t>arty (DP&amp;L) Bearing The Burden Of Proving Its Fuel Costs Are Prudent</w:t>
      </w:r>
      <w:r w:rsidR="00CD1345">
        <w:rPr>
          <w:rFonts w:ascii="Times New Roman" w:hAnsi="Times New Roman" w:cs="Times New Roman"/>
          <w:b/>
          <w:sz w:val="24"/>
          <w:szCs w:val="24"/>
        </w:rPr>
        <w:t xml:space="preserve"> Is Permitted To File Its Direct Case As Rebutta</w:t>
      </w:r>
      <w:r w:rsidR="00C13169">
        <w:rPr>
          <w:rFonts w:ascii="Times New Roman" w:hAnsi="Times New Roman" w:cs="Times New Roman"/>
          <w:b/>
          <w:sz w:val="24"/>
          <w:szCs w:val="24"/>
        </w:rPr>
        <w:t xml:space="preserve">l.  DP&amp;L Should File Its Testimony First, To Provide Other Parties The Opportunity </w:t>
      </w:r>
      <w:r w:rsidR="008A5A45">
        <w:rPr>
          <w:rFonts w:ascii="Times New Roman" w:hAnsi="Times New Roman" w:cs="Times New Roman"/>
          <w:b/>
          <w:sz w:val="24"/>
          <w:szCs w:val="24"/>
        </w:rPr>
        <w:t>To Review</w:t>
      </w:r>
      <w:r w:rsidR="00CD1345">
        <w:rPr>
          <w:rFonts w:ascii="Times New Roman" w:hAnsi="Times New Roman" w:cs="Times New Roman"/>
          <w:b/>
          <w:sz w:val="24"/>
          <w:szCs w:val="24"/>
        </w:rPr>
        <w:t>.</w:t>
      </w:r>
      <w:r w:rsidR="00094167">
        <w:rPr>
          <w:rFonts w:ascii="Times New Roman" w:hAnsi="Times New Roman" w:cs="Times New Roman"/>
          <w:b/>
          <w:sz w:val="24"/>
          <w:szCs w:val="24"/>
        </w:rPr>
        <w:t xml:space="preserve"> </w:t>
      </w:r>
    </w:p>
    <w:p w:rsidR="00121880" w:rsidRDefault="00121880" w:rsidP="009858B2">
      <w:pPr>
        <w:spacing w:after="0" w:line="240" w:lineRule="auto"/>
        <w:ind w:left="1440" w:hanging="720"/>
        <w:rPr>
          <w:rFonts w:ascii="Times New Roman" w:hAnsi="Times New Roman" w:cs="Times New Roman"/>
          <w:b/>
          <w:sz w:val="24"/>
          <w:szCs w:val="24"/>
        </w:rPr>
      </w:pPr>
    </w:p>
    <w:p w:rsidR="00A04812" w:rsidRDefault="00A04812" w:rsidP="009351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DP&amp;L’s motion would turn procedure and fairness upside down.  Given that it bears the burden of proof, DP&amp;L should file its </w:t>
      </w:r>
      <w:r w:rsidR="00F72217">
        <w:rPr>
          <w:rFonts w:ascii="Times New Roman" w:hAnsi="Times New Roman" w:cs="Times New Roman"/>
          <w:sz w:val="24"/>
          <w:szCs w:val="24"/>
        </w:rPr>
        <w:t>direct case (with testimony)</w:t>
      </w:r>
      <w:r>
        <w:rPr>
          <w:rFonts w:ascii="Times New Roman" w:hAnsi="Times New Roman" w:cs="Times New Roman"/>
          <w:sz w:val="24"/>
          <w:szCs w:val="24"/>
        </w:rPr>
        <w:t xml:space="preserve"> first.  But DP&amp;L wants to file last.  </w:t>
      </w:r>
    </w:p>
    <w:p w:rsidR="009351CE" w:rsidRDefault="009351CE" w:rsidP="009351CE">
      <w:pPr>
        <w:spacing w:after="0" w:line="480" w:lineRule="auto"/>
        <w:ind w:firstLine="720"/>
        <w:rPr>
          <w:rFonts w:ascii="Times New Roman" w:hAnsi="Times New Roman" w:cs="Times New Roman"/>
          <w:sz w:val="24"/>
          <w:szCs w:val="24"/>
        </w:rPr>
      </w:pPr>
      <w:r w:rsidRPr="006B62A4">
        <w:rPr>
          <w:rFonts w:ascii="Times New Roman" w:hAnsi="Times New Roman" w:cs="Times New Roman"/>
          <w:sz w:val="24"/>
          <w:szCs w:val="24"/>
        </w:rPr>
        <w:t>In Case Number 09-1012-EL-FAC, the Utility filed an</w:t>
      </w:r>
      <w:r>
        <w:rPr>
          <w:rFonts w:ascii="Times New Roman" w:hAnsi="Times New Roman" w:cs="Times New Roman"/>
          <w:sz w:val="24"/>
          <w:szCs w:val="24"/>
        </w:rPr>
        <w:t xml:space="preserve"> </w:t>
      </w:r>
      <w:r w:rsidRPr="006B62A4">
        <w:rPr>
          <w:rFonts w:ascii="Times New Roman" w:hAnsi="Times New Roman" w:cs="Times New Roman"/>
          <w:sz w:val="24"/>
          <w:szCs w:val="24"/>
        </w:rPr>
        <w:t>application seeking to establish a bypassable fuel recovery rider to be effective January 1,</w:t>
      </w:r>
      <w:r>
        <w:rPr>
          <w:rFonts w:ascii="Times New Roman" w:hAnsi="Times New Roman" w:cs="Times New Roman"/>
          <w:sz w:val="24"/>
          <w:szCs w:val="24"/>
        </w:rPr>
        <w:t xml:space="preserve"> </w:t>
      </w:r>
      <w:r w:rsidRPr="006B62A4">
        <w:rPr>
          <w:rFonts w:ascii="Times New Roman" w:hAnsi="Times New Roman" w:cs="Times New Roman"/>
          <w:sz w:val="24"/>
          <w:szCs w:val="24"/>
        </w:rPr>
        <w:t>2010.</w:t>
      </w:r>
      <w:r>
        <w:rPr>
          <w:rStyle w:val="FootnoteReference"/>
          <w:rFonts w:ascii="Times New Roman" w:hAnsi="Times New Roman" w:cs="Times New Roman"/>
          <w:sz w:val="24"/>
          <w:szCs w:val="24"/>
        </w:rPr>
        <w:footnoteReference w:id="2"/>
      </w:r>
      <w:r w:rsidR="00F67A10">
        <w:rPr>
          <w:rFonts w:ascii="Times New Roman" w:hAnsi="Times New Roman" w:cs="Times New Roman"/>
          <w:sz w:val="24"/>
          <w:szCs w:val="24"/>
        </w:rPr>
        <w:t xml:space="preserve">  </w:t>
      </w:r>
      <w:r w:rsidRPr="006B62A4">
        <w:rPr>
          <w:rFonts w:ascii="Times New Roman" w:hAnsi="Times New Roman" w:cs="Times New Roman"/>
          <w:sz w:val="24"/>
          <w:szCs w:val="24"/>
        </w:rPr>
        <w:t>Under the rider, DP&amp;L collects retail fuel and purchased power costs from</w:t>
      </w:r>
      <w:r>
        <w:rPr>
          <w:rFonts w:ascii="Times New Roman" w:hAnsi="Times New Roman" w:cs="Times New Roman"/>
          <w:sz w:val="24"/>
          <w:szCs w:val="24"/>
        </w:rPr>
        <w:t xml:space="preserve"> </w:t>
      </w:r>
      <w:r w:rsidRPr="006B62A4">
        <w:rPr>
          <w:rFonts w:ascii="Times New Roman" w:hAnsi="Times New Roman" w:cs="Times New Roman"/>
          <w:sz w:val="24"/>
          <w:szCs w:val="24"/>
        </w:rPr>
        <w:t xml:space="preserve">customers. In the present case, the </w:t>
      </w:r>
      <w:r w:rsidR="00EF0847">
        <w:rPr>
          <w:rFonts w:ascii="Times New Roman" w:hAnsi="Times New Roman" w:cs="Times New Roman"/>
          <w:sz w:val="24"/>
          <w:szCs w:val="24"/>
        </w:rPr>
        <w:t>PUCO</w:t>
      </w:r>
      <w:r w:rsidR="00EF0847" w:rsidRPr="006B62A4">
        <w:rPr>
          <w:rFonts w:ascii="Times New Roman" w:hAnsi="Times New Roman" w:cs="Times New Roman"/>
          <w:sz w:val="24"/>
          <w:szCs w:val="24"/>
        </w:rPr>
        <w:t xml:space="preserve"> </w:t>
      </w:r>
      <w:r w:rsidRPr="006B62A4">
        <w:rPr>
          <w:rFonts w:ascii="Times New Roman" w:hAnsi="Times New Roman" w:cs="Times New Roman"/>
          <w:sz w:val="24"/>
          <w:szCs w:val="24"/>
        </w:rPr>
        <w:t>selected E</w:t>
      </w:r>
      <w:r>
        <w:rPr>
          <w:rFonts w:ascii="Times New Roman" w:hAnsi="Times New Roman" w:cs="Times New Roman"/>
          <w:sz w:val="24"/>
          <w:szCs w:val="24"/>
        </w:rPr>
        <w:t>nergy Ventures Analysis, Inc.</w:t>
      </w:r>
      <w:r w:rsidR="00E26415">
        <w:rPr>
          <w:rFonts w:ascii="Times New Roman" w:hAnsi="Times New Roman" w:cs="Times New Roman"/>
          <w:sz w:val="24"/>
          <w:szCs w:val="24"/>
        </w:rPr>
        <w:t xml:space="preserve"> (“EVA”)</w:t>
      </w:r>
      <w:r>
        <w:rPr>
          <w:rFonts w:ascii="Times New Roman" w:hAnsi="Times New Roman" w:cs="Times New Roman"/>
          <w:sz w:val="24"/>
          <w:szCs w:val="24"/>
        </w:rPr>
        <w:t xml:space="preserve"> </w:t>
      </w:r>
      <w:r w:rsidRPr="006B62A4">
        <w:rPr>
          <w:rFonts w:ascii="Times New Roman" w:hAnsi="Times New Roman" w:cs="Times New Roman"/>
          <w:sz w:val="24"/>
          <w:szCs w:val="24"/>
        </w:rPr>
        <w:t>to perform an audit on</w:t>
      </w:r>
      <w:r>
        <w:rPr>
          <w:rFonts w:ascii="Times New Roman" w:hAnsi="Times New Roman" w:cs="Times New Roman"/>
          <w:sz w:val="24"/>
          <w:szCs w:val="24"/>
        </w:rPr>
        <w:t xml:space="preserve"> </w:t>
      </w:r>
      <w:r w:rsidRPr="006B62A4">
        <w:rPr>
          <w:rFonts w:ascii="Times New Roman" w:hAnsi="Times New Roman" w:cs="Times New Roman"/>
          <w:sz w:val="24"/>
          <w:szCs w:val="24"/>
        </w:rPr>
        <w:t>DP&amp;L’s 2012 fuel costs and fuel management practices.</w:t>
      </w:r>
      <w:r>
        <w:rPr>
          <w:rFonts w:ascii="Times New Roman" w:hAnsi="Times New Roman" w:cs="Times New Roman"/>
          <w:sz w:val="24"/>
          <w:szCs w:val="24"/>
        </w:rPr>
        <w:t xml:space="preserve">  </w:t>
      </w:r>
      <w:r w:rsidRPr="003618F6">
        <w:rPr>
          <w:rFonts w:ascii="Times New Roman" w:hAnsi="Times New Roman" w:cs="Times New Roman"/>
          <w:sz w:val="24"/>
          <w:szCs w:val="24"/>
        </w:rPr>
        <w:t xml:space="preserve">Pursuant to </w:t>
      </w:r>
      <w:r>
        <w:rPr>
          <w:rFonts w:ascii="Times New Roman" w:hAnsi="Times New Roman" w:cs="Times New Roman"/>
          <w:sz w:val="24"/>
          <w:szCs w:val="24"/>
        </w:rPr>
        <w:t>R.C.</w:t>
      </w:r>
      <w:r w:rsidR="00431647">
        <w:rPr>
          <w:rFonts w:ascii="Times New Roman" w:hAnsi="Times New Roman" w:cs="Times New Roman"/>
          <w:sz w:val="24"/>
          <w:szCs w:val="24"/>
        </w:rPr>
        <w:t xml:space="preserve"> </w:t>
      </w:r>
      <w:r w:rsidRPr="003618F6">
        <w:rPr>
          <w:rFonts w:ascii="Times New Roman" w:hAnsi="Times New Roman" w:cs="Times New Roman"/>
          <w:sz w:val="24"/>
          <w:szCs w:val="24"/>
        </w:rPr>
        <w:t>4928.142</w:t>
      </w:r>
      <w:r w:rsidR="002456C9">
        <w:rPr>
          <w:rFonts w:ascii="Times New Roman" w:hAnsi="Times New Roman" w:cs="Times New Roman"/>
          <w:sz w:val="24"/>
          <w:szCs w:val="24"/>
        </w:rPr>
        <w:t xml:space="preserve"> </w:t>
      </w:r>
      <w:r w:rsidRPr="003618F6">
        <w:rPr>
          <w:rFonts w:ascii="Times New Roman" w:hAnsi="Times New Roman" w:cs="Times New Roman"/>
          <w:sz w:val="24"/>
          <w:szCs w:val="24"/>
        </w:rPr>
        <w:t>(D)(l)-(2) and 4928.143(B)(2)(a),</w:t>
      </w:r>
      <w:r>
        <w:rPr>
          <w:rFonts w:ascii="Times New Roman" w:hAnsi="Times New Roman" w:cs="Times New Roman"/>
          <w:sz w:val="24"/>
          <w:szCs w:val="24"/>
        </w:rPr>
        <w:t xml:space="preserve"> </w:t>
      </w:r>
      <w:r w:rsidRPr="003618F6">
        <w:rPr>
          <w:rFonts w:ascii="Times New Roman" w:hAnsi="Times New Roman" w:cs="Times New Roman"/>
          <w:sz w:val="24"/>
          <w:szCs w:val="24"/>
        </w:rPr>
        <w:t>an electric utility may recover, among other things,</w:t>
      </w:r>
      <w:r>
        <w:rPr>
          <w:rFonts w:ascii="Times New Roman" w:hAnsi="Times New Roman" w:cs="Times New Roman"/>
          <w:sz w:val="24"/>
          <w:szCs w:val="24"/>
        </w:rPr>
        <w:t xml:space="preserve"> </w:t>
      </w:r>
      <w:r w:rsidRPr="003618F6">
        <w:rPr>
          <w:rFonts w:ascii="Times New Roman" w:hAnsi="Times New Roman" w:cs="Times New Roman"/>
          <w:sz w:val="24"/>
          <w:szCs w:val="24"/>
        </w:rPr>
        <w:t>the costs of fuel and purchased power. However, the</w:t>
      </w:r>
      <w:r>
        <w:rPr>
          <w:rFonts w:ascii="Times New Roman" w:hAnsi="Times New Roman" w:cs="Times New Roman"/>
          <w:sz w:val="24"/>
          <w:szCs w:val="24"/>
        </w:rPr>
        <w:t>se</w:t>
      </w:r>
      <w:r w:rsidRPr="003618F6">
        <w:rPr>
          <w:rFonts w:ascii="Times New Roman" w:hAnsi="Times New Roman" w:cs="Times New Roman"/>
          <w:sz w:val="24"/>
          <w:szCs w:val="24"/>
        </w:rPr>
        <w:t xml:space="preserve"> costs must be</w:t>
      </w:r>
      <w:r>
        <w:rPr>
          <w:rFonts w:ascii="Times New Roman" w:hAnsi="Times New Roman" w:cs="Times New Roman"/>
          <w:sz w:val="24"/>
          <w:szCs w:val="24"/>
        </w:rPr>
        <w:t xml:space="preserve"> </w:t>
      </w:r>
      <w:r w:rsidRPr="006B62A4">
        <w:rPr>
          <w:rFonts w:ascii="Times New Roman" w:hAnsi="Times New Roman" w:cs="Times New Roman"/>
          <w:i/>
          <w:sz w:val="24"/>
          <w:szCs w:val="24"/>
        </w:rPr>
        <w:t>prudently incurred</w:t>
      </w:r>
      <w:r w:rsidR="00CE7F12">
        <w:rPr>
          <w:rFonts w:ascii="Times New Roman" w:hAnsi="Times New Roman" w:cs="Times New Roman"/>
          <w:sz w:val="24"/>
          <w:szCs w:val="24"/>
        </w:rPr>
        <w:t>, in order</w:t>
      </w:r>
      <w:r w:rsidRPr="003618F6">
        <w:rPr>
          <w:rFonts w:ascii="Times New Roman" w:hAnsi="Times New Roman" w:cs="Times New Roman"/>
          <w:sz w:val="24"/>
          <w:szCs w:val="24"/>
        </w:rPr>
        <w:t xml:space="preserve"> </w:t>
      </w:r>
      <w:r w:rsidR="00CE7F12">
        <w:rPr>
          <w:rFonts w:ascii="Times New Roman" w:hAnsi="Times New Roman" w:cs="Times New Roman"/>
          <w:sz w:val="24"/>
          <w:szCs w:val="24"/>
        </w:rPr>
        <w:t>for</w:t>
      </w:r>
      <w:r w:rsidR="00CE7F12" w:rsidRPr="003618F6">
        <w:rPr>
          <w:rFonts w:ascii="Times New Roman" w:hAnsi="Times New Roman" w:cs="Times New Roman"/>
          <w:sz w:val="24"/>
          <w:szCs w:val="24"/>
        </w:rPr>
        <w:t xml:space="preserve"> </w:t>
      </w:r>
      <w:r w:rsidRPr="003618F6">
        <w:rPr>
          <w:rFonts w:ascii="Times New Roman" w:hAnsi="Times New Roman" w:cs="Times New Roman"/>
          <w:sz w:val="24"/>
          <w:szCs w:val="24"/>
        </w:rPr>
        <w:t xml:space="preserve">the </w:t>
      </w:r>
      <w:r w:rsidR="00EF0847">
        <w:rPr>
          <w:rFonts w:ascii="Times New Roman" w:hAnsi="Times New Roman" w:cs="Times New Roman"/>
          <w:sz w:val="24"/>
          <w:szCs w:val="24"/>
        </w:rPr>
        <w:t>PUCO</w:t>
      </w:r>
      <w:r w:rsidR="00EF0847" w:rsidRPr="003618F6">
        <w:rPr>
          <w:rFonts w:ascii="Times New Roman" w:hAnsi="Times New Roman" w:cs="Times New Roman"/>
          <w:sz w:val="24"/>
          <w:szCs w:val="24"/>
        </w:rPr>
        <w:t xml:space="preserve"> </w:t>
      </w:r>
      <w:r w:rsidR="00CE7F12">
        <w:rPr>
          <w:rFonts w:ascii="Times New Roman" w:hAnsi="Times New Roman" w:cs="Times New Roman"/>
          <w:sz w:val="24"/>
          <w:szCs w:val="24"/>
        </w:rPr>
        <w:t>to</w:t>
      </w:r>
      <w:r w:rsidR="00CE7F12" w:rsidRPr="003618F6">
        <w:rPr>
          <w:rFonts w:ascii="Times New Roman" w:hAnsi="Times New Roman" w:cs="Times New Roman"/>
          <w:sz w:val="24"/>
          <w:szCs w:val="24"/>
        </w:rPr>
        <w:t xml:space="preserve"> </w:t>
      </w:r>
      <w:r w:rsidRPr="003618F6">
        <w:rPr>
          <w:rFonts w:ascii="Times New Roman" w:hAnsi="Times New Roman" w:cs="Times New Roman"/>
          <w:sz w:val="24"/>
          <w:szCs w:val="24"/>
        </w:rPr>
        <w:t>authorize recovery</w:t>
      </w:r>
      <w:r>
        <w:rPr>
          <w:rFonts w:ascii="Times New Roman" w:hAnsi="Times New Roman" w:cs="Times New Roman"/>
          <w:sz w:val="24"/>
          <w:szCs w:val="24"/>
        </w:rPr>
        <w:t xml:space="preserve"> </w:t>
      </w:r>
      <w:r w:rsidRPr="003618F6">
        <w:rPr>
          <w:rFonts w:ascii="Times New Roman" w:hAnsi="Times New Roman" w:cs="Times New Roman"/>
          <w:sz w:val="24"/>
          <w:szCs w:val="24"/>
        </w:rPr>
        <w:t>through a fuel adjustment clause (FAC).</w:t>
      </w:r>
      <w:r>
        <w:rPr>
          <w:rFonts w:ascii="Times New Roman" w:hAnsi="Times New Roman" w:cs="Times New Roman"/>
          <w:sz w:val="24"/>
          <w:szCs w:val="24"/>
        </w:rPr>
        <w:t xml:space="preserve">  Accordingly, DP&amp;L bears the burden in this case of proving that the fuel and purchased power costs it collected from customers for 2012 were prudently incurred.  </w:t>
      </w:r>
    </w:p>
    <w:p w:rsidR="001F7561" w:rsidRDefault="00FA72DA" w:rsidP="00FA72DA">
      <w:pPr>
        <w:spacing w:after="0" w:line="480" w:lineRule="auto"/>
        <w:rPr>
          <w:rFonts w:ascii="Times New Roman" w:hAnsi="Times New Roman" w:cs="Times New Roman"/>
          <w:sz w:val="24"/>
          <w:szCs w:val="24"/>
        </w:rPr>
      </w:pPr>
      <w:r>
        <w:rPr>
          <w:rFonts w:ascii="Times New Roman" w:hAnsi="Times New Roman" w:cs="Times New Roman"/>
          <w:sz w:val="24"/>
          <w:szCs w:val="24"/>
        </w:rPr>
        <w:tab/>
        <w:t>DP&amp;L proposed a modified procedural schedule where</w:t>
      </w:r>
      <w:r w:rsidR="00094167">
        <w:rPr>
          <w:rFonts w:ascii="Times New Roman" w:hAnsi="Times New Roman" w:cs="Times New Roman"/>
          <w:sz w:val="24"/>
          <w:szCs w:val="24"/>
        </w:rPr>
        <w:t>by</w:t>
      </w:r>
      <w:r>
        <w:rPr>
          <w:rFonts w:ascii="Times New Roman" w:hAnsi="Times New Roman" w:cs="Times New Roman"/>
          <w:sz w:val="24"/>
          <w:szCs w:val="24"/>
        </w:rPr>
        <w:t xml:space="preserve"> intervenors</w:t>
      </w:r>
      <w:r w:rsidR="00094167">
        <w:rPr>
          <w:rFonts w:ascii="Times New Roman" w:hAnsi="Times New Roman" w:cs="Times New Roman"/>
          <w:sz w:val="24"/>
          <w:szCs w:val="24"/>
        </w:rPr>
        <w:t xml:space="preserve"> would</w:t>
      </w:r>
      <w:r>
        <w:rPr>
          <w:rFonts w:ascii="Times New Roman" w:hAnsi="Times New Roman" w:cs="Times New Roman"/>
          <w:sz w:val="24"/>
          <w:szCs w:val="24"/>
        </w:rPr>
        <w:t xml:space="preserve"> file testimony first, and the Utility files</w:t>
      </w:r>
      <w:r w:rsidR="006E29C4">
        <w:rPr>
          <w:rFonts w:ascii="Times New Roman" w:hAnsi="Times New Roman" w:cs="Times New Roman"/>
          <w:sz w:val="24"/>
          <w:szCs w:val="24"/>
        </w:rPr>
        <w:t xml:space="preserve"> </w:t>
      </w:r>
      <w:r w:rsidR="00FF5BA9">
        <w:rPr>
          <w:rFonts w:ascii="Times New Roman" w:hAnsi="Times New Roman" w:cs="Times New Roman"/>
          <w:sz w:val="24"/>
          <w:szCs w:val="24"/>
        </w:rPr>
        <w:t xml:space="preserve">rebuttal </w:t>
      </w:r>
      <w:r w:rsidR="006E29C4">
        <w:rPr>
          <w:rFonts w:ascii="Times New Roman" w:hAnsi="Times New Roman" w:cs="Times New Roman"/>
          <w:sz w:val="24"/>
          <w:szCs w:val="24"/>
        </w:rPr>
        <w:t>testimony</w:t>
      </w:r>
      <w:r>
        <w:rPr>
          <w:rFonts w:ascii="Times New Roman" w:hAnsi="Times New Roman" w:cs="Times New Roman"/>
          <w:sz w:val="24"/>
          <w:szCs w:val="24"/>
        </w:rPr>
        <w:t xml:space="preserve"> </w:t>
      </w:r>
      <w:r w:rsidR="00291910">
        <w:rPr>
          <w:rFonts w:ascii="Times New Roman" w:hAnsi="Times New Roman" w:cs="Times New Roman"/>
          <w:sz w:val="24"/>
          <w:szCs w:val="24"/>
        </w:rPr>
        <w:t>twenty-one days later</w:t>
      </w:r>
      <w:r>
        <w:rPr>
          <w:rFonts w:ascii="Times New Roman" w:hAnsi="Times New Roman" w:cs="Times New Roman"/>
          <w:sz w:val="24"/>
          <w:szCs w:val="24"/>
        </w:rPr>
        <w:t>.  DP&amp;L’s reasoning for the proposed change is to allow the U</w:t>
      </w:r>
      <w:r w:rsidR="00FF5BA9">
        <w:rPr>
          <w:rFonts w:ascii="Times New Roman" w:hAnsi="Times New Roman" w:cs="Times New Roman"/>
          <w:sz w:val="24"/>
          <w:szCs w:val="24"/>
        </w:rPr>
        <w:t xml:space="preserve">tility a “fair opportunity to file a single set of testimony and responses to the issues raised in the Audit Report and with </w:t>
      </w:r>
      <w:r w:rsidR="00FF5BA9">
        <w:rPr>
          <w:rFonts w:ascii="Times New Roman" w:hAnsi="Times New Roman" w:cs="Times New Roman"/>
          <w:sz w:val="24"/>
          <w:szCs w:val="24"/>
        </w:rPr>
        <w:lastRenderedPageBreak/>
        <w:t>respect to any new issues or arguments that interveners</w:t>
      </w:r>
      <w:r w:rsidR="000E00FB">
        <w:rPr>
          <w:rFonts w:ascii="Times New Roman" w:hAnsi="Times New Roman" w:cs="Times New Roman"/>
          <w:sz w:val="24"/>
          <w:szCs w:val="24"/>
        </w:rPr>
        <w:t xml:space="preserve"> [sic]</w:t>
      </w:r>
      <w:r w:rsidR="00FF5BA9">
        <w:rPr>
          <w:rFonts w:ascii="Times New Roman" w:hAnsi="Times New Roman" w:cs="Times New Roman"/>
          <w:sz w:val="24"/>
          <w:szCs w:val="24"/>
        </w:rPr>
        <w:t xml:space="preserve"> may raise</w:t>
      </w:r>
      <w:r>
        <w:rPr>
          <w:rFonts w:ascii="Times New Roman" w:hAnsi="Times New Roman" w:cs="Times New Roman"/>
          <w:sz w:val="24"/>
          <w:szCs w:val="24"/>
        </w:rPr>
        <w:t>.”</w:t>
      </w:r>
      <w:r w:rsidR="00FF5BA9">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w:t>
      </w:r>
      <w:r w:rsidR="006E29C4">
        <w:rPr>
          <w:rFonts w:ascii="Times New Roman" w:hAnsi="Times New Roman" w:cs="Times New Roman"/>
          <w:sz w:val="24"/>
          <w:szCs w:val="24"/>
        </w:rPr>
        <w:t xml:space="preserve"> rationale</w:t>
      </w:r>
      <w:r>
        <w:rPr>
          <w:rFonts w:ascii="Times New Roman" w:hAnsi="Times New Roman" w:cs="Times New Roman"/>
          <w:sz w:val="24"/>
          <w:szCs w:val="24"/>
        </w:rPr>
        <w:t xml:space="preserve"> is flawed.  </w:t>
      </w:r>
    </w:p>
    <w:p w:rsidR="00FA72DA" w:rsidRDefault="00FA72DA" w:rsidP="009D16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 bears the burden of proof in this proceeding to establish its costs of fuel and purchased power were “prudently incurred.”</w:t>
      </w:r>
      <w:r>
        <w:rPr>
          <w:rStyle w:val="FootnoteReference"/>
          <w:rFonts w:ascii="Times New Roman" w:hAnsi="Times New Roman" w:cs="Times New Roman"/>
          <w:sz w:val="24"/>
          <w:szCs w:val="24"/>
        </w:rPr>
        <w:footnoteReference w:id="4"/>
      </w:r>
      <w:r w:rsidR="00E26415">
        <w:rPr>
          <w:rFonts w:ascii="Times New Roman" w:hAnsi="Times New Roman" w:cs="Times New Roman"/>
          <w:sz w:val="24"/>
          <w:szCs w:val="24"/>
        </w:rPr>
        <w:t xml:space="preserve">  </w:t>
      </w:r>
      <w:r>
        <w:rPr>
          <w:rFonts w:ascii="Times New Roman" w:hAnsi="Times New Roman" w:cs="Times New Roman"/>
          <w:sz w:val="24"/>
          <w:szCs w:val="24"/>
        </w:rPr>
        <w:t xml:space="preserve">In </w:t>
      </w:r>
      <w:r w:rsidR="00574C37">
        <w:rPr>
          <w:rFonts w:ascii="Times New Roman" w:hAnsi="Times New Roman" w:cs="Times New Roman"/>
          <w:sz w:val="24"/>
          <w:szCs w:val="24"/>
        </w:rPr>
        <w:t>this case,</w:t>
      </w:r>
      <w:r>
        <w:rPr>
          <w:rFonts w:ascii="Times New Roman" w:hAnsi="Times New Roman" w:cs="Times New Roman"/>
          <w:sz w:val="24"/>
          <w:szCs w:val="24"/>
        </w:rPr>
        <w:t xml:space="preserve"> </w:t>
      </w:r>
      <w:r w:rsidR="00E26415">
        <w:rPr>
          <w:rFonts w:ascii="Times New Roman" w:hAnsi="Times New Roman" w:cs="Times New Roman"/>
          <w:sz w:val="24"/>
          <w:szCs w:val="24"/>
        </w:rPr>
        <w:t>EVA</w:t>
      </w:r>
      <w:r>
        <w:rPr>
          <w:rFonts w:ascii="Times New Roman" w:hAnsi="Times New Roman" w:cs="Times New Roman"/>
          <w:sz w:val="24"/>
          <w:szCs w:val="24"/>
        </w:rPr>
        <w:t xml:space="preserve"> </w:t>
      </w:r>
      <w:r w:rsidR="00FF5BA9">
        <w:rPr>
          <w:rFonts w:ascii="Times New Roman" w:hAnsi="Times New Roman" w:cs="Times New Roman"/>
          <w:sz w:val="24"/>
          <w:szCs w:val="24"/>
        </w:rPr>
        <w:t>(the independent auditor</w:t>
      </w:r>
      <w:r>
        <w:rPr>
          <w:rFonts w:ascii="Times New Roman" w:hAnsi="Times New Roman" w:cs="Times New Roman"/>
          <w:sz w:val="24"/>
          <w:szCs w:val="24"/>
        </w:rPr>
        <w:t xml:space="preserve"> for this proceeding) filed </w:t>
      </w:r>
      <w:r w:rsidR="00FF5BA9">
        <w:rPr>
          <w:rFonts w:ascii="Times New Roman" w:hAnsi="Times New Roman" w:cs="Times New Roman"/>
          <w:sz w:val="24"/>
          <w:szCs w:val="24"/>
        </w:rPr>
        <w:t xml:space="preserve">its </w:t>
      </w:r>
      <w:r>
        <w:rPr>
          <w:rFonts w:ascii="Times New Roman" w:hAnsi="Times New Roman" w:cs="Times New Roman"/>
          <w:sz w:val="24"/>
          <w:szCs w:val="24"/>
        </w:rPr>
        <w:t>report on the management and performance and financial audit of the fuel and purchased pow</w:t>
      </w:r>
      <w:r w:rsidR="00E26415">
        <w:rPr>
          <w:rFonts w:ascii="Times New Roman" w:hAnsi="Times New Roman" w:cs="Times New Roman"/>
          <w:sz w:val="24"/>
          <w:szCs w:val="24"/>
        </w:rPr>
        <w:t>er rider of DP&amp;L on June 14, 20</w:t>
      </w:r>
      <w:r>
        <w:rPr>
          <w:rFonts w:ascii="Times New Roman" w:hAnsi="Times New Roman" w:cs="Times New Roman"/>
          <w:sz w:val="24"/>
          <w:szCs w:val="24"/>
        </w:rPr>
        <w:t xml:space="preserve">13.  Thus, </w:t>
      </w:r>
      <w:r w:rsidR="006E29C4">
        <w:rPr>
          <w:rFonts w:ascii="Times New Roman" w:hAnsi="Times New Roman" w:cs="Times New Roman"/>
          <w:sz w:val="24"/>
          <w:szCs w:val="24"/>
        </w:rPr>
        <w:t xml:space="preserve">the purpose of </w:t>
      </w:r>
      <w:r>
        <w:rPr>
          <w:rFonts w:ascii="Times New Roman" w:hAnsi="Times New Roman" w:cs="Times New Roman"/>
          <w:sz w:val="24"/>
          <w:szCs w:val="24"/>
        </w:rPr>
        <w:t>DP&amp;L’s</w:t>
      </w:r>
      <w:r w:rsidR="00574C37">
        <w:rPr>
          <w:rFonts w:ascii="Times New Roman" w:hAnsi="Times New Roman" w:cs="Times New Roman"/>
          <w:sz w:val="24"/>
          <w:szCs w:val="24"/>
        </w:rPr>
        <w:t xml:space="preserve"> </w:t>
      </w:r>
      <w:r w:rsidR="001F7561">
        <w:rPr>
          <w:rFonts w:ascii="Times New Roman" w:hAnsi="Times New Roman" w:cs="Times New Roman"/>
          <w:sz w:val="24"/>
          <w:szCs w:val="24"/>
        </w:rPr>
        <w:t xml:space="preserve">initial </w:t>
      </w:r>
      <w:r>
        <w:rPr>
          <w:rFonts w:ascii="Times New Roman" w:hAnsi="Times New Roman" w:cs="Times New Roman"/>
          <w:sz w:val="24"/>
          <w:szCs w:val="24"/>
        </w:rPr>
        <w:t xml:space="preserve">testimony is not </w:t>
      </w:r>
      <w:r w:rsidR="006E29C4">
        <w:rPr>
          <w:rFonts w:ascii="Times New Roman" w:hAnsi="Times New Roman" w:cs="Times New Roman"/>
          <w:sz w:val="24"/>
          <w:szCs w:val="24"/>
        </w:rPr>
        <w:t>to respond</w:t>
      </w:r>
      <w:r>
        <w:rPr>
          <w:rFonts w:ascii="Times New Roman" w:hAnsi="Times New Roman" w:cs="Times New Roman"/>
          <w:sz w:val="24"/>
          <w:szCs w:val="24"/>
        </w:rPr>
        <w:t xml:space="preserve"> to</w:t>
      </w:r>
      <w:r w:rsidR="00574C37">
        <w:rPr>
          <w:rFonts w:ascii="Times New Roman" w:hAnsi="Times New Roman" w:cs="Times New Roman"/>
          <w:sz w:val="24"/>
          <w:szCs w:val="24"/>
        </w:rPr>
        <w:t>, or rebut,</w:t>
      </w:r>
      <w:r>
        <w:rPr>
          <w:rFonts w:ascii="Times New Roman" w:hAnsi="Times New Roman" w:cs="Times New Roman"/>
          <w:sz w:val="24"/>
          <w:szCs w:val="24"/>
        </w:rPr>
        <w:t xml:space="preserve"> all issues raised</w:t>
      </w:r>
      <w:r w:rsidR="00835697">
        <w:rPr>
          <w:rFonts w:ascii="Times New Roman" w:hAnsi="Times New Roman" w:cs="Times New Roman"/>
          <w:sz w:val="24"/>
          <w:szCs w:val="24"/>
        </w:rPr>
        <w:t xml:space="preserve"> by intervenors in this</w:t>
      </w:r>
      <w:r>
        <w:rPr>
          <w:rFonts w:ascii="Times New Roman" w:hAnsi="Times New Roman" w:cs="Times New Roman"/>
          <w:sz w:val="24"/>
          <w:szCs w:val="24"/>
        </w:rPr>
        <w:t xml:space="preserve"> case.  </w:t>
      </w:r>
      <w:r w:rsidR="00695DD0">
        <w:rPr>
          <w:rFonts w:ascii="Times New Roman" w:hAnsi="Times New Roman" w:cs="Times New Roman"/>
          <w:sz w:val="24"/>
          <w:szCs w:val="24"/>
        </w:rPr>
        <w:t xml:space="preserve">Instead, </w:t>
      </w:r>
      <w:r>
        <w:rPr>
          <w:rFonts w:ascii="Times New Roman" w:hAnsi="Times New Roman" w:cs="Times New Roman"/>
          <w:sz w:val="24"/>
          <w:szCs w:val="24"/>
        </w:rPr>
        <w:t>DP&amp;L’s</w:t>
      </w:r>
      <w:r w:rsidR="00835697">
        <w:rPr>
          <w:rFonts w:ascii="Times New Roman" w:hAnsi="Times New Roman" w:cs="Times New Roman"/>
          <w:sz w:val="24"/>
          <w:szCs w:val="24"/>
        </w:rPr>
        <w:t xml:space="preserve"> burden in this proceeding is to prove</w:t>
      </w:r>
      <w:r>
        <w:rPr>
          <w:rFonts w:ascii="Times New Roman" w:hAnsi="Times New Roman" w:cs="Times New Roman"/>
          <w:sz w:val="24"/>
          <w:szCs w:val="24"/>
        </w:rPr>
        <w:t xml:space="preserve"> that its fuel practices</w:t>
      </w:r>
      <w:r w:rsidR="006E29C4">
        <w:rPr>
          <w:rFonts w:ascii="Times New Roman" w:hAnsi="Times New Roman" w:cs="Times New Roman"/>
          <w:sz w:val="24"/>
          <w:szCs w:val="24"/>
        </w:rPr>
        <w:t xml:space="preserve"> for </w:t>
      </w:r>
      <w:r w:rsidR="00695DD0">
        <w:rPr>
          <w:rFonts w:ascii="Times New Roman" w:hAnsi="Times New Roman" w:cs="Times New Roman"/>
          <w:sz w:val="24"/>
          <w:szCs w:val="24"/>
        </w:rPr>
        <w:t>2012</w:t>
      </w:r>
      <w:r>
        <w:rPr>
          <w:rFonts w:ascii="Times New Roman" w:hAnsi="Times New Roman" w:cs="Times New Roman"/>
          <w:sz w:val="24"/>
          <w:szCs w:val="24"/>
        </w:rPr>
        <w:t xml:space="preserve"> were prudent.  </w:t>
      </w:r>
      <w:r w:rsidR="001F7561">
        <w:rPr>
          <w:rFonts w:ascii="Times New Roman" w:hAnsi="Times New Roman" w:cs="Times New Roman"/>
          <w:sz w:val="24"/>
          <w:szCs w:val="24"/>
        </w:rPr>
        <w:t>As part of meeting its burden</w:t>
      </w:r>
      <w:r w:rsidR="00385369">
        <w:rPr>
          <w:rFonts w:ascii="Times New Roman" w:hAnsi="Times New Roman" w:cs="Times New Roman"/>
          <w:sz w:val="24"/>
          <w:szCs w:val="24"/>
        </w:rPr>
        <w:t>, t</w:t>
      </w:r>
      <w:r w:rsidR="00E26415">
        <w:rPr>
          <w:rFonts w:ascii="Times New Roman" w:hAnsi="Times New Roman" w:cs="Times New Roman"/>
          <w:sz w:val="24"/>
          <w:szCs w:val="24"/>
        </w:rPr>
        <w:t xml:space="preserve">he Utility </w:t>
      </w:r>
      <w:r w:rsidR="001F7561">
        <w:rPr>
          <w:rFonts w:ascii="Times New Roman" w:hAnsi="Times New Roman" w:cs="Times New Roman"/>
          <w:sz w:val="24"/>
          <w:szCs w:val="24"/>
        </w:rPr>
        <w:t>c</w:t>
      </w:r>
      <w:r w:rsidR="000E00FB">
        <w:rPr>
          <w:rFonts w:ascii="Times New Roman" w:hAnsi="Times New Roman" w:cs="Times New Roman"/>
          <w:sz w:val="24"/>
          <w:szCs w:val="24"/>
        </w:rPr>
        <w:t>ould</w:t>
      </w:r>
      <w:r w:rsidR="00E26415">
        <w:rPr>
          <w:rFonts w:ascii="Times New Roman" w:hAnsi="Times New Roman" w:cs="Times New Roman"/>
          <w:sz w:val="24"/>
          <w:szCs w:val="24"/>
        </w:rPr>
        <w:t xml:space="preserve"> address in </w:t>
      </w:r>
      <w:r w:rsidR="000E00FB">
        <w:rPr>
          <w:rFonts w:ascii="Times New Roman" w:hAnsi="Times New Roman" w:cs="Times New Roman"/>
          <w:sz w:val="24"/>
          <w:szCs w:val="24"/>
        </w:rPr>
        <w:t xml:space="preserve">direct </w:t>
      </w:r>
      <w:r w:rsidR="00E26415">
        <w:rPr>
          <w:rFonts w:ascii="Times New Roman" w:hAnsi="Times New Roman" w:cs="Times New Roman"/>
          <w:sz w:val="24"/>
          <w:szCs w:val="24"/>
        </w:rPr>
        <w:t>testimony</w:t>
      </w:r>
      <w:r w:rsidR="001F7561">
        <w:rPr>
          <w:rFonts w:ascii="Times New Roman" w:hAnsi="Times New Roman" w:cs="Times New Roman"/>
          <w:sz w:val="24"/>
          <w:szCs w:val="24"/>
        </w:rPr>
        <w:t xml:space="preserve"> </w:t>
      </w:r>
      <w:r w:rsidR="00E26415">
        <w:rPr>
          <w:rFonts w:ascii="Times New Roman" w:hAnsi="Times New Roman" w:cs="Times New Roman"/>
          <w:sz w:val="24"/>
          <w:szCs w:val="24"/>
        </w:rPr>
        <w:t xml:space="preserve">issues </w:t>
      </w:r>
      <w:r w:rsidR="001F7561">
        <w:rPr>
          <w:rFonts w:ascii="Times New Roman" w:hAnsi="Times New Roman" w:cs="Times New Roman"/>
          <w:sz w:val="24"/>
          <w:szCs w:val="24"/>
        </w:rPr>
        <w:t xml:space="preserve">that include but are not limited to its perspectives on </w:t>
      </w:r>
      <w:r w:rsidR="00E26415">
        <w:rPr>
          <w:rFonts w:ascii="Times New Roman" w:hAnsi="Times New Roman" w:cs="Times New Roman"/>
          <w:sz w:val="24"/>
          <w:szCs w:val="24"/>
        </w:rPr>
        <w:t xml:space="preserve">the audit report.  </w:t>
      </w:r>
    </w:p>
    <w:p w:rsidR="00291910" w:rsidRDefault="00574C37" w:rsidP="00FA72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PUCO’s </w:t>
      </w:r>
      <w:r w:rsidR="00CE56A9">
        <w:rPr>
          <w:rFonts w:ascii="Times New Roman" w:hAnsi="Times New Roman" w:cs="Times New Roman"/>
          <w:sz w:val="24"/>
          <w:szCs w:val="24"/>
        </w:rPr>
        <w:t xml:space="preserve">prior </w:t>
      </w:r>
      <w:r>
        <w:rPr>
          <w:rFonts w:ascii="Times New Roman" w:hAnsi="Times New Roman" w:cs="Times New Roman"/>
          <w:sz w:val="24"/>
          <w:szCs w:val="24"/>
        </w:rPr>
        <w:t>rules with respect to fuel proceedings require</w:t>
      </w:r>
      <w:r w:rsidR="00E26415">
        <w:rPr>
          <w:rFonts w:ascii="Times New Roman" w:hAnsi="Times New Roman" w:cs="Times New Roman"/>
          <w:sz w:val="24"/>
          <w:szCs w:val="24"/>
        </w:rPr>
        <w:t>d</w:t>
      </w:r>
      <w:r w:rsidR="00833B4B">
        <w:rPr>
          <w:rFonts w:ascii="Times New Roman" w:hAnsi="Times New Roman" w:cs="Times New Roman"/>
          <w:sz w:val="24"/>
          <w:szCs w:val="24"/>
        </w:rPr>
        <w:t xml:space="preserve"> utilities to file</w:t>
      </w:r>
      <w:r>
        <w:rPr>
          <w:rFonts w:ascii="Times New Roman" w:hAnsi="Times New Roman" w:cs="Times New Roman"/>
          <w:sz w:val="24"/>
          <w:szCs w:val="24"/>
        </w:rPr>
        <w:t xml:space="preserve"> </w:t>
      </w:r>
      <w:r w:rsidR="00833B4B">
        <w:rPr>
          <w:rFonts w:ascii="Times New Roman" w:hAnsi="Times New Roman" w:cs="Times New Roman"/>
          <w:sz w:val="24"/>
          <w:szCs w:val="24"/>
        </w:rPr>
        <w:t xml:space="preserve">their </w:t>
      </w:r>
      <w:r>
        <w:rPr>
          <w:rFonts w:ascii="Times New Roman" w:hAnsi="Times New Roman" w:cs="Times New Roman"/>
          <w:sz w:val="24"/>
          <w:szCs w:val="24"/>
        </w:rPr>
        <w:t>direct expert testimony first (no later than sixteen days prior to the commencement of hearing).  All other testimony (including intervenor testimony) was to be filed after the utility, seven days prior to the commencement of hearing.</w:t>
      </w:r>
      <w:r w:rsidR="00CE56A9">
        <w:rPr>
          <w:rStyle w:val="FootnoteReference"/>
          <w:rFonts w:ascii="Times New Roman" w:hAnsi="Times New Roman" w:cs="Times New Roman"/>
          <w:sz w:val="24"/>
          <w:szCs w:val="24"/>
        </w:rPr>
        <w:footnoteReference w:id="5"/>
      </w:r>
      <w:r w:rsidR="005B0020">
        <w:rPr>
          <w:rFonts w:ascii="Times New Roman" w:hAnsi="Times New Roman" w:cs="Times New Roman"/>
          <w:sz w:val="24"/>
          <w:szCs w:val="24"/>
        </w:rPr>
        <w:t xml:space="preserve">  </w:t>
      </w:r>
      <w:r w:rsidR="00701137">
        <w:rPr>
          <w:rFonts w:ascii="Times New Roman" w:hAnsi="Times New Roman" w:cs="Times New Roman"/>
          <w:sz w:val="24"/>
          <w:szCs w:val="24"/>
        </w:rPr>
        <w:t xml:space="preserve">These rules </w:t>
      </w:r>
      <w:r w:rsidR="00833B4B">
        <w:rPr>
          <w:rFonts w:ascii="Times New Roman" w:hAnsi="Times New Roman" w:cs="Times New Roman"/>
          <w:sz w:val="24"/>
          <w:szCs w:val="24"/>
        </w:rPr>
        <w:t>promoted fairness for all involved in the process, including for intervenors and the PUCO Staff who quite appropriately could see the basis for the utility’s direct case before filing testimony.</w:t>
      </w:r>
    </w:p>
    <w:p w:rsidR="000113E1" w:rsidRDefault="00763A8D" w:rsidP="002919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E56A9">
        <w:rPr>
          <w:rFonts w:ascii="Times New Roman" w:hAnsi="Times New Roman" w:cs="Times New Roman"/>
          <w:sz w:val="24"/>
          <w:szCs w:val="24"/>
        </w:rPr>
        <w:t>he PUCO’s rules</w:t>
      </w:r>
      <w:r>
        <w:rPr>
          <w:rFonts w:ascii="Times New Roman" w:hAnsi="Times New Roman" w:cs="Times New Roman"/>
          <w:sz w:val="24"/>
          <w:szCs w:val="24"/>
        </w:rPr>
        <w:t xml:space="preserve"> provide examples, in other kinds of cases, </w:t>
      </w:r>
      <w:r w:rsidR="00CE56A9">
        <w:rPr>
          <w:rFonts w:ascii="Times New Roman" w:hAnsi="Times New Roman" w:cs="Times New Roman"/>
          <w:sz w:val="24"/>
          <w:szCs w:val="24"/>
        </w:rPr>
        <w:t>where</w:t>
      </w:r>
      <w:r w:rsidR="00385369">
        <w:rPr>
          <w:rFonts w:ascii="Times New Roman" w:hAnsi="Times New Roman" w:cs="Times New Roman"/>
          <w:sz w:val="24"/>
          <w:szCs w:val="24"/>
        </w:rPr>
        <w:t xml:space="preserve"> </w:t>
      </w:r>
      <w:r>
        <w:rPr>
          <w:rFonts w:ascii="Times New Roman" w:hAnsi="Times New Roman" w:cs="Times New Roman"/>
          <w:sz w:val="24"/>
          <w:szCs w:val="24"/>
        </w:rPr>
        <w:t>the</w:t>
      </w:r>
      <w:r w:rsidR="000E00FB">
        <w:rPr>
          <w:rFonts w:ascii="Times New Roman" w:hAnsi="Times New Roman" w:cs="Times New Roman"/>
          <w:sz w:val="24"/>
          <w:szCs w:val="24"/>
        </w:rPr>
        <w:t xml:space="preserve"> utility</w:t>
      </w:r>
      <w:r w:rsidR="00CE56A9">
        <w:rPr>
          <w:rFonts w:ascii="Times New Roman" w:hAnsi="Times New Roman" w:cs="Times New Roman"/>
          <w:sz w:val="24"/>
          <w:szCs w:val="24"/>
        </w:rPr>
        <w:t xml:space="preserve"> </w:t>
      </w:r>
      <w:r w:rsidR="00385369">
        <w:rPr>
          <w:rFonts w:ascii="Times New Roman" w:hAnsi="Times New Roman" w:cs="Times New Roman"/>
          <w:sz w:val="24"/>
          <w:szCs w:val="24"/>
        </w:rPr>
        <w:t>is</w:t>
      </w:r>
      <w:r w:rsidR="00CE56A9">
        <w:rPr>
          <w:rFonts w:ascii="Times New Roman" w:hAnsi="Times New Roman" w:cs="Times New Roman"/>
          <w:sz w:val="24"/>
          <w:szCs w:val="24"/>
        </w:rPr>
        <w:t xml:space="preserve"> required to file testimony first.  For example,</w:t>
      </w:r>
      <w:r w:rsidR="009D16A1">
        <w:rPr>
          <w:rFonts w:ascii="Times New Roman" w:hAnsi="Times New Roman" w:cs="Times New Roman"/>
          <w:sz w:val="24"/>
          <w:szCs w:val="24"/>
        </w:rPr>
        <w:t xml:space="preserve"> per Ohio Admin. Code 4901:1-35-03 (A), the utility filing an application for a standard service offer must file direct testimony first in the case.  In addition, the</w:t>
      </w:r>
      <w:r w:rsidR="00CE56A9">
        <w:rPr>
          <w:rFonts w:ascii="Times New Roman" w:hAnsi="Times New Roman" w:cs="Times New Roman"/>
          <w:sz w:val="24"/>
          <w:szCs w:val="24"/>
        </w:rPr>
        <w:t xml:space="preserve"> </w:t>
      </w:r>
      <w:r w:rsidR="00E26415">
        <w:rPr>
          <w:rFonts w:ascii="Times New Roman" w:hAnsi="Times New Roman" w:cs="Times New Roman"/>
          <w:sz w:val="24"/>
          <w:szCs w:val="24"/>
        </w:rPr>
        <w:t>utilit</w:t>
      </w:r>
      <w:r w:rsidR="009D16A1">
        <w:rPr>
          <w:rFonts w:ascii="Times New Roman" w:hAnsi="Times New Roman" w:cs="Times New Roman"/>
          <w:sz w:val="24"/>
          <w:szCs w:val="24"/>
        </w:rPr>
        <w:t>y</w:t>
      </w:r>
      <w:r w:rsidR="00CE56A9">
        <w:rPr>
          <w:rFonts w:ascii="Times New Roman" w:hAnsi="Times New Roman" w:cs="Times New Roman"/>
          <w:sz w:val="24"/>
          <w:szCs w:val="24"/>
        </w:rPr>
        <w:t xml:space="preserve"> in a general rate proceeding must file testimony first.</w:t>
      </w:r>
      <w:r w:rsidR="00CE56A9">
        <w:rPr>
          <w:rStyle w:val="FootnoteReference"/>
          <w:rFonts w:ascii="Times New Roman" w:hAnsi="Times New Roman" w:cs="Times New Roman"/>
          <w:sz w:val="24"/>
          <w:szCs w:val="24"/>
        </w:rPr>
        <w:footnoteReference w:id="6"/>
      </w:r>
      <w:r w:rsidR="00CE56A9">
        <w:rPr>
          <w:rFonts w:ascii="Times New Roman" w:hAnsi="Times New Roman" w:cs="Times New Roman"/>
          <w:sz w:val="24"/>
          <w:szCs w:val="24"/>
        </w:rPr>
        <w:t xml:space="preserve">  And under Ohio Admin. Code 4901-1-29(A)(1)(d), a utility must file testimony first </w:t>
      </w:r>
      <w:r w:rsidR="00E26415">
        <w:rPr>
          <w:rFonts w:ascii="Times New Roman" w:hAnsi="Times New Roman" w:cs="Times New Roman"/>
          <w:sz w:val="24"/>
          <w:szCs w:val="24"/>
        </w:rPr>
        <w:t>in</w:t>
      </w:r>
      <w:r w:rsidR="00CE56A9">
        <w:rPr>
          <w:rFonts w:ascii="Times New Roman" w:hAnsi="Times New Roman" w:cs="Times New Roman"/>
          <w:sz w:val="24"/>
          <w:szCs w:val="24"/>
        </w:rPr>
        <w:t xml:space="preserve"> an emergency rate proceeding.  Finally, utilities must file testimony first in purchased gas adjustment proceedings.</w:t>
      </w:r>
      <w:r w:rsidR="000113E1">
        <w:rPr>
          <w:rStyle w:val="FootnoteReference"/>
          <w:rFonts w:ascii="Times New Roman" w:hAnsi="Times New Roman" w:cs="Times New Roman"/>
          <w:sz w:val="24"/>
          <w:szCs w:val="24"/>
        </w:rPr>
        <w:footnoteReference w:id="7"/>
      </w:r>
      <w:r w:rsidR="00CE56A9">
        <w:rPr>
          <w:rFonts w:ascii="Times New Roman" w:hAnsi="Times New Roman" w:cs="Times New Roman"/>
          <w:sz w:val="24"/>
          <w:szCs w:val="24"/>
        </w:rPr>
        <w:t xml:space="preserve"> </w:t>
      </w:r>
      <w:r w:rsidR="008123BF">
        <w:rPr>
          <w:rFonts w:ascii="Times New Roman" w:hAnsi="Times New Roman" w:cs="Times New Roman"/>
          <w:sz w:val="24"/>
          <w:szCs w:val="24"/>
        </w:rPr>
        <w:t xml:space="preserve">  Indeed, t</w:t>
      </w:r>
      <w:r w:rsidR="00701137">
        <w:rPr>
          <w:rFonts w:ascii="Times New Roman" w:hAnsi="Times New Roman" w:cs="Times New Roman"/>
          <w:sz w:val="24"/>
          <w:szCs w:val="24"/>
        </w:rPr>
        <w:t xml:space="preserve">here </w:t>
      </w:r>
      <w:r w:rsidR="008123BF">
        <w:rPr>
          <w:rFonts w:ascii="Times New Roman" w:hAnsi="Times New Roman" w:cs="Times New Roman"/>
          <w:sz w:val="24"/>
          <w:szCs w:val="24"/>
        </w:rPr>
        <w:t xml:space="preserve">appears </w:t>
      </w:r>
      <w:r w:rsidR="009D16A1">
        <w:rPr>
          <w:rFonts w:ascii="Times New Roman" w:hAnsi="Times New Roman" w:cs="Times New Roman"/>
          <w:sz w:val="24"/>
          <w:szCs w:val="24"/>
        </w:rPr>
        <w:t xml:space="preserve">to be </w:t>
      </w:r>
      <w:r w:rsidR="00701137">
        <w:rPr>
          <w:rFonts w:ascii="Times New Roman" w:hAnsi="Times New Roman" w:cs="Times New Roman"/>
          <w:sz w:val="24"/>
          <w:szCs w:val="24"/>
        </w:rPr>
        <w:t>no circumstance in the PUCO’s rules where intervenors file</w:t>
      </w:r>
      <w:r w:rsidR="00C35F1D">
        <w:rPr>
          <w:rFonts w:ascii="Times New Roman" w:hAnsi="Times New Roman" w:cs="Times New Roman"/>
          <w:sz w:val="24"/>
          <w:szCs w:val="24"/>
        </w:rPr>
        <w:t xml:space="preserve"> testimony </w:t>
      </w:r>
      <w:r w:rsidR="00701137">
        <w:rPr>
          <w:rFonts w:ascii="Times New Roman" w:hAnsi="Times New Roman" w:cs="Times New Roman"/>
          <w:sz w:val="24"/>
          <w:szCs w:val="24"/>
        </w:rPr>
        <w:t>first in a case where a utility bears the burden of proof.</w:t>
      </w:r>
    </w:p>
    <w:p w:rsidR="00A362EC" w:rsidRDefault="002A6801" w:rsidP="000113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Gas cost recovery (“GCR”) proceedings are very similar procedurally to the </w:t>
      </w:r>
      <w:r w:rsidR="000E00FB">
        <w:rPr>
          <w:rFonts w:ascii="Times New Roman" w:hAnsi="Times New Roman" w:cs="Times New Roman"/>
          <w:sz w:val="24"/>
          <w:szCs w:val="24"/>
        </w:rPr>
        <w:t>FAC cases</w:t>
      </w:r>
      <w:r>
        <w:rPr>
          <w:rFonts w:ascii="Times New Roman" w:hAnsi="Times New Roman" w:cs="Times New Roman"/>
          <w:sz w:val="24"/>
          <w:szCs w:val="24"/>
        </w:rPr>
        <w:t>.  In GCR proceedings an independent auditor</w:t>
      </w:r>
      <w:r w:rsidR="000113E1">
        <w:rPr>
          <w:rFonts w:ascii="Times New Roman" w:hAnsi="Times New Roman" w:cs="Times New Roman"/>
          <w:sz w:val="24"/>
          <w:szCs w:val="24"/>
        </w:rPr>
        <w:t xml:space="preserve"> reviews a utility’s compliance with the GCR mechanism as delineated in Ohio Admin. Code 4901:1-14-07.  The auditor then files a report with its findings.  The utility file</w:t>
      </w:r>
      <w:r w:rsidR="00701137">
        <w:rPr>
          <w:rFonts w:ascii="Times New Roman" w:hAnsi="Times New Roman" w:cs="Times New Roman"/>
          <w:sz w:val="24"/>
          <w:szCs w:val="24"/>
        </w:rPr>
        <w:t>s</w:t>
      </w:r>
      <w:r w:rsidR="000113E1">
        <w:rPr>
          <w:rFonts w:ascii="Times New Roman" w:hAnsi="Times New Roman" w:cs="Times New Roman"/>
          <w:sz w:val="24"/>
          <w:szCs w:val="24"/>
        </w:rPr>
        <w:t xml:space="preserve"> direct testimony first, followed by direct testimony to be presented by any other party.</w:t>
      </w:r>
      <w:r w:rsidR="000113E1">
        <w:rPr>
          <w:rStyle w:val="FootnoteReference"/>
          <w:rFonts w:ascii="Times New Roman" w:hAnsi="Times New Roman" w:cs="Times New Roman"/>
          <w:sz w:val="24"/>
          <w:szCs w:val="24"/>
        </w:rPr>
        <w:footnoteReference w:id="8"/>
      </w:r>
      <w:r w:rsidR="000113E1">
        <w:rPr>
          <w:rFonts w:ascii="Times New Roman" w:hAnsi="Times New Roman" w:cs="Times New Roman"/>
          <w:sz w:val="24"/>
          <w:szCs w:val="24"/>
        </w:rPr>
        <w:t xml:space="preserve">   </w:t>
      </w:r>
    </w:p>
    <w:p w:rsidR="00FA72DA" w:rsidRDefault="00CE56A9" w:rsidP="000113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w:t>
      </w:r>
      <w:r w:rsidR="00B631BA">
        <w:rPr>
          <w:rFonts w:ascii="Times New Roman" w:hAnsi="Times New Roman" w:cs="Times New Roman"/>
          <w:sz w:val="24"/>
          <w:szCs w:val="24"/>
        </w:rPr>
        <w:t>s request that intervenors file testimony first in a case where the Utility bears the burden of proof is contradictory</w:t>
      </w:r>
      <w:r w:rsidR="006E5DFB">
        <w:rPr>
          <w:rFonts w:ascii="Times New Roman" w:hAnsi="Times New Roman" w:cs="Times New Roman"/>
          <w:sz w:val="24"/>
          <w:szCs w:val="24"/>
        </w:rPr>
        <w:t xml:space="preserve"> to</w:t>
      </w:r>
      <w:r w:rsidR="00B631BA">
        <w:rPr>
          <w:rFonts w:ascii="Times New Roman" w:hAnsi="Times New Roman" w:cs="Times New Roman"/>
          <w:sz w:val="24"/>
          <w:szCs w:val="24"/>
        </w:rPr>
        <w:t xml:space="preserve"> the PUCO’s rules</w:t>
      </w:r>
      <w:r w:rsidR="000113E1">
        <w:rPr>
          <w:rFonts w:ascii="Times New Roman" w:hAnsi="Times New Roman" w:cs="Times New Roman"/>
          <w:sz w:val="24"/>
          <w:szCs w:val="24"/>
        </w:rPr>
        <w:t xml:space="preserve"> and precedent</w:t>
      </w:r>
      <w:r w:rsidR="00E26415">
        <w:rPr>
          <w:rFonts w:ascii="Times New Roman" w:hAnsi="Times New Roman" w:cs="Times New Roman"/>
          <w:sz w:val="24"/>
          <w:szCs w:val="24"/>
        </w:rPr>
        <w:t xml:space="preserve"> (and contrary to the fundamental concept of burden of proof)</w:t>
      </w:r>
      <w:r w:rsidR="00B631BA">
        <w:rPr>
          <w:rFonts w:ascii="Times New Roman" w:hAnsi="Times New Roman" w:cs="Times New Roman"/>
          <w:sz w:val="24"/>
          <w:szCs w:val="24"/>
        </w:rPr>
        <w:t>.</w:t>
      </w:r>
      <w:r w:rsidR="006E5DFB">
        <w:rPr>
          <w:rFonts w:ascii="Times New Roman" w:hAnsi="Times New Roman" w:cs="Times New Roman"/>
          <w:sz w:val="24"/>
          <w:szCs w:val="24"/>
        </w:rPr>
        <w:t xml:space="preserve">  DP&amp;L has cited no authority to support its arguments in this regard.</w:t>
      </w:r>
    </w:p>
    <w:p w:rsidR="006E5DFB" w:rsidRDefault="006E5DFB" w:rsidP="00FA72DA">
      <w:pPr>
        <w:spacing w:after="0" w:line="480" w:lineRule="auto"/>
        <w:rPr>
          <w:rFonts w:ascii="Times New Roman" w:hAnsi="Times New Roman" w:cs="Times New Roman"/>
          <w:sz w:val="24"/>
          <w:szCs w:val="24"/>
        </w:rPr>
      </w:pPr>
      <w:r>
        <w:rPr>
          <w:rFonts w:ascii="Times New Roman" w:hAnsi="Times New Roman" w:cs="Times New Roman"/>
          <w:sz w:val="24"/>
          <w:szCs w:val="24"/>
        </w:rPr>
        <w:tab/>
        <w:t>The Attorney Examiner provided an evidentiary hearing date in the procedural schedule.  Thus, DP&amp;L will not only have the opportunity to present evidence in support of its positions in this case, it will also have the chance to cross-examine intervenor and PUCO Staff witnesses</w:t>
      </w:r>
      <w:r w:rsidR="000E00FB">
        <w:rPr>
          <w:rFonts w:ascii="Times New Roman" w:hAnsi="Times New Roman" w:cs="Times New Roman"/>
          <w:sz w:val="24"/>
          <w:szCs w:val="24"/>
        </w:rPr>
        <w:t>,</w:t>
      </w:r>
      <w:r>
        <w:rPr>
          <w:rFonts w:ascii="Times New Roman" w:hAnsi="Times New Roman" w:cs="Times New Roman"/>
          <w:sz w:val="24"/>
          <w:szCs w:val="24"/>
        </w:rPr>
        <w:t xml:space="preserve"> if it so chooses.  In addition, under Ohio Admin. Code 4901-1-29(A)(2), a party may request the opportu</w:t>
      </w:r>
      <w:r w:rsidR="000113E1">
        <w:rPr>
          <w:rFonts w:ascii="Times New Roman" w:hAnsi="Times New Roman" w:cs="Times New Roman"/>
          <w:sz w:val="24"/>
          <w:szCs w:val="24"/>
        </w:rPr>
        <w:t>nity to file rebuttal testimony, if necessary.</w:t>
      </w:r>
      <w:r w:rsidR="000E00FB">
        <w:rPr>
          <w:rFonts w:ascii="Times New Roman" w:hAnsi="Times New Roman" w:cs="Times New Roman"/>
          <w:sz w:val="24"/>
          <w:szCs w:val="24"/>
        </w:rPr>
        <w:t xml:space="preserve">  It is </w:t>
      </w:r>
      <w:r w:rsidR="00C35F1D">
        <w:rPr>
          <w:rFonts w:ascii="Times New Roman" w:hAnsi="Times New Roman" w:cs="Times New Roman"/>
          <w:sz w:val="24"/>
          <w:szCs w:val="24"/>
        </w:rPr>
        <w:t>therefore im</w:t>
      </w:r>
      <w:r w:rsidR="000E00FB">
        <w:rPr>
          <w:rFonts w:ascii="Times New Roman" w:hAnsi="Times New Roman" w:cs="Times New Roman"/>
          <w:sz w:val="24"/>
          <w:szCs w:val="24"/>
        </w:rPr>
        <w:t>proper for the procedural schedule to provide DP&amp;L an opportunity for rebuttal testimony</w:t>
      </w:r>
      <w:r w:rsidR="00FB0B19">
        <w:rPr>
          <w:rFonts w:ascii="Times New Roman" w:hAnsi="Times New Roman" w:cs="Times New Roman"/>
          <w:sz w:val="24"/>
          <w:szCs w:val="24"/>
        </w:rPr>
        <w:t>, and as its initial testimony,</w:t>
      </w:r>
      <w:r w:rsidR="000E00FB">
        <w:rPr>
          <w:rFonts w:ascii="Times New Roman" w:hAnsi="Times New Roman" w:cs="Times New Roman"/>
          <w:sz w:val="24"/>
          <w:szCs w:val="24"/>
        </w:rPr>
        <w:t xml:space="preserve"> at this time.</w:t>
      </w:r>
    </w:p>
    <w:p w:rsidR="006E43F9" w:rsidRDefault="006E43F9" w:rsidP="00FA72DA">
      <w:pPr>
        <w:spacing w:after="0" w:line="480" w:lineRule="auto"/>
        <w:rPr>
          <w:rFonts w:ascii="Times New Roman" w:hAnsi="Times New Roman" w:cs="Times New Roman"/>
          <w:sz w:val="24"/>
          <w:szCs w:val="24"/>
        </w:rPr>
      </w:pPr>
      <w:r>
        <w:rPr>
          <w:rFonts w:ascii="Times New Roman" w:hAnsi="Times New Roman" w:cs="Times New Roman"/>
          <w:sz w:val="24"/>
          <w:szCs w:val="24"/>
        </w:rPr>
        <w:tab/>
        <w:t>Granting DP&amp;L’s Motion wi</w:t>
      </w:r>
      <w:r w:rsidR="000E00FB">
        <w:rPr>
          <w:rFonts w:ascii="Times New Roman" w:hAnsi="Times New Roman" w:cs="Times New Roman"/>
          <w:sz w:val="24"/>
          <w:szCs w:val="24"/>
        </w:rPr>
        <w:t>ll unduly prejudice intervenors</w:t>
      </w:r>
      <w:r w:rsidR="00D23E79">
        <w:rPr>
          <w:rFonts w:ascii="Times New Roman" w:hAnsi="Times New Roman" w:cs="Times New Roman"/>
          <w:sz w:val="24"/>
          <w:szCs w:val="24"/>
        </w:rPr>
        <w:t>,</w:t>
      </w:r>
      <w:r>
        <w:rPr>
          <w:rFonts w:ascii="Times New Roman" w:hAnsi="Times New Roman" w:cs="Times New Roman"/>
          <w:sz w:val="24"/>
          <w:szCs w:val="24"/>
        </w:rPr>
        <w:t xml:space="preserve"> who do not bear the burden of proof in this case.  To require intervenors to file testimony prior to the Utility is to shift the burden of proof to the intervenors (i.e., require intervenors to prove DP&amp;L’s fuel practices were imprudent).  This is wrong, </w:t>
      </w:r>
      <w:r w:rsidR="00255CFA">
        <w:rPr>
          <w:rFonts w:ascii="Times New Roman" w:hAnsi="Times New Roman" w:cs="Times New Roman"/>
          <w:sz w:val="24"/>
          <w:szCs w:val="24"/>
        </w:rPr>
        <w:t xml:space="preserve">contrary to the legal standard of “burden of proof,” </w:t>
      </w:r>
      <w:r>
        <w:rPr>
          <w:rFonts w:ascii="Times New Roman" w:hAnsi="Times New Roman" w:cs="Times New Roman"/>
          <w:sz w:val="24"/>
          <w:szCs w:val="24"/>
        </w:rPr>
        <w:t xml:space="preserve">and contradictory to </w:t>
      </w:r>
      <w:r w:rsidR="00255CFA">
        <w:rPr>
          <w:rFonts w:ascii="Times New Roman" w:hAnsi="Times New Roman" w:cs="Times New Roman"/>
          <w:sz w:val="24"/>
          <w:szCs w:val="24"/>
        </w:rPr>
        <w:t xml:space="preserve">R.C. </w:t>
      </w:r>
      <w:r w:rsidRPr="006E43F9">
        <w:rPr>
          <w:rFonts w:ascii="Times New Roman" w:hAnsi="Times New Roman" w:cs="Times New Roman"/>
          <w:sz w:val="24"/>
          <w:szCs w:val="24"/>
        </w:rPr>
        <w:t>4928.143(B)(2)(a)</w:t>
      </w:r>
      <w:r>
        <w:rPr>
          <w:rFonts w:ascii="Times New Roman" w:hAnsi="Times New Roman" w:cs="Times New Roman"/>
          <w:sz w:val="24"/>
          <w:szCs w:val="24"/>
        </w:rPr>
        <w:t>.  As such, DP&amp;L’s Motion should be denied.</w:t>
      </w:r>
    </w:p>
    <w:p w:rsidR="006E5DFB" w:rsidRDefault="006E5DFB" w:rsidP="00E70A49">
      <w:pPr>
        <w:spacing w:after="0" w:line="240" w:lineRule="auto"/>
        <w:ind w:left="2160" w:right="720" w:hanging="720"/>
        <w:rPr>
          <w:rFonts w:ascii="Times New Roman" w:hAnsi="Times New Roman" w:cs="Times New Roman"/>
          <w:b/>
          <w:sz w:val="24"/>
          <w:szCs w:val="24"/>
        </w:rPr>
      </w:pPr>
      <w:r w:rsidRPr="006E5DFB">
        <w:rPr>
          <w:rFonts w:ascii="Times New Roman" w:hAnsi="Times New Roman" w:cs="Times New Roman"/>
          <w:b/>
          <w:sz w:val="24"/>
          <w:szCs w:val="24"/>
        </w:rPr>
        <w:t>B.</w:t>
      </w:r>
      <w:r w:rsidRPr="006E5DFB">
        <w:rPr>
          <w:rFonts w:ascii="Times New Roman" w:hAnsi="Times New Roman" w:cs="Times New Roman"/>
          <w:b/>
          <w:sz w:val="24"/>
          <w:szCs w:val="24"/>
        </w:rPr>
        <w:tab/>
        <w:t>DP&amp;L’s Motion Should Be Denied As It Is Procedurally Flawed.</w:t>
      </w:r>
    </w:p>
    <w:p w:rsidR="00E70A49" w:rsidRPr="006E5DFB" w:rsidRDefault="00E70A49" w:rsidP="00E70A49">
      <w:pPr>
        <w:spacing w:after="0" w:line="240" w:lineRule="auto"/>
        <w:ind w:left="2160" w:right="720" w:hanging="720"/>
        <w:rPr>
          <w:rFonts w:ascii="Times New Roman" w:hAnsi="Times New Roman" w:cs="Times New Roman"/>
          <w:b/>
          <w:sz w:val="24"/>
          <w:szCs w:val="24"/>
        </w:rPr>
      </w:pPr>
    </w:p>
    <w:p w:rsidR="00167058" w:rsidRDefault="006E5DFB" w:rsidP="00913D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proper mechanism in which to challenge the Attorney Exami</w:t>
      </w:r>
      <w:r w:rsidR="00701137">
        <w:rPr>
          <w:rFonts w:ascii="Times New Roman" w:hAnsi="Times New Roman" w:cs="Times New Roman"/>
          <w:sz w:val="24"/>
          <w:szCs w:val="24"/>
        </w:rPr>
        <w:t>ner’s September 24, 2013 Entry wa</w:t>
      </w:r>
      <w:r>
        <w:rPr>
          <w:rFonts w:ascii="Times New Roman" w:hAnsi="Times New Roman" w:cs="Times New Roman"/>
          <w:sz w:val="24"/>
          <w:szCs w:val="24"/>
        </w:rPr>
        <w:t>s an Interlocutory Appeal, not a Motion.</w:t>
      </w:r>
      <w:r w:rsidR="00913D8C">
        <w:rPr>
          <w:rFonts w:ascii="Times New Roman" w:hAnsi="Times New Roman" w:cs="Times New Roman"/>
          <w:sz w:val="24"/>
          <w:szCs w:val="24"/>
        </w:rPr>
        <w:t xml:space="preserve">  DP&amp;L’s Motion challenges the substance of the procedural schedule set-forth by the Attorney Examiner</w:t>
      </w:r>
      <w:r w:rsidR="00701137">
        <w:rPr>
          <w:rFonts w:ascii="Times New Roman" w:hAnsi="Times New Roman" w:cs="Times New Roman"/>
          <w:sz w:val="24"/>
          <w:szCs w:val="24"/>
        </w:rPr>
        <w:t xml:space="preserve"> as it seeks to require intervenors to file testimony first in a case where the Utility bears the burden of proof.</w:t>
      </w:r>
      <w:r w:rsidR="00CC64AC">
        <w:rPr>
          <w:rFonts w:ascii="Times New Roman" w:hAnsi="Times New Roman" w:cs="Times New Roman"/>
          <w:sz w:val="24"/>
          <w:szCs w:val="24"/>
        </w:rPr>
        <w:t xml:space="preserve">  </w:t>
      </w:r>
    </w:p>
    <w:p w:rsidR="00913D8C" w:rsidRDefault="00CC64AC" w:rsidP="00913D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this end, DP&amp;L maintains that the procedural schedule should be modified so that DP&amp;L has the opportunity to respond to all testimony filed in the case</w:t>
      </w:r>
      <w:r w:rsidR="000113E1">
        <w:rPr>
          <w:rFonts w:ascii="Times New Roman" w:hAnsi="Times New Roman" w:cs="Times New Roman"/>
          <w:sz w:val="24"/>
          <w:szCs w:val="24"/>
        </w:rPr>
        <w:t>.</w:t>
      </w:r>
      <w:r w:rsidR="00F54532">
        <w:rPr>
          <w:rFonts w:ascii="Times New Roman" w:hAnsi="Times New Roman" w:cs="Times New Roman"/>
          <w:sz w:val="24"/>
          <w:szCs w:val="24"/>
        </w:rPr>
        <w:t xml:space="preserve">  The Utility implies the procedural schedule set by the Attorney Examiner is unfair to DP&amp;L because DP&amp;L will not be able to respond to issues raised by intervenors</w:t>
      </w:r>
      <w:r w:rsidR="00431647">
        <w:rPr>
          <w:rFonts w:ascii="Times New Roman" w:hAnsi="Times New Roman" w:cs="Times New Roman"/>
          <w:sz w:val="24"/>
          <w:szCs w:val="24"/>
        </w:rPr>
        <w:t xml:space="preserve"> unless intervenors file testimony first</w:t>
      </w:r>
      <w:r w:rsidR="00F54532">
        <w:rPr>
          <w:rFonts w:ascii="Times New Roman" w:hAnsi="Times New Roman" w:cs="Times New Roman"/>
          <w:sz w:val="24"/>
          <w:szCs w:val="24"/>
        </w:rPr>
        <w:t>.</w:t>
      </w:r>
      <w:r w:rsidR="00F54532">
        <w:rPr>
          <w:rStyle w:val="FootnoteReference"/>
          <w:rFonts w:ascii="Times New Roman" w:hAnsi="Times New Roman" w:cs="Times New Roman"/>
          <w:sz w:val="24"/>
          <w:szCs w:val="24"/>
        </w:rPr>
        <w:footnoteReference w:id="9"/>
      </w:r>
      <w:r w:rsidR="00913D8C">
        <w:rPr>
          <w:rFonts w:ascii="Times New Roman" w:hAnsi="Times New Roman" w:cs="Times New Roman"/>
          <w:sz w:val="24"/>
          <w:szCs w:val="24"/>
        </w:rPr>
        <w:t xml:space="preserve">  Under Ohio Admin. Code 4901-1-15(A), any party who is adversely affected thereby may take an interlocutory appeal to the PUCO from any ruling made under Ohio Admin. Code 4901-1-14.  Thus, the appropriate mechanism in which to challenge the procedural schedule </w:t>
      </w:r>
      <w:r w:rsidR="000113E1">
        <w:rPr>
          <w:rFonts w:ascii="Times New Roman" w:hAnsi="Times New Roman" w:cs="Times New Roman"/>
          <w:sz w:val="24"/>
          <w:szCs w:val="24"/>
        </w:rPr>
        <w:t>wa</w:t>
      </w:r>
      <w:r w:rsidR="00913D8C">
        <w:rPr>
          <w:rFonts w:ascii="Times New Roman" w:hAnsi="Times New Roman" w:cs="Times New Roman"/>
          <w:sz w:val="24"/>
          <w:szCs w:val="24"/>
        </w:rPr>
        <w:t>s an interlocutory appeal, not a Motion.</w:t>
      </w:r>
    </w:p>
    <w:p w:rsidR="00913D8C" w:rsidRDefault="00913D8C" w:rsidP="00913D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DP&amp;L’s interlocutory appeal would have been due on September 30, 2013.</w:t>
      </w:r>
      <w:r>
        <w:rPr>
          <w:rStyle w:val="FootnoteReference"/>
          <w:rFonts w:ascii="Times New Roman" w:hAnsi="Times New Roman" w:cs="Times New Roman"/>
          <w:sz w:val="24"/>
          <w:szCs w:val="24"/>
        </w:rPr>
        <w:footnoteReference w:id="10"/>
      </w:r>
      <w:r w:rsidR="00CC64AC">
        <w:rPr>
          <w:rFonts w:ascii="Times New Roman" w:hAnsi="Times New Roman" w:cs="Times New Roman"/>
          <w:sz w:val="24"/>
          <w:szCs w:val="24"/>
        </w:rPr>
        <w:t xml:space="preserve">  </w:t>
      </w:r>
      <w:r w:rsidR="00C35F1D">
        <w:rPr>
          <w:rFonts w:ascii="Times New Roman" w:hAnsi="Times New Roman" w:cs="Times New Roman"/>
          <w:sz w:val="24"/>
          <w:szCs w:val="24"/>
        </w:rPr>
        <w:t xml:space="preserve">Thus, </w:t>
      </w:r>
      <w:r w:rsidR="00CC64AC">
        <w:rPr>
          <w:rFonts w:ascii="Times New Roman" w:hAnsi="Times New Roman" w:cs="Times New Roman"/>
          <w:sz w:val="24"/>
          <w:szCs w:val="24"/>
        </w:rPr>
        <w:t>DP&amp;L’s Motion is untimely, even if it were considered an Interlocutory Appeal, which it is not.</w:t>
      </w:r>
      <w:r w:rsidR="00701137">
        <w:rPr>
          <w:rStyle w:val="FootnoteReference"/>
          <w:rFonts w:ascii="Times New Roman" w:hAnsi="Times New Roman" w:cs="Times New Roman"/>
          <w:sz w:val="24"/>
          <w:szCs w:val="24"/>
        </w:rPr>
        <w:footnoteReference w:id="11"/>
      </w:r>
      <w:r w:rsidR="000113E1">
        <w:rPr>
          <w:rFonts w:ascii="Times New Roman" w:hAnsi="Times New Roman" w:cs="Times New Roman"/>
          <w:sz w:val="24"/>
          <w:szCs w:val="24"/>
        </w:rPr>
        <w:t xml:space="preserve">  DP&amp;L’s Motion should be denied on procedural grounds.</w:t>
      </w:r>
    </w:p>
    <w:p w:rsidR="002456C9" w:rsidRDefault="002456C9" w:rsidP="002456C9">
      <w:pPr>
        <w:spacing w:after="0" w:line="240" w:lineRule="auto"/>
        <w:ind w:firstLine="720"/>
        <w:rPr>
          <w:rFonts w:ascii="Times New Roman" w:hAnsi="Times New Roman" w:cs="Times New Roman"/>
          <w:sz w:val="24"/>
          <w:szCs w:val="24"/>
        </w:rPr>
      </w:pPr>
    </w:p>
    <w:p w:rsidR="000C5971" w:rsidRPr="000C5971" w:rsidRDefault="000C5971" w:rsidP="00FA72DA">
      <w:pPr>
        <w:spacing w:after="0" w:line="480" w:lineRule="auto"/>
        <w:rPr>
          <w:rFonts w:ascii="Times New Roman" w:hAnsi="Times New Roman" w:cs="Times New Roman"/>
          <w:b/>
          <w:sz w:val="24"/>
          <w:szCs w:val="24"/>
        </w:rPr>
      </w:pPr>
      <w:r w:rsidRPr="000C5971">
        <w:rPr>
          <w:rFonts w:ascii="Times New Roman" w:hAnsi="Times New Roman" w:cs="Times New Roman"/>
          <w:b/>
          <w:sz w:val="24"/>
          <w:szCs w:val="24"/>
        </w:rPr>
        <w:t>III.</w:t>
      </w:r>
      <w:r w:rsidRPr="000C5971">
        <w:rPr>
          <w:rFonts w:ascii="Times New Roman" w:hAnsi="Times New Roman" w:cs="Times New Roman"/>
          <w:b/>
          <w:sz w:val="24"/>
          <w:szCs w:val="24"/>
        </w:rPr>
        <w:tab/>
        <w:t>CONCLUSION</w:t>
      </w:r>
    </w:p>
    <w:p w:rsidR="00D75264" w:rsidRDefault="000C5971" w:rsidP="00FA72DA">
      <w:pPr>
        <w:spacing w:after="0" w:line="480" w:lineRule="auto"/>
        <w:rPr>
          <w:rFonts w:ascii="Times New Roman" w:hAnsi="Times New Roman" w:cs="Times New Roman"/>
          <w:sz w:val="24"/>
          <w:szCs w:val="24"/>
        </w:rPr>
      </w:pPr>
      <w:r>
        <w:rPr>
          <w:rFonts w:ascii="Times New Roman" w:hAnsi="Times New Roman" w:cs="Times New Roman"/>
          <w:sz w:val="24"/>
          <w:szCs w:val="24"/>
        </w:rPr>
        <w:tab/>
        <w:t>The PUCO should deny DP&amp;L’s Motion.  DP&amp;L bears the</w:t>
      </w:r>
      <w:r w:rsidR="000113E1">
        <w:rPr>
          <w:rFonts w:ascii="Times New Roman" w:hAnsi="Times New Roman" w:cs="Times New Roman"/>
          <w:sz w:val="24"/>
          <w:szCs w:val="24"/>
        </w:rPr>
        <w:t xml:space="preserve"> burden of proof in this case</w:t>
      </w:r>
      <w:r>
        <w:rPr>
          <w:rFonts w:ascii="Times New Roman" w:hAnsi="Times New Roman" w:cs="Times New Roman"/>
          <w:sz w:val="24"/>
          <w:szCs w:val="24"/>
        </w:rPr>
        <w:t>.</w:t>
      </w:r>
      <w:r w:rsidR="003761FD">
        <w:rPr>
          <w:rFonts w:ascii="Times New Roman" w:hAnsi="Times New Roman" w:cs="Times New Roman"/>
          <w:sz w:val="24"/>
          <w:szCs w:val="24"/>
        </w:rPr>
        <w:t xml:space="preserve">  That means it </w:t>
      </w:r>
      <w:r w:rsidR="00823EAF">
        <w:rPr>
          <w:rFonts w:ascii="Times New Roman" w:hAnsi="Times New Roman" w:cs="Times New Roman"/>
          <w:sz w:val="24"/>
          <w:szCs w:val="24"/>
        </w:rPr>
        <w:t>should not be permitted to file</w:t>
      </w:r>
      <w:r w:rsidR="003761FD">
        <w:rPr>
          <w:rFonts w:ascii="Times New Roman" w:hAnsi="Times New Roman" w:cs="Times New Roman"/>
          <w:sz w:val="24"/>
          <w:szCs w:val="24"/>
        </w:rPr>
        <w:t xml:space="preserve"> its testimony last among parties</w:t>
      </w:r>
      <w:r w:rsidR="0083552D">
        <w:rPr>
          <w:rFonts w:ascii="Times New Roman" w:hAnsi="Times New Roman" w:cs="Times New Roman"/>
          <w:sz w:val="24"/>
          <w:szCs w:val="24"/>
        </w:rPr>
        <w:t>, which would be prejudicial to parties</w:t>
      </w:r>
      <w:r w:rsidR="003761FD">
        <w:rPr>
          <w:rFonts w:ascii="Times New Roman" w:hAnsi="Times New Roman" w:cs="Times New Roman"/>
          <w:sz w:val="24"/>
          <w:szCs w:val="24"/>
        </w:rPr>
        <w:t>.</w:t>
      </w:r>
      <w:r>
        <w:rPr>
          <w:rFonts w:ascii="Times New Roman" w:hAnsi="Times New Roman" w:cs="Times New Roman"/>
          <w:sz w:val="24"/>
          <w:szCs w:val="24"/>
        </w:rPr>
        <w:t xml:space="preserve">  In addition, the Utility’s Motion is procedurally flawed</w:t>
      </w:r>
      <w:r w:rsidR="00823EAF">
        <w:rPr>
          <w:rFonts w:ascii="Times New Roman" w:hAnsi="Times New Roman" w:cs="Times New Roman"/>
          <w:sz w:val="24"/>
          <w:szCs w:val="24"/>
        </w:rPr>
        <w:t>.  In this regard, t</w:t>
      </w:r>
      <w:r w:rsidR="003761FD">
        <w:rPr>
          <w:rFonts w:ascii="Times New Roman" w:hAnsi="Times New Roman" w:cs="Times New Roman"/>
          <w:sz w:val="24"/>
          <w:szCs w:val="24"/>
        </w:rPr>
        <w:t xml:space="preserve">he relief it seeks should have been </w:t>
      </w:r>
      <w:r w:rsidR="0083552D">
        <w:rPr>
          <w:rFonts w:ascii="Times New Roman" w:hAnsi="Times New Roman" w:cs="Times New Roman"/>
          <w:sz w:val="24"/>
          <w:szCs w:val="24"/>
        </w:rPr>
        <w:t>sought as</w:t>
      </w:r>
      <w:r>
        <w:rPr>
          <w:rFonts w:ascii="Times New Roman" w:hAnsi="Times New Roman" w:cs="Times New Roman"/>
          <w:sz w:val="24"/>
          <w:szCs w:val="24"/>
        </w:rPr>
        <w:t xml:space="preserve"> an Interlocutory Appeal of the September 24, 2013 Entry, not a Motion.</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Respectfully submitted,</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BRUCE J. WESTON</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OHIO CONSUMERS’ COUNSEL</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i/>
          <w:color w:val="000000"/>
          <w:sz w:val="24"/>
          <w:szCs w:val="24"/>
          <w:u w:val="single"/>
        </w:rPr>
        <w:t>/s/ Kyle L. Kern</w:t>
      </w:r>
      <w:r>
        <w:rPr>
          <w:rFonts w:ascii="Times New Roman" w:hAnsi="Times New Roman" w:cs="Times New Roman"/>
          <w:color w:val="000000"/>
          <w:sz w:val="24"/>
          <w:szCs w:val="24"/>
        </w:rPr>
        <w:t>_________________</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Kyle L. Kern, Counsel of Record</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Assistant Consumers’ Counsel</w:t>
      </w:r>
    </w:p>
    <w:p w:rsidR="00E70A49" w:rsidRDefault="00E70A49" w:rsidP="00E70A49">
      <w:pPr>
        <w:autoSpaceDE w:val="0"/>
        <w:autoSpaceDN w:val="0"/>
        <w:adjustRightInd w:val="0"/>
        <w:spacing w:after="0" w:line="240" w:lineRule="auto"/>
        <w:ind w:left="4320"/>
        <w:rPr>
          <w:rFonts w:ascii="Times New Roman" w:hAnsi="Times New Roman" w:cs="Times New Roman"/>
          <w:b/>
          <w:bCs/>
          <w:color w:val="000000"/>
          <w:sz w:val="24"/>
          <w:szCs w:val="24"/>
        </w:rPr>
      </w:pPr>
      <w:r>
        <w:rPr>
          <w:rFonts w:ascii="Times New Roman" w:hAnsi="Times New Roman" w:cs="Times New Roman"/>
          <w:b/>
          <w:bCs/>
          <w:color w:val="000000"/>
          <w:sz w:val="24"/>
          <w:szCs w:val="24"/>
        </w:rPr>
        <w:t>Office of the Ohio Consumers’ Counsel</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10 West Broad Street, Suite 1800</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Columbus, Ohio 43215-3485</w:t>
      </w:r>
    </w:p>
    <w:p w:rsidR="00E70A49" w:rsidRDefault="00E70A49" w:rsidP="00E70A49">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Telephone: (614) 466-9585</w:t>
      </w:r>
    </w:p>
    <w:p w:rsidR="00E70A49" w:rsidRDefault="001B03D3" w:rsidP="00E70A49">
      <w:pPr>
        <w:autoSpaceDE w:val="0"/>
        <w:autoSpaceDN w:val="0"/>
        <w:adjustRightInd w:val="0"/>
        <w:spacing w:after="0" w:line="480" w:lineRule="auto"/>
        <w:ind w:left="4320"/>
        <w:rPr>
          <w:rFonts w:ascii="Times New Roman" w:hAnsi="Times New Roman" w:cs="Times New Roman"/>
          <w:color w:val="0000FF"/>
          <w:sz w:val="24"/>
          <w:szCs w:val="24"/>
        </w:rPr>
      </w:pPr>
      <w:hyperlink r:id="rId13" w:history="1">
        <w:r w:rsidR="00E70A49" w:rsidRPr="00A10652">
          <w:rPr>
            <w:rStyle w:val="Hyperlink"/>
            <w:rFonts w:ascii="Times New Roman" w:hAnsi="Times New Roman" w:cs="Times New Roman"/>
            <w:sz w:val="24"/>
            <w:szCs w:val="24"/>
          </w:rPr>
          <w:t>kern@occ.state.oh.us</w:t>
        </w:r>
      </w:hyperlink>
    </w:p>
    <w:p w:rsidR="00E70A49" w:rsidRDefault="00E70A49" w:rsidP="00E70A49">
      <w:pPr>
        <w:rPr>
          <w:rFonts w:ascii="Times New Roman" w:hAnsi="Times New Roman" w:cs="Times New Roman"/>
          <w:color w:val="0000FF"/>
          <w:sz w:val="24"/>
          <w:szCs w:val="24"/>
        </w:rPr>
      </w:pPr>
      <w:r>
        <w:rPr>
          <w:rFonts w:ascii="Times New Roman" w:hAnsi="Times New Roman" w:cs="Times New Roman"/>
          <w:color w:val="0000FF"/>
          <w:sz w:val="24"/>
          <w:szCs w:val="24"/>
        </w:rPr>
        <w:br w:type="page"/>
      </w:r>
    </w:p>
    <w:p w:rsidR="00E70A49" w:rsidRPr="0044430B" w:rsidRDefault="00E70A49" w:rsidP="00E70A49">
      <w:pPr>
        <w:spacing w:after="0" w:line="240" w:lineRule="auto"/>
        <w:jc w:val="center"/>
        <w:rPr>
          <w:rFonts w:ascii="Times New Roman" w:eastAsia="Times New Roman" w:hAnsi="Times New Roman" w:cs="Times New Roman"/>
          <w:b/>
          <w:bCs/>
          <w:sz w:val="24"/>
          <w:szCs w:val="20"/>
          <w:u w:val="single"/>
        </w:rPr>
      </w:pPr>
      <w:r w:rsidRPr="0044430B">
        <w:rPr>
          <w:rFonts w:ascii="Times New Roman" w:eastAsia="Times New Roman" w:hAnsi="Times New Roman" w:cs="Times New Roman"/>
          <w:b/>
          <w:bCs/>
          <w:sz w:val="24"/>
          <w:szCs w:val="20"/>
          <w:u w:val="single"/>
        </w:rPr>
        <w:t>CERTIFICATE OF SERVICE</w:t>
      </w:r>
    </w:p>
    <w:p w:rsidR="00E70A49" w:rsidRPr="0044430B" w:rsidRDefault="00E70A49" w:rsidP="00E70A49">
      <w:pPr>
        <w:spacing w:after="0" w:line="480" w:lineRule="atLeast"/>
        <w:rPr>
          <w:rFonts w:ascii="Times New Roman" w:eastAsia="Times New Roman" w:hAnsi="Times New Roman" w:cs="Times New Roman"/>
          <w:sz w:val="24"/>
          <w:szCs w:val="20"/>
        </w:rPr>
      </w:pPr>
      <w:r w:rsidRPr="0044430B">
        <w:rPr>
          <w:rFonts w:ascii="Times New Roman" w:eastAsia="Times New Roman" w:hAnsi="Times New Roman" w:cs="Times New Roman"/>
          <w:sz w:val="24"/>
          <w:szCs w:val="20"/>
        </w:rPr>
        <w:tab/>
        <w:t xml:space="preserve">I hereby certify that a copy of this </w:t>
      </w:r>
      <w:r w:rsidRPr="0044430B">
        <w:rPr>
          <w:rFonts w:ascii="Times New Roman" w:eastAsia="Times New Roman" w:hAnsi="Times New Roman" w:cs="Times New Roman"/>
          <w:i/>
          <w:sz w:val="24"/>
          <w:szCs w:val="20"/>
        </w:rPr>
        <w:t>M</w:t>
      </w:r>
      <w:r>
        <w:rPr>
          <w:rFonts w:ascii="Times New Roman" w:eastAsia="Times New Roman" w:hAnsi="Times New Roman" w:cs="Times New Roman"/>
          <w:i/>
          <w:sz w:val="24"/>
          <w:szCs w:val="20"/>
        </w:rPr>
        <w:t>emorandum Contra</w:t>
      </w:r>
      <w:r w:rsidRPr="0044430B">
        <w:rPr>
          <w:rFonts w:ascii="Times New Roman" w:eastAsia="Times New Roman" w:hAnsi="Times New Roman" w:cs="Times New Roman"/>
          <w:sz w:val="24"/>
          <w:szCs w:val="20"/>
        </w:rPr>
        <w:t xml:space="preserve"> was served on the persons stated below via electronic transmission this </w:t>
      </w:r>
      <w:r w:rsidR="00D75264">
        <w:rPr>
          <w:rFonts w:ascii="Times New Roman" w:eastAsia="Times New Roman" w:hAnsi="Times New Roman" w:cs="Times New Roman"/>
          <w:sz w:val="24"/>
          <w:szCs w:val="20"/>
        </w:rPr>
        <w:t>8th</w:t>
      </w:r>
      <w:r w:rsidRPr="0044430B">
        <w:rPr>
          <w:rFonts w:ascii="Times New Roman" w:eastAsia="Times New Roman" w:hAnsi="Times New Roman" w:cs="Times New Roman"/>
          <w:sz w:val="24"/>
          <w:szCs w:val="20"/>
        </w:rPr>
        <w:t xml:space="preserve"> day of</w:t>
      </w:r>
      <w:r w:rsidR="00D75264">
        <w:rPr>
          <w:rFonts w:ascii="Times New Roman" w:eastAsia="Times New Roman" w:hAnsi="Times New Roman" w:cs="Times New Roman"/>
          <w:sz w:val="24"/>
          <w:szCs w:val="20"/>
        </w:rPr>
        <w:t xml:space="preserve"> October</w:t>
      </w:r>
      <w:r w:rsidRPr="0044430B">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3.</w:t>
      </w:r>
    </w:p>
    <w:p w:rsidR="00E70A49" w:rsidRPr="0044430B" w:rsidRDefault="00E70A49" w:rsidP="00E70A49">
      <w:pPr>
        <w:spacing w:after="0" w:line="480" w:lineRule="atLeast"/>
        <w:rPr>
          <w:rFonts w:ascii="Times New Roman" w:eastAsia="Times New Roman" w:hAnsi="Times New Roman" w:cs="Times New Roman"/>
          <w:sz w:val="24"/>
          <w:szCs w:val="20"/>
        </w:rPr>
      </w:pPr>
    </w:p>
    <w:p w:rsidR="00E70A49" w:rsidRPr="0044430B" w:rsidRDefault="00E70A49" w:rsidP="00E70A49">
      <w:pPr>
        <w:tabs>
          <w:tab w:val="left" w:pos="4320"/>
        </w:tabs>
        <w:spacing w:after="0" w:line="240" w:lineRule="auto"/>
        <w:rPr>
          <w:rFonts w:ascii="Times New Roman" w:eastAsia="Times New Roman" w:hAnsi="Times New Roman" w:cs="Times New Roman"/>
          <w:sz w:val="24"/>
          <w:szCs w:val="20"/>
        </w:rPr>
      </w:pPr>
      <w:r w:rsidRPr="0044430B">
        <w:rPr>
          <w:rFonts w:ascii="Times New Roman" w:eastAsia="Times New Roman" w:hAnsi="Times New Roman" w:cs="Times New Roman"/>
          <w:sz w:val="24"/>
          <w:szCs w:val="20"/>
        </w:rPr>
        <w:tab/>
      </w:r>
      <w:r w:rsidRPr="0044430B">
        <w:rPr>
          <w:rFonts w:ascii="Times New Roman" w:eastAsia="Times New Roman" w:hAnsi="Times New Roman" w:cs="Times New Roman"/>
          <w:i/>
          <w:sz w:val="24"/>
          <w:szCs w:val="20"/>
          <w:u w:val="single"/>
        </w:rPr>
        <w:t xml:space="preserve">/s/ </w:t>
      </w:r>
      <w:r>
        <w:rPr>
          <w:rFonts w:ascii="Times New Roman" w:eastAsia="Times New Roman" w:hAnsi="Times New Roman" w:cs="Times New Roman"/>
          <w:i/>
          <w:sz w:val="24"/>
          <w:szCs w:val="20"/>
          <w:u w:val="single"/>
        </w:rPr>
        <w:t>Kyle L. Kern</w:t>
      </w:r>
      <w:r w:rsidRPr="0044430B">
        <w:rPr>
          <w:rFonts w:ascii="Times New Roman" w:eastAsia="Times New Roman" w:hAnsi="Times New Roman" w:cs="Times New Roman"/>
          <w:sz w:val="24"/>
          <w:szCs w:val="20"/>
        </w:rPr>
        <w:t>____________</w:t>
      </w:r>
    </w:p>
    <w:p w:rsidR="00E70A49" w:rsidRPr="0044430B" w:rsidRDefault="00E70A49" w:rsidP="00E70A49">
      <w:pPr>
        <w:tabs>
          <w:tab w:val="left" w:pos="4320"/>
        </w:tabs>
        <w:spacing w:after="0" w:line="240" w:lineRule="auto"/>
        <w:rPr>
          <w:rFonts w:ascii="Times New Roman" w:eastAsia="Times New Roman" w:hAnsi="Times New Roman" w:cs="Times New Roman"/>
          <w:sz w:val="24"/>
          <w:szCs w:val="20"/>
        </w:rPr>
      </w:pPr>
      <w:r w:rsidRPr="0044430B">
        <w:rPr>
          <w:rFonts w:ascii="Times New Roman" w:eastAsia="Times New Roman" w:hAnsi="Times New Roman" w:cs="Times New Roman"/>
          <w:sz w:val="24"/>
          <w:szCs w:val="20"/>
        </w:rPr>
        <w:tab/>
      </w:r>
      <w:r>
        <w:rPr>
          <w:rFonts w:ascii="Times New Roman" w:eastAsia="Times New Roman" w:hAnsi="Times New Roman" w:cs="Times New Roman"/>
          <w:sz w:val="24"/>
          <w:szCs w:val="20"/>
        </w:rPr>
        <w:t>Kyle L. Kern</w:t>
      </w:r>
    </w:p>
    <w:p w:rsidR="00E70A49" w:rsidRPr="0044430B" w:rsidRDefault="00E70A49" w:rsidP="00E70A49">
      <w:pPr>
        <w:tabs>
          <w:tab w:val="left" w:pos="4320"/>
        </w:tabs>
        <w:spacing w:after="0" w:line="240" w:lineRule="auto"/>
        <w:rPr>
          <w:rFonts w:ascii="Times New Roman" w:eastAsia="Times New Roman" w:hAnsi="Times New Roman" w:cs="Times New Roman"/>
          <w:sz w:val="24"/>
          <w:szCs w:val="20"/>
        </w:rPr>
      </w:pPr>
      <w:r w:rsidRPr="0044430B">
        <w:rPr>
          <w:rFonts w:ascii="Times New Roman" w:eastAsia="Times New Roman" w:hAnsi="Times New Roman" w:cs="Times New Roman"/>
          <w:sz w:val="24"/>
          <w:szCs w:val="20"/>
        </w:rPr>
        <w:tab/>
        <w:t>Assistant Consumers’ Counsel</w:t>
      </w:r>
    </w:p>
    <w:p w:rsidR="00E70A49" w:rsidRPr="0044430B" w:rsidRDefault="00E70A49" w:rsidP="00E70A49">
      <w:pPr>
        <w:spacing w:after="0" w:line="240" w:lineRule="auto"/>
        <w:rPr>
          <w:rFonts w:ascii="Times New Roman" w:eastAsia="Times New Roman" w:hAnsi="Times New Roman" w:cs="Times New Roman"/>
          <w:sz w:val="24"/>
          <w:szCs w:val="20"/>
        </w:rPr>
      </w:pPr>
    </w:p>
    <w:p w:rsidR="00E70A49" w:rsidRPr="0044430B" w:rsidRDefault="00E70A49" w:rsidP="00E70A49">
      <w:pPr>
        <w:spacing w:after="0" w:line="240" w:lineRule="auto"/>
        <w:rPr>
          <w:rFonts w:ascii="Times New Roman" w:eastAsia="Times New Roman" w:hAnsi="Times New Roman" w:cs="Times New Roman"/>
          <w:sz w:val="24"/>
          <w:szCs w:val="24"/>
        </w:rPr>
      </w:pPr>
    </w:p>
    <w:p w:rsidR="00E70A49" w:rsidRPr="0044430B" w:rsidRDefault="00E70A49" w:rsidP="00E70A49">
      <w:pPr>
        <w:spacing w:after="0" w:line="240" w:lineRule="auto"/>
        <w:jc w:val="center"/>
        <w:rPr>
          <w:rFonts w:ascii="Times New Roman" w:eastAsia="Times New Roman" w:hAnsi="Times New Roman" w:cs="Times New Roman"/>
          <w:b/>
          <w:sz w:val="24"/>
          <w:szCs w:val="24"/>
          <w:u w:val="single"/>
        </w:rPr>
      </w:pPr>
      <w:r w:rsidRPr="0044430B">
        <w:rPr>
          <w:rFonts w:ascii="Times New Roman" w:eastAsia="Times New Roman" w:hAnsi="Times New Roman" w:cs="Times New Roman"/>
          <w:b/>
          <w:sz w:val="24"/>
          <w:szCs w:val="24"/>
          <w:u w:val="single"/>
        </w:rPr>
        <w:t>SERVICE LIST</w:t>
      </w:r>
    </w:p>
    <w:p w:rsidR="00E70A49" w:rsidRPr="0044430B" w:rsidRDefault="00E70A49" w:rsidP="00E70A49">
      <w:pPr>
        <w:spacing w:after="0" w:line="240" w:lineRule="auto"/>
        <w:jc w:val="both"/>
        <w:rPr>
          <w:rFonts w:ascii="Times New Roman" w:eastAsia="Times New Roman" w:hAnsi="Times New Roman" w:cs="Times New Roman"/>
          <w:b/>
          <w:bCs/>
          <w:sz w:val="24"/>
          <w:szCs w:val="20"/>
        </w:rPr>
      </w:pPr>
    </w:p>
    <w:tbl>
      <w:tblPr>
        <w:tblW w:w="0" w:type="auto"/>
        <w:tblLook w:val="01E0" w:firstRow="1" w:lastRow="1" w:firstColumn="1" w:lastColumn="1" w:noHBand="0" w:noVBand="0"/>
      </w:tblPr>
      <w:tblGrid>
        <w:gridCol w:w="4428"/>
        <w:gridCol w:w="4428"/>
      </w:tblGrid>
      <w:tr w:rsidR="00E70A49" w:rsidRPr="0044430B" w:rsidTr="006B3557">
        <w:tc>
          <w:tcPr>
            <w:tcW w:w="4428" w:type="dxa"/>
            <w:shd w:val="clear" w:color="auto" w:fill="auto"/>
          </w:tcPr>
          <w:p w:rsidR="00E70A49"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Thomas McNamee</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Steven Beeler</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Attorney General’s Office</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Public Utilities Commission</w:t>
            </w:r>
            <w:r w:rsidR="00095693">
              <w:rPr>
                <w:rFonts w:ascii="Times New Roman" w:eastAsia="Times New Roman" w:hAnsi="Times New Roman" w:cs="Times New Roman"/>
                <w:bCs/>
                <w:sz w:val="24"/>
                <w:szCs w:val="20"/>
              </w:rPr>
              <w:t xml:space="preserve"> of Ohio</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180 East Broad St., 6</w:t>
            </w:r>
            <w:r w:rsidRPr="0044430B">
              <w:rPr>
                <w:rFonts w:ascii="Times New Roman" w:eastAsia="Times New Roman" w:hAnsi="Times New Roman" w:cs="Times New Roman"/>
                <w:bCs/>
                <w:sz w:val="24"/>
                <w:szCs w:val="20"/>
                <w:vertAlign w:val="superscript"/>
              </w:rPr>
              <w:t>th</w:t>
            </w:r>
            <w:r w:rsidRPr="0044430B">
              <w:rPr>
                <w:rFonts w:ascii="Times New Roman" w:eastAsia="Times New Roman" w:hAnsi="Times New Roman" w:cs="Times New Roman"/>
                <w:bCs/>
                <w:sz w:val="24"/>
                <w:szCs w:val="20"/>
              </w:rPr>
              <w:t xml:space="preserve"> Fl.</w:t>
            </w:r>
          </w:p>
          <w:p w:rsidR="00E70A49"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Columbus, OH 43215</w:t>
            </w:r>
          </w:p>
          <w:p w:rsidR="00E70A49" w:rsidRDefault="001B03D3" w:rsidP="006B3557">
            <w:pPr>
              <w:autoSpaceDE w:val="0"/>
              <w:autoSpaceDN w:val="0"/>
              <w:adjustRightInd w:val="0"/>
              <w:spacing w:after="0" w:line="240" w:lineRule="auto"/>
              <w:rPr>
                <w:rFonts w:ascii="Times New Roman" w:eastAsia="Times New Roman" w:hAnsi="Times New Roman" w:cs="Times New Roman"/>
                <w:bCs/>
                <w:sz w:val="24"/>
                <w:szCs w:val="20"/>
              </w:rPr>
            </w:pPr>
            <w:hyperlink r:id="rId14" w:history="1">
              <w:r w:rsidR="00E70A49" w:rsidRPr="00EE5F55">
                <w:rPr>
                  <w:rStyle w:val="Hyperlink"/>
                  <w:rFonts w:ascii="Times New Roman" w:eastAsia="Times New Roman" w:hAnsi="Times New Roman" w:cs="Times New Roman"/>
                  <w:bCs/>
                  <w:sz w:val="24"/>
                  <w:szCs w:val="20"/>
                </w:rPr>
                <w:t>Thomas.mcnamee@puc.state.oh.us</w:t>
              </w:r>
            </w:hyperlink>
          </w:p>
          <w:p w:rsidR="00E70A49" w:rsidRDefault="001B03D3" w:rsidP="006B3557">
            <w:pPr>
              <w:autoSpaceDE w:val="0"/>
              <w:autoSpaceDN w:val="0"/>
              <w:adjustRightInd w:val="0"/>
              <w:spacing w:after="0" w:line="240" w:lineRule="auto"/>
              <w:rPr>
                <w:rFonts w:ascii="Times New Roman" w:eastAsia="Times New Roman" w:hAnsi="Times New Roman" w:cs="Times New Roman"/>
                <w:bCs/>
                <w:sz w:val="24"/>
                <w:szCs w:val="20"/>
              </w:rPr>
            </w:pPr>
            <w:hyperlink r:id="rId15" w:history="1">
              <w:r w:rsidR="00E70A49" w:rsidRPr="00EE5F55">
                <w:rPr>
                  <w:rStyle w:val="Hyperlink"/>
                  <w:rFonts w:ascii="Times New Roman" w:eastAsia="Times New Roman" w:hAnsi="Times New Roman" w:cs="Times New Roman"/>
                  <w:bCs/>
                  <w:sz w:val="24"/>
                  <w:szCs w:val="20"/>
                </w:rPr>
                <w:t>Steven.beeler@puc.state.oh.us</w:t>
              </w:r>
            </w:hyperlink>
          </w:p>
          <w:p w:rsidR="00E70A49" w:rsidRDefault="00E70A49" w:rsidP="00E70A49">
            <w:pPr>
              <w:autoSpaceDE w:val="0"/>
              <w:autoSpaceDN w:val="0"/>
              <w:adjustRightInd w:val="0"/>
              <w:spacing w:after="0" w:line="240" w:lineRule="auto"/>
              <w:rPr>
                <w:rFonts w:ascii="Times New Roman" w:eastAsia="Times New Roman" w:hAnsi="Times New Roman" w:cs="Times New Roman"/>
                <w:bCs/>
                <w:sz w:val="24"/>
                <w:szCs w:val="20"/>
              </w:rPr>
            </w:pPr>
          </w:p>
          <w:p w:rsidR="00E70A49" w:rsidRDefault="00E70A49" w:rsidP="00E70A49">
            <w:pPr>
              <w:autoSpaceDE w:val="0"/>
              <w:autoSpaceDN w:val="0"/>
              <w:adjustRightInd w:val="0"/>
              <w:spacing w:after="0" w:line="240" w:lineRule="auto"/>
              <w:rPr>
                <w:rFonts w:ascii="Times New Roman" w:eastAsia="Times New Roman" w:hAnsi="Times New Roman" w:cs="Times New Roman"/>
                <w:bCs/>
                <w:sz w:val="24"/>
                <w:szCs w:val="20"/>
              </w:rPr>
            </w:pPr>
          </w:p>
          <w:p w:rsidR="00E70A49" w:rsidRDefault="00E70A49" w:rsidP="00E70A49">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AEs:  </w:t>
            </w:r>
            <w:hyperlink r:id="rId16" w:history="1">
              <w:r w:rsidRPr="00EE5F55">
                <w:rPr>
                  <w:rStyle w:val="Hyperlink"/>
                  <w:rFonts w:ascii="Times New Roman" w:eastAsia="Times New Roman" w:hAnsi="Times New Roman" w:cs="Times New Roman"/>
                  <w:bCs/>
                  <w:sz w:val="24"/>
                  <w:szCs w:val="20"/>
                </w:rPr>
                <w:t>Bryce.mckenney@puc.state.oh.us</w:t>
              </w:r>
            </w:hyperlink>
          </w:p>
          <w:p w:rsidR="00E70A49" w:rsidRDefault="00E70A49" w:rsidP="00E70A49">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hyperlink r:id="rId17" w:history="1">
              <w:r w:rsidRPr="00EE5F55">
                <w:rPr>
                  <w:rStyle w:val="Hyperlink"/>
                  <w:rFonts w:ascii="Times New Roman" w:eastAsia="Times New Roman" w:hAnsi="Times New Roman" w:cs="Times New Roman"/>
                  <w:bCs/>
                  <w:sz w:val="24"/>
                  <w:szCs w:val="20"/>
                </w:rPr>
                <w:t>Gregory.price@puc.state.oh.us</w:t>
              </w:r>
            </w:hyperlink>
          </w:p>
          <w:p w:rsidR="00E70A49" w:rsidRPr="0044430B" w:rsidRDefault="00E70A49" w:rsidP="00E70A49">
            <w:pPr>
              <w:autoSpaceDE w:val="0"/>
              <w:autoSpaceDN w:val="0"/>
              <w:adjustRightInd w:val="0"/>
              <w:spacing w:after="0" w:line="240" w:lineRule="auto"/>
              <w:rPr>
                <w:rFonts w:ascii="Times New Roman" w:eastAsia="Times New Roman" w:hAnsi="Times New Roman" w:cs="Times New Roman"/>
                <w:bCs/>
                <w:sz w:val="24"/>
                <w:szCs w:val="20"/>
              </w:rPr>
            </w:pPr>
          </w:p>
        </w:tc>
        <w:tc>
          <w:tcPr>
            <w:tcW w:w="4428" w:type="dxa"/>
            <w:shd w:val="clear" w:color="auto" w:fill="auto"/>
          </w:tcPr>
          <w:p w:rsidR="00E70A49"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Judi L. Sobecki</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Randall J. Griffin</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The Dayton Power and Light Company</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1065 Woodman Dr.</w:t>
            </w: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r w:rsidRPr="0044430B">
              <w:rPr>
                <w:rFonts w:ascii="Times New Roman" w:eastAsia="Times New Roman" w:hAnsi="Times New Roman" w:cs="Times New Roman"/>
                <w:bCs/>
                <w:sz w:val="24"/>
                <w:szCs w:val="20"/>
              </w:rPr>
              <w:t>Dayton, OH 45432</w:t>
            </w:r>
          </w:p>
          <w:p w:rsidR="00E70A49" w:rsidRDefault="001B03D3" w:rsidP="006B3557">
            <w:pPr>
              <w:autoSpaceDE w:val="0"/>
              <w:autoSpaceDN w:val="0"/>
              <w:adjustRightInd w:val="0"/>
              <w:spacing w:after="0" w:line="240" w:lineRule="auto"/>
              <w:rPr>
                <w:rFonts w:ascii="Times New Roman" w:eastAsia="Times New Roman" w:hAnsi="Times New Roman" w:cs="Times New Roman"/>
                <w:bCs/>
                <w:sz w:val="24"/>
                <w:szCs w:val="20"/>
              </w:rPr>
            </w:pPr>
            <w:hyperlink r:id="rId18" w:history="1">
              <w:r w:rsidR="00E70A49" w:rsidRPr="0044430B">
                <w:rPr>
                  <w:rFonts w:ascii="Times New Roman" w:eastAsia="Times New Roman" w:hAnsi="Times New Roman" w:cs="Times New Roman"/>
                  <w:bCs/>
                  <w:color w:val="0000FF"/>
                  <w:sz w:val="24"/>
                  <w:szCs w:val="20"/>
                  <w:u w:val="single"/>
                </w:rPr>
                <w:t>Judi.sobecki@dplinc.com</w:t>
              </w:r>
            </w:hyperlink>
          </w:p>
          <w:p w:rsidR="00E70A49" w:rsidRDefault="001B03D3" w:rsidP="006B3557">
            <w:pPr>
              <w:autoSpaceDE w:val="0"/>
              <w:autoSpaceDN w:val="0"/>
              <w:adjustRightInd w:val="0"/>
              <w:spacing w:after="0" w:line="240" w:lineRule="auto"/>
              <w:rPr>
                <w:rFonts w:ascii="Times New Roman" w:eastAsia="Times New Roman" w:hAnsi="Times New Roman" w:cs="Times New Roman"/>
                <w:bCs/>
                <w:sz w:val="24"/>
                <w:szCs w:val="20"/>
              </w:rPr>
            </w:pPr>
            <w:hyperlink r:id="rId19" w:history="1">
              <w:r w:rsidR="00E70A49" w:rsidRPr="00A10652">
                <w:rPr>
                  <w:rStyle w:val="Hyperlink"/>
                  <w:rFonts w:ascii="Times New Roman" w:eastAsia="Times New Roman" w:hAnsi="Times New Roman" w:cs="Times New Roman"/>
                  <w:bCs/>
                  <w:sz w:val="24"/>
                  <w:szCs w:val="20"/>
                </w:rPr>
                <w:t>Randall.griffin@dplinc.com</w:t>
              </w:r>
            </w:hyperlink>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bCs/>
                <w:sz w:val="24"/>
                <w:szCs w:val="20"/>
              </w:rPr>
            </w:pPr>
          </w:p>
          <w:p w:rsidR="00E70A49" w:rsidRPr="0044430B" w:rsidRDefault="00E70A49" w:rsidP="006B3557">
            <w:pPr>
              <w:autoSpaceDE w:val="0"/>
              <w:autoSpaceDN w:val="0"/>
              <w:adjustRightInd w:val="0"/>
              <w:spacing w:after="0" w:line="240" w:lineRule="auto"/>
              <w:rPr>
                <w:rFonts w:ascii="Times New Roman" w:eastAsia="Times New Roman" w:hAnsi="Times New Roman" w:cs="Times New Roman"/>
                <w:sz w:val="24"/>
                <w:szCs w:val="24"/>
              </w:rPr>
            </w:pPr>
          </w:p>
          <w:p w:rsidR="00E70A49" w:rsidRPr="0044430B" w:rsidRDefault="00E70A49" w:rsidP="006B3557">
            <w:pPr>
              <w:spacing w:after="0" w:line="240" w:lineRule="auto"/>
              <w:jc w:val="both"/>
              <w:rPr>
                <w:rFonts w:ascii="Times New Roman" w:eastAsia="Times New Roman" w:hAnsi="Times New Roman" w:cs="Times New Roman"/>
                <w:bCs/>
                <w:sz w:val="24"/>
                <w:szCs w:val="20"/>
              </w:rPr>
            </w:pPr>
          </w:p>
        </w:tc>
      </w:tr>
    </w:tbl>
    <w:p w:rsidR="00E70A49" w:rsidRPr="002A1FCE" w:rsidRDefault="00E70A49" w:rsidP="00E70A49">
      <w:pPr>
        <w:autoSpaceDE w:val="0"/>
        <w:autoSpaceDN w:val="0"/>
        <w:adjustRightInd w:val="0"/>
        <w:spacing w:after="0" w:line="480" w:lineRule="auto"/>
        <w:ind w:left="4320"/>
        <w:rPr>
          <w:rFonts w:ascii="Times New Roman" w:hAnsi="Times New Roman" w:cs="Times New Roman"/>
          <w:sz w:val="24"/>
          <w:szCs w:val="24"/>
        </w:rPr>
      </w:pPr>
    </w:p>
    <w:p w:rsidR="00E70A49" w:rsidRPr="00C016E9" w:rsidRDefault="00E70A49" w:rsidP="00FA72DA">
      <w:pPr>
        <w:spacing w:after="0" w:line="480" w:lineRule="auto"/>
        <w:rPr>
          <w:rFonts w:ascii="Times New Roman" w:hAnsi="Times New Roman" w:cs="Times New Roman"/>
          <w:sz w:val="24"/>
          <w:szCs w:val="24"/>
        </w:rPr>
      </w:pPr>
    </w:p>
    <w:sectPr w:rsidR="00E70A49" w:rsidRPr="00C016E9" w:rsidSect="00E70A49">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C6" w:rsidRDefault="006A07C6" w:rsidP="00FA72DA">
      <w:pPr>
        <w:spacing w:after="0" w:line="240" w:lineRule="auto"/>
      </w:pPr>
      <w:r>
        <w:separator/>
      </w:r>
    </w:p>
  </w:endnote>
  <w:endnote w:type="continuationSeparator" w:id="0">
    <w:p w:rsidR="006A07C6" w:rsidRDefault="006A07C6" w:rsidP="00FA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CB" w:rsidRDefault="00830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4" w:rsidRDefault="00D75264">
    <w:pPr>
      <w:pStyle w:val="Footer"/>
      <w:jc w:val="center"/>
    </w:pPr>
  </w:p>
  <w:p w:rsidR="00D75264" w:rsidRDefault="00D75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CB" w:rsidRDefault="008309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51595"/>
      <w:docPartObj>
        <w:docPartGallery w:val="Page Numbers (Bottom of Page)"/>
        <w:docPartUnique/>
      </w:docPartObj>
    </w:sdtPr>
    <w:sdtEndPr>
      <w:rPr>
        <w:noProof/>
      </w:rPr>
    </w:sdtEndPr>
    <w:sdtContent>
      <w:p w:rsidR="00D75264" w:rsidRDefault="00D75264">
        <w:pPr>
          <w:pStyle w:val="Footer"/>
          <w:jc w:val="center"/>
        </w:pPr>
        <w:r>
          <w:fldChar w:fldCharType="begin"/>
        </w:r>
        <w:r>
          <w:instrText xml:space="preserve"> PAGE   \* MERGEFORMAT </w:instrText>
        </w:r>
        <w:r>
          <w:fldChar w:fldCharType="separate"/>
        </w:r>
        <w:r w:rsidR="001B03D3">
          <w:rPr>
            <w:noProof/>
          </w:rPr>
          <w:t>2</w:t>
        </w:r>
        <w:r>
          <w:rPr>
            <w:noProof/>
          </w:rPr>
          <w:fldChar w:fldCharType="end"/>
        </w:r>
      </w:p>
    </w:sdtContent>
  </w:sdt>
  <w:p w:rsidR="00D75264" w:rsidRDefault="00D75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C6" w:rsidRDefault="006A07C6" w:rsidP="00FA72DA">
      <w:pPr>
        <w:spacing w:after="0" w:line="240" w:lineRule="auto"/>
      </w:pPr>
      <w:r>
        <w:separator/>
      </w:r>
    </w:p>
  </w:footnote>
  <w:footnote w:type="continuationSeparator" w:id="0">
    <w:p w:rsidR="006A07C6" w:rsidRDefault="006A07C6" w:rsidP="00FA72DA">
      <w:pPr>
        <w:spacing w:after="0" w:line="240" w:lineRule="auto"/>
      </w:pPr>
      <w:r>
        <w:continuationSeparator/>
      </w:r>
    </w:p>
  </w:footnote>
  <w:footnote w:id="1">
    <w:p w:rsidR="009D16A1" w:rsidRPr="009D16A1" w:rsidRDefault="009D16A1">
      <w:pPr>
        <w:pStyle w:val="FootnoteText"/>
        <w:rPr>
          <w:rFonts w:ascii="Times New Roman" w:hAnsi="Times New Roman" w:cs="Times New Roman"/>
        </w:rPr>
      </w:pPr>
      <w:r w:rsidRPr="009D16A1">
        <w:rPr>
          <w:rStyle w:val="FootnoteReference"/>
          <w:rFonts w:ascii="Times New Roman" w:hAnsi="Times New Roman" w:cs="Times New Roman"/>
        </w:rPr>
        <w:footnoteRef/>
      </w:r>
      <w:r w:rsidRPr="009D16A1">
        <w:rPr>
          <w:rFonts w:ascii="Times New Roman" w:hAnsi="Times New Roman" w:cs="Times New Roman"/>
        </w:rPr>
        <w:t xml:space="preserve"> OCC has not yet determined if it will file testimony.  Also, OCC is the only party to move to intervene in this case at this time.</w:t>
      </w:r>
    </w:p>
  </w:footnote>
  <w:footnote w:id="2">
    <w:p w:rsidR="00763A8D" w:rsidRPr="006E5DFB" w:rsidRDefault="00763A8D" w:rsidP="00385369">
      <w:pPr>
        <w:autoSpaceDE w:val="0"/>
        <w:autoSpaceDN w:val="0"/>
        <w:adjustRightInd w:val="0"/>
        <w:spacing w:after="120" w:line="240" w:lineRule="auto"/>
        <w:rPr>
          <w:rFonts w:ascii="Times New Roman" w:hAnsi="Times New Roman" w:cs="Times New Roman"/>
          <w:i/>
          <w:iCs/>
          <w:sz w:val="20"/>
          <w:szCs w:val="20"/>
        </w:rPr>
      </w:pPr>
      <w:r w:rsidRPr="00835697">
        <w:rPr>
          <w:rStyle w:val="FootnoteReference"/>
          <w:rFonts w:ascii="Times New Roman" w:hAnsi="Times New Roman" w:cs="Times New Roman"/>
          <w:sz w:val="20"/>
          <w:szCs w:val="20"/>
        </w:rPr>
        <w:footnoteRef/>
      </w:r>
      <w:r w:rsidRPr="00835697">
        <w:rPr>
          <w:rFonts w:ascii="Times New Roman" w:hAnsi="Times New Roman" w:cs="Times New Roman"/>
          <w:sz w:val="20"/>
          <w:szCs w:val="20"/>
        </w:rPr>
        <w:t xml:space="preserve"> See generally, </w:t>
      </w:r>
      <w:r w:rsidRPr="00835697">
        <w:rPr>
          <w:rFonts w:ascii="Times New Roman" w:hAnsi="Times New Roman" w:cs="Times New Roman"/>
          <w:i/>
          <w:iCs/>
          <w:sz w:val="20"/>
          <w:szCs w:val="20"/>
        </w:rPr>
        <w:t>In the Matter of the Application of The Dayton Power and Light Company to Revise its</w:t>
      </w:r>
      <w:r>
        <w:rPr>
          <w:rFonts w:ascii="Times New Roman" w:hAnsi="Times New Roman" w:cs="Times New Roman"/>
          <w:i/>
          <w:iCs/>
          <w:sz w:val="20"/>
          <w:szCs w:val="20"/>
        </w:rPr>
        <w:t xml:space="preserve"> </w:t>
      </w:r>
      <w:r w:rsidRPr="00835697">
        <w:rPr>
          <w:rFonts w:ascii="Times New Roman" w:hAnsi="Times New Roman" w:cs="Times New Roman"/>
          <w:i/>
          <w:iCs/>
        </w:rPr>
        <w:t>Fuel Adjustment Clause</w:t>
      </w:r>
      <w:r w:rsidRPr="00835697">
        <w:rPr>
          <w:rFonts w:ascii="Times New Roman" w:hAnsi="Times New Roman" w:cs="Times New Roman"/>
        </w:rPr>
        <w:t>, Case No. 09-1012-EL-FAC, Application (October 30, 2009).</w:t>
      </w:r>
    </w:p>
  </w:footnote>
  <w:footnote w:id="3">
    <w:p w:rsidR="00763A8D" w:rsidRPr="000E00FB" w:rsidRDefault="00763A8D" w:rsidP="000E00FB">
      <w:pPr>
        <w:pStyle w:val="FootnoteText"/>
        <w:spacing w:after="120"/>
        <w:rPr>
          <w:rFonts w:ascii="Times New Roman" w:hAnsi="Times New Roman" w:cs="Times New Roman"/>
        </w:rPr>
      </w:pPr>
      <w:r w:rsidRPr="000E00FB">
        <w:rPr>
          <w:rStyle w:val="FootnoteReference"/>
          <w:rFonts w:ascii="Times New Roman" w:hAnsi="Times New Roman" w:cs="Times New Roman"/>
        </w:rPr>
        <w:footnoteRef/>
      </w:r>
      <w:r w:rsidR="00D75264">
        <w:rPr>
          <w:rFonts w:ascii="Times New Roman" w:hAnsi="Times New Roman" w:cs="Times New Roman"/>
        </w:rPr>
        <w:t xml:space="preserve"> DP&amp;L Motion at 2.</w:t>
      </w:r>
    </w:p>
  </w:footnote>
  <w:footnote w:id="4">
    <w:p w:rsidR="00763A8D" w:rsidRPr="000E00FB" w:rsidRDefault="00763A8D" w:rsidP="000E00FB">
      <w:pPr>
        <w:pStyle w:val="FootnoteText"/>
        <w:spacing w:after="120"/>
        <w:rPr>
          <w:rFonts w:ascii="Times New Roman" w:hAnsi="Times New Roman" w:cs="Times New Roman"/>
        </w:rPr>
      </w:pPr>
      <w:r w:rsidRPr="000E00FB">
        <w:rPr>
          <w:rStyle w:val="FootnoteReference"/>
          <w:rFonts w:ascii="Times New Roman" w:hAnsi="Times New Roman" w:cs="Times New Roman"/>
        </w:rPr>
        <w:footnoteRef/>
      </w:r>
      <w:r w:rsidRPr="000E00FB">
        <w:rPr>
          <w:rFonts w:ascii="Times New Roman" w:hAnsi="Times New Roman" w:cs="Times New Roman"/>
        </w:rPr>
        <w:t xml:space="preserve"> R.C. 4928.143(B)(2)(a).</w:t>
      </w:r>
    </w:p>
  </w:footnote>
  <w:footnote w:id="5">
    <w:p w:rsidR="00763A8D" w:rsidRPr="00CE56A9" w:rsidRDefault="00763A8D" w:rsidP="000E00FB">
      <w:pPr>
        <w:pStyle w:val="FootnoteText"/>
        <w:spacing w:after="120"/>
        <w:rPr>
          <w:rFonts w:ascii="Times New Roman" w:hAnsi="Times New Roman" w:cs="Times New Roman"/>
        </w:rPr>
      </w:pPr>
      <w:r w:rsidRPr="000E00FB">
        <w:rPr>
          <w:rStyle w:val="FootnoteReference"/>
          <w:rFonts w:ascii="Times New Roman" w:hAnsi="Times New Roman" w:cs="Times New Roman"/>
        </w:rPr>
        <w:footnoteRef/>
      </w:r>
      <w:r w:rsidRPr="000E00FB">
        <w:rPr>
          <w:rFonts w:ascii="Times New Roman" w:hAnsi="Times New Roman" w:cs="Times New Roman"/>
        </w:rPr>
        <w:t xml:space="preserve"> See former Ohio Admin. Code 4901-1-29(A)(1)(e) and (f).</w:t>
      </w:r>
    </w:p>
  </w:footnote>
  <w:footnote w:id="6">
    <w:p w:rsidR="00763A8D" w:rsidRDefault="00763A8D" w:rsidP="00B631BA">
      <w:pPr>
        <w:pStyle w:val="FootnoteText"/>
        <w:spacing w:after="120"/>
      </w:pPr>
      <w:r>
        <w:rPr>
          <w:rStyle w:val="FootnoteReference"/>
        </w:rPr>
        <w:footnoteRef/>
      </w:r>
      <w:r>
        <w:t xml:space="preserve"> </w:t>
      </w:r>
      <w:r w:rsidR="009D16A1">
        <w:rPr>
          <w:rFonts w:ascii="Times New Roman" w:hAnsi="Times New Roman" w:cs="Times New Roman"/>
        </w:rPr>
        <w:t xml:space="preserve">Ohio Admin. </w:t>
      </w:r>
      <w:r w:rsidR="009D16A1" w:rsidRPr="009D16A1">
        <w:rPr>
          <w:rFonts w:ascii="Times New Roman" w:hAnsi="Times New Roman" w:cs="Times New Roman"/>
        </w:rPr>
        <w:t>Code 4901-7-01, Appendix A, Chapter II</w:t>
      </w:r>
      <w:r w:rsidR="00D75264">
        <w:rPr>
          <w:rFonts w:ascii="Times New Roman" w:hAnsi="Times New Roman" w:cs="Times New Roman"/>
        </w:rPr>
        <w:t xml:space="preserve"> </w:t>
      </w:r>
      <w:r w:rsidR="009D16A1" w:rsidRPr="009D16A1">
        <w:rPr>
          <w:rFonts w:ascii="Times New Roman" w:hAnsi="Times New Roman" w:cs="Times New Roman"/>
        </w:rPr>
        <w:t>(A)(6).</w:t>
      </w:r>
    </w:p>
  </w:footnote>
  <w:footnote w:id="7">
    <w:p w:rsidR="00763A8D" w:rsidRDefault="00763A8D" w:rsidP="000113E1">
      <w:pPr>
        <w:pStyle w:val="FootnoteText"/>
        <w:spacing w:after="120"/>
      </w:pPr>
      <w:r w:rsidRPr="000113E1">
        <w:rPr>
          <w:rStyle w:val="FootnoteReference"/>
          <w:rFonts w:ascii="Times New Roman" w:hAnsi="Times New Roman" w:cs="Times New Roman"/>
        </w:rPr>
        <w:footnoteRef/>
      </w:r>
      <w:r w:rsidRPr="000113E1">
        <w:rPr>
          <w:rFonts w:ascii="Times New Roman" w:hAnsi="Times New Roman" w:cs="Times New Roman"/>
        </w:rPr>
        <w:t xml:space="preserve"> Ohio</w:t>
      </w:r>
      <w:r w:rsidRPr="00CE56A9">
        <w:rPr>
          <w:rFonts w:ascii="Times New Roman" w:hAnsi="Times New Roman" w:cs="Times New Roman"/>
        </w:rPr>
        <w:t xml:space="preserve"> Admin. Code 4901-1-29(A)(1)(e)</w:t>
      </w:r>
      <w:r w:rsidR="009D16A1">
        <w:rPr>
          <w:rFonts w:ascii="Times New Roman" w:hAnsi="Times New Roman" w:cs="Times New Roman"/>
        </w:rPr>
        <w:t xml:space="preserve"> and (f)</w:t>
      </w:r>
      <w:r w:rsidRPr="00CE56A9">
        <w:rPr>
          <w:rFonts w:ascii="Times New Roman" w:hAnsi="Times New Roman" w:cs="Times New Roman"/>
        </w:rPr>
        <w:t>.</w:t>
      </w:r>
      <w:r>
        <w:rPr>
          <w:rFonts w:ascii="Times New Roman" w:hAnsi="Times New Roman" w:cs="Times New Roman"/>
        </w:rPr>
        <w:t xml:space="preserve">  </w:t>
      </w:r>
    </w:p>
  </w:footnote>
  <w:footnote w:id="8">
    <w:p w:rsidR="00763A8D" w:rsidRDefault="00763A8D" w:rsidP="000113E1">
      <w:pPr>
        <w:pStyle w:val="FootnoteText"/>
        <w:spacing w:after="120"/>
      </w:pPr>
      <w:r w:rsidRPr="00CE56A9">
        <w:rPr>
          <w:rStyle w:val="FootnoteReference"/>
          <w:rFonts w:ascii="Times New Roman" w:hAnsi="Times New Roman" w:cs="Times New Roman"/>
        </w:rPr>
        <w:footnoteRef/>
      </w:r>
      <w:r w:rsidRPr="00CE56A9">
        <w:rPr>
          <w:rFonts w:ascii="Times New Roman" w:hAnsi="Times New Roman" w:cs="Times New Roman"/>
        </w:rPr>
        <w:t xml:space="preserve"> </w:t>
      </w:r>
      <w:r>
        <w:rPr>
          <w:rFonts w:ascii="Times New Roman" w:hAnsi="Times New Roman" w:cs="Times New Roman"/>
        </w:rPr>
        <w:t>See, for example, Case No. 11-218-GA-GCR, Entry, where the procedural schedule set-forth provided that the utility’s witness file testimony first, followed by other parties (April 5, 2011), and Case No. 12-209-GA-GCR, et al., Entry, where the direct testimony of utility witnesses was prior to all other testimony (January 23, 2012).</w:t>
      </w:r>
    </w:p>
  </w:footnote>
  <w:footnote w:id="9">
    <w:p w:rsidR="00F54532" w:rsidRPr="002456C9" w:rsidRDefault="00F54532">
      <w:pPr>
        <w:pStyle w:val="FootnoteText"/>
        <w:rPr>
          <w:rFonts w:ascii="Times New Roman" w:hAnsi="Times New Roman" w:cs="Times New Roman"/>
        </w:rPr>
      </w:pPr>
      <w:r w:rsidRPr="002456C9">
        <w:rPr>
          <w:rStyle w:val="FootnoteReference"/>
          <w:rFonts w:ascii="Times New Roman" w:hAnsi="Times New Roman" w:cs="Times New Roman"/>
        </w:rPr>
        <w:footnoteRef/>
      </w:r>
      <w:r w:rsidRPr="002456C9">
        <w:rPr>
          <w:rFonts w:ascii="Times New Roman" w:hAnsi="Times New Roman" w:cs="Times New Roman"/>
        </w:rPr>
        <w:t xml:space="preserve"> DP&amp;L Motion at 2.</w:t>
      </w:r>
    </w:p>
  </w:footnote>
  <w:footnote w:id="10">
    <w:p w:rsidR="00763A8D" w:rsidRPr="00913D8C" w:rsidRDefault="00763A8D" w:rsidP="00CC64AC">
      <w:pPr>
        <w:pStyle w:val="FootnoteText"/>
        <w:spacing w:after="120"/>
        <w:rPr>
          <w:rFonts w:ascii="Times New Roman" w:hAnsi="Times New Roman" w:cs="Times New Roman"/>
        </w:rPr>
      </w:pPr>
      <w:r w:rsidRPr="00CC64AC">
        <w:rPr>
          <w:rStyle w:val="FootnoteReference"/>
          <w:rFonts w:ascii="Times New Roman" w:hAnsi="Times New Roman" w:cs="Times New Roman"/>
        </w:rPr>
        <w:footnoteRef/>
      </w:r>
      <w:r w:rsidRPr="00CC64AC">
        <w:rPr>
          <w:rFonts w:ascii="Times New Roman" w:hAnsi="Times New Roman" w:cs="Times New Roman"/>
        </w:rPr>
        <w:t xml:space="preserve"> It would </w:t>
      </w:r>
      <w:r>
        <w:rPr>
          <w:rFonts w:ascii="Times New Roman" w:hAnsi="Times New Roman" w:cs="Times New Roman"/>
        </w:rPr>
        <w:t xml:space="preserve">have </w:t>
      </w:r>
      <w:r w:rsidRPr="00CC64AC">
        <w:rPr>
          <w:rFonts w:ascii="Times New Roman" w:hAnsi="Times New Roman" w:cs="Times New Roman"/>
        </w:rPr>
        <w:t>be</w:t>
      </w:r>
      <w:r>
        <w:rPr>
          <w:rFonts w:ascii="Times New Roman" w:hAnsi="Times New Roman" w:cs="Times New Roman"/>
        </w:rPr>
        <w:t>en</w:t>
      </w:r>
      <w:r w:rsidRPr="00CC64AC">
        <w:rPr>
          <w:rFonts w:ascii="Times New Roman" w:hAnsi="Times New Roman" w:cs="Times New Roman"/>
        </w:rPr>
        <w:t xml:space="preserve"> due on September 30</w:t>
      </w:r>
      <w:r>
        <w:rPr>
          <w:rFonts w:ascii="Times New Roman" w:hAnsi="Times New Roman" w:cs="Times New Roman"/>
        </w:rPr>
        <w:t>, 2013 as</w:t>
      </w:r>
      <w:r w:rsidRPr="00CC64AC">
        <w:rPr>
          <w:rFonts w:ascii="Times New Roman" w:hAnsi="Times New Roman" w:cs="Times New Roman"/>
        </w:rPr>
        <w:t xml:space="preserve"> September 29 was a Sunday.</w:t>
      </w:r>
      <w:r w:rsidR="000A57E2" w:rsidRPr="000A57E2">
        <w:rPr>
          <w:rFonts w:ascii="Times New Roman" w:hAnsi="Times New Roman" w:cs="Times New Roman"/>
        </w:rPr>
        <w:t xml:space="preserve"> </w:t>
      </w:r>
      <w:r w:rsidR="000A57E2">
        <w:rPr>
          <w:rFonts w:ascii="Times New Roman" w:hAnsi="Times New Roman" w:cs="Times New Roman"/>
        </w:rPr>
        <w:t>Also, n</w:t>
      </w:r>
      <w:r w:rsidR="000A57E2" w:rsidRPr="00CC64AC">
        <w:rPr>
          <w:rFonts w:ascii="Times New Roman" w:hAnsi="Times New Roman" w:cs="Times New Roman"/>
        </w:rPr>
        <w:t xml:space="preserve">ote that </w:t>
      </w:r>
      <w:r w:rsidR="000A57E2" w:rsidRPr="00CC64AC">
        <w:rPr>
          <w:rFonts w:ascii="Times New Roman" w:hAnsi="Times New Roman" w:cs="Times New Roman"/>
          <w:i/>
        </w:rPr>
        <w:t>in In the Matter of the Complaint of Gre</w:t>
      </w:r>
      <w:r w:rsidR="000A57E2">
        <w:rPr>
          <w:rFonts w:ascii="Times New Roman" w:hAnsi="Times New Roman" w:cs="Times New Roman"/>
          <w:i/>
        </w:rPr>
        <w:t>g Hart, Inc. Info</w:t>
      </w:r>
      <w:r w:rsidR="000A57E2" w:rsidRPr="00CC64AC">
        <w:rPr>
          <w:rFonts w:ascii="Times New Roman" w:hAnsi="Times New Roman" w:cs="Times New Roman"/>
          <w:i/>
        </w:rPr>
        <w:t>sytstems Resources</w:t>
      </w:r>
      <w:r w:rsidR="000A57E2" w:rsidRPr="00CC64AC">
        <w:rPr>
          <w:rFonts w:ascii="Times New Roman" w:eastAsia="Times New Roman" w:hAnsi="Times New Roman" w:cs="Times New Roman"/>
          <w:i/>
          <w:color w:val="333333"/>
        </w:rPr>
        <w:t xml:space="preserve"> </w:t>
      </w:r>
      <w:r w:rsidR="000A57E2" w:rsidRPr="00CC64AC">
        <w:rPr>
          <w:rFonts w:ascii="Times New Roman" w:hAnsi="Times New Roman" w:cs="Times New Roman"/>
          <w:i/>
        </w:rPr>
        <w:t>Inc., and The Ohio Public Communications Association, Complainants, v. The Ohio Bell Telephone Company, Cincinnati Bell Telephone Company, and United Telephone Company of Ohio</w:t>
      </w:r>
      <w:r w:rsidR="000A57E2" w:rsidRPr="00CC64AC">
        <w:rPr>
          <w:rFonts w:ascii="Times New Roman" w:hAnsi="Times New Roman" w:cs="Times New Roman"/>
        </w:rPr>
        <w:t>, Case No. 92-1953-TP-CSS, the PUCO found that a Motion for Continuance of the procedural schedule</w:t>
      </w:r>
      <w:r w:rsidR="000A57E2">
        <w:rPr>
          <w:rFonts w:ascii="Times New Roman" w:hAnsi="Times New Roman" w:cs="Times New Roman"/>
        </w:rPr>
        <w:t xml:space="preserve"> (filed more than five days after the ruling)</w:t>
      </w:r>
      <w:r w:rsidR="000A57E2" w:rsidRPr="00CC64AC">
        <w:rPr>
          <w:rFonts w:ascii="Times New Roman" w:hAnsi="Times New Roman" w:cs="Times New Roman"/>
        </w:rPr>
        <w:t xml:space="preserve"> was an “untimely request for an interlocutory appeal</w:t>
      </w:r>
      <w:r w:rsidR="000A57E2">
        <w:rPr>
          <w:rFonts w:ascii="Times New Roman" w:hAnsi="Times New Roman" w:cs="Times New Roman"/>
        </w:rPr>
        <w:t>.</w:t>
      </w:r>
      <w:r w:rsidR="000A57E2" w:rsidRPr="00CC64AC">
        <w:rPr>
          <w:rFonts w:ascii="Times New Roman" w:hAnsi="Times New Roman" w:cs="Times New Roman"/>
        </w:rPr>
        <w:t>”  (August 17, 1993).</w:t>
      </w:r>
    </w:p>
  </w:footnote>
  <w:footnote w:id="11">
    <w:p w:rsidR="00763A8D" w:rsidRPr="00701137" w:rsidRDefault="00763A8D">
      <w:pPr>
        <w:pStyle w:val="FootnoteText"/>
        <w:rPr>
          <w:rFonts w:ascii="Times New Roman" w:hAnsi="Times New Roman" w:cs="Times New Roman"/>
        </w:rPr>
      </w:pPr>
      <w:r w:rsidRPr="00701137">
        <w:rPr>
          <w:rStyle w:val="FootnoteReference"/>
          <w:rFonts w:ascii="Times New Roman" w:hAnsi="Times New Roman" w:cs="Times New Roman"/>
        </w:rPr>
        <w:footnoteRef/>
      </w:r>
      <w:r w:rsidRPr="00701137">
        <w:rPr>
          <w:rFonts w:ascii="Times New Roman" w:hAnsi="Times New Roman" w:cs="Times New Roman"/>
        </w:rPr>
        <w:t xml:space="preserve"> Ohio Admin. Code 4901-1-15(C) contains specific requirements for the filing of interlocutory appeals that were not followed by DP&amp;L in its October 4, 2013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CB" w:rsidRDefault="00830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CB" w:rsidRDefault="00830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CB" w:rsidRDefault="008309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4" w:rsidRDefault="00D75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E9"/>
    <w:rsid w:val="000113E1"/>
    <w:rsid w:val="00066A68"/>
    <w:rsid w:val="00094167"/>
    <w:rsid w:val="00095693"/>
    <w:rsid w:val="000A57E2"/>
    <w:rsid w:val="000C5971"/>
    <w:rsid w:val="000D0071"/>
    <w:rsid w:val="000D0AE3"/>
    <w:rsid w:val="000D27C0"/>
    <w:rsid w:val="000E00FB"/>
    <w:rsid w:val="00121880"/>
    <w:rsid w:val="00167058"/>
    <w:rsid w:val="001B03D3"/>
    <w:rsid w:val="001C0A96"/>
    <w:rsid w:val="001F6287"/>
    <w:rsid w:val="001F7561"/>
    <w:rsid w:val="002456C9"/>
    <w:rsid w:val="00255CFA"/>
    <w:rsid w:val="00291910"/>
    <w:rsid w:val="002A6801"/>
    <w:rsid w:val="003123C1"/>
    <w:rsid w:val="003601F7"/>
    <w:rsid w:val="003618F6"/>
    <w:rsid w:val="003761FD"/>
    <w:rsid w:val="00385369"/>
    <w:rsid w:val="003A0DA9"/>
    <w:rsid w:val="003C194E"/>
    <w:rsid w:val="003C1E02"/>
    <w:rsid w:val="004139B4"/>
    <w:rsid w:val="00431647"/>
    <w:rsid w:val="004957AB"/>
    <w:rsid w:val="00507749"/>
    <w:rsid w:val="0053036C"/>
    <w:rsid w:val="00574C37"/>
    <w:rsid w:val="005B0020"/>
    <w:rsid w:val="005B4759"/>
    <w:rsid w:val="005C053B"/>
    <w:rsid w:val="00695DD0"/>
    <w:rsid w:val="006A07C6"/>
    <w:rsid w:val="006B3557"/>
    <w:rsid w:val="006B62A4"/>
    <w:rsid w:val="006E29C4"/>
    <w:rsid w:val="006E43F9"/>
    <w:rsid w:val="006E5DFB"/>
    <w:rsid w:val="00701137"/>
    <w:rsid w:val="007406E0"/>
    <w:rsid w:val="00744DCB"/>
    <w:rsid w:val="00763A8D"/>
    <w:rsid w:val="0077031D"/>
    <w:rsid w:val="00777680"/>
    <w:rsid w:val="00785DD9"/>
    <w:rsid w:val="007D6FD8"/>
    <w:rsid w:val="00804555"/>
    <w:rsid w:val="008123BF"/>
    <w:rsid w:val="00815F10"/>
    <w:rsid w:val="008172E6"/>
    <w:rsid w:val="00823EAF"/>
    <w:rsid w:val="008309CB"/>
    <w:rsid w:val="00833B4B"/>
    <w:rsid w:val="0083552D"/>
    <w:rsid w:val="00835697"/>
    <w:rsid w:val="00842E08"/>
    <w:rsid w:val="008A5A45"/>
    <w:rsid w:val="00913D8C"/>
    <w:rsid w:val="009272BF"/>
    <w:rsid w:val="009351CE"/>
    <w:rsid w:val="00962788"/>
    <w:rsid w:val="00962E67"/>
    <w:rsid w:val="009843FD"/>
    <w:rsid w:val="00984F3B"/>
    <w:rsid w:val="009858B2"/>
    <w:rsid w:val="009D16A1"/>
    <w:rsid w:val="00A04812"/>
    <w:rsid w:val="00A302FF"/>
    <w:rsid w:val="00A362EC"/>
    <w:rsid w:val="00A443D8"/>
    <w:rsid w:val="00AF050A"/>
    <w:rsid w:val="00B0145B"/>
    <w:rsid w:val="00B631BA"/>
    <w:rsid w:val="00B658D6"/>
    <w:rsid w:val="00BA6883"/>
    <w:rsid w:val="00C001FC"/>
    <w:rsid w:val="00C016E9"/>
    <w:rsid w:val="00C13169"/>
    <w:rsid w:val="00C35F1D"/>
    <w:rsid w:val="00C70A15"/>
    <w:rsid w:val="00C717E3"/>
    <w:rsid w:val="00CB5FAB"/>
    <w:rsid w:val="00CC64AC"/>
    <w:rsid w:val="00CD1345"/>
    <w:rsid w:val="00CE56A9"/>
    <w:rsid w:val="00CE7F12"/>
    <w:rsid w:val="00D23E79"/>
    <w:rsid w:val="00D75264"/>
    <w:rsid w:val="00D9606A"/>
    <w:rsid w:val="00D97468"/>
    <w:rsid w:val="00DA27A2"/>
    <w:rsid w:val="00DC4369"/>
    <w:rsid w:val="00E26415"/>
    <w:rsid w:val="00E65A3F"/>
    <w:rsid w:val="00E70A49"/>
    <w:rsid w:val="00E74764"/>
    <w:rsid w:val="00EB0365"/>
    <w:rsid w:val="00EB1E5A"/>
    <w:rsid w:val="00EF0847"/>
    <w:rsid w:val="00F429D2"/>
    <w:rsid w:val="00F54532"/>
    <w:rsid w:val="00F67A10"/>
    <w:rsid w:val="00F72217"/>
    <w:rsid w:val="00F75AEE"/>
    <w:rsid w:val="00FA72DA"/>
    <w:rsid w:val="00FB0B19"/>
    <w:rsid w:val="00FC7BB8"/>
    <w:rsid w:val="00FD2788"/>
    <w:rsid w:val="00FF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7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2DA"/>
    <w:rPr>
      <w:sz w:val="20"/>
      <w:szCs w:val="20"/>
    </w:rPr>
  </w:style>
  <w:style w:type="character" w:styleId="FootnoteReference">
    <w:name w:val="footnote reference"/>
    <w:basedOn w:val="DefaultParagraphFont"/>
    <w:uiPriority w:val="99"/>
    <w:semiHidden/>
    <w:unhideWhenUsed/>
    <w:rsid w:val="00FA72DA"/>
    <w:rPr>
      <w:vertAlign w:val="superscript"/>
    </w:rPr>
  </w:style>
  <w:style w:type="paragraph" w:styleId="HTMLPreformatted">
    <w:name w:val="HTML Preformatted"/>
    <w:basedOn w:val="Normal"/>
    <w:link w:val="HTMLPreformattedChar"/>
    <w:rsid w:val="00E7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70A49"/>
    <w:rPr>
      <w:rFonts w:ascii="Courier New" w:eastAsia="Courier New" w:hAnsi="Courier New" w:cs="Courier New"/>
      <w:sz w:val="20"/>
      <w:szCs w:val="20"/>
    </w:rPr>
  </w:style>
  <w:style w:type="character" w:styleId="Hyperlink">
    <w:name w:val="Hyperlink"/>
    <w:basedOn w:val="DefaultParagraphFont"/>
    <w:uiPriority w:val="99"/>
    <w:unhideWhenUsed/>
    <w:rsid w:val="00E70A49"/>
    <w:rPr>
      <w:color w:val="0000FF" w:themeColor="hyperlink"/>
      <w:u w:val="single"/>
    </w:rPr>
  </w:style>
  <w:style w:type="paragraph" w:styleId="Header">
    <w:name w:val="header"/>
    <w:basedOn w:val="Normal"/>
    <w:link w:val="HeaderChar"/>
    <w:uiPriority w:val="99"/>
    <w:unhideWhenUsed/>
    <w:rsid w:val="0096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88"/>
  </w:style>
  <w:style w:type="paragraph" w:styleId="Footer">
    <w:name w:val="footer"/>
    <w:basedOn w:val="Normal"/>
    <w:link w:val="FooterChar"/>
    <w:uiPriority w:val="99"/>
    <w:unhideWhenUsed/>
    <w:rsid w:val="0096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88"/>
  </w:style>
  <w:style w:type="paragraph" w:styleId="BalloonText">
    <w:name w:val="Balloon Text"/>
    <w:basedOn w:val="Normal"/>
    <w:link w:val="BalloonTextChar"/>
    <w:uiPriority w:val="99"/>
    <w:semiHidden/>
    <w:unhideWhenUsed/>
    <w:rsid w:val="00AF05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F050A"/>
    <w:rPr>
      <w:rFonts w:ascii="Lucida Grande" w:hAnsi="Lucida Grande"/>
      <w:sz w:val="18"/>
      <w:szCs w:val="18"/>
    </w:rPr>
  </w:style>
  <w:style w:type="character" w:styleId="CommentReference">
    <w:name w:val="annotation reference"/>
    <w:basedOn w:val="DefaultParagraphFont"/>
    <w:uiPriority w:val="99"/>
    <w:semiHidden/>
    <w:unhideWhenUsed/>
    <w:rsid w:val="00804555"/>
    <w:rPr>
      <w:sz w:val="18"/>
      <w:szCs w:val="18"/>
    </w:rPr>
  </w:style>
  <w:style w:type="paragraph" w:styleId="CommentText">
    <w:name w:val="annotation text"/>
    <w:basedOn w:val="Normal"/>
    <w:link w:val="CommentTextChar"/>
    <w:uiPriority w:val="99"/>
    <w:semiHidden/>
    <w:unhideWhenUsed/>
    <w:rsid w:val="00804555"/>
    <w:pPr>
      <w:spacing w:line="240" w:lineRule="auto"/>
    </w:pPr>
    <w:rPr>
      <w:sz w:val="24"/>
      <w:szCs w:val="24"/>
    </w:rPr>
  </w:style>
  <w:style w:type="character" w:customStyle="1" w:styleId="CommentTextChar">
    <w:name w:val="Comment Text Char"/>
    <w:basedOn w:val="DefaultParagraphFont"/>
    <w:link w:val="CommentText"/>
    <w:uiPriority w:val="99"/>
    <w:semiHidden/>
    <w:rsid w:val="00804555"/>
    <w:rPr>
      <w:sz w:val="24"/>
      <w:szCs w:val="24"/>
    </w:rPr>
  </w:style>
  <w:style w:type="paragraph" w:styleId="CommentSubject">
    <w:name w:val="annotation subject"/>
    <w:basedOn w:val="CommentText"/>
    <w:next w:val="CommentText"/>
    <w:link w:val="CommentSubjectChar"/>
    <w:uiPriority w:val="99"/>
    <w:semiHidden/>
    <w:unhideWhenUsed/>
    <w:rsid w:val="00804555"/>
    <w:rPr>
      <w:b/>
      <w:bCs/>
      <w:sz w:val="20"/>
      <w:szCs w:val="20"/>
    </w:rPr>
  </w:style>
  <w:style w:type="character" w:customStyle="1" w:styleId="CommentSubjectChar">
    <w:name w:val="Comment Subject Char"/>
    <w:basedOn w:val="CommentTextChar"/>
    <w:link w:val="CommentSubject"/>
    <w:uiPriority w:val="99"/>
    <w:semiHidden/>
    <w:rsid w:val="008045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7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2DA"/>
    <w:rPr>
      <w:sz w:val="20"/>
      <w:szCs w:val="20"/>
    </w:rPr>
  </w:style>
  <w:style w:type="character" w:styleId="FootnoteReference">
    <w:name w:val="footnote reference"/>
    <w:basedOn w:val="DefaultParagraphFont"/>
    <w:uiPriority w:val="99"/>
    <w:semiHidden/>
    <w:unhideWhenUsed/>
    <w:rsid w:val="00FA72DA"/>
    <w:rPr>
      <w:vertAlign w:val="superscript"/>
    </w:rPr>
  </w:style>
  <w:style w:type="paragraph" w:styleId="HTMLPreformatted">
    <w:name w:val="HTML Preformatted"/>
    <w:basedOn w:val="Normal"/>
    <w:link w:val="HTMLPreformattedChar"/>
    <w:rsid w:val="00E7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70A49"/>
    <w:rPr>
      <w:rFonts w:ascii="Courier New" w:eastAsia="Courier New" w:hAnsi="Courier New" w:cs="Courier New"/>
      <w:sz w:val="20"/>
      <w:szCs w:val="20"/>
    </w:rPr>
  </w:style>
  <w:style w:type="character" w:styleId="Hyperlink">
    <w:name w:val="Hyperlink"/>
    <w:basedOn w:val="DefaultParagraphFont"/>
    <w:uiPriority w:val="99"/>
    <w:unhideWhenUsed/>
    <w:rsid w:val="00E70A49"/>
    <w:rPr>
      <w:color w:val="0000FF" w:themeColor="hyperlink"/>
      <w:u w:val="single"/>
    </w:rPr>
  </w:style>
  <w:style w:type="paragraph" w:styleId="Header">
    <w:name w:val="header"/>
    <w:basedOn w:val="Normal"/>
    <w:link w:val="HeaderChar"/>
    <w:uiPriority w:val="99"/>
    <w:unhideWhenUsed/>
    <w:rsid w:val="0096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88"/>
  </w:style>
  <w:style w:type="paragraph" w:styleId="Footer">
    <w:name w:val="footer"/>
    <w:basedOn w:val="Normal"/>
    <w:link w:val="FooterChar"/>
    <w:uiPriority w:val="99"/>
    <w:unhideWhenUsed/>
    <w:rsid w:val="0096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88"/>
  </w:style>
  <w:style w:type="paragraph" w:styleId="BalloonText">
    <w:name w:val="Balloon Text"/>
    <w:basedOn w:val="Normal"/>
    <w:link w:val="BalloonTextChar"/>
    <w:uiPriority w:val="99"/>
    <w:semiHidden/>
    <w:unhideWhenUsed/>
    <w:rsid w:val="00AF05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F050A"/>
    <w:rPr>
      <w:rFonts w:ascii="Lucida Grande" w:hAnsi="Lucida Grande"/>
      <w:sz w:val="18"/>
      <w:szCs w:val="18"/>
    </w:rPr>
  </w:style>
  <w:style w:type="character" w:styleId="CommentReference">
    <w:name w:val="annotation reference"/>
    <w:basedOn w:val="DefaultParagraphFont"/>
    <w:uiPriority w:val="99"/>
    <w:semiHidden/>
    <w:unhideWhenUsed/>
    <w:rsid w:val="00804555"/>
    <w:rPr>
      <w:sz w:val="18"/>
      <w:szCs w:val="18"/>
    </w:rPr>
  </w:style>
  <w:style w:type="paragraph" w:styleId="CommentText">
    <w:name w:val="annotation text"/>
    <w:basedOn w:val="Normal"/>
    <w:link w:val="CommentTextChar"/>
    <w:uiPriority w:val="99"/>
    <w:semiHidden/>
    <w:unhideWhenUsed/>
    <w:rsid w:val="00804555"/>
    <w:pPr>
      <w:spacing w:line="240" w:lineRule="auto"/>
    </w:pPr>
    <w:rPr>
      <w:sz w:val="24"/>
      <w:szCs w:val="24"/>
    </w:rPr>
  </w:style>
  <w:style w:type="character" w:customStyle="1" w:styleId="CommentTextChar">
    <w:name w:val="Comment Text Char"/>
    <w:basedOn w:val="DefaultParagraphFont"/>
    <w:link w:val="CommentText"/>
    <w:uiPriority w:val="99"/>
    <w:semiHidden/>
    <w:rsid w:val="00804555"/>
    <w:rPr>
      <w:sz w:val="24"/>
      <w:szCs w:val="24"/>
    </w:rPr>
  </w:style>
  <w:style w:type="paragraph" w:styleId="CommentSubject">
    <w:name w:val="annotation subject"/>
    <w:basedOn w:val="CommentText"/>
    <w:next w:val="CommentText"/>
    <w:link w:val="CommentSubjectChar"/>
    <w:uiPriority w:val="99"/>
    <w:semiHidden/>
    <w:unhideWhenUsed/>
    <w:rsid w:val="00804555"/>
    <w:rPr>
      <w:b/>
      <w:bCs/>
      <w:sz w:val="20"/>
      <w:szCs w:val="20"/>
    </w:rPr>
  </w:style>
  <w:style w:type="character" w:customStyle="1" w:styleId="CommentSubjectChar">
    <w:name w:val="Comment Subject Char"/>
    <w:basedOn w:val="CommentTextChar"/>
    <w:link w:val="CommentSubject"/>
    <w:uiPriority w:val="99"/>
    <w:semiHidden/>
    <w:rsid w:val="00804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5586">
      <w:bodyDiv w:val="1"/>
      <w:marLeft w:val="0"/>
      <w:marRight w:val="0"/>
      <w:marTop w:val="0"/>
      <w:marBottom w:val="0"/>
      <w:divBdr>
        <w:top w:val="none" w:sz="0" w:space="0" w:color="auto"/>
        <w:left w:val="none" w:sz="0" w:space="0" w:color="auto"/>
        <w:bottom w:val="none" w:sz="0" w:space="0" w:color="auto"/>
        <w:right w:val="none" w:sz="0" w:space="0" w:color="auto"/>
      </w:divBdr>
      <w:divsChild>
        <w:div w:id="394668873">
          <w:marLeft w:val="300"/>
          <w:marRight w:val="300"/>
          <w:marTop w:val="0"/>
          <w:marBottom w:val="0"/>
          <w:divBdr>
            <w:top w:val="none" w:sz="0" w:space="0" w:color="auto"/>
            <w:left w:val="none" w:sz="0" w:space="0" w:color="auto"/>
            <w:bottom w:val="none" w:sz="0" w:space="0" w:color="auto"/>
            <w:right w:val="none" w:sz="0" w:space="0" w:color="auto"/>
          </w:divBdr>
        </w:div>
      </w:divsChild>
    </w:div>
    <w:div w:id="1591503448">
      <w:bodyDiv w:val="1"/>
      <w:marLeft w:val="0"/>
      <w:marRight w:val="0"/>
      <w:marTop w:val="0"/>
      <w:marBottom w:val="0"/>
      <w:divBdr>
        <w:top w:val="none" w:sz="0" w:space="0" w:color="auto"/>
        <w:left w:val="none" w:sz="0" w:space="0" w:color="auto"/>
        <w:bottom w:val="none" w:sz="0" w:space="0" w:color="auto"/>
        <w:right w:val="none" w:sz="0" w:space="0" w:color="auto"/>
      </w:divBdr>
      <w:divsChild>
        <w:div w:id="79301613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ern@occ.state.oh.us" TargetMode="External"/><Relationship Id="rId18" Type="http://schemas.openxmlformats.org/officeDocument/2006/relationships/hyperlink" Target="mailto:Judi.sobecki@dplinc.com"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Gregory.price@puc.state.oh.us" TargetMode="External"/><Relationship Id="rId2" Type="http://schemas.microsoft.com/office/2007/relationships/stylesWithEffects" Target="stylesWithEffects.xml"/><Relationship Id="rId16" Type="http://schemas.openxmlformats.org/officeDocument/2006/relationships/hyperlink" Target="mailto:Bryce.mckenney@puc.state.oh.us"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teven.beeler@puc.state.oh.u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Randall.griffin@dplinc.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homas.mcnamee@puc.state.oh.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8043</Characters>
  <Application>Microsoft Office Word</Application>
  <DocSecurity>0</DocSecurity>
  <Lines>182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2013-10-08T15:23:00Z</cp:lastPrinted>
  <dcterms:created xsi:type="dcterms:W3CDTF">2013-10-08T15:33:00Z</dcterms:created>
  <dcterms:modified xsi:type="dcterms:W3CDTF">2013-10-08T15:33:00Z</dcterms:modified>
  <cp:category> </cp:category>
  <cp:contentStatus> </cp:contentStatus>
</cp:coreProperties>
</file>