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00196D" w:rsidRPr="00494779" w:rsidP="00F1392C" w14:paraId="6FAA69B9" w14:textId="44A701A5">
      <w:pPr>
        <w:pStyle w:val="Title"/>
        <w:spacing w:after="0"/>
        <w:rPr>
          <w:rFonts w:cs="Times New Roman"/>
          <w:szCs w:val="24"/>
        </w:rPr>
      </w:pPr>
      <w:r w:rsidRPr="00494779">
        <w:rPr>
          <w:rFonts w:cs="Times New Roman"/>
          <w:szCs w:val="24"/>
        </w:rPr>
        <w:t>BEFORE</w:t>
      </w:r>
    </w:p>
    <w:p w:rsidR="0000196D" w:rsidRPr="00494779" w:rsidP="00F1392C" w14:paraId="77A6BE56" w14:textId="77777777">
      <w:pPr>
        <w:jc w:val="center"/>
        <w:rPr>
          <w:rFonts w:cs="Times New Roman"/>
          <w:b/>
          <w:szCs w:val="24"/>
        </w:rPr>
      </w:pPr>
      <w:r w:rsidRPr="00494779">
        <w:rPr>
          <w:rFonts w:cs="Times New Roman"/>
          <w:b/>
          <w:szCs w:val="24"/>
        </w:rPr>
        <w:t>THE PUBLIC UTILITIES COMMISSION OF OHIO</w:t>
      </w:r>
    </w:p>
    <w:p w:rsidR="0000196D" w:rsidRPr="00494779" w:rsidP="0000196D" w14:paraId="52E0EB3E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ook w:val="01E0"/>
      </w:tblPr>
      <w:tblGrid>
        <w:gridCol w:w="4230"/>
        <w:gridCol w:w="630"/>
        <w:gridCol w:w="4500"/>
      </w:tblGrid>
      <w:tr w14:paraId="27CC6C19" w14:textId="77777777" w:rsidTr="00D427DC">
        <w:tblPrEx>
          <w:tblW w:w="9360" w:type="dxa"/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00196D" w:rsidRPr="00494779" w:rsidP="00D427DC" w14:paraId="19AD890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94779">
              <w:rPr>
                <w:rFonts w:ascii="Times New Roman" w:hAnsi="Times New Roman" w:cs="Times New Roman"/>
                <w:sz w:val="24"/>
                <w:szCs w:val="24"/>
              </w:rPr>
              <w:t>In the Matter of the Ohio Edison Company, the Cleveland Electric Illuminating Company, and the Toledo Edison Company’s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00196D" w:rsidRPr="00494779" w:rsidP="00D427DC" w14:paraId="316FCEA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94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494779" w:rsidP="00D427DC" w14:paraId="2956C99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94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494779" w:rsidP="00D427DC" w14:paraId="018043D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94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494779" w:rsidP="00D427DC" w14:paraId="30B6E8A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94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494779" w:rsidP="00D427DC" w14:paraId="7408BAF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94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494779" w:rsidP="00D427DC" w14:paraId="0DFA839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94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:rsidR="0000196D" w:rsidRPr="00494779" w:rsidP="00D427DC" w14:paraId="5E96397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6D" w:rsidRPr="00494779" w:rsidP="00D427DC" w14:paraId="4426E09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6D" w:rsidRPr="00494779" w:rsidP="00D427DC" w14:paraId="22821B2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94779">
              <w:rPr>
                <w:rFonts w:ascii="Times New Roman" w:hAnsi="Times New Roman" w:cs="Times New Roman"/>
                <w:sz w:val="24"/>
                <w:szCs w:val="24"/>
              </w:rPr>
              <w:t>Case No. 17-974-EL-UNC</w:t>
            </w:r>
          </w:p>
          <w:p w:rsidR="0000196D" w:rsidRPr="00494779" w:rsidP="00D427DC" w14:paraId="74597AE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96D" w:rsidRPr="00494779" w:rsidP="0000196D" w14:paraId="685BCAE1" w14:textId="77777777">
      <w:pPr>
        <w:rPr>
          <w:rFonts w:cs="Times New Roman"/>
          <w:szCs w:val="24"/>
        </w:rPr>
      </w:pPr>
    </w:p>
    <w:p w:rsidR="0000196D" w:rsidRPr="00494779" w:rsidP="0000196D" w14:paraId="248304BD" w14:textId="77777777">
      <w:pPr>
        <w:pBdr>
          <w:top w:val="single" w:sz="12" w:space="1" w:color="auto"/>
        </w:pBdr>
        <w:rPr>
          <w:rFonts w:cs="Times New Roman"/>
          <w:szCs w:val="24"/>
        </w:rPr>
      </w:pPr>
    </w:p>
    <w:p w:rsidR="002D45D4" w:rsidRPr="00494779" w:rsidP="002D45D4" w14:paraId="236A49DC" w14:textId="6EACBFD6">
      <w:pPr>
        <w:jc w:val="center"/>
        <w:rPr>
          <w:rFonts w:cs="Times New Roman"/>
          <w:b/>
          <w:szCs w:val="24"/>
        </w:rPr>
      </w:pPr>
      <w:r w:rsidRPr="00494779">
        <w:rPr>
          <w:rFonts w:cs="Times New Roman"/>
          <w:b/>
          <w:szCs w:val="24"/>
        </w:rPr>
        <w:t>JOINT DISCOVERY STATUS REPORT</w:t>
      </w:r>
    </w:p>
    <w:p w:rsidR="0000196D" w:rsidRPr="00494779" w:rsidP="002D45D4" w14:paraId="72E2C909" w14:textId="11DE9797">
      <w:pPr>
        <w:jc w:val="center"/>
        <w:rPr>
          <w:rFonts w:cs="Times New Roman"/>
          <w:b/>
          <w:szCs w:val="24"/>
        </w:rPr>
      </w:pPr>
      <w:r w:rsidRPr="00494779">
        <w:rPr>
          <w:rFonts w:cs="Times New Roman"/>
          <w:b/>
          <w:szCs w:val="24"/>
        </w:rPr>
        <w:t>BY</w:t>
      </w:r>
    </w:p>
    <w:p w:rsidR="0000196D" w:rsidRPr="00494779" w:rsidP="0000196D" w14:paraId="01475BEE" w14:textId="0F1EC0A9">
      <w:pPr>
        <w:jc w:val="center"/>
        <w:rPr>
          <w:rFonts w:cs="Times New Roman"/>
          <w:b/>
          <w:szCs w:val="24"/>
        </w:rPr>
      </w:pPr>
      <w:r w:rsidRPr="00494779">
        <w:rPr>
          <w:rFonts w:cs="Times New Roman"/>
          <w:b/>
          <w:szCs w:val="24"/>
        </w:rPr>
        <w:t>OFFICE OF THE OHIO CONSUMERS’ COUNSEL</w:t>
      </w:r>
    </w:p>
    <w:p w:rsidR="002D45D4" w:rsidRPr="00494779" w:rsidP="0000196D" w14:paraId="29D1DD03" w14:textId="6CFA1572">
      <w:pPr>
        <w:jc w:val="center"/>
        <w:rPr>
          <w:rFonts w:cs="Times New Roman"/>
          <w:b/>
          <w:szCs w:val="24"/>
        </w:rPr>
      </w:pPr>
      <w:r w:rsidRPr="00494779">
        <w:rPr>
          <w:rFonts w:cs="Times New Roman"/>
          <w:b/>
          <w:szCs w:val="24"/>
        </w:rPr>
        <w:t>AND NORTHEAST OHIO PUBLIC ENERGY COUNCIL</w:t>
      </w:r>
    </w:p>
    <w:p w:rsidR="0000196D" w:rsidRPr="00494779" w:rsidP="00685D9D" w14:paraId="299E5E1A" w14:textId="77777777">
      <w:pPr>
        <w:pBdr>
          <w:bottom w:val="single" w:sz="12" w:space="1" w:color="auto"/>
        </w:pBdr>
        <w:spacing w:after="240"/>
        <w:rPr>
          <w:rFonts w:cs="Times New Roman"/>
          <w:szCs w:val="24"/>
        </w:rPr>
      </w:pPr>
    </w:p>
    <w:p w:rsidR="00F76A49" w:rsidRPr="00494779" w:rsidP="00DE5391" w14:paraId="38E2C8CF" w14:textId="042E110C">
      <w:pPr>
        <w:pStyle w:val="BodyText"/>
        <w:rPr>
          <w:rFonts w:cs="Times New Roman"/>
          <w:szCs w:val="24"/>
        </w:rPr>
      </w:pPr>
      <w:r w:rsidRPr="00494779">
        <w:rPr>
          <w:rFonts w:cs="Times New Roman"/>
          <w:szCs w:val="24"/>
        </w:rPr>
        <w:t>In accordance with the Attorney Examiners’ April 7 Entry in the above-captioned proceeding, the Office of the Ohio Consumers’ Counsel (“OCC”)</w:t>
      </w:r>
      <w:r w:rsidRPr="00494779" w:rsidR="002B1A7C">
        <w:rPr>
          <w:rFonts w:cs="Times New Roman"/>
          <w:szCs w:val="24"/>
        </w:rPr>
        <w:t xml:space="preserve"> and</w:t>
      </w:r>
      <w:r w:rsidRPr="00494779">
        <w:rPr>
          <w:rFonts w:cs="Times New Roman"/>
          <w:szCs w:val="24"/>
        </w:rPr>
        <w:t xml:space="preserve"> the Northeast Ohio Public Energy Council (“NOPEC”)</w:t>
      </w:r>
      <w:r w:rsidRPr="00494779" w:rsidR="00E55E9D">
        <w:rPr>
          <w:rFonts w:cs="Times New Roman"/>
          <w:szCs w:val="24"/>
        </w:rPr>
        <w:t xml:space="preserve"> respectfully </w:t>
      </w:r>
      <w:r w:rsidRPr="00494779">
        <w:rPr>
          <w:rFonts w:cs="Times New Roman"/>
          <w:szCs w:val="24"/>
        </w:rPr>
        <w:t>file this discovery status update.</w:t>
      </w:r>
      <w:r w:rsidRPr="00494779" w:rsidR="00A11295">
        <w:rPr>
          <w:rFonts w:cs="Times New Roman"/>
          <w:szCs w:val="24"/>
        </w:rPr>
        <w:t xml:space="preserve"> </w:t>
      </w:r>
      <w:r w:rsidRPr="00494779" w:rsidR="002017B8">
        <w:rPr>
          <w:rFonts w:cs="Times New Roman"/>
          <w:szCs w:val="24"/>
        </w:rPr>
        <w:t xml:space="preserve">Efforts to provide a </w:t>
      </w:r>
      <w:r w:rsidRPr="00494779" w:rsidR="00FB1EA1">
        <w:rPr>
          <w:rFonts w:cs="Times New Roman"/>
          <w:szCs w:val="24"/>
        </w:rPr>
        <w:t>joint</w:t>
      </w:r>
      <w:r w:rsidRPr="00494779" w:rsidR="002017B8">
        <w:rPr>
          <w:rFonts w:cs="Times New Roman"/>
          <w:szCs w:val="24"/>
        </w:rPr>
        <w:t xml:space="preserve"> update yesterday by FirstEnergy, OCC, NOPEC and OMAEG were unsuccessful. So OCC and NOPEC are providing this report</w:t>
      </w:r>
      <w:r w:rsidRPr="00494779" w:rsidR="00DE333A">
        <w:rPr>
          <w:rFonts w:cs="Times New Roman"/>
          <w:szCs w:val="24"/>
        </w:rPr>
        <w:t xml:space="preserve">, separate from </w:t>
      </w:r>
      <w:r w:rsidRPr="00494779" w:rsidR="002017B8">
        <w:rPr>
          <w:rFonts w:cs="Times New Roman"/>
          <w:szCs w:val="24"/>
        </w:rPr>
        <w:t>the</w:t>
      </w:r>
      <w:r w:rsidRPr="00494779" w:rsidR="00DE333A">
        <w:rPr>
          <w:rFonts w:cs="Times New Roman"/>
          <w:szCs w:val="24"/>
        </w:rPr>
        <w:t xml:space="preserve"> report filed by</w:t>
      </w:r>
      <w:r w:rsidRPr="00494779" w:rsidR="002017B8">
        <w:rPr>
          <w:rFonts w:cs="Times New Roman"/>
          <w:szCs w:val="24"/>
        </w:rPr>
        <w:t xml:space="preserve"> FirstEnergy </w:t>
      </w:r>
      <w:r w:rsidRPr="00494779" w:rsidR="00DE333A">
        <w:rPr>
          <w:rFonts w:cs="Times New Roman"/>
          <w:szCs w:val="24"/>
        </w:rPr>
        <w:t>yesterday</w:t>
      </w:r>
      <w:r w:rsidRPr="00494779" w:rsidR="002017B8">
        <w:rPr>
          <w:rFonts w:cs="Times New Roman"/>
          <w:szCs w:val="24"/>
        </w:rPr>
        <w:t>.</w:t>
      </w:r>
    </w:p>
    <w:p w:rsidR="007B626C" w:rsidRPr="00494779" w:rsidP="007B626C" w14:paraId="3BF2AA61" w14:textId="77777777">
      <w:pPr>
        <w:pStyle w:val="BodyText"/>
        <w:keepNext w:val="0"/>
        <w:rPr>
          <w:rFonts w:cs="Times New Roman"/>
          <w:szCs w:val="24"/>
        </w:rPr>
        <w:sectPr w:rsidSect="00467C50">
          <w:pgSz w:w="12240" w:h="15840"/>
          <w:pgMar w:top="1440" w:right="1800" w:bottom="1440" w:left="1800" w:header="720" w:footer="720" w:gutter="0"/>
          <w:pgNumType w:start="2"/>
          <w:cols w:space="720"/>
          <w:docGrid w:linePitch="360"/>
        </w:sectPr>
      </w:pPr>
      <w:r w:rsidRPr="00494779">
        <w:rPr>
          <w:rFonts w:cs="Times New Roman"/>
          <w:szCs w:val="24"/>
        </w:rPr>
        <w:t xml:space="preserve">With the exception of two notices of deposition served by OCC on April 13 and April 15, no other discovery has been served upon the </w:t>
      </w:r>
      <w:r w:rsidRPr="00494779" w:rsidR="00F90E92">
        <w:rPr>
          <w:rFonts w:cs="Times New Roman"/>
          <w:szCs w:val="24"/>
        </w:rPr>
        <w:t xml:space="preserve">FirstEnergy Utilities </w:t>
      </w:r>
      <w:r w:rsidRPr="00494779">
        <w:rPr>
          <w:rFonts w:cs="Times New Roman"/>
          <w:szCs w:val="24"/>
        </w:rPr>
        <w:t>since the January 4, 2022 prehearing conference.</w:t>
      </w:r>
      <w:r>
        <w:rPr>
          <w:rStyle w:val="FootnoteReference"/>
          <w:rFonts w:cs="Times New Roman"/>
          <w:szCs w:val="24"/>
        </w:rPr>
        <w:footnoteReference w:id="3"/>
      </w:r>
      <w:r w:rsidRPr="00494779">
        <w:rPr>
          <w:rFonts w:cs="Times New Roman"/>
          <w:szCs w:val="24"/>
        </w:rPr>
        <w:t xml:space="preserve"> </w:t>
      </w:r>
      <w:r w:rsidRPr="00494779" w:rsidR="00F90E92">
        <w:rPr>
          <w:rFonts w:cs="Times New Roman"/>
          <w:szCs w:val="24"/>
        </w:rPr>
        <w:t>Note that t</w:t>
      </w:r>
      <w:r w:rsidRPr="00494779" w:rsidR="000167F6">
        <w:rPr>
          <w:rFonts w:cs="Times New Roman"/>
          <w:szCs w:val="24"/>
        </w:rPr>
        <w:t xml:space="preserve">he PUCO instituted a </w:t>
      </w:r>
      <w:r w:rsidRPr="00494779" w:rsidR="00F90E92">
        <w:rPr>
          <w:rFonts w:cs="Times New Roman"/>
          <w:szCs w:val="24"/>
        </w:rPr>
        <w:t>written</w:t>
      </w:r>
      <w:r w:rsidRPr="00494779" w:rsidR="006C0492">
        <w:rPr>
          <w:rFonts w:cs="Times New Roman"/>
          <w:szCs w:val="24"/>
        </w:rPr>
        <w:t xml:space="preserve"> </w:t>
      </w:r>
      <w:r w:rsidRPr="00494779" w:rsidR="000167F6">
        <w:rPr>
          <w:rFonts w:cs="Times New Roman"/>
          <w:szCs w:val="24"/>
        </w:rPr>
        <w:t>discovery cutoff</w:t>
      </w:r>
      <w:r w:rsidRPr="00494779" w:rsidR="00F90E92">
        <w:rPr>
          <w:rFonts w:cs="Times New Roman"/>
          <w:szCs w:val="24"/>
        </w:rPr>
        <w:t xml:space="preserve"> as of November last year (which we consider unreasonable and unlawful)</w:t>
      </w:r>
      <w:r w:rsidRPr="00494779" w:rsidR="000167F6">
        <w:rPr>
          <w:rFonts w:cs="Times New Roman"/>
          <w:szCs w:val="24"/>
        </w:rPr>
        <w:t>.</w:t>
      </w:r>
      <w:r>
        <w:rPr>
          <w:rStyle w:val="FootnoteReference"/>
          <w:rFonts w:cs="Times New Roman"/>
          <w:szCs w:val="24"/>
        </w:rPr>
        <w:footnoteReference w:id="4"/>
      </w:r>
      <w:r w:rsidRPr="00494779" w:rsidR="002A4BFA">
        <w:rPr>
          <w:rFonts w:cs="Times New Roman"/>
          <w:szCs w:val="24"/>
        </w:rPr>
        <w:t xml:space="preserve"> </w:t>
      </w:r>
    </w:p>
    <w:p w:rsidR="00FB1EA1" w:rsidRPr="00494779" w:rsidP="007B626C" w14:paraId="42DE987C" w14:textId="707928E3">
      <w:pPr>
        <w:pStyle w:val="BodyText"/>
        <w:keepNext w:val="0"/>
        <w:rPr>
          <w:rFonts w:cs="Times New Roman"/>
          <w:szCs w:val="24"/>
        </w:rPr>
      </w:pPr>
      <w:r w:rsidRPr="00494779">
        <w:rPr>
          <w:rFonts w:cs="Times New Roman"/>
          <w:szCs w:val="24"/>
        </w:rPr>
        <w:t>OCC has additional discovery for FirstEnergy.</w:t>
      </w:r>
      <w:r w:rsidRPr="00494779" w:rsidR="002A4BFA">
        <w:rPr>
          <w:rFonts w:cs="Times New Roman"/>
          <w:szCs w:val="24"/>
        </w:rPr>
        <w:t xml:space="preserve"> </w:t>
      </w:r>
      <w:r w:rsidRPr="00494779">
        <w:rPr>
          <w:rFonts w:cs="Times New Roman"/>
          <w:szCs w:val="24"/>
        </w:rPr>
        <w:t>In addition, d</w:t>
      </w:r>
      <w:r w:rsidRPr="00494779" w:rsidR="00650B18">
        <w:rPr>
          <w:rFonts w:cs="Times New Roman"/>
          <w:szCs w:val="24"/>
        </w:rPr>
        <w:t>iscovery issues pertaining to OCC’s deposition notices are unresolved, including the production of</w:t>
      </w:r>
      <w:r w:rsidRPr="00494779" w:rsidR="006C0492">
        <w:rPr>
          <w:rFonts w:cs="Times New Roman"/>
          <w:szCs w:val="24"/>
        </w:rPr>
        <w:t xml:space="preserve"> </w:t>
      </w:r>
      <w:r w:rsidRPr="00494779" w:rsidR="00650B18">
        <w:rPr>
          <w:rFonts w:cs="Times New Roman"/>
          <w:szCs w:val="24"/>
        </w:rPr>
        <w:t>documents and motions to quash.</w:t>
      </w:r>
      <w:r w:rsidRPr="00494779" w:rsidR="003C4B3A">
        <w:rPr>
          <w:rFonts w:cs="Times New Roman"/>
          <w:szCs w:val="24"/>
        </w:rPr>
        <w:t xml:space="preserve"> </w:t>
      </w:r>
      <w:r w:rsidRPr="00494779" w:rsidR="00F74BC5">
        <w:rPr>
          <w:rFonts w:cs="Times New Roman"/>
          <w:szCs w:val="24"/>
        </w:rPr>
        <w:t>OCC contemplates that it will issue more deposition notices and motions for subpoenas.</w:t>
      </w:r>
      <w:r w:rsidRPr="00494779" w:rsidR="002A4BFA">
        <w:rPr>
          <w:rFonts w:cs="Times New Roman"/>
          <w:szCs w:val="24"/>
        </w:rPr>
        <w:t xml:space="preserve"> </w:t>
      </w:r>
    </w:p>
    <w:p w:rsidR="00F76A49" w:rsidRPr="00494779" w:rsidP="00DE5391" w14:paraId="496B435C" w14:textId="52E49D5D">
      <w:pPr>
        <w:pStyle w:val="BodyText"/>
        <w:rPr>
          <w:rFonts w:cs="Times New Roman"/>
          <w:szCs w:val="24"/>
        </w:rPr>
      </w:pPr>
      <w:r w:rsidRPr="00494779">
        <w:rPr>
          <w:rFonts w:cs="Times New Roman"/>
          <w:szCs w:val="24"/>
        </w:rPr>
        <w:t xml:space="preserve">In </w:t>
      </w:r>
      <w:r w:rsidRPr="00494779" w:rsidR="00F90E92">
        <w:rPr>
          <w:rFonts w:cs="Times New Roman"/>
          <w:szCs w:val="24"/>
        </w:rPr>
        <w:t xml:space="preserve">Case </w:t>
      </w:r>
      <w:r w:rsidRPr="00494779">
        <w:rPr>
          <w:rFonts w:cs="Times New Roman"/>
          <w:szCs w:val="24"/>
        </w:rPr>
        <w:t>20-1502</w:t>
      </w:r>
      <w:r w:rsidRPr="00494779" w:rsidR="00F90E92">
        <w:rPr>
          <w:rFonts w:cs="Times New Roman"/>
          <w:szCs w:val="24"/>
        </w:rPr>
        <w:t>,</w:t>
      </w:r>
      <w:r w:rsidRPr="00494779">
        <w:rPr>
          <w:rFonts w:cs="Times New Roman"/>
          <w:szCs w:val="24"/>
        </w:rPr>
        <w:t xml:space="preserve"> which may have applicability in this and other cases,</w:t>
      </w:r>
      <w:r>
        <w:rPr>
          <w:rStyle w:val="FootnoteReference"/>
          <w:rFonts w:cs="Times New Roman"/>
          <w:szCs w:val="24"/>
        </w:rPr>
        <w:footnoteReference w:id="5"/>
      </w:r>
      <w:r w:rsidRPr="00494779">
        <w:rPr>
          <w:rFonts w:cs="Times New Roman"/>
          <w:szCs w:val="24"/>
        </w:rPr>
        <w:t xml:space="preserve"> </w:t>
      </w:r>
      <w:r w:rsidRPr="00494779" w:rsidR="00035080">
        <w:rPr>
          <w:rFonts w:cs="Times New Roman"/>
          <w:szCs w:val="24"/>
        </w:rPr>
        <w:t xml:space="preserve">OCC notes that FirstEnergy is currently producing </w:t>
      </w:r>
      <w:r w:rsidRPr="00494779" w:rsidR="00A945C2">
        <w:rPr>
          <w:rFonts w:cs="Times New Roman"/>
          <w:szCs w:val="24"/>
        </w:rPr>
        <w:t xml:space="preserve">a subset of </w:t>
      </w:r>
      <w:r w:rsidRPr="00494779" w:rsidR="00035080">
        <w:rPr>
          <w:rFonts w:cs="Times New Roman"/>
          <w:szCs w:val="24"/>
        </w:rPr>
        <w:t>documents that it produced to FERC for the FERC audit</w:t>
      </w:r>
      <w:r w:rsidRPr="00494779" w:rsidR="00F90E92">
        <w:rPr>
          <w:rFonts w:cs="Times New Roman"/>
          <w:szCs w:val="24"/>
        </w:rPr>
        <w:t>.</w:t>
      </w:r>
      <w:r w:rsidRPr="00494779" w:rsidR="00035080">
        <w:rPr>
          <w:rFonts w:cs="Times New Roman"/>
          <w:szCs w:val="24"/>
        </w:rPr>
        <w:t xml:space="preserve"> </w:t>
      </w:r>
      <w:r w:rsidRPr="00494779" w:rsidR="00F90E92">
        <w:rPr>
          <w:rFonts w:cs="Times New Roman"/>
          <w:szCs w:val="24"/>
        </w:rPr>
        <w:t>A</w:t>
      </w:r>
      <w:r w:rsidRPr="00494779" w:rsidR="00035080">
        <w:rPr>
          <w:rFonts w:cs="Times New Roman"/>
          <w:szCs w:val="24"/>
        </w:rPr>
        <w:t>nd this may give rise to additional discovery requests</w:t>
      </w:r>
      <w:r w:rsidRPr="00494779" w:rsidR="00F90E92">
        <w:rPr>
          <w:rFonts w:cs="Times New Roman"/>
          <w:szCs w:val="24"/>
        </w:rPr>
        <w:t xml:space="preserve"> in this case</w:t>
      </w:r>
      <w:r w:rsidRPr="00494779" w:rsidR="00FD0281">
        <w:rPr>
          <w:rFonts w:cs="Times New Roman"/>
          <w:szCs w:val="24"/>
        </w:rPr>
        <w:t>.</w:t>
      </w:r>
    </w:p>
    <w:p w:rsidR="00F76A49" w:rsidRPr="00494779" w:rsidP="00134BCA" w14:paraId="3D1D118F" w14:textId="2B388C0A">
      <w:pPr>
        <w:spacing w:after="160" w:line="259" w:lineRule="auto"/>
        <w:rPr>
          <w:rFonts w:cs="Times New Roman"/>
          <w:szCs w:val="24"/>
        </w:rPr>
      </w:pPr>
      <w:r w:rsidRPr="00494779">
        <w:rPr>
          <w:rFonts w:cs="Times New Roman"/>
          <w:szCs w:val="24"/>
        </w:rPr>
        <w:t xml:space="preserve"> </w:t>
      </w:r>
      <w:r w:rsidRPr="00494779" w:rsidR="00977027">
        <w:rPr>
          <w:rFonts w:cs="Times New Roman"/>
          <w:szCs w:val="24"/>
        </w:rPr>
        <w:br w:type="page"/>
      </w:r>
    </w:p>
    <w:p w:rsidR="00B44566" w:rsidRPr="00494779" w:rsidP="00B44566" w14:paraId="36FB4DFC" w14:textId="61EBA033">
      <w:pPr>
        <w:spacing w:after="160" w:line="259" w:lineRule="auto"/>
        <w:jc w:val="center"/>
        <w:rPr>
          <w:rFonts w:cs="Times New Roman"/>
          <w:color w:val="000000"/>
          <w:szCs w:val="24"/>
        </w:rPr>
      </w:pPr>
      <w:r w:rsidRPr="00494779">
        <w:rPr>
          <w:rFonts w:cs="Times New Roman"/>
          <w:color w:val="000000"/>
          <w:szCs w:val="24"/>
        </w:rPr>
        <w:t>Respectfully submitted,</w:t>
      </w:r>
    </w:p>
    <w:tbl>
      <w:tblPr>
        <w:tblStyle w:val="TableGrid2"/>
        <w:tblW w:w="886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4276"/>
      </w:tblGrid>
      <w:tr w14:paraId="51A06133" w14:textId="77777777" w:rsidTr="00D427DC">
        <w:tblPrEx>
          <w:tblW w:w="8866" w:type="dxa"/>
          <w:tblInd w:w="-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90" w:type="dxa"/>
          </w:tcPr>
          <w:p w:rsidR="0029384C" w:rsidRPr="00494779" w:rsidP="00D427DC" w14:paraId="1D252FA8" w14:textId="612CCE3E">
            <w:r w:rsidRPr="00494779">
              <w:rPr>
                <w:i/>
                <w:u w:val="single"/>
              </w:rPr>
              <w:t>/s/</w:t>
            </w:r>
            <w:r w:rsidRPr="00494779" w:rsidR="00862C11">
              <w:rPr>
                <w:i/>
                <w:u w:val="single"/>
              </w:rPr>
              <w:t xml:space="preserve"> Dane Stinson</w:t>
            </w:r>
            <w:r w:rsidRPr="00494779">
              <w:rPr>
                <w:i/>
                <w:u w:val="single"/>
              </w:rPr>
              <w:t xml:space="preserve"> </w:t>
            </w:r>
          </w:p>
          <w:p w:rsidR="0029384C" w:rsidRPr="00494779" w:rsidP="00D427DC" w14:paraId="36A20305" w14:textId="77777777">
            <w:r w:rsidRPr="00494779">
              <w:t>Dane Stinson (0019101)</w:t>
            </w:r>
          </w:p>
          <w:p w:rsidR="0029384C" w:rsidRPr="00494779" w:rsidP="00D427DC" w14:paraId="005A9922" w14:textId="77777777">
            <w:pPr>
              <w:rPr>
                <w:b/>
                <w:bCs/>
              </w:rPr>
            </w:pPr>
            <w:r w:rsidRPr="00494779">
              <w:rPr>
                <w:b/>
              </w:rPr>
              <w:t>Bricker &amp; Eckler LLP</w:t>
            </w:r>
          </w:p>
          <w:p w:rsidR="0029384C" w:rsidRPr="00494779" w:rsidP="00D427DC" w14:paraId="2EB15750" w14:textId="77777777">
            <w:r w:rsidRPr="00494779">
              <w:t>100 South Third Street</w:t>
            </w:r>
          </w:p>
          <w:p w:rsidR="0029384C" w:rsidRPr="00494779" w:rsidP="00D427DC" w14:paraId="646F671D" w14:textId="77777777">
            <w:r w:rsidRPr="00494779">
              <w:t>Columbus, Ohio 43215</w:t>
            </w:r>
          </w:p>
          <w:p w:rsidR="0029384C" w:rsidRPr="00494779" w:rsidP="00D427DC" w14:paraId="20D39D9A" w14:textId="77777777">
            <w:r w:rsidRPr="00494779">
              <w:t>Telephone: (614) 227-2300</w:t>
            </w:r>
          </w:p>
          <w:p w:rsidR="0029384C" w:rsidRPr="00494779" w:rsidP="00D427DC" w14:paraId="7151DD28" w14:textId="3FDAFEAF">
            <w:hyperlink r:id="rId7" w:history="1">
              <w:r w:rsidRPr="00494779" w:rsidR="00CC593E">
                <w:rPr>
                  <w:rStyle w:val="Hyperlink"/>
                </w:rPr>
                <w:t>dstinson@bricker.com</w:t>
              </w:r>
            </w:hyperlink>
          </w:p>
          <w:p w:rsidR="0029384C" w:rsidRPr="00494779" w:rsidP="00D427DC" w14:paraId="6C9E3AEB" w14:textId="77777777">
            <w:r w:rsidRPr="00494779">
              <w:t>(willing to accept service by email)</w:t>
            </w:r>
          </w:p>
          <w:p w:rsidR="0029384C" w:rsidRPr="00494779" w:rsidP="00D427DC" w14:paraId="0D473F16" w14:textId="77777777"/>
          <w:p w:rsidR="0029384C" w:rsidRPr="00494779" w:rsidP="00D427DC" w14:paraId="014BF042" w14:textId="77777777">
            <w:r w:rsidRPr="00494779">
              <w:t>Glenn S. Krassen (0007610)</w:t>
            </w:r>
          </w:p>
          <w:p w:rsidR="0029384C" w:rsidRPr="00494779" w:rsidP="00D427DC" w14:paraId="594CCF78" w14:textId="77777777">
            <w:r w:rsidRPr="00494779">
              <w:t>General Counsel</w:t>
            </w:r>
          </w:p>
          <w:p w:rsidR="0029384C" w:rsidRPr="00494779" w:rsidP="00D427DC" w14:paraId="72C010F9" w14:textId="77777777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  <w:r w:rsidRPr="00494779">
              <w:rPr>
                <w:b/>
              </w:rPr>
              <w:t xml:space="preserve">Northeast Ohio Public Energy Council </w:t>
            </w:r>
          </w:p>
          <w:p w:rsidR="0029384C" w:rsidRPr="00494779" w:rsidP="00D427DC" w14:paraId="4D5818B7" w14:textId="77777777">
            <w:pPr>
              <w:keepNext/>
              <w:autoSpaceDE w:val="0"/>
              <w:autoSpaceDN w:val="0"/>
              <w:adjustRightInd w:val="0"/>
            </w:pPr>
            <w:r w:rsidRPr="00494779">
              <w:t xml:space="preserve">31360 Solon Road, Suite 33 </w:t>
            </w:r>
          </w:p>
          <w:p w:rsidR="0029384C" w:rsidRPr="00494779" w:rsidP="00D427DC" w14:paraId="47B912DA" w14:textId="77777777">
            <w:pPr>
              <w:keepNext/>
              <w:autoSpaceDE w:val="0"/>
              <w:autoSpaceDN w:val="0"/>
              <w:adjustRightInd w:val="0"/>
            </w:pPr>
            <w:r w:rsidRPr="00494779">
              <w:t xml:space="preserve">Solon, Ohio 44139 </w:t>
            </w:r>
          </w:p>
          <w:p w:rsidR="0029384C" w:rsidRPr="00494779" w:rsidP="00D427DC" w14:paraId="2214FE07" w14:textId="77777777">
            <w:pPr>
              <w:keepNext/>
              <w:autoSpaceDE w:val="0"/>
              <w:autoSpaceDN w:val="0"/>
              <w:adjustRightInd w:val="0"/>
            </w:pPr>
            <w:r w:rsidRPr="00494779">
              <w:t xml:space="preserve">Telephone: (440) 249-7831 </w:t>
            </w:r>
          </w:p>
          <w:p w:rsidR="0029384C" w:rsidRPr="00494779" w:rsidP="00D427DC" w14:paraId="1A621B4D" w14:textId="23B1B686">
            <w:pPr>
              <w:autoSpaceDE w:val="0"/>
              <w:autoSpaceDN w:val="0"/>
              <w:adjustRightInd w:val="0"/>
            </w:pPr>
            <w:hyperlink r:id="rId8" w:history="1">
              <w:r w:rsidRPr="00494779" w:rsidR="00F2041D">
                <w:rPr>
                  <w:rStyle w:val="Hyperlink"/>
                </w:rPr>
                <w:t>gkrassen@nopec.org</w:t>
              </w:r>
            </w:hyperlink>
          </w:p>
          <w:p w:rsidR="0029384C" w:rsidRPr="00494779" w:rsidP="00D427DC" w14:paraId="40BE1AC3" w14:textId="77777777">
            <w:pPr>
              <w:rPr>
                <w:b/>
                <w:bCs/>
              </w:rPr>
            </w:pPr>
            <w:r w:rsidRPr="00494779">
              <w:t>(willing to accept service by e-mail)</w:t>
            </w:r>
            <w:r w:rsidRPr="00494779">
              <w:rPr>
                <w:b/>
              </w:rPr>
              <w:t xml:space="preserve"> </w:t>
            </w:r>
          </w:p>
          <w:p w:rsidR="0029384C" w:rsidRPr="00494779" w:rsidP="00D427DC" w14:paraId="581570BF" w14:textId="77777777"/>
          <w:p w:rsidR="0029384C" w:rsidRPr="00494779" w:rsidP="00D427DC" w14:paraId="49933B48" w14:textId="77777777">
            <w:pPr>
              <w:rPr>
                <w:i/>
                <w:iCs/>
              </w:rPr>
            </w:pPr>
            <w:r w:rsidRPr="00494779">
              <w:rPr>
                <w:i/>
                <w:iCs/>
              </w:rPr>
              <w:t xml:space="preserve">Counsel for Northeast Ohio Public </w:t>
            </w:r>
          </w:p>
          <w:p w:rsidR="0029384C" w:rsidRPr="00494779" w:rsidP="0029384C" w14:paraId="78642BF1" w14:textId="47ACEFD7">
            <w:pPr>
              <w:rPr>
                <w:i/>
                <w:iCs/>
              </w:rPr>
            </w:pPr>
            <w:r w:rsidRPr="00494779">
              <w:rPr>
                <w:i/>
                <w:iCs/>
              </w:rPr>
              <w:t>Energy Council</w:t>
            </w:r>
          </w:p>
        </w:tc>
        <w:tc>
          <w:tcPr>
            <w:tcW w:w="4276" w:type="dxa"/>
          </w:tcPr>
          <w:p w:rsidR="0029384C" w:rsidRPr="00494779" w:rsidP="00D427DC" w14:paraId="35F6C692" w14:textId="77777777">
            <w:pPr>
              <w:ind w:left="-19"/>
            </w:pPr>
            <w:r w:rsidRPr="00494779">
              <w:t>Bruce Weston (0016973)</w:t>
            </w:r>
          </w:p>
          <w:p w:rsidR="0029384C" w:rsidRPr="00494779" w:rsidP="00D427DC" w14:paraId="572C98FE" w14:textId="77777777">
            <w:pPr>
              <w:ind w:left="-19"/>
            </w:pPr>
            <w:r w:rsidRPr="00494779">
              <w:t>Ohio Consumers’ Counsel</w:t>
            </w:r>
          </w:p>
          <w:p w:rsidR="0029384C" w:rsidRPr="00494779" w:rsidP="00D427DC" w14:paraId="64F62CD3" w14:textId="77777777">
            <w:pPr>
              <w:ind w:left="-19"/>
            </w:pPr>
            <w:r w:rsidRPr="00494779">
              <w:t xml:space="preserve"> </w:t>
            </w:r>
          </w:p>
          <w:p w:rsidR="0029384C" w:rsidRPr="00494779" w:rsidP="00D427DC" w14:paraId="532291B6" w14:textId="0EA165C7">
            <w:pPr>
              <w:suppressLineNumbers/>
              <w:ind w:left="-19"/>
            </w:pPr>
            <w:r w:rsidRPr="00494779">
              <w:rPr>
                <w:i/>
                <w:iCs/>
                <w:u w:val="single"/>
              </w:rPr>
              <w:t>/s/ Maureen R. Willis</w:t>
            </w:r>
          </w:p>
          <w:p w:rsidR="0029384C" w:rsidRPr="00494779" w:rsidP="00D427DC" w14:paraId="703CE501" w14:textId="77777777">
            <w:pPr>
              <w:suppressLineNumbers/>
              <w:ind w:left="-19"/>
            </w:pPr>
            <w:r w:rsidRPr="00494779">
              <w:t xml:space="preserve">Maureen R. Willis (0020847) </w:t>
            </w:r>
          </w:p>
          <w:p w:rsidR="0029384C" w:rsidRPr="00494779" w:rsidP="00D427DC" w14:paraId="6B2A5B29" w14:textId="77777777">
            <w:pPr>
              <w:suppressLineNumbers/>
              <w:ind w:left="-19"/>
            </w:pPr>
            <w:r w:rsidRPr="00494779">
              <w:t xml:space="preserve">Counsel of Record </w:t>
            </w:r>
          </w:p>
          <w:p w:rsidR="0029384C" w:rsidRPr="00494779" w:rsidP="00D427DC" w14:paraId="52F82137" w14:textId="2674F97C">
            <w:pPr>
              <w:suppressLineNumbers/>
              <w:ind w:left="-19"/>
            </w:pPr>
            <w:r w:rsidRPr="00494779">
              <w:t>John Finnigan (0018689)</w:t>
            </w:r>
          </w:p>
          <w:p w:rsidR="000C046C" w:rsidRPr="00494779" w:rsidP="00D427DC" w14:paraId="7093D280" w14:textId="71FF6B23">
            <w:pPr>
              <w:suppressLineNumbers/>
              <w:ind w:left="-19"/>
            </w:pPr>
            <w:r w:rsidRPr="00494779">
              <w:t>Connor D. Semple (0101102)</w:t>
            </w:r>
          </w:p>
          <w:p w:rsidR="0029384C" w:rsidRPr="00494779" w:rsidP="00D427DC" w14:paraId="141F156C" w14:textId="77777777">
            <w:pPr>
              <w:suppressLineNumbers/>
              <w:ind w:left="-19"/>
            </w:pPr>
            <w:r w:rsidRPr="00494779">
              <w:t>Assistant Consumers’ Counsel</w:t>
            </w:r>
          </w:p>
          <w:p w:rsidR="0029384C" w:rsidRPr="00494779" w:rsidP="00D427DC" w14:paraId="07858CEE" w14:textId="77777777">
            <w:pPr>
              <w:suppressLineNumbers/>
              <w:ind w:left="-19"/>
            </w:pPr>
            <w:r w:rsidRPr="00494779">
              <w:tab/>
            </w:r>
          </w:p>
          <w:p w:rsidR="0029384C" w:rsidRPr="00494779" w:rsidP="00D427DC" w14:paraId="297C3EE2" w14:textId="77777777">
            <w:pPr>
              <w:suppressLineNumbers/>
              <w:ind w:left="-19"/>
              <w:rPr>
                <w:b/>
                <w:bCs/>
              </w:rPr>
            </w:pPr>
            <w:r w:rsidRPr="00494779">
              <w:rPr>
                <w:b/>
              </w:rPr>
              <w:t>Office of the Ohio Consumers’ Counsel</w:t>
            </w:r>
          </w:p>
          <w:p w:rsidR="0029384C" w:rsidRPr="00494779" w:rsidP="00D427DC" w14:paraId="1E853554" w14:textId="77777777">
            <w:pPr>
              <w:suppressLineNumbers/>
              <w:ind w:left="-19"/>
              <w:rPr>
                <w:bCs/>
              </w:rPr>
            </w:pPr>
            <w:r w:rsidRPr="00494779">
              <w:t>65 East State Street, Suite 700</w:t>
            </w:r>
          </w:p>
          <w:p w:rsidR="0029384C" w:rsidRPr="00494779" w:rsidP="00D427DC" w14:paraId="775B8718" w14:textId="77777777">
            <w:pPr>
              <w:suppressLineNumbers/>
              <w:ind w:left="-19"/>
              <w:rPr>
                <w:bCs/>
              </w:rPr>
            </w:pPr>
            <w:r w:rsidRPr="00494779">
              <w:t>Columbus, Ohio 43215</w:t>
            </w:r>
          </w:p>
          <w:p w:rsidR="0029384C" w:rsidRPr="00494779" w:rsidP="00D427DC" w14:paraId="0D5A8AAC" w14:textId="77777777">
            <w:pPr>
              <w:suppressLineNumbers/>
              <w:ind w:left="-19"/>
            </w:pPr>
            <w:r w:rsidRPr="00494779">
              <w:t>Telephone [Willis]: (614) 466-9567</w:t>
            </w:r>
          </w:p>
          <w:p w:rsidR="0029384C" w:rsidRPr="00494779" w:rsidP="00D427DC" w14:paraId="6586B223" w14:textId="13592384">
            <w:pPr>
              <w:suppressLineNumbers/>
              <w:ind w:left="-19"/>
            </w:pPr>
            <w:r w:rsidRPr="00494779">
              <w:t>Telephone [Finnigan]: (614) 466-9585</w:t>
            </w:r>
          </w:p>
          <w:p w:rsidR="00D17BF9" w:rsidRPr="00494779" w:rsidP="00D427DC" w14:paraId="5DB4325A" w14:textId="585E0911">
            <w:pPr>
              <w:suppressLineNumbers/>
              <w:ind w:left="-19"/>
            </w:pPr>
            <w:r w:rsidRPr="00494779">
              <w:t>Telephone [Semple]: (614) 466-9565</w:t>
            </w:r>
          </w:p>
          <w:p w:rsidR="0029384C" w:rsidRPr="00494779" w:rsidP="00D427DC" w14:paraId="7B6CD7C1" w14:textId="1632787A">
            <w:pPr>
              <w:suppressLineNumbers/>
              <w:ind w:left="-19"/>
            </w:pPr>
            <w:hyperlink r:id="rId9" w:history="1">
              <w:r w:rsidRPr="00494779" w:rsidR="000C046C">
                <w:rPr>
                  <w:rStyle w:val="Hyperlink"/>
                </w:rPr>
                <w:t>maureen.willis@occ.ohio.gov</w:t>
              </w:r>
            </w:hyperlink>
          </w:p>
          <w:p w:rsidR="0029384C" w:rsidRPr="00494779" w:rsidP="00D427DC" w14:paraId="199E0EA9" w14:textId="572564EE">
            <w:pPr>
              <w:suppressLineNumbers/>
              <w:ind w:left="-19"/>
            </w:pPr>
            <w:hyperlink r:id="rId10" w:history="1">
              <w:r w:rsidRPr="00494779" w:rsidR="000C046C">
                <w:rPr>
                  <w:rStyle w:val="Hyperlink"/>
                </w:rPr>
                <w:t>john.finnigan@occ.ohio.gov</w:t>
              </w:r>
            </w:hyperlink>
          </w:p>
          <w:p w:rsidR="000C046C" w:rsidRPr="00494779" w:rsidP="00D427DC" w14:paraId="01646D77" w14:textId="7EA396BC">
            <w:pPr>
              <w:suppressLineNumbers/>
              <w:ind w:left="-19"/>
            </w:pPr>
            <w:hyperlink r:id="rId11" w:history="1">
              <w:r w:rsidRPr="00494779" w:rsidR="00FF1896">
                <w:rPr>
                  <w:rStyle w:val="Hyperlink"/>
                </w:rPr>
                <w:t>connor.semple@occ.ohio.gov</w:t>
              </w:r>
            </w:hyperlink>
          </w:p>
          <w:p w:rsidR="0029384C" w:rsidRPr="00494779" w:rsidP="00D427DC" w14:paraId="5FA5337F" w14:textId="77777777">
            <w:pPr>
              <w:suppressLineNumbers/>
              <w:ind w:left="-19"/>
            </w:pPr>
            <w:r w:rsidRPr="00494779">
              <w:tab/>
              <w:t>(willing to accept service by email)</w:t>
            </w:r>
          </w:p>
          <w:p w:rsidR="0029384C" w:rsidRPr="00494779" w:rsidP="00D427DC" w14:paraId="5FB581A0" w14:textId="77777777">
            <w:pPr>
              <w:suppressLineNumbers/>
              <w:ind w:left="-19"/>
            </w:pPr>
          </w:p>
          <w:p w:rsidR="0029384C" w:rsidRPr="00494779" w:rsidP="00D427DC" w14:paraId="2E1035EF" w14:textId="3EF1F09C">
            <w:pPr>
              <w:rPr>
                <w:i/>
                <w:iCs/>
              </w:rPr>
            </w:pPr>
          </w:p>
          <w:p w:rsidR="0029384C" w:rsidRPr="00494779" w:rsidP="0029384C" w14:paraId="52E3295D" w14:textId="77777777">
            <w:pPr>
              <w:rPr>
                <w:b/>
                <w:bCs/>
              </w:rPr>
            </w:pPr>
            <w:r w:rsidRPr="00494779">
              <w:rPr>
                <w:b/>
                <w:bCs/>
              </w:rPr>
              <w:t>Isaac Wiles &amp; Burkholder, LLC</w:t>
            </w:r>
          </w:p>
          <w:p w:rsidR="0029384C" w:rsidRPr="00494779" w:rsidP="0029384C" w14:paraId="4D78ABC1" w14:textId="508A7362">
            <w:pPr>
              <w:rPr>
                <w:i/>
                <w:iCs/>
                <w:u w:val="single"/>
              </w:rPr>
            </w:pPr>
          </w:p>
          <w:p w:rsidR="0029384C" w:rsidRPr="00494779" w:rsidP="0029384C" w14:paraId="2961EEFF" w14:textId="77777777">
            <w:pPr>
              <w:rPr>
                <w:b/>
                <w:bCs/>
              </w:rPr>
            </w:pPr>
            <w:r w:rsidRPr="00494779">
              <w:t>Brian M. Zets (0066544)</w:t>
            </w:r>
          </w:p>
          <w:p w:rsidR="0029384C" w:rsidRPr="00494779" w:rsidP="0029384C" w14:paraId="2D1A64FC" w14:textId="77777777">
            <w:pPr>
              <w:rPr>
                <w:b/>
                <w:bCs/>
              </w:rPr>
            </w:pPr>
            <w:r w:rsidRPr="00494779">
              <w:t>Two Miranova Place, Suite 700</w:t>
            </w:r>
          </w:p>
          <w:p w:rsidR="0029384C" w:rsidRPr="00494779" w:rsidP="0029384C" w14:paraId="68A0E1CC" w14:textId="77777777">
            <w:r w:rsidRPr="00494779">
              <w:t>Columbus, Ohio 43215</w:t>
            </w:r>
          </w:p>
          <w:p w:rsidR="0029384C" w:rsidRPr="00494779" w:rsidP="0029384C" w14:paraId="7F034F88" w14:textId="6A7D9E07">
            <w:r w:rsidRPr="00494779">
              <w:t xml:space="preserve">Telephone: </w:t>
            </w:r>
            <w:r w:rsidRPr="00494779" w:rsidR="00362418">
              <w:t>(</w:t>
            </w:r>
            <w:r w:rsidRPr="00494779">
              <w:t>614</w:t>
            </w:r>
            <w:r w:rsidRPr="00494779" w:rsidR="00362418">
              <w:t xml:space="preserve">) </w:t>
            </w:r>
            <w:r w:rsidRPr="00494779">
              <w:t>221-2121</w:t>
            </w:r>
          </w:p>
          <w:p w:rsidR="0029384C" w:rsidRPr="00494779" w:rsidP="0029384C" w14:paraId="3D0F2159" w14:textId="77777777">
            <w:hyperlink r:id="rId12" w:history="1">
              <w:r w:rsidRPr="00494779" w:rsidR="00FF1896">
                <w:rPr>
                  <w:rStyle w:val="Hyperlink"/>
                </w:rPr>
                <w:t>bzets@isaacwiles.com</w:t>
              </w:r>
            </w:hyperlink>
          </w:p>
          <w:p w:rsidR="0029384C" w:rsidRPr="00494779" w:rsidP="0029384C" w14:paraId="087F2070" w14:textId="77777777">
            <w:r w:rsidRPr="00494779">
              <w:t>(willing to accept service by e-mail)</w:t>
            </w:r>
          </w:p>
          <w:p w:rsidR="0029384C" w:rsidRPr="00494779" w:rsidP="00D427DC" w14:paraId="56C8A131" w14:textId="77777777">
            <w:pPr>
              <w:rPr>
                <w:i/>
                <w:iCs/>
              </w:rPr>
            </w:pPr>
          </w:p>
          <w:p w:rsidR="0029384C" w:rsidRPr="00494779" w:rsidP="0029384C" w14:paraId="2EDD9935" w14:textId="003563A6">
            <w:pPr>
              <w:rPr>
                <w:i/>
                <w:iCs/>
              </w:rPr>
            </w:pPr>
            <w:r w:rsidRPr="00494779">
              <w:rPr>
                <w:i/>
                <w:iCs/>
              </w:rPr>
              <w:t>Counsel for</w:t>
            </w:r>
            <w:r w:rsidRPr="00494779" w:rsidR="007D1A76">
              <w:rPr>
                <w:i/>
                <w:iCs/>
              </w:rPr>
              <w:t xml:space="preserve"> Office of the</w:t>
            </w:r>
            <w:r w:rsidRPr="00494779">
              <w:rPr>
                <w:i/>
                <w:iCs/>
              </w:rPr>
              <w:t xml:space="preserve"> Ohio Consumers’ Counsel</w:t>
            </w:r>
          </w:p>
          <w:p w:rsidR="0029384C" w:rsidRPr="00494779" w:rsidP="00D427DC" w14:paraId="69DCAB31" w14:textId="77777777"/>
        </w:tc>
      </w:tr>
      <w:tr w14:paraId="33F344F6" w14:textId="77777777" w:rsidTr="00D427DC">
        <w:tblPrEx>
          <w:tblW w:w="8866" w:type="dxa"/>
          <w:tblInd w:w="-90" w:type="dxa"/>
          <w:tblLook w:val="04A0"/>
        </w:tblPrEx>
        <w:tc>
          <w:tcPr>
            <w:tcW w:w="4590" w:type="dxa"/>
          </w:tcPr>
          <w:p w:rsidR="00F2041D" w:rsidRPr="00494779" w:rsidP="00D427DC" w14:paraId="074AF423" w14:textId="77777777">
            <w:pPr>
              <w:rPr>
                <w:i/>
                <w:u w:val="single"/>
              </w:rPr>
            </w:pPr>
          </w:p>
        </w:tc>
        <w:tc>
          <w:tcPr>
            <w:tcW w:w="4276" w:type="dxa"/>
          </w:tcPr>
          <w:p w:rsidR="00F2041D" w:rsidRPr="00494779" w:rsidP="00D427DC" w14:paraId="6184851B" w14:textId="77777777">
            <w:pPr>
              <w:ind w:left="-19"/>
            </w:pPr>
          </w:p>
        </w:tc>
      </w:tr>
    </w:tbl>
    <w:p w:rsidR="00F76A49" w:rsidRPr="00494779" w:rsidP="0029384C" w14:paraId="5293312B" w14:textId="34BACA01">
      <w:pPr>
        <w:spacing w:after="160" w:line="259" w:lineRule="auto"/>
        <w:rPr>
          <w:rFonts w:cs="Times New Roman"/>
          <w:i/>
          <w:szCs w:val="24"/>
        </w:rPr>
      </w:pPr>
      <w:r w:rsidRPr="00494779">
        <w:rPr>
          <w:rFonts w:cs="Times New Roman"/>
          <w:i/>
          <w:szCs w:val="24"/>
        </w:rPr>
        <w:br w:type="page"/>
      </w:r>
    </w:p>
    <w:p w:rsidR="00F76A49" w:rsidRPr="00494779" w:rsidP="00296E6D" w14:paraId="73D21AA1" w14:textId="77777777">
      <w:pPr>
        <w:jc w:val="center"/>
        <w:rPr>
          <w:rFonts w:cs="Times New Roman"/>
          <w:szCs w:val="24"/>
        </w:rPr>
      </w:pPr>
      <w:r w:rsidRPr="00494779">
        <w:rPr>
          <w:rFonts w:cs="Times New Roman"/>
          <w:b/>
          <w:szCs w:val="24"/>
          <w:u w:val="single"/>
        </w:rPr>
        <w:t>CERTIFICATE OF SERVICE</w:t>
      </w:r>
    </w:p>
    <w:p w:rsidR="000B0B46" w:rsidRPr="00494779" w:rsidP="000B0B46" w14:paraId="08EC1189" w14:textId="17B1CDE1">
      <w:pPr>
        <w:spacing w:line="480" w:lineRule="atLeast"/>
        <w:ind w:firstLine="720"/>
        <w:rPr>
          <w:rFonts w:cs="Times New Roman"/>
          <w:szCs w:val="24"/>
        </w:rPr>
      </w:pPr>
      <w:r w:rsidRPr="00494779">
        <w:rPr>
          <w:rFonts w:cs="Times New Roman"/>
          <w:szCs w:val="24"/>
        </w:rPr>
        <w:t xml:space="preserve">I hereby certify that a copy of this </w:t>
      </w:r>
      <w:r w:rsidRPr="00494779" w:rsidR="00BE1568">
        <w:rPr>
          <w:rFonts w:cs="Times New Roman"/>
          <w:szCs w:val="24"/>
        </w:rPr>
        <w:t xml:space="preserve">Joint Discovery Status Report </w:t>
      </w:r>
      <w:r w:rsidRPr="00494779">
        <w:rPr>
          <w:rFonts w:cs="Times New Roman"/>
          <w:szCs w:val="24"/>
        </w:rPr>
        <w:t>was served on the persons stated below via</w:t>
      </w:r>
      <w:r w:rsidRPr="00494779">
        <w:rPr>
          <w:rFonts w:cs="Times New Roman"/>
          <w:i/>
          <w:szCs w:val="24"/>
        </w:rPr>
        <w:t xml:space="preserve"> </w:t>
      </w:r>
      <w:r w:rsidRPr="00494779">
        <w:rPr>
          <w:rFonts w:cs="Times New Roman"/>
          <w:szCs w:val="24"/>
        </w:rPr>
        <w:t xml:space="preserve">electric transmission this </w:t>
      </w:r>
      <w:r w:rsidRPr="00494779" w:rsidR="00C3271F">
        <w:rPr>
          <w:rFonts w:cs="Times New Roman"/>
          <w:szCs w:val="24"/>
        </w:rPr>
        <w:t>10</w:t>
      </w:r>
      <w:r w:rsidRPr="00494779" w:rsidR="00C3271F">
        <w:rPr>
          <w:rFonts w:cs="Times New Roman"/>
          <w:szCs w:val="24"/>
          <w:vertAlign w:val="superscript"/>
        </w:rPr>
        <w:t>th</w:t>
      </w:r>
      <w:r w:rsidRPr="00494779" w:rsidR="00C3271F">
        <w:rPr>
          <w:rFonts w:cs="Times New Roman"/>
          <w:szCs w:val="24"/>
        </w:rPr>
        <w:t xml:space="preserve"> </w:t>
      </w:r>
      <w:r w:rsidRPr="00494779">
        <w:rPr>
          <w:rFonts w:cs="Times New Roman"/>
          <w:szCs w:val="24"/>
        </w:rPr>
        <w:t xml:space="preserve">day of </w:t>
      </w:r>
      <w:r w:rsidRPr="00494779" w:rsidR="00C3271F">
        <w:rPr>
          <w:rFonts w:cs="Times New Roman"/>
          <w:szCs w:val="24"/>
        </w:rPr>
        <w:t>May</w:t>
      </w:r>
      <w:r w:rsidRPr="00494779">
        <w:rPr>
          <w:rFonts w:cs="Times New Roman"/>
          <w:szCs w:val="24"/>
        </w:rPr>
        <w:t xml:space="preserve"> 2022.</w:t>
      </w:r>
    </w:p>
    <w:p w:rsidR="000B0B46" w:rsidRPr="00494779" w:rsidP="000B0B46" w14:paraId="5EB112BA" w14:textId="77777777">
      <w:pPr>
        <w:suppressLineNumbers/>
        <w:ind w:left="4320"/>
        <w:rPr>
          <w:rFonts w:cs="Times New Roman"/>
          <w:i/>
          <w:szCs w:val="24"/>
          <w:u w:val="single"/>
        </w:rPr>
      </w:pPr>
    </w:p>
    <w:p w:rsidR="000B0B46" w:rsidRPr="00494779" w:rsidP="000B0B46" w14:paraId="78152047" w14:textId="4ED20174">
      <w:pPr>
        <w:suppressLineNumbers/>
        <w:ind w:left="4320"/>
        <w:rPr>
          <w:rFonts w:cs="Times New Roman"/>
          <w:i/>
          <w:szCs w:val="24"/>
          <w:u w:val="single"/>
        </w:rPr>
      </w:pPr>
      <w:r w:rsidRPr="00494779">
        <w:rPr>
          <w:rFonts w:cs="Times New Roman"/>
          <w:i/>
          <w:szCs w:val="24"/>
          <w:u w:val="single"/>
        </w:rPr>
        <w:t>/s/ Maureen R. Willis</w:t>
      </w:r>
      <w:r w:rsidRPr="00494779">
        <w:rPr>
          <w:rFonts w:cs="Times New Roman"/>
          <w:i/>
          <w:szCs w:val="24"/>
          <w:u w:val="single"/>
        </w:rPr>
        <w:tab/>
      </w:r>
      <w:r w:rsidRPr="00494779">
        <w:rPr>
          <w:rFonts w:cs="Times New Roman"/>
          <w:i/>
          <w:szCs w:val="24"/>
          <w:u w:val="single"/>
        </w:rPr>
        <w:tab/>
      </w:r>
    </w:p>
    <w:p w:rsidR="000B0B46" w:rsidRPr="00494779" w:rsidP="000B0B46" w14:paraId="5D842F77" w14:textId="77777777">
      <w:pPr>
        <w:suppressLineNumbers/>
        <w:ind w:left="4320"/>
        <w:rPr>
          <w:rFonts w:cs="Times New Roman"/>
          <w:szCs w:val="24"/>
        </w:rPr>
      </w:pPr>
      <w:r w:rsidRPr="00494779">
        <w:rPr>
          <w:rFonts w:cs="Times New Roman"/>
          <w:szCs w:val="24"/>
        </w:rPr>
        <w:t>Assistant Consumers’ Counsel</w:t>
      </w:r>
    </w:p>
    <w:p w:rsidR="00F76A49" w:rsidRPr="00494779" w:rsidP="00134BCA" w14:paraId="207E132B" w14:textId="77777777">
      <w:pPr>
        <w:rPr>
          <w:rFonts w:cs="Times New Roman"/>
          <w:szCs w:val="24"/>
        </w:rPr>
      </w:pPr>
    </w:p>
    <w:p w:rsidR="003D55BE" w:rsidRPr="00494779" w:rsidP="003D55BE" w14:paraId="5D347BFA" w14:textId="77777777">
      <w:pPr>
        <w:rPr>
          <w:rFonts w:cs="Times New Roman"/>
          <w:szCs w:val="24"/>
        </w:rPr>
      </w:pPr>
      <w:r w:rsidRPr="00494779">
        <w:rPr>
          <w:rFonts w:cs="Times New Roman"/>
          <w:szCs w:val="24"/>
        </w:rPr>
        <w:t>The PUCO’s e-filing system will electronically serve notice of the filing of this document on the following parties:</w:t>
      </w:r>
    </w:p>
    <w:p w:rsidR="003D55BE" w:rsidRPr="00494779" w:rsidP="003D55BE" w14:paraId="41851371" w14:textId="77777777">
      <w:pPr>
        <w:pStyle w:val="CommentText"/>
        <w:rPr>
          <w:rFonts w:cs="Times New Roman"/>
          <w:sz w:val="24"/>
          <w:szCs w:val="24"/>
        </w:rPr>
      </w:pPr>
    </w:p>
    <w:p w:rsidR="003D55BE" w:rsidRPr="00494779" w:rsidP="003D55BE" w14:paraId="2947A5ED" w14:textId="77777777">
      <w:pPr>
        <w:pStyle w:val="CommentText"/>
        <w:jc w:val="center"/>
        <w:rPr>
          <w:rFonts w:cs="Times New Roman"/>
          <w:b/>
          <w:sz w:val="24"/>
          <w:szCs w:val="24"/>
          <w:u w:val="single"/>
        </w:rPr>
      </w:pPr>
      <w:r w:rsidRPr="00494779">
        <w:rPr>
          <w:rFonts w:cs="Times New Roman"/>
          <w:b/>
          <w:sz w:val="24"/>
          <w:szCs w:val="24"/>
          <w:u w:val="single"/>
        </w:rPr>
        <w:t>SERVICE LIST</w:t>
      </w:r>
    </w:p>
    <w:p w:rsidR="003D55BE" w:rsidRPr="00494779" w:rsidP="003D55BE" w14:paraId="3CB540B3" w14:textId="77777777">
      <w:pPr>
        <w:pStyle w:val="CommentText"/>
        <w:jc w:val="center"/>
        <w:rPr>
          <w:rFonts w:cs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257"/>
        <w:gridCol w:w="4383"/>
      </w:tblGrid>
      <w:tr w14:paraId="05084EE5" w14:textId="77777777" w:rsidTr="00D427DC">
        <w:tblPrEx>
          <w:tblW w:w="0" w:type="auto"/>
          <w:tblLook w:val="04A0"/>
        </w:tblPrEx>
        <w:trPr>
          <w:trHeight w:val="6912"/>
        </w:trPr>
        <w:tc>
          <w:tcPr>
            <w:tcW w:w="4257" w:type="dxa"/>
          </w:tcPr>
          <w:bookmarkStart w:id="0" w:name="_Hlk92973184"/>
          <w:p w:rsidR="003D55BE" w:rsidRPr="00494779" w:rsidP="00D427DC" w14:paraId="107FF76F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FF"/>
                <w:szCs w:val="24"/>
                <w:u w:val="single"/>
              </w:rPr>
            </w:pPr>
            <w:hyperlink r:id="rId13" w:history="1">
              <w:r w:rsidRPr="00494779">
                <w:rPr>
                  <w:rFonts w:eastAsia="Calibri" w:cs="Times New Roman"/>
                  <w:color w:val="0000FF"/>
                  <w:szCs w:val="24"/>
                  <w:u w:val="single"/>
                </w:rPr>
                <w:t>thomas.lindgren@ohioAGO.gov</w:t>
              </w:r>
            </w:hyperlink>
          </w:p>
          <w:p w:rsidR="003D55BE" w:rsidRPr="00494779" w:rsidP="00D427DC" w14:paraId="18442017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FF"/>
                <w:szCs w:val="24"/>
                <w:u w:val="single"/>
              </w:rPr>
            </w:pPr>
            <w:hyperlink r:id="rId14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werner.margard@ohioAGO.gov</w:t>
              </w:r>
            </w:hyperlink>
          </w:p>
          <w:p w:rsidR="003D55BE" w:rsidRPr="00494779" w:rsidP="00D427DC" w14:paraId="088FBFC4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</w:rPr>
            </w:pPr>
            <w:hyperlink r:id="rId15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joliker@igsenergy.com</w:t>
              </w:r>
            </w:hyperlink>
          </w:p>
          <w:p w:rsidR="003D55BE" w:rsidRPr="00494779" w:rsidP="00D427DC" w14:paraId="0DBC7888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16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Mnugent@igsenergy.com</w:t>
              </w:r>
            </w:hyperlink>
          </w:p>
          <w:p w:rsidR="003D55BE" w:rsidRPr="00494779" w:rsidP="00D427DC" w14:paraId="1268A0F9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17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bethany.allen@igs.com</w:t>
              </w:r>
            </w:hyperlink>
          </w:p>
          <w:p w:rsidR="003D55BE" w:rsidRPr="00494779" w:rsidP="00D427DC" w14:paraId="52F42056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</w:rPr>
            </w:pPr>
            <w:hyperlink r:id="rId18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evan.betterton@igs.com</w:t>
              </w:r>
            </w:hyperlink>
          </w:p>
          <w:p w:rsidR="003D55BE" w:rsidRPr="00494779" w:rsidP="00D427DC" w14:paraId="7A895FB3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</w:rPr>
            </w:pPr>
            <w:hyperlink r:id="rId19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gkrassen@bricker.com</w:t>
              </w:r>
            </w:hyperlink>
          </w:p>
          <w:p w:rsidR="003D55BE" w:rsidRPr="00494779" w:rsidP="00D427DC" w14:paraId="03295BC7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7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dstinson@bricker.com</w:t>
              </w:r>
            </w:hyperlink>
          </w:p>
          <w:p w:rsidR="003D55BE" w:rsidRPr="00494779" w:rsidP="00D427DC" w14:paraId="64B29D9C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20" w:history="1">
              <w:r w:rsidRPr="00494779" w:rsidR="00FF1896">
                <w:rPr>
                  <w:rStyle w:val="Hyperlink"/>
                  <w:rFonts w:eastAsia="Calibri" w:cs="Times New Roman"/>
                  <w:color w:val="0000FF"/>
                  <w:szCs w:val="24"/>
                </w:rPr>
                <w:t>whitt@whitt-sturtevant.com</w:t>
              </w:r>
            </w:hyperlink>
          </w:p>
          <w:p w:rsidR="003D55BE" w:rsidRPr="00494779" w:rsidP="00D427DC" w14:paraId="33554BFB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21" w:history="1">
              <w:r w:rsidRPr="00494779" w:rsidR="00FF1896">
                <w:rPr>
                  <w:rStyle w:val="Hyperlink"/>
                  <w:rFonts w:eastAsia="Calibri" w:cs="Times New Roman"/>
                  <w:color w:val="0000FF"/>
                  <w:szCs w:val="24"/>
                </w:rPr>
                <w:t>fykes@whitt-sturtevant.com</w:t>
              </w:r>
            </w:hyperlink>
          </w:p>
          <w:p w:rsidR="003D55BE" w:rsidRPr="00494779" w:rsidP="00D427DC" w14:paraId="6A50B2A6" w14:textId="77777777">
            <w:pPr>
              <w:pStyle w:val="CommentText"/>
              <w:rPr>
                <w:rStyle w:val="Hyperlink"/>
                <w:rFonts w:cs="Times New Roman"/>
                <w:color w:val="0000FF"/>
                <w:sz w:val="24"/>
                <w:szCs w:val="24"/>
              </w:rPr>
            </w:pPr>
            <w:r w:rsidRPr="00494779">
              <w:rPr>
                <w:rStyle w:val="Hyperlink"/>
                <w:rFonts w:cs="Times New Roman"/>
                <w:color w:val="0000FF"/>
                <w:sz w:val="24"/>
                <w:szCs w:val="24"/>
              </w:rPr>
              <w:t>trent@hubaydougherty.com</w:t>
            </w:r>
          </w:p>
          <w:p w:rsidR="003D55BE" w:rsidRPr="00494779" w:rsidP="00D427DC" w14:paraId="34E27BAC" w14:textId="77777777">
            <w:pPr>
              <w:widowControl w:val="0"/>
              <w:rPr>
                <w:rFonts w:cs="Times New Roman"/>
                <w:color w:val="0000FF"/>
                <w:szCs w:val="24"/>
                <w:u w:val="single"/>
              </w:rPr>
            </w:pPr>
            <w:hyperlink r:id="rId22" w:history="1">
              <w:r w:rsidRPr="00494779" w:rsidR="00FF1896">
                <w:rPr>
                  <w:rStyle w:val="Hyperlink"/>
                  <w:rFonts w:cs="Times New Roman"/>
                  <w:color w:val="0000FF"/>
                  <w:szCs w:val="24"/>
                </w:rPr>
                <w:t>mwise@mcdonaldhopkins.com</w:t>
              </w:r>
            </w:hyperlink>
          </w:p>
          <w:p w:rsidR="003D55BE" w:rsidRPr="00494779" w:rsidP="00D427DC" w14:paraId="6FAF4881" w14:textId="77777777">
            <w:pPr>
              <w:pStyle w:val="CommentText"/>
              <w:rPr>
                <w:rStyle w:val="Hyperlink"/>
                <w:rFonts w:cs="Times New Roman"/>
                <w:color w:val="0000FF"/>
                <w:sz w:val="24"/>
                <w:szCs w:val="24"/>
              </w:rPr>
            </w:pPr>
            <w:hyperlink r:id="rId23" w:history="1">
              <w:r w:rsidRPr="00494779" w:rsidR="00FF1896">
                <w:rPr>
                  <w:rStyle w:val="Hyperlink"/>
                  <w:rFonts w:cs="Times New Roman"/>
                  <w:color w:val="0000FF"/>
                  <w:sz w:val="24"/>
                  <w:szCs w:val="24"/>
                </w:rPr>
                <w:t>mkurtz@BKLlawfirm.com</w:t>
              </w:r>
            </w:hyperlink>
          </w:p>
          <w:p w:rsidR="003D55BE" w:rsidRPr="00494779" w:rsidP="00D427DC" w14:paraId="327D6098" w14:textId="77777777">
            <w:pPr>
              <w:pStyle w:val="CommentText"/>
              <w:rPr>
                <w:rStyle w:val="Hyperlink"/>
                <w:rFonts w:cs="Times New Roman"/>
                <w:color w:val="0000FF"/>
                <w:sz w:val="24"/>
                <w:szCs w:val="24"/>
              </w:rPr>
            </w:pPr>
            <w:hyperlink r:id="rId24" w:history="1">
              <w:r w:rsidRPr="00494779" w:rsidR="00FF1896">
                <w:rPr>
                  <w:rStyle w:val="Hyperlink"/>
                  <w:rFonts w:cs="Times New Roman"/>
                  <w:color w:val="0000FF"/>
                  <w:sz w:val="24"/>
                  <w:szCs w:val="24"/>
                </w:rPr>
                <w:t>kboehm@BKLlawfirm.com</w:t>
              </w:r>
            </w:hyperlink>
          </w:p>
          <w:p w:rsidR="003D55BE" w:rsidRPr="00494779" w:rsidP="00D427DC" w14:paraId="0EEF7812" w14:textId="77777777">
            <w:pPr>
              <w:pStyle w:val="CommentText"/>
              <w:rPr>
                <w:rStyle w:val="Hyperlink"/>
                <w:rFonts w:cs="Times New Roman"/>
                <w:color w:val="0000FF"/>
                <w:sz w:val="24"/>
                <w:szCs w:val="24"/>
              </w:rPr>
            </w:pPr>
            <w:hyperlink r:id="rId25" w:history="1">
              <w:r w:rsidRPr="00494779" w:rsidR="00FF1896">
                <w:rPr>
                  <w:rStyle w:val="Hyperlink"/>
                  <w:rFonts w:cs="Times New Roman"/>
                  <w:color w:val="0000FF"/>
                  <w:sz w:val="24"/>
                  <w:szCs w:val="24"/>
                </w:rPr>
                <w:t>jkylercohn@BKLlawfirm.com</w:t>
              </w:r>
            </w:hyperlink>
          </w:p>
          <w:p w:rsidR="003D55BE" w:rsidRPr="00494779" w:rsidP="00D427DC" w14:paraId="13DDFDA5" w14:textId="77777777">
            <w:pPr>
              <w:pStyle w:val="CommentText"/>
              <w:rPr>
                <w:rStyle w:val="Hyperlink"/>
                <w:rFonts w:cs="Times New Roman"/>
                <w:color w:val="0000FF"/>
                <w:sz w:val="24"/>
                <w:szCs w:val="24"/>
              </w:rPr>
            </w:pPr>
            <w:hyperlink r:id="rId26" w:history="1">
              <w:r w:rsidRPr="00494779" w:rsidR="00FF1896">
                <w:rPr>
                  <w:rStyle w:val="Hyperlink"/>
                  <w:rFonts w:cs="Times New Roman"/>
                  <w:color w:val="0000FF"/>
                  <w:sz w:val="24"/>
                  <w:szCs w:val="24"/>
                </w:rPr>
                <w:t>talexander@beneschlaw.com</w:t>
              </w:r>
            </w:hyperlink>
          </w:p>
          <w:p w:rsidR="003D55BE" w:rsidRPr="00494779" w:rsidP="00D427DC" w14:paraId="465851C6" w14:textId="77777777">
            <w:pPr>
              <w:widowControl w:val="0"/>
              <w:rPr>
                <w:rFonts w:cs="Times New Roman"/>
                <w:color w:val="0000FF"/>
                <w:szCs w:val="24"/>
                <w:u w:val="single"/>
              </w:rPr>
            </w:pPr>
            <w:r w:rsidRPr="00494779">
              <w:rPr>
                <w:rStyle w:val="Hyperlink"/>
                <w:rFonts w:cs="Times New Roman"/>
                <w:color w:val="0000FF"/>
                <w:szCs w:val="24"/>
              </w:rPr>
              <w:t>khehmeyer@beneschlaw.com</w:t>
            </w:r>
          </w:p>
          <w:p w:rsidR="003D55BE" w:rsidRPr="00494779" w:rsidP="00D427DC" w14:paraId="4545E090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</w:rPr>
            </w:pPr>
          </w:p>
          <w:p w:rsidR="003D55BE" w:rsidRPr="00494779" w:rsidP="00D427DC" w14:paraId="24C4C0AB" w14:textId="77777777">
            <w:pPr>
              <w:widowControl w:val="0"/>
              <w:rPr>
                <w:rFonts w:cs="Times New Roman"/>
                <w:color w:val="0000FF"/>
                <w:szCs w:val="24"/>
              </w:rPr>
            </w:pPr>
          </w:p>
          <w:p w:rsidR="003D55BE" w:rsidRPr="00494779" w:rsidP="00D427DC" w14:paraId="2B20171F" w14:textId="77777777">
            <w:pPr>
              <w:widowControl w:val="0"/>
              <w:suppressLineNumbers/>
              <w:ind w:left="-19"/>
              <w:rPr>
                <w:rFonts w:cs="Times New Roman"/>
                <w:szCs w:val="24"/>
              </w:rPr>
            </w:pPr>
            <w:r w:rsidRPr="00494779">
              <w:rPr>
                <w:rFonts w:cs="Times New Roman"/>
                <w:szCs w:val="24"/>
              </w:rPr>
              <w:t>Attorney Examiners:</w:t>
            </w:r>
          </w:p>
          <w:p w:rsidR="003D55BE" w:rsidRPr="00494779" w:rsidP="00D427DC" w14:paraId="0923C02E" w14:textId="77777777">
            <w:pPr>
              <w:widowControl w:val="0"/>
              <w:suppressLineNumbers/>
              <w:ind w:left="-19"/>
              <w:rPr>
                <w:rFonts w:cs="Times New Roman"/>
                <w:color w:val="0000FF"/>
                <w:szCs w:val="24"/>
                <w:u w:val="single"/>
              </w:rPr>
            </w:pPr>
            <w:hyperlink r:id="rId27" w:history="1">
              <w:r w:rsidRPr="00494779" w:rsidR="00FF1896">
                <w:rPr>
                  <w:rStyle w:val="Hyperlink"/>
                  <w:rFonts w:cs="Times New Roman"/>
                  <w:color w:val="0000FF"/>
                  <w:szCs w:val="24"/>
                </w:rPr>
                <w:t>megan.addison@puco.ohio.gov</w:t>
              </w:r>
            </w:hyperlink>
          </w:p>
          <w:p w:rsidR="003D55BE" w:rsidRPr="00494779" w:rsidP="00D427DC" w14:paraId="3B9055DD" w14:textId="77777777">
            <w:pPr>
              <w:widowControl w:val="0"/>
              <w:suppressLineNumbers/>
              <w:ind w:left="-19"/>
              <w:rPr>
                <w:rFonts w:cs="Times New Roman"/>
                <w:bCs/>
                <w:color w:val="0000FF"/>
                <w:szCs w:val="24"/>
              </w:rPr>
            </w:pPr>
            <w:r w:rsidRPr="00494779">
              <w:rPr>
                <w:rFonts w:cs="Times New Roman"/>
                <w:color w:val="0000FF"/>
                <w:szCs w:val="24"/>
                <w:u w:val="single"/>
              </w:rPr>
              <w:t>jacqueline.st.john@puco.ohio.gov</w:t>
            </w:r>
          </w:p>
        </w:tc>
        <w:tc>
          <w:tcPr>
            <w:tcW w:w="4383" w:type="dxa"/>
          </w:tcPr>
          <w:p w:rsidR="003D55BE" w:rsidRPr="00494779" w:rsidP="00D427DC" w14:paraId="2B3ADF1F" w14:textId="77777777">
            <w:pPr>
              <w:widowControl w:val="0"/>
              <w:ind w:left="804"/>
              <w:rPr>
                <w:rFonts w:cs="Times New Roman"/>
                <w:color w:val="0000FF"/>
                <w:szCs w:val="24"/>
              </w:rPr>
            </w:pPr>
            <w:hyperlink r:id="rId28" w:history="1">
              <w:r w:rsidRPr="00494779" w:rsidR="00FF1896">
                <w:rPr>
                  <w:rStyle w:val="Hyperlink"/>
                  <w:rFonts w:cs="Times New Roman"/>
                  <w:color w:val="0000FF"/>
                  <w:szCs w:val="24"/>
                </w:rPr>
                <w:t>edanford@firstenergycorp.com</w:t>
              </w:r>
            </w:hyperlink>
          </w:p>
          <w:p w:rsidR="003D55BE" w:rsidRPr="00494779" w:rsidP="00D427DC" w14:paraId="0C8E67F4" w14:textId="77777777">
            <w:pPr>
              <w:widowControl w:val="0"/>
              <w:ind w:left="804"/>
              <w:rPr>
                <w:rFonts w:cs="Times New Roman"/>
                <w:color w:val="0000FF"/>
                <w:szCs w:val="24"/>
              </w:rPr>
            </w:pPr>
            <w:hyperlink r:id="rId29" w:history="1">
              <w:r w:rsidRPr="00494779" w:rsidR="00FF1896">
                <w:rPr>
                  <w:rStyle w:val="Hyperlink"/>
                  <w:rFonts w:cs="Times New Roman"/>
                  <w:color w:val="0000FF"/>
                  <w:szCs w:val="24"/>
                </w:rPr>
                <w:t>cwatchorn@firstenergycorp.com</w:t>
              </w:r>
            </w:hyperlink>
          </w:p>
          <w:p w:rsidR="003D55BE" w:rsidRPr="00494779" w:rsidP="00D427DC" w14:paraId="4E36BE40" w14:textId="77777777">
            <w:pPr>
              <w:widowControl w:val="0"/>
              <w:ind w:left="804"/>
              <w:rPr>
                <w:rFonts w:eastAsia="Calibri" w:cs="Times New Roman"/>
                <w:bCs/>
                <w:color w:val="0000FF"/>
                <w:szCs w:val="24"/>
              </w:rPr>
            </w:pPr>
            <w:hyperlink r:id="rId30" w:history="1">
              <w:r w:rsidRPr="00494779" w:rsidR="00FF1896">
                <w:rPr>
                  <w:rStyle w:val="Hyperlink"/>
                  <w:rFonts w:eastAsia="Calibri" w:cs="Times New Roman"/>
                  <w:color w:val="0000FF"/>
                  <w:szCs w:val="24"/>
                </w:rPr>
                <w:t>bknipe@firstenergycorp.com</w:t>
              </w:r>
            </w:hyperlink>
          </w:p>
          <w:p w:rsidR="003D55BE" w:rsidRPr="00494779" w:rsidP="00D427DC" w14:paraId="252D8973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1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mrgladman@jonesday.com</w:t>
              </w:r>
            </w:hyperlink>
          </w:p>
          <w:p w:rsidR="003D55BE" w:rsidRPr="00494779" w:rsidP="00D427DC" w14:paraId="5EFEBF57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2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mdengler@jonesday.com</w:t>
              </w:r>
            </w:hyperlink>
          </w:p>
          <w:p w:rsidR="003D55BE" w:rsidRPr="00494779" w:rsidP="00D427DC" w14:paraId="6DFF6024" w14:textId="77777777">
            <w:pPr>
              <w:widowControl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33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radoringo@jonesday.com</w:t>
              </w:r>
            </w:hyperlink>
          </w:p>
          <w:p w:rsidR="003D55BE" w:rsidRPr="00494779" w:rsidP="00D427DC" w14:paraId="791848B9" w14:textId="77777777">
            <w:pPr>
              <w:widowControl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4" w:history="1">
              <w:r w:rsidRPr="00494779" w:rsidR="00FF1896">
                <w:rPr>
                  <w:rStyle w:val="Hyperlink"/>
                  <w:rFonts w:eastAsia="Calibri" w:cs="Times New Roman"/>
                  <w:color w:val="0000FF"/>
                  <w:szCs w:val="24"/>
                </w:rPr>
                <w:t>marcie.lape@skadden.com</w:t>
              </w:r>
            </w:hyperlink>
          </w:p>
          <w:p w:rsidR="003D55BE" w:rsidRPr="00494779" w:rsidP="00D427DC" w14:paraId="33AAE6F5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35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iavalon@taftlaw.com</w:t>
              </w:r>
            </w:hyperlink>
          </w:p>
          <w:p w:rsidR="003D55BE" w:rsidRPr="00494779" w:rsidP="00D427DC" w14:paraId="3E6B0152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r w:rsidRPr="00494779">
              <w:rPr>
                <w:rFonts w:eastAsia="Calibri" w:cs="Times New Roman"/>
                <w:color w:val="0000FF"/>
                <w:szCs w:val="24"/>
                <w:u w:val="single"/>
              </w:rPr>
              <w:t>kverhalen@taftlaw.com</w:t>
            </w:r>
          </w:p>
          <w:p w:rsidR="003D55BE" w:rsidRPr="00494779" w:rsidP="00D427DC" w14:paraId="2A1E8919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6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mpritchard@mcneeslaw.com</w:t>
              </w:r>
            </w:hyperlink>
          </w:p>
          <w:p w:rsidR="003D55BE" w:rsidRPr="00494779" w:rsidP="00D427DC" w14:paraId="707E438B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37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rdove@keglerbrown.com</w:t>
              </w:r>
            </w:hyperlink>
          </w:p>
          <w:p w:rsidR="003D55BE" w:rsidRPr="00494779" w:rsidP="00D427DC" w14:paraId="36F225EE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38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bojko@carpenterlipps.com</w:t>
              </w:r>
            </w:hyperlink>
          </w:p>
          <w:p w:rsidR="003D55BE" w:rsidRPr="00494779" w:rsidP="00D427DC" w14:paraId="02A5EDD0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9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tdougherty@theOEC.org</w:t>
              </w:r>
            </w:hyperlink>
          </w:p>
          <w:p w:rsidR="003D55BE" w:rsidRPr="00494779" w:rsidP="00D427DC" w14:paraId="32A0E994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40" w:history="1">
              <w:r w:rsidRPr="00494779" w:rsidR="00FF1896">
                <w:rPr>
                  <w:rFonts w:eastAsia="Calibri" w:cs="Times New Roman"/>
                  <w:color w:val="0000FF"/>
                  <w:szCs w:val="24"/>
                  <w:u w:val="single"/>
                </w:rPr>
                <w:t>ctavenor@theOEC.org</w:t>
              </w:r>
            </w:hyperlink>
          </w:p>
          <w:p w:rsidR="003D55BE" w:rsidRPr="00494779" w:rsidP="00D427DC" w14:paraId="622DA244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Style w:val="Hyperlink"/>
                <w:rFonts w:eastAsia="Calibri" w:cs="Times New Roman"/>
                <w:color w:val="0000FF"/>
                <w:szCs w:val="24"/>
              </w:rPr>
            </w:pPr>
            <w:hyperlink r:id="rId41" w:history="1">
              <w:r w:rsidRPr="00494779" w:rsidR="00FF1896">
                <w:rPr>
                  <w:rStyle w:val="Hyperlink"/>
                  <w:rFonts w:eastAsia="Calibri" w:cs="Times New Roman"/>
                  <w:color w:val="0000FF"/>
                  <w:szCs w:val="24"/>
                </w:rPr>
                <w:t>jweber@elpc.org</w:t>
              </w:r>
            </w:hyperlink>
          </w:p>
          <w:p w:rsidR="003D55BE" w:rsidRPr="00494779" w:rsidP="00D427DC" w14:paraId="0BB6F0D5" w14:textId="77777777">
            <w:pPr>
              <w:widowControl w:val="0"/>
              <w:ind w:left="804"/>
              <w:rPr>
                <w:rFonts w:cs="Times New Roman"/>
                <w:color w:val="0000FF"/>
                <w:szCs w:val="24"/>
                <w:u w:val="single"/>
              </w:rPr>
            </w:pPr>
            <w:r w:rsidRPr="00494779">
              <w:rPr>
                <w:rFonts w:cs="Times New Roman"/>
                <w:color w:val="0000FF"/>
                <w:szCs w:val="24"/>
                <w:u w:val="single"/>
              </w:rPr>
              <w:t>trhayslaw@gmail.com</w:t>
            </w:r>
          </w:p>
          <w:p w:rsidR="003D55BE" w:rsidRPr="00494779" w:rsidP="00D427DC" w14:paraId="0441E4F6" w14:textId="77777777">
            <w:pPr>
              <w:widowControl w:val="0"/>
              <w:ind w:left="804"/>
              <w:rPr>
                <w:rFonts w:cs="Times New Roman"/>
                <w:color w:val="0000FF"/>
                <w:szCs w:val="24"/>
                <w:u w:val="single"/>
              </w:rPr>
            </w:pPr>
            <w:r w:rsidRPr="00494779">
              <w:rPr>
                <w:rFonts w:cs="Times New Roman"/>
                <w:color w:val="0000FF"/>
                <w:szCs w:val="24"/>
                <w:u w:val="single"/>
              </w:rPr>
              <w:t>leslie.kovacik@toledo.oh.gov</w:t>
            </w:r>
          </w:p>
          <w:p w:rsidR="003D55BE" w:rsidRPr="00494779" w:rsidP="00D427DC" w14:paraId="6EF97314" w14:textId="77777777">
            <w:pPr>
              <w:ind w:left="804"/>
              <w:rPr>
                <w:rFonts w:cs="Times New Roman"/>
                <w:color w:val="0000FF"/>
                <w:szCs w:val="24"/>
              </w:rPr>
            </w:pPr>
            <w:hyperlink r:id="rId42" w:history="1">
              <w:r w:rsidRPr="00494779" w:rsidR="00FF1896">
                <w:rPr>
                  <w:rStyle w:val="Hyperlink"/>
                  <w:rFonts w:cs="Times New Roman"/>
                  <w:color w:val="0000FF"/>
                  <w:szCs w:val="24"/>
                </w:rPr>
                <w:t>sgoyal@jonesday.com</w:t>
              </w:r>
            </w:hyperlink>
          </w:p>
          <w:p w:rsidR="003D55BE" w:rsidRPr="00494779" w:rsidP="00D427DC" w14:paraId="72C0AB91" w14:textId="77777777">
            <w:pPr>
              <w:pStyle w:val="CommentText"/>
              <w:ind w:left="804"/>
              <w:rPr>
                <w:rFonts w:cs="Times New Roman"/>
                <w:color w:val="0000FF"/>
                <w:sz w:val="24"/>
                <w:szCs w:val="24"/>
              </w:rPr>
            </w:pPr>
            <w:hyperlink r:id="rId43" w:history="1">
              <w:r w:rsidRPr="00494779" w:rsidR="00FF1896">
                <w:rPr>
                  <w:rStyle w:val="Hyperlink"/>
                  <w:rFonts w:cs="Times New Roman"/>
                  <w:color w:val="0000FF"/>
                  <w:sz w:val="24"/>
                  <w:szCs w:val="24"/>
                </w:rPr>
                <w:t>calee@jonesday.com</w:t>
              </w:r>
            </w:hyperlink>
          </w:p>
          <w:p w:rsidR="003D55BE" w:rsidRPr="00494779" w:rsidP="00D427DC" w14:paraId="6482C9B1" w14:textId="77777777">
            <w:pPr>
              <w:widowControl w:val="0"/>
              <w:ind w:left="777"/>
              <w:rPr>
                <w:rFonts w:cs="Times New Roman"/>
                <w:color w:val="0000FF"/>
                <w:szCs w:val="24"/>
                <w:u w:val="single"/>
              </w:rPr>
            </w:pPr>
            <w:r w:rsidRPr="00494779">
              <w:rPr>
                <w:rFonts w:cs="Times New Roman"/>
                <w:color w:val="0000FF"/>
                <w:szCs w:val="24"/>
                <w:u w:val="single"/>
              </w:rPr>
              <w:t>glpetrucci@vorys.com</w:t>
            </w:r>
          </w:p>
          <w:p w:rsidR="003D55BE" w:rsidRPr="00494779" w:rsidP="00D427DC" w14:paraId="08807A6C" w14:textId="77777777">
            <w:pPr>
              <w:widowControl w:val="0"/>
              <w:ind w:left="777"/>
              <w:rPr>
                <w:rFonts w:cs="Times New Roman"/>
                <w:color w:val="0000FF"/>
                <w:szCs w:val="24"/>
                <w:u w:val="single"/>
              </w:rPr>
            </w:pPr>
            <w:r w:rsidRPr="00494779">
              <w:rPr>
                <w:rFonts w:cs="Times New Roman"/>
                <w:color w:val="0000FF"/>
                <w:szCs w:val="24"/>
                <w:u w:val="single"/>
              </w:rPr>
              <w:t>dparram@bricker.com</w:t>
            </w:r>
          </w:p>
          <w:p w:rsidR="003D55BE" w:rsidRPr="00494779" w:rsidP="00D427DC" w14:paraId="43E54306" w14:textId="77777777">
            <w:pPr>
              <w:widowControl w:val="0"/>
              <w:ind w:left="777"/>
              <w:rPr>
                <w:rFonts w:cs="Times New Roman"/>
                <w:color w:val="0000FF"/>
                <w:szCs w:val="24"/>
                <w:u w:val="single"/>
              </w:rPr>
            </w:pPr>
            <w:r w:rsidRPr="00494779">
              <w:rPr>
                <w:rFonts w:cs="Times New Roman"/>
                <w:color w:val="0000FF"/>
                <w:szCs w:val="24"/>
                <w:u w:val="single"/>
              </w:rPr>
              <w:t>rmains@bricker.com</w:t>
            </w:r>
          </w:p>
          <w:p w:rsidR="003D55BE" w:rsidRPr="00494779" w:rsidP="00D427DC" w14:paraId="4D490316" w14:textId="77777777">
            <w:pPr>
              <w:pStyle w:val="CommentText"/>
              <w:ind w:left="804"/>
              <w:rPr>
                <w:rFonts w:cs="Times New Roman"/>
                <w:color w:val="0000FF"/>
                <w:sz w:val="24"/>
                <w:szCs w:val="24"/>
                <w:u w:val="single"/>
              </w:rPr>
            </w:pPr>
          </w:p>
        </w:tc>
      </w:tr>
      <w:bookmarkEnd w:id="0"/>
    </w:tbl>
    <w:p w:rsidR="00F76A49" w:rsidRPr="00494779" w:rsidP="00C4132B" w14:paraId="78425AED" w14:textId="77777777">
      <w:pPr>
        <w:rPr>
          <w:rFonts w:cs="Times New Roman"/>
          <w:szCs w:val="24"/>
        </w:rPr>
      </w:pPr>
    </w:p>
    <w:sectPr w:rsidSect="00467C50">
      <w:footerReference w:type="default" r:id="rId44"/>
      <w:pgSz w:w="12240" w:h="15840"/>
      <w:pgMar w:top="1440" w:right="1800" w:bottom="1440" w:left="180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8927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CE8" w14:paraId="231A0EC9" w14:textId="09FF27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21B0A" w14:paraId="17510821" w14:textId="77777777">
      <w:r>
        <w:separator/>
      </w:r>
    </w:p>
  </w:footnote>
  <w:footnote w:type="continuationSeparator" w:id="1">
    <w:p w:rsidR="00021B0A" w14:paraId="2A98085E" w14:textId="77777777">
      <w:r>
        <w:continuationSeparator/>
      </w:r>
    </w:p>
  </w:footnote>
  <w:footnote w:type="continuationNotice" w:id="2">
    <w:p w:rsidR="00021B0A" w14:paraId="177FFBD5" w14:textId="77777777"/>
  </w:footnote>
  <w:footnote w:id="3">
    <w:p w:rsidR="00677AAE" w:rsidRPr="00A26639" w:rsidP="00007EEB" w14:paraId="1390A94A" w14:textId="143FC19F">
      <w:pPr>
        <w:pStyle w:val="FootnoteText"/>
        <w:jc w:val="left"/>
      </w:pPr>
      <w:r w:rsidRPr="003E5BAE">
        <w:rPr>
          <w:rStyle w:val="FootnoteReference"/>
        </w:rPr>
        <w:footnoteRef/>
      </w:r>
      <w:r w:rsidRPr="003E5BAE">
        <w:t xml:space="preserve"> </w:t>
      </w:r>
      <w:r w:rsidRPr="00A26639">
        <w:t xml:space="preserve">However, </w:t>
      </w:r>
      <w:r w:rsidRPr="00A26639" w:rsidR="002521DA">
        <w:t xml:space="preserve">OCC and </w:t>
      </w:r>
      <w:r w:rsidRPr="00A26639">
        <w:t xml:space="preserve">NOPEC reserve all rights to obtain sufficient responses to </w:t>
      </w:r>
      <w:r w:rsidRPr="00A26639" w:rsidR="002521DA">
        <w:t>their</w:t>
      </w:r>
      <w:r w:rsidRPr="00A26639">
        <w:t xml:space="preserve"> existing interrogatories.</w:t>
      </w:r>
    </w:p>
  </w:footnote>
  <w:footnote w:id="4">
    <w:p w:rsidR="000167F6" w:rsidRPr="00A26639" w:rsidP="00007EEB" w14:paraId="2FBB2DF0" w14:textId="77777777">
      <w:pPr>
        <w:pStyle w:val="FootnoteText"/>
        <w:jc w:val="left"/>
      </w:pPr>
      <w:r w:rsidRPr="00A26639">
        <w:rPr>
          <w:rStyle w:val="FootnoteReference"/>
        </w:rPr>
        <w:footnoteRef/>
      </w:r>
      <w:r w:rsidRPr="00A26639">
        <w:t xml:space="preserve"> OCC does not concede that the discovery cutoff was proper.</w:t>
      </w:r>
    </w:p>
  </w:footnote>
  <w:footnote w:id="5">
    <w:p w:rsidR="000167F6" w:rsidRPr="002B1370" w:rsidP="00007EEB" w14:paraId="3ADE108D" w14:textId="4B84EB88">
      <w:pPr>
        <w:pStyle w:val="FootnoteText"/>
        <w:jc w:val="left"/>
      </w:pPr>
      <w:r w:rsidRPr="00A26639">
        <w:rPr>
          <w:rStyle w:val="FootnoteReference"/>
        </w:rPr>
        <w:footnoteRef/>
      </w:r>
      <w:r w:rsidRPr="00A26639">
        <w:t xml:space="preserve"> </w:t>
      </w:r>
      <w:r w:rsidRPr="00A26639" w:rsidR="002B1370">
        <w:t>Attorney Examiner Price ruled that the H.B. 6 cases would not be formally consolidated.</w:t>
      </w:r>
      <w:r w:rsidR="002A4BFA">
        <w:t xml:space="preserve"> </w:t>
      </w:r>
      <w:r w:rsidRPr="00A26639" w:rsidR="002B1370">
        <w:rPr>
          <w:i/>
          <w:iCs/>
        </w:rPr>
        <w:t xml:space="preserve">See </w:t>
      </w:r>
      <w:r w:rsidRPr="00A26639" w:rsidR="002B1370">
        <w:t>Transcript of Prehearing Conference held on Sept</w:t>
      </w:r>
      <w:r w:rsidR="00007EEB">
        <w:t>.</w:t>
      </w:r>
      <w:r w:rsidRPr="00A26639" w:rsidR="002B1370">
        <w:t xml:space="preserve"> 14, 2021 at 45 (Sept. 30, 2021).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D769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FBC9F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6187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57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A432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12DF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8C1C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88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24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CB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9000F"/>
    <w:multiLevelType w:val="hybridMultilevel"/>
    <w:tmpl w:val="7F72BD3C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052C7"/>
    <w:multiLevelType w:val="hybridMultilevel"/>
    <w:tmpl w:val="B8E6D828"/>
    <w:lvl w:ilvl="0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F2434E"/>
    <w:multiLevelType w:val="hybridMultilevel"/>
    <w:tmpl w:val="7F72BD3C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71FAB"/>
    <w:multiLevelType w:val="hybridMultilevel"/>
    <w:tmpl w:val="3CF4B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239FE"/>
    <w:multiLevelType w:val="hybridMultilevel"/>
    <w:tmpl w:val="371CB758"/>
    <w:lvl w:ilvl="0">
      <w:start w:val="1"/>
      <w:numFmt w:val="decimal"/>
      <w:pStyle w:val="Heading3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21E5"/>
    <w:multiLevelType w:val="multilevel"/>
    <w:tmpl w:val="3D60D9D2"/>
    <w:name w:val="zzmpARABICCN||ARABIC CNTR|2|3|1|3|2|0||1|0|0||1|0|0||1|0|0||1|0|0||1|0|0||1|0|0||1|0|0||1|0|0||"/>
    <w:lvl w:ilvl="0">
      <w:start w:val="1"/>
      <w:numFmt w:val="decimal"/>
      <w:pStyle w:val="ARABICCNL1"/>
      <w:suff w:val="nothing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1">
      <w:start w:val="1"/>
      <w:numFmt w:val="lowerLetter"/>
      <w:pStyle w:val="ARABICCNL2"/>
      <w:lvlText w:val="(%2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2">
      <w:start w:val="1"/>
      <w:numFmt w:val="lowerRoman"/>
      <w:pStyle w:val="ARABICCNL3"/>
      <w:lvlText w:val="(%3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ARABICCNL4"/>
      <w:lvlText w:val="(%4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decimal"/>
      <w:pStyle w:val="ARABICCNL5"/>
      <w:lvlText w:val="(%5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Letter"/>
      <w:pStyle w:val="ARABICCNL6"/>
      <w:lvlText w:val="%6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Roman"/>
      <w:pStyle w:val="ARABICCNL7"/>
      <w:lvlText w:val="%7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upperLetter"/>
      <w:pStyle w:val="ARABICCNL8"/>
      <w:lvlText w:val="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decimal"/>
      <w:pStyle w:val="ARABICCNL9"/>
      <w:lvlText w:val="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abstractNum w:abstractNumId="16">
    <w:nsid w:val="33EC292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7">
    <w:nsid w:val="38415873"/>
    <w:multiLevelType w:val="hybridMultilevel"/>
    <w:tmpl w:val="E64EF3A8"/>
    <w:name w:val="HeadingStyles||Heading|3|3|0|1|0|33||mpNA||mpNA||mpNA||mpNA||mpNA||mpNA||mpNA||mpNA||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60CEA"/>
    <w:multiLevelType w:val="hybridMultilevel"/>
    <w:tmpl w:val="E6AE1EF0"/>
    <w:lvl w:ilvl="0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C7335"/>
    <w:multiLevelType w:val="hybridMultilevel"/>
    <w:tmpl w:val="651E9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92D31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1">
    <w:nsid w:val="57C72A86"/>
    <w:multiLevelType w:val="hybridMultilevel"/>
    <w:tmpl w:val="D548A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C2D1D"/>
    <w:multiLevelType w:val="hybridMultilevel"/>
    <w:tmpl w:val="FE602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A2213"/>
    <w:multiLevelType w:val="hybridMultilevel"/>
    <w:tmpl w:val="EE0CF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21"/>
  </w:num>
  <w:num w:numId="5">
    <w:abstractNumId w:val="18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8"/>
    <w:lvlOverride w:ilvl="0">
      <w:startOverride w:val="1"/>
    </w:lvlOverride>
  </w:num>
  <w:num w:numId="16">
    <w:abstractNumId w:val="11"/>
  </w:num>
  <w:num w:numId="17">
    <w:abstractNumId w:val="12"/>
  </w:num>
  <w:num w:numId="18">
    <w:abstractNumId w:val="10"/>
  </w:num>
  <w:num w:numId="19">
    <w:abstractNumId w:val="18"/>
    <w:lvlOverride w:ilvl="0">
      <w:startOverride w:val="1"/>
    </w:lvlOverride>
  </w:num>
  <w:num w:numId="20">
    <w:abstractNumId w:val="22"/>
  </w:num>
  <w:num w:numId="21">
    <w:abstractNumId w:val="19"/>
  </w:num>
  <w:num w:numId="22">
    <w:abstractNumId w:val="23"/>
  </w:num>
  <w:num w:numId="23">
    <w:abstractNumId w:val="13"/>
  </w:num>
  <w:num w:numId="24">
    <w:abstractNumId w:val="1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20"/>
  <w:characterSpacingControl w:val="doNotCompress"/>
  <w:footnotePr>
    <w:footnote w:id="0"/>
    <w:footnote w:id="1"/>
    <w:footnote w:id="2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49"/>
    <w:rsid w:val="0000196D"/>
    <w:rsid w:val="00007EEB"/>
    <w:rsid w:val="000167F6"/>
    <w:rsid w:val="00021B0A"/>
    <w:rsid w:val="00035080"/>
    <w:rsid w:val="00061D3D"/>
    <w:rsid w:val="00080754"/>
    <w:rsid w:val="00085CF3"/>
    <w:rsid w:val="000B0B46"/>
    <w:rsid w:val="000C046C"/>
    <w:rsid w:val="00127715"/>
    <w:rsid w:val="00134BCA"/>
    <w:rsid w:val="0013616E"/>
    <w:rsid w:val="001435DA"/>
    <w:rsid w:val="00163833"/>
    <w:rsid w:val="001C6CE8"/>
    <w:rsid w:val="001F3AFA"/>
    <w:rsid w:val="002017B8"/>
    <w:rsid w:val="00217D5A"/>
    <w:rsid w:val="002521DA"/>
    <w:rsid w:val="0029384C"/>
    <w:rsid w:val="00296E6D"/>
    <w:rsid w:val="002A4BFA"/>
    <w:rsid w:val="002A6FE6"/>
    <w:rsid w:val="002B1370"/>
    <w:rsid w:val="002B1A7C"/>
    <w:rsid w:val="002D45D4"/>
    <w:rsid w:val="00313BA6"/>
    <w:rsid w:val="00320FE2"/>
    <w:rsid w:val="00323144"/>
    <w:rsid w:val="003340C9"/>
    <w:rsid w:val="00335F35"/>
    <w:rsid w:val="00352810"/>
    <w:rsid w:val="00362418"/>
    <w:rsid w:val="003A7756"/>
    <w:rsid w:val="003B05E6"/>
    <w:rsid w:val="003C4B3A"/>
    <w:rsid w:val="003D55BE"/>
    <w:rsid w:val="003E5BAE"/>
    <w:rsid w:val="00414A24"/>
    <w:rsid w:val="00451E94"/>
    <w:rsid w:val="00467C50"/>
    <w:rsid w:val="0047370F"/>
    <w:rsid w:val="00494779"/>
    <w:rsid w:val="004B0F86"/>
    <w:rsid w:val="00501B95"/>
    <w:rsid w:val="00506569"/>
    <w:rsid w:val="005337A6"/>
    <w:rsid w:val="005566C3"/>
    <w:rsid w:val="005838DA"/>
    <w:rsid w:val="00616178"/>
    <w:rsid w:val="00650B18"/>
    <w:rsid w:val="00677AAE"/>
    <w:rsid w:val="00685D9D"/>
    <w:rsid w:val="006C0492"/>
    <w:rsid w:val="0072664C"/>
    <w:rsid w:val="00751377"/>
    <w:rsid w:val="00764958"/>
    <w:rsid w:val="007B626C"/>
    <w:rsid w:val="007D1A76"/>
    <w:rsid w:val="00830A9B"/>
    <w:rsid w:val="00862C11"/>
    <w:rsid w:val="00876AD6"/>
    <w:rsid w:val="008954CA"/>
    <w:rsid w:val="009162B9"/>
    <w:rsid w:val="00936480"/>
    <w:rsid w:val="00953AFA"/>
    <w:rsid w:val="00966CFA"/>
    <w:rsid w:val="009723A9"/>
    <w:rsid w:val="00977027"/>
    <w:rsid w:val="00977E48"/>
    <w:rsid w:val="00986EA0"/>
    <w:rsid w:val="009963FB"/>
    <w:rsid w:val="009B758D"/>
    <w:rsid w:val="00A11295"/>
    <w:rsid w:val="00A26639"/>
    <w:rsid w:val="00A945C2"/>
    <w:rsid w:val="00AB09F2"/>
    <w:rsid w:val="00AF5DC6"/>
    <w:rsid w:val="00B30593"/>
    <w:rsid w:val="00B370EB"/>
    <w:rsid w:val="00B44566"/>
    <w:rsid w:val="00B44F46"/>
    <w:rsid w:val="00B67DB2"/>
    <w:rsid w:val="00B820C4"/>
    <w:rsid w:val="00B95D12"/>
    <w:rsid w:val="00BB1596"/>
    <w:rsid w:val="00BE1568"/>
    <w:rsid w:val="00BE7DB8"/>
    <w:rsid w:val="00C063D3"/>
    <w:rsid w:val="00C3271F"/>
    <w:rsid w:val="00C337E8"/>
    <w:rsid w:val="00C4132B"/>
    <w:rsid w:val="00CC593E"/>
    <w:rsid w:val="00CE620F"/>
    <w:rsid w:val="00D17BF9"/>
    <w:rsid w:val="00D37191"/>
    <w:rsid w:val="00D427DC"/>
    <w:rsid w:val="00DB55C8"/>
    <w:rsid w:val="00DE333A"/>
    <w:rsid w:val="00DE5391"/>
    <w:rsid w:val="00E01465"/>
    <w:rsid w:val="00E05796"/>
    <w:rsid w:val="00E05BDF"/>
    <w:rsid w:val="00E54536"/>
    <w:rsid w:val="00E55E9D"/>
    <w:rsid w:val="00E762BC"/>
    <w:rsid w:val="00EE5E39"/>
    <w:rsid w:val="00F1392C"/>
    <w:rsid w:val="00F2041D"/>
    <w:rsid w:val="00F42DDF"/>
    <w:rsid w:val="00F74BC5"/>
    <w:rsid w:val="00F76A49"/>
    <w:rsid w:val="00F90E92"/>
    <w:rsid w:val="00FB1EA1"/>
    <w:rsid w:val="00FD0281"/>
    <w:rsid w:val="00FD2FEC"/>
    <w:rsid w:val="00FF1896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DFKai-SB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3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2" w:unhideWhenUsed="1"/>
    <w:lsdException w:name="Body Text Indent 2" w:semiHidden="1" w:uiPriority="1" w:unhideWhenUsed="1"/>
    <w:lsdException w:name="Body Text Indent 3" w:semiHidden="1" w:uiPriority="2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eastAsia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pPr>
      <w:keepNext/>
      <w:keepLines/>
      <w:numPr>
        <w:numId w:val="3"/>
      </w:numPr>
      <w:spacing w:before="120" w:after="240"/>
      <w:jc w:val="both"/>
      <w:outlineLvl w:val="0"/>
    </w:pPr>
    <w:rPr>
      <w:rFonts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pPr>
      <w:keepNext/>
      <w:keepLines/>
      <w:numPr>
        <w:numId w:val="5"/>
      </w:numPr>
      <w:spacing w:before="120" w:after="240"/>
      <w:jc w:val="both"/>
      <w:outlineLvl w:val="1"/>
    </w:pPr>
    <w:rPr>
      <w:rFonts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pPr>
      <w:keepNext/>
      <w:keepLines/>
      <w:numPr>
        <w:numId w:val="24"/>
      </w:numPr>
      <w:spacing w:after="240"/>
      <w:ind w:left="2160" w:hanging="720"/>
      <w:outlineLvl w:val="2"/>
    </w:pPr>
    <w:rPr>
      <w:rFonts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after="240"/>
      <w:outlineLvl w:val="3"/>
    </w:pPr>
    <w:rPr>
      <w:rFonts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after="240"/>
      <w:outlineLvl w:val="4"/>
    </w:pPr>
    <w:rPr>
      <w:rFonts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keepNext/>
      <w:keepLines/>
      <w:spacing w:after="240"/>
      <w:outlineLvl w:val="5"/>
    </w:pPr>
    <w:rPr>
      <w:rFonts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keepNext/>
      <w:keepLines/>
      <w:spacing w:after="240"/>
      <w:outlineLvl w:val="6"/>
    </w:pPr>
    <w:rPr>
      <w:rFonts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keepNext/>
      <w:keepLines/>
      <w:spacing w:after="240"/>
      <w:outlineLvl w:val="7"/>
    </w:pPr>
    <w:rPr>
      <w:rFonts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keepNext/>
      <w:keepLines/>
      <w:spacing w:after="240"/>
      <w:outlineLvl w:val="8"/>
    </w:pPr>
    <w:rPr>
      <w:rFonts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DFKai-SB" w:hAnsi="Tahoma" w:cs="Tahoma"/>
      <w:sz w:val="16"/>
      <w:szCs w:val="16"/>
    </w:rPr>
  </w:style>
  <w:style w:type="paragraph" w:styleId="BlockText">
    <w:name w:val="Block Text"/>
    <w:basedOn w:val="Normal"/>
    <w:qFormat/>
    <w:pPr>
      <w:spacing w:after="240"/>
      <w:ind w:left="720" w:right="720"/>
    </w:pPr>
    <w:rPr>
      <w:iCs/>
    </w:rPr>
  </w:style>
  <w:style w:type="paragraph" w:customStyle="1" w:styleId="BlockText2">
    <w:name w:val="Block Text 2"/>
    <w:basedOn w:val="Normal"/>
    <w:uiPriority w:val="1"/>
    <w:semiHidden/>
    <w:unhideWhenUsed/>
    <w:pPr>
      <w:spacing w:line="480" w:lineRule="auto"/>
      <w:ind w:left="720" w:right="720"/>
    </w:pPr>
  </w:style>
  <w:style w:type="paragraph" w:customStyle="1" w:styleId="BlockText3">
    <w:name w:val="Block Text 3"/>
    <w:basedOn w:val="Normal"/>
    <w:uiPriority w:val="2"/>
    <w:semiHidden/>
    <w:unhideWhenUsed/>
    <w:pPr>
      <w:spacing w:after="120" w:line="360" w:lineRule="auto"/>
      <w:ind w:left="720" w:right="720"/>
    </w:pPr>
  </w:style>
  <w:style w:type="paragraph" w:styleId="BodyText">
    <w:name w:val="Body Text"/>
    <w:basedOn w:val="Normal"/>
    <w:link w:val="BodyTextChar"/>
    <w:autoRedefine/>
    <w:qFormat/>
    <w:rsid w:val="00DE5391"/>
    <w:pPr>
      <w:keepNext/>
      <w:spacing w:line="480" w:lineRule="auto"/>
      <w:ind w:firstLine="720"/>
      <w:contextualSpacing/>
    </w:pPr>
  </w:style>
  <w:style w:type="character" w:customStyle="1" w:styleId="BodyTextChar">
    <w:name w:val="Body Text Char"/>
    <w:basedOn w:val="DefaultParagraphFont"/>
    <w:link w:val="BodyText"/>
    <w:rsid w:val="00DE5391"/>
    <w:rPr>
      <w:rFonts w:ascii="Times New Roman" w:hAnsi="Times New Roman" w:eastAsiaTheme="minorHAnsi"/>
      <w:sz w:val="24"/>
    </w:rPr>
  </w:style>
  <w:style w:type="paragraph" w:styleId="BodyText2">
    <w:name w:val="Body Text 2"/>
    <w:basedOn w:val="Normal"/>
    <w:link w:val="BodyText2Char"/>
    <w:uiPriority w:val="1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1"/>
    <w:semiHidden/>
    <w:rPr>
      <w:rFonts w:ascii="Times New Roman" w:eastAsia="DFKai-SB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2"/>
    <w:semiHidden/>
    <w:unhideWhenUsed/>
    <w:pPr>
      <w:spacing w:after="12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semiHidden/>
    <w:rPr>
      <w:rFonts w:ascii="Times New Roman" w:eastAsia="DFKai-SB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DFKai-SB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DFKai-SB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uiPriority w:val="1"/>
    <w:semiHidden/>
    <w:unhideWhenUsed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semiHidden/>
    <w:rPr>
      <w:rFonts w:ascii="Times New Roman" w:eastAsia="DFKai-SB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uiPriority w:val="2"/>
    <w:semiHidden/>
    <w:unhideWhenUsed/>
    <w:pPr>
      <w:spacing w:after="120" w:line="360" w:lineRule="auto"/>
      <w:ind w:firstLine="720"/>
    </w:pPr>
  </w:style>
  <w:style w:type="paragraph" w:styleId="BodyTextIndent2">
    <w:name w:val="Body Text Indent 2"/>
    <w:basedOn w:val="Normal"/>
    <w:link w:val="BodyTextIndent2Char"/>
    <w:uiPriority w:val="1"/>
    <w:semiHidden/>
    <w:unhideWhenUsed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1"/>
    <w:semiHidden/>
    <w:rPr>
      <w:rFonts w:ascii="Times New Roman" w:eastAsia="DFKai-SB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2"/>
    <w:semiHidden/>
    <w:unhideWhenUsed/>
    <w:pPr>
      <w:spacing w:after="120" w:line="360" w:lineRule="auto"/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2"/>
    <w:semiHidden/>
    <w:rPr>
      <w:rFonts w:ascii="Times New Roman" w:eastAsia="DFKai-SB" w:hAnsi="Times New Roman" w:cs="Times New Roman"/>
      <w:sz w:val="24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99"/>
    <w:semiHidden/>
    <w:unhideWhenUsed/>
    <w:pPr>
      <w:ind w:left="468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eastAsia="DFKai-SB" w:hAnsi="Times New Roman" w:cs="Times New Roman"/>
      <w:sz w:val="24"/>
      <w:szCs w:val="24"/>
    </w:rPr>
  </w:style>
  <w:style w:type="paragraph" w:styleId="Signature">
    <w:name w:val="Signature"/>
    <w:basedOn w:val="Normal"/>
    <w:next w:val="Normal"/>
    <w:link w:val="SignatureChar"/>
    <w:uiPriority w:val="3"/>
    <w:qFormat/>
    <w:pPr>
      <w:spacing w:before="720"/>
      <w:ind w:left="4680"/>
    </w:pPr>
  </w:style>
  <w:style w:type="character" w:customStyle="1" w:styleId="SignatureChar">
    <w:name w:val="Signature Char"/>
    <w:basedOn w:val="DefaultParagraphFont"/>
    <w:link w:val="Signature"/>
    <w:uiPriority w:val="3"/>
    <w:rPr>
      <w:rFonts w:ascii="Times New Roman" w:eastAsia="DFKai-SB" w:hAnsi="Times New Roman" w:cs="Times New Roman"/>
      <w:sz w:val="24"/>
      <w:szCs w:val="24"/>
    </w:r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Date">
    <w:name w:val="Date"/>
    <w:basedOn w:val="Normal"/>
    <w:next w:val="Normal"/>
    <w:link w:val="DateChar"/>
    <w:pPr>
      <w:spacing w:after="240"/>
      <w:jc w:val="right"/>
    </w:pPr>
    <w:rPr>
      <w:b/>
    </w:rPr>
  </w:style>
  <w:style w:type="character" w:customStyle="1" w:styleId="DateChar">
    <w:name w:val="Date Char"/>
    <w:basedOn w:val="DefaultParagraphFont"/>
    <w:link w:val="Date"/>
    <w:rPr>
      <w:rFonts w:ascii="Times New Roman" w:eastAsia="DFKai-SB" w:hAnsi="Times New Roman" w:cs="Times New Roman"/>
      <w:b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/>
      <w:ind w:firstLine="7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DFKai-SB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DFKai-SB" w:hAnsi="Times New Roman" w:cs="Times New Roman"/>
      <w:sz w:val="24"/>
      <w:szCs w:val="24"/>
    </w:rPr>
  </w:style>
  <w:style w:type="paragraph" w:styleId="FootnoteText">
    <w:name w:val="footnote text"/>
    <w:basedOn w:val="Normal"/>
    <w:next w:val="Normal"/>
    <w:link w:val="FootnoteTextChar"/>
    <w:uiPriority w:val="3"/>
    <w:unhideWhenUsed/>
    <w:pPr>
      <w:spacing w:after="1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rPr>
      <w:rFonts w:ascii="Times New Roman" w:hAnsi="Times New Roman" w:eastAsiaTheme="minorHAnsi"/>
      <w:sz w:val="20"/>
      <w:szCs w:val="20"/>
    </w:rPr>
  </w:style>
  <w:style w:type="paragraph" w:customStyle="1" w:styleId="FootnoteContinued">
    <w:name w:val="Footnote Continued"/>
    <w:basedOn w:val="FootnoteText"/>
    <w:uiPriority w:val="3"/>
    <w:qFormat/>
  </w:style>
  <w:style w:type="paragraph" w:customStyle="1" w:styleId="FootnoteQuote">
    <w:name w:val="Footnote Quote"/>
    <w:basedOn w:val="FootnoteText"/>
    <w:uiPriority w:val="3"/>
    <w:qFormat/>
    <w:pPr>
      <w:ind w:left="1440" w:right="1440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FootnoteSeparator">
    <w:name w:val="Footnote Separator"/>
    <w:basedOn w:val="Normal"/>
    <w:uiPriority w:val="19"/>
    <w:semiHidden/>
    <w:rPr>
      <w:sz w:val="20"/>
    </w:rPr>
  </w:style>
  <w:style w:type="paragraph" w:customStyle="1" w:styleId="GraphicC">
    <w:name w:val="GraphicC"/>
    <w:basedOn w:val="Normal"/>
    <w:uiPriority w:val="3"/>
    <w:pPr>
      <w:spacing w:after="240"/>
      <w:jc w:val="center"/>
    </w:pPr>
  </w:style>
  <w:style w:type="paragraph" w:customStyle="1" w:styleId="GraphicL">
    <w:name w:val="GraphicL"/>
    <w:basedOn w:val="Normal"/>
    <w:uiPriority w:val="3"/>
    <w:pPr>
      <w:spacing w:after="240"/>
    </w:pPr>
  </w:style>
  <w:style w:type="paragraph" w:customStyle="1" w:styleId="GraphicR">
    <w:name w:val="GraphicR"/>
    <w:basedOn w:val="Normal"/>
    <w:uiPriority w:val="3"/>
    <w:pPr>
      <w:spacing w:after="240"/>
      <w:jc w:val="righ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DFKai-SB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eastAsiaTheme="min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eastAsiaTheme="min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eastAsiaTheme="min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hAnsi="Times New Roman" w:eastAsiaTheme="minorHAnsi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hAnsi="Times New Roman" w:eastAsiaTheme="min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hAnsi="Times New Roman" w:eastAsiaTheme="minorHAnsi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hAnsi="Times New Roman" w:eastAsiaTheme="minorHAnsi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hAnsi="Times New Roman" w:eastAsiaTheme="minorHAnsi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hAnsi="Times New Roman" w:eastAsiaTheme="minorHAnsi" w:cstheme="majorBidi"/>
      <w:iCs/>
      <w:sz w:val="24"/>
      <w:szCs w:val="20"/>
    </w:rPr>
  </w:style>
  <w:style w:type="paragraph" w:customStyle="1" w:styleId="NoticeBlock">
    <w:name w:val="Notice Block"/>
    <w:basedOn w:val="Normal"/>
    <w:uiPriority w:val="3"/>
    <w:pPr>
      <w:keepLines/>
      <w:spacing w:after="240"/>
      <w:ind w:left="720" w:hanging="720"/>
    </w:pPr>
  </w:style>
  <w:style w:type="paragraph" w:customStyle="1" w:styleId="NoticeBlockIndent1">
    <w:name w:val="Notice Block Indent 1"/>
    <w:basedOn w:val="Normal"/>
    <w:uiPriority w:val="3"/>
    <w:pPr>
      <w:keepLines/>
      <w:spacing w:after="240"/>
      <w:ind w:left="1440" w:hanging="720"/>
    </w:pPr>
  </w:style>
  <w:style w:type="paragraph" w:styleId="Quote">
    <w:name w:val="Quote"/>
    <w:basedOn w:val="Normal"/>
    <w:link w:val="QuoteChar"/>
    <w:qFormat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Pr>
      <w:rFonts w:ascii="Times New Roman" w:eastAsia="DFKai-SB" w:hAnsi="Times New Roman" w:cs="Times New Roman"/>
      <w:iCs/>
      <w:sz w:val="24"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semiHidden/>
    <w:unhideWhenUsed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eastAsia="DFKai-SB" w:hAnsi="Times New Roman" w:cs="Times New Roman"/>
      <w:sz w:val="24"/>
      <w:szCs w:val="24"/>
    </w:rPr>
  </w:style>
  <w:style w:type="paragraph" w:customStyle="1" w:styleId="SignatureByLine">
    <w:name w:val="Signature ByLine"/>
    <w:basedOn w:val="Signature"/>
    <w:uiPriority w:val="3"/>
    <w:qFormat/>
    <w:pPr>
      <w:tabs>
        <w:tab w:val="left" w:leader="underscore" w:pos="9360"/>
      </w:tabs>
    </w:pPr>
  </w:style>
  <w:style w:type="paragraph" w:styleId="Subtitle">
    <w:name w:val="Subtitle"/>
    <w:basedOn w:val="Normal"/>
    <w:next w:val="BodyTextFirstIndent"/>
    <w:link w:val="SubtitleChar"/>
    <w:qFormat/>
    <w:pPr>
      <w:keepNext/>
      <w:numPr>
        <w:ilvl w:val="1"/>
      </w:numPr>
      <w:spacing w:after="240"/>
      <w:contextualSpacing/>
      <w:jc w:val="center"/>
    </w:pPr>
    <w:rPr>
      <w:b/>
      <w:iCs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DFKai-SB" w:hAnsi="Times New Roman" w:cs="Times New Roman"/>
      <w:b/>
      <w:iCs/>
      <w:sz w:val="24"/>
      <w:szCs w:val="24"/>
    </w:rPr>
  </w:style>
  <w:style w:type="paragraph" w:customStyle="1" w:styleId="SubtitleLeft">
    <w:name w:val="Subtitle Left"/>
    <w:basedOn w:val="Normal"/>
    <w:next w:val="BodyTextFirstIndent"/>
    <w:qFormat/>
    <w:pPr>
      <w:keepNext/>
      <w:spacing w:after="240"/>
      <w:contextualSpacing/>
    </w:pPr>
    <w:rPr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BodyTextFirstIndent"/>
    <w:link w:val="TitleChar"/>
    <w:qFormat/>
    <w:pPr>
      <w:keepNext/>
      <w:spacing w:after="240"/>
      <w:contextualSpacing/>
      <w:jc w:val="center"/>
    </w:pPr>
    <w:rPr>
      <w:b/>
      <w:caps/>
      <w:szCs w:val="52"/>
    </w:rPr>
  </w:style>
  <w:style w:type="character" w:customStyle="1" w:styleId="TitleChar">
    <w:name w:val="Title Char"/>
    <w:basedOn w:val="DefaultParagraphFont"/>
    <w:link w:val="Title"/>
    <w:rPr>
      <w:rFonts w:ascii="Times New Roman" w:eastAsia="DFKai-SB" w:hAnsi="Times New Roman" w:cs="Times New Roman"/>
      <w:b/>
      <w:caps/>
      <w:sz w:val="24"/>
      <w:szCs w:val="52"/>
    </w:rPr>
  </w:style>
  <w:style w:type="paragraph" w:customStyle="1" w:styleId="TitleLeft">
    <w:name w:val="Title Left"/>
    <w:basedOn w:val="Normal"/>
    <w:next w:val="BodyTextFirstIndent"/>
    <w:qFormat/>
    <w:pPr>
      <w:spacing w:after="240"/>
      <w:contextualSpacing/>
    </w:pPr>
    <w:rPr>
      <w:b/>
      <w:caps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after="240"/>
      <w:jc w:val="center"/>
    </w:pPr>
    <w:rPr>
      <w:bCs/>
    </w:rPr>
  </w:style>
  <w:style w:type="paragraph" w:styleId="TOCHeading">
    <w:name w:val="TOC Heading"/>
    <w:basedOn w:val="Normal"/>
    <w:next w:val="Normal"/>
    <w:uiPriority w:val="39"/>
    <w:unhideWhenUsed/>
    <w:qFormat/>
    <w:pPr>
      <w:spacing w:after="240"/>
      <w:jc w:val="center"/>
    </w:pPr>
    <w:rPr>
      <w:b/>
      <w:cap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eastAsiaTheme="minorHAnsi"/>
      <w:sz w:val="24"/>
    </w:rPr>
  </w:style>
  <w:style w:type="paragraph" w:customStyle="1" w:styleId="BodyTextContinued">
    <w:name w:val="Body Text Continued"/>
    <w:basedOn w:val="Normal"/>
    <w:link w:val="BodyTextContinuedChar"/>
    <w:pPr>
      <w:spacing w:after="240" w:line="480" w:lineRule="auto"/>
      <w:jc w:val="both"/>
    </w:pPr>
    <w:rPr>
      <w:rFonts w:eastAsia="Calibri" w:cs="Arial"/>
      <w:szCs w:val="24"/>
    </w:rPr>
  </w:style>
  <w:style w:type="character" w:customStyle="1" w:styleId="BodyTextContinuedChar">
    <w:name w:val="Body Text Continued Char"/>
    <w:basedOn w:val="DefaultParagraphFont"/>
    <w:link w:val="BodyTextContinued"/>
    <w:rPr>
      <w:rFonts w:ascii="Times New Roman" w:eastAsia="Calibri" w:hAnsi="Times New Roman" w:cs="Arial"/>
      <w:sz w:val="24"/>
      <w:szCs w:val="24"/>
    </w:rPr>
  </w:style>
  <w:style w:type="paragraph" w:customStyle="1" w:styleId="ARABICCNCont1">
    <w:name w:val="ARABICCN Cont 1"/>
    <w:basedOn w:val="Normal"/>
    <w:next w:val="BodyText"/>
    <w:link w:val="ARABICCNCont1Char"/>
    <w:pPr>
      <w:keepNext/>
      <w:tabs>
        <w:tab w:val="left" w:pos="720"/>
      </w:tabs>
      <w:spacing w:after="240"/>
    </w:pPr>
    <w:rPr>
      <w:rFonts w:eastAsia="SimSun" w:cs="Times New Roman"/>
      <w:szCs w:val="20"/>
    </w:rPr>
  </w:style>
  <w:style w:type="character" w:customStyle="1" w:styleId="ARABICCNCont1Char">
    <w:name w:val="ARABICCN Cont 1 Char"/>
    <w:basedOn w:val="DefaultParagraphFont"/>
    <w:link w:val="ARABICCNCont1"/>
    <w:rPr>
      <w:rFonts w:ascii="Times New Roman" w:eastAsia="SimSun" w:hAnsi="Times New Roman" w:cs="Times New Roman"/>
      <w:sz w:val="24"/>
      <w:szCs w:val="20"/>
    </w:rPr>
  </w:style>
  <w:style w:type="paragraph" w:customStyle="1" w:styleId="ARABICCNCont2">
    <w:name w:val="ARABICCN Cont 2"/>
    <w:basedOn w:val="Normal"/>
    <w:next w:val="BodyText"/>
    <w:link w:val="ARABICCNCont2Char"/>
    <w:pPr>
      <w:tabs>
        <w:tab w:val="left" w:pos="720"/>
      </w:tabs>
      <w:spacing w:after="240"/>
      <w:ind w:firstLine="720"/>
    </w:pPr>
    <w:rPr>
      <w:rFonts w:eastAsia="SimSun" w:cs="Times New Roman"/>
      <w:szCs w:val="20"/>
    </w:rPr>
  </w:style>
  <w:style w:type="character" w:customStyle="1" w:styleId="ARABICCNCont2Char">
    <w:name w:val="ARABICCN Cont 2 Char"/>
    <w:basedOn w:val="DefaultParagraphFont"/>
    <w:link w:val="ARABICCNCont2"/>
    <w:rPr>
      <w:rFonts w:ascii="Times New Roman" w:eastAsia="SimSun" w:hAnsi="Times New Roman" w:cs="Times New Roman"/>
      <w:sz w:val="24"/>
      <w:szCs w:val="20"/>
    </w:rPr>
  </w:style>
  <w:style w:type="paragraph" w:customStyle="1" w:styleId="ARABICCNCont3">
    <w:name w:val="ARABICCN Cont 3"/>
    <w:basedOn w:val="Normal"/>
    <w:next w:val="BodyText"/>
    <w:link w:val="ARABICCNCont3Char"/>
    <w:pPr>
      <w:tabs>
        <w:tab w:val="left" w:pos="1440"/>
      </w:tabs>
      <w:spacing w:after="240"/>
      <w:ind w:firstLine="1440"/>
    </w:pPr>
    <w:rPr>
      <w:rFonts w:eastAsia="SimSun" w:cs="Times New Roman"/>
      <w:szCs w:val="20"/>
    </w:rPr>
  </w:style>
  <w:style w:type="character" w:customStyle="1" w:styleId="ARABICCNCont3Char">
    <w:name w:val="ARABICCN Cont 3 Char"/>
    <w:basedOn w:val="DefaultParagraphFont"/>
    <w:link w:val="ARABICCNCont3"/>
    <w:rPr>
      <w:rFonts w:ascii="Times New Roman" w:eastAsia="SimSun" w:hAnsi="Times New Roman" w:cs="Times New Roman"/>
      <w:sz w:val="24"/>
      <w:szCs w:val="20"/>
    </w:rPr>
  </w:style>
  <w:style w:type="paragraph" w:customStyle="1" w:styleId="ARABICCNCont4">
    <w:name w:val="ARABICCN Cont 4"/>
    <w:basedOn w:val="Normal"/>
    <w:next w:val="BodyText"/>
    <w:link w:val="ARABICCNCont4Char"/>
    <w:pPr>
      <w:tabs>
        <w:tab w:val="left" w:pos="2160"/>
      </w:tabs>
      <w:spacing w:after="240"/>
      <w:ind w:firstLine="2160"/>
    </w:pPr>
    <w:rPr>
      <w:rFonts w:eastAsia="SimSun" w:cs="Times New Roman"/>
      <w:szCs w:val="20"/>
    </w:rPr>
  </w:style>
  <w:style w:type="character" w:customStyle="1" w:styleId="ARABICCNCont4Char">
    <w:name w:val="ARABICCN Cont 4 Char"/>
    <w:basedOn w:val="DefaultParagraphFont"/>
    <w:link w:val="ARABICCNCont4"/>
    <w:rPr>
      <w:rFonts w:ascii="Times New Roman" w:eastAsia="SimSun" w:hAnsi="Times New Roman" w:cs="Times New Roman"/>
      <w:sz w:val="24"/>
      <w:szCs w:val="20"/>
    </w:rPr>
  </w:style>
  <w:style w:type="paragraph" w:customStyle="1" w:styleId="ARABICCNCont5">
    <w:name w:val="ARABICCN Cont 5"/>
    <w:basedOn w:val="Normal"/>
    <w:next w:val="BodyText"/>
    <w:link w:val="ARABICCNCont5Char"/>
    <w:pPr>
      <w:tabs>
        <w:tab w:val="left" w:pos="2880"/>
      </w:tabs>
      <w:spacing w:after="240"/>
      <w:ind w:firstLine="2880"/>
    </w:pPr>
    <w:rPr>
      <w:rFonts w:eastAsia="SimSun" w:cs="Times New Roman"/>
      <w:szCs w:val="20"/>
    </w:rPr>
  </w:style>
  <w:style w:type="character" w:customStyle="1" w:styleId="ARABICCNCont5Char">
    <w:name w:val="ARABICCN Cont 5 Char"/>
    <w:basedOn w:val="DefaultParagraphFont"/>
    <w:link w:val="ARABICCNCont5"/>
    <w:rPr>
      <w:rFonts w:ascii="Times New Roman" w:eastAsia="SimSun" w:hAnsi="Times New Roman" w:cs="Times New Roman"/>
      <w:sz w:val="24"/>
      <w:szCs w:val="20"/>
    </w:rPr>
  </w:style>
  <w:style w:type="paragraph" w:customStyle="1" w:styleId="ARABICCNCont6">
    <w:name w:val="ARABICCN Cont 6"/>
    <w:basedOn w:val="Normal"/>
    <w:next w:val="BodyText"/>
    <w:link w:val="ARABICCNCont6Char"/>
    <w:pPr>
      <w:tabs>
        <w:tab w:val="left" w:pos="3600"/>
      </w:tabs>
      <w:spacing w:after="240"/>
      <w:ind w:firstLine="3600"/>
    </w:pPr>
    <w:rPr>
      <w:rFonts w:eastAsia="SimSun" w:cs="Times New Roman"/>
      <w:szCs w:val="20"/>
    </w:rPr>
  </w:style>
  <w:style w:type="character" w:customStyle="1" w:styleId="ARABICCNCont6Char">
    <w:name w:val="ARABICCN Cont 6 Char"/>
    <w:basedOn w:val="DefaultParagraphFont"/>
    <w:link w:val="ARABICCNCont6"/>
    <w:rPr>
      <w:rFonts w:ascii="Times New Roman" w:eastAsia="SimSun" w:hAnsi="Times New Roman" w:cs="Times New Roman"/>
      <w:sz w:val="24"/>
      <w:szCs w:val="20"/>
    </w:rPr>
  </w:style>
  <w:style w:type="paragraph" w:customStyle="1" w:styleId="ARABICCNCont7">
    <w:name w:val="ARABICCN Cont 7"/>
    <w:basedOn w:val="Normal"/>
    <w:next w:val="BodyText"/>
    <w:link w:val="ARABICCNCont7Char"/>
    <w:pPr>
      <w:tabs>
        <w:tab w:val="left" w:pos="3600"/>
      </w:tabs>
      <w:spacing w:after="240"/>
      <w:ind w:firstLine="3600"/>
    </w:pPr>
    <w:rPr>
      <w:rFonts w:eastAsia="SimSun" w:cs="Times New Roman"/>
      <w:szCs w:val="20"/>
    </w:rPr>
  </w:style>
  <w:style w:type="character" w:customStyle="1" w:styleId="ARABICCNCont7Char">
    <w:name w:val="ARABICCN Cont 7 Char"/>
    <w:basedOn w:val="DefaultParagraphFont"/>
    <w:link w:val="ARABICCNCont7"/>
    <w:rPr>
      <w:rFonts w:ascii="Times New Roman" w:eastAsia="SimSun" w:hAnsi="Times New Roman" w:cs="Times New Roman"/>
      <w:sz w:val="24"/>
      <w:szCs w:val="20"/>
    </w:rPr>
  </w:style>
  <w:style w:type="paragraph" w:customStyle="1" w:styleId="ARABICCNCont8">
    <w:name w:val="ARABICCN Cont 8"/>
    <w:basedOn w:val="Normal"/>
    <w:next w:val="BodyText"/>
    <w:link w:val="ARABICCNCont8Char"/>
    <w:pPr>
      <w:tabs>
        <w:tab w:val="left" w:pos="3600"/>
      </w:tabs>
      <w:spacing w:after="240"/>
      <w:ind w:firstLine="3600"/>
    </w:pPr>
    <w:rPr>
      <w:rFonts w:eastAsia="SimSun" w:cs="Times New Roman"/>
      <w:szCs w:val="20"/>
    </w:rPr>
  </w:style>
  <w:style w:type="character" w:customStyle="1" w:styleId="ARABICCNCont8Char">
    <w:name w:val="ARABICCN Cont 8 Char"/>
    <w:basedOn w:val="DefaultParagraphFont"/>
    <w:link w:val="ARABICCNCont8"/>
    <w:rPr>
      <w:rFonts w:ascii="Times New Roman" w:eastAsia="SimSun" w:hAnsi="Times New Roman" w:cs="Times New Roman"/>
      <w:sz w:val="24"/>
      <w:szCs w:val="20"/>
    </w:rPr>
  </w:style>
  <w:style w:type="paragraph" w:customStyle="1" w:styleId="ARABICCNCont9">
    <w:name w:val="ARABICCN Cont 9"/>
    <w:basedOn w:val="Normal"/>
    <w:next w:val="BodyText"/>
    <w:link w:val="ARABICCNCont9Char"/>
    <w:pPr>
      <w:tabs>
        <w:tab w:val="left" w:pos="3600"/>
      </w:tabs>
      <w:spacing w:after="240"/>
      <w:ind w:firstLine="3600"/>
    </w:pPr>
    <w:rPr>
      <w:rFonts w:eastAsia="SimSun" w:cs="Times New Roman"/>
      <w:szCs w:val="20"/>
    </w:rPr>
  </w:style>
  <w:style w:type="character" w:customStyle="1" w:styleId="ARABICCNCont9Char">
    <w:name w:val="ARABICCN Cont 9 Char"/>
    <w:basedOn w:val="DefaultParagraphFont"/>
    <w:link w:val="ARABICCNCont9"/>
    <w:rPr>
      <w:rFonts w:ascii="Times New Roman" w:eastAsia="SimSun" w:hAnsi="Times New Roman" w:cs="Times New Roman"/>
      <w:sz w:val="24"/>
      <w:szCs w:val="20"/>
    </w:rPr>
  </w:style>
  <w:style w:type="paragraph" w:customStyle="1" w:styleId="ARABICCNL1">
    <w:name w:val="ARABICCN_L1"/>
    <w:basedOn w:val="Normal"/>
    <w:next w:val="BodyText"/>
    <w:link w:val="ARABICCNL1Char"/>
    <w:pPr>
      <w:keepNext/>
      <w:numPr>
        <w:numId w:val="6"/>
      </w:numPr>
      <w:spacing w:after="240"/>
      <w:jc w:val="center"/>
      <w:outlineLvl w:val="0"/>
    </w:pPr>
    <w:rPr>
      <w:rFonts w:eastAsia="SimSun" w:cs="Times New Roman"/>
      <w:szCs w:val="20"/>
    </w:rPr>
  </w:style>
  <w:style w:type="character" w:customStyle="1" w:styleId="ARABICCNL1Char">
    <w:name w:val="ARABICCN_L1 Char"/>
    <w:basedOn w:val="DefaultParagraphFont"/>
    <w:link w:val="ARABICCNL1"/>
    <w:rPr>
      <w:rFonts w:ascii="Times New Roman" w:eastAsia="SimSun" w:hAnsi="Times New Roman" w:cs="Times New Roman"/>
      <w:sz w:val="24"/>
      <w:szCs w:val="20"/>
    </w:rPr>
  </w:style>
  <w:style w:type="paragraph" w:customStyle="1" w:styleId="ARABICCNL2">
    <w:name w:val="ARABICCN_L2"/>
    <w:basedOn w:val="Normal"/>
    <w:next w:val="BodyText"/>
    <w:link w:val="ARABICCNL2Char"/>
    <w:pPr>
      <w:numPr>
        <w:ilvl w:val="1"/>
        <w:numId w:val="6"/>
      </w:numPr>
      <w:spacing w:after="240"/>
      <w:outlineLvl w:val="1"/>
    </w:pPr>
    <w:rPr>
      <w:rFonts w:eastAsia="SimSun" w:cs="Times New Roman"/>
      <w:szCs w:val="20"/>
    </w:rPr>
  </w:style>
  <w:style w:type="character" w:customStyle="1" w:styleId="ARABICCNL2Char">
    <w:name w:val="ARABICCN_L2 Char"/>
    <w:basedOn w:val="DefaultParagraphFont"/>
    <w:link w:val="ARABICCNL2"/>
    <w:rPr>
      <w:rFonts w:ascii="Times New Roman" w:eastAsia="SimSun" w:hAnsi="Times New Roman" w:cs="Times New Roman"/>
      <w:sz w:val="24"/>
      <w:szCs w:val="20"/>
    </w:rPr>
  </w:style>
  <w:style w:type="paragraph" w:customStyle="1" w:styleId="ARABICCNL3">
    <w:name w:val="ARABICCN_L3"/>
    <w:basedOn w:val="Normal"/>
    <w:next w:val="BodyText"/>
    <w:link w:val="ARABICCNL3Char"/>
    <w:pPr>
      <w:numPr>
        <w:ilvl w:val="2"/>
        <w:numId w:val="6"/>
      </w:numPr>
      <w:spacing w:after="240"/>
      <w:outlineLvl w:val="2"/>
    </w:pPr>
    <w:rPr>
      <w:rFonts w:eastAsia="SimSun" w:cs="Times New Roman"/>
      <w:szCs w:val="20"/>
    </w:rPr>
  </w:style>
  <w:style w:type="character" w:customStyle="1" w:styleId="ARABICCNL3Char">
    <w:name w:val="ARABICCN_L3 Char"/>
    <w:basedOn w:val="DefaultParagraphFont"/>
    <w:link w:val="ARABICCNL3"/>
    <w:rPr>
      <w:rFonts w:ascii="Times New Roman" w:eastAsia="SimSun" w:hAnsi="Times New Roman" w:cs="Times New Roman"/>
      <w:sz w:val="24"/>
      <w:szCs w:val="20"/>
    </w:rPr>
  </w:style>
  <w:style w:type="paragraph" w:customStyle="1" w:styleId="ARABICCNL4">
    <w:name w:val="ARABICCN_L4"/>
    <w:basedOn w:val="Normal"/>
    <w:next w:val="BodyText"/>
    <w:link w:val="ARABICCNL4Char"/>
    <w:pPr>
      <w:numPr>
        <w:ilvl w:val="3"/>
        <w:numId w:val="6"/>
      </w:numPr>
      <w:spacing w:after="240"/>
      <w:outlineLvl w:val="3"/>
    </w:pPr>
    <w:rPr>
      <w:rFonts w:eastAsia="SimSun" w:cs="Times New Roman"/>
      <w:szCs w:val="20"/>
    </w:rPr>
  </w:style>
  <w:style w:type="character" w:customStyle="1" w:styleId="ARABICCNL4Char">
    <w:name w:val="ARABICCN_L4 Char"/>
    <w:basedOn w:val="DefaultParagraphFont"/>
    <w:link w:val="ARABICCNL4"/>
    <w:rPr>
      <w:rFonts w:ascii="Times New Roman" w:eastAsia="SimSun" w:hAnsi="Times New Roman" w:cs="Times New Roman"/>
      <w:sz w:val="24"/>
      <w:szCs w:val="20"/>
    </w:rPr>
  </w:style>
  <w:style w:type="paragraph" w:customStyle="1" w:styleId="ARABICCNL5">
    <w:name w:val="ARABICCN_L5"/>
    <w:basedOn w:val="Normal"/>
    <w:next w:val="BodyText"/>
    <w:link w:val="ARABICCNL5Char"/>
    <w:pPr>
      <w:numPr>
        <w:ilvl w:val="4"/>
        <w:numId w:val="6"/>
      </w:numPr>
      <w:spacing w:after="240"/>
      <w:outlineLvl w:val="4"/>
    </w:pPr>
    <w:rPr>
      <w:rFonts w:eastAsia="SimSun" w:cs="Times New Roman"/>
      <w:szCs w:val="20"/>
    </w:rPr>
  </w:style>
  <w:style w:type="character" w:customStyle="1" w:styleId="ARABICCNL5Char">
    <w:name w:val="ARABICCN_L5 Char"/>
    <w:basedOn w:val="DefaultParagraphFont"/>
    <w:link w:val="ARABICCNL5"/>
    <w:rPr>
      <w:rFonts w:ascii="Times New Roman" w:eastAsia="SimSun" w:hAnsi="Times New Roman" w:cs="Times New Roman"/>
      <w:sz w:val="24"/>
      <w:szCs w:val="20"/>
    </w:rPr>
  </w:style>
  <w:style w:type="paragraph" w:customStyle="1" w:styleId="ARABICCNL6">
    <w:name w:val="ARABICCN_L6"/>
    <w:basedOn w:val="Normal"/>
    <w:next w:val="BodyText"/>
    <w:link w:val="ARABICCNL6Char"/>
    <w:pPr>
      <w:numPr>
        <w:ilvl w:val="5"/>
        <w:numId w:val="6"/>
      </w:numPr>
      <w:spacing w:after="240"/>
      <w:outlineLvl w:val="5"/>
    </w:pPr>
    <w:rPr>
      <w:rFonts w:eastAsia="SimSun" w:cs="Times New Roman"/>
      <w:szCs w:val="20"/>
    </w:rPr>
  </w:style>
  <w:style w:type="character" w:customStyle="1" w:styleId="ARABICCNL6Char">
    <w:name w:val="ARABICCN_L6 Char"/>
    <w:basedOn w:val="DefaultParagraphFont"/>
    <w:link w:val="ARABICCNL6"/>
    <w:rPr>
      <w:rFonts w:ascii="Times New Roman" w:eastAsia="SimSun" w:hAnsi="Times New Roman" w:cs="Times New Roman"/>
      <w:sz w:val="24"/>
      <w:szCs w:val="20"/>
    </w:rPr>
  </w:style>
  <w:style w:type="paragraph" w:customStyle="1" w:styleId="ARABICCNL7">
    <w:name w:val="ARABICCN_L7"/>
    <w:basedOn w:val="Normal"/>
    <w:next w:val="BodyText"/>
    <w:link w:val="ARABICCNL7Char"/>
    <w:pPr>
      <w:numPr>
        <w:ilvl w:val="6"/>
        <w:numId w:val="6"/>
      </w:numPr>
      <w:spacing w:after="240"/>
      <w:outlineLvl w:val="6"/>
    </w:pPr>
    <w:rPr>
      <w:rFonts w:eastAsia="SimSun" w:cs="Times New Roman"/>
      <w:szCs w:val="20"/>
    </w:rPr>
  </w:style>
  <w:style w:type="character" w:customStyle="1" w:styleId="ARABICCNL7Char">
    <w:name w:val="ARABICCN_L7 Char"/>
    <w:basedOn w:val="DefaultParagraphFont"/>
    <w:link w:val="ARABICCNL7"/>
    <w:rPr>
      <w:rFonts w:ascii="Times New Roman" w:eastAsia="SimSun" w:hAnsi="Times New Roman" w:cs="Times New Roman"/>
      <w:sz w:val="24"/>
      <w:szCs w:val="20"/>
    </w:rPr>
  </w:style>
  <w:style w:type="paragraph" w:customStyle="1" w:styleId="ARABICCNL8">
    <w:name w:val="ARABICCN_L8"/>
    <w:basedOn w:val="Normal"/>
    <w:next w:val="BodyText"/>
    <w:link w:val="ARABICCNL8Char"/>
    <w:pPr>
      <w:numPr>
        <w:ilvl w:val="7"/>
        <w:numId w:val="6"/>
      </w:numPr>
      <w:spacing w:after="240"/>
      <w:outlineLvl w:val="7"/>
    </w:pPr>
    <w:rPr>
      <w:rFonts w:eastAsia="SimSun" w:cs="Times New Roman"/>
      <w:szCs w:val="20"/>
    </w:rPr>
  </w:style>
  <w:style w:type="character" w:customStyle="1" w:styleId="ARABICCNL8Char">
    <w:name w:val="ARABICCN_L8 Char"/>
    <w:basedOn w:val="DefaultParagraphFont"/>
    <w:link w:val="ARABICCNL8"/>
    <w:rPr>
      <w:rFonts w:ascii="Times New Roman" w:eastAsia="SimSun" w:hAnsi="Times New Roman" w:cs="Times New Roman"/>
      <w:sz w:val="24"/>
      <w:szCs w:val="20"/>
    </w:rPr>
  </w:style>
  <w:style w:type="paragraph" w:customStyle="1" w:styleId="ARABICCNL9">
    <w:name w:val="ARABICCN_L9"/>
    <w:basedOn w:val="Normal"/>
    <w:next w:val="BodyText"/>
    <w:link w:val="ARABICCNL9Char"/>
    <w:pPr>
      <w:numPr>
        <w:ilvl w:val="8"/>
        <w:numId w:val="6"/>
      </w:numPr>
      <w:spacing w:after="240"/>
      <w:outlineLvl w:val="8"/>
    </w:pPr>
    <w:rPr>
      <w:rFonts w:eastAsia="SimSun" w:cs="Times New Roman"/>
      <w:szCs w:val="20"/>
    </w:rPr>
  </w:style>
  <w:style w:type="character" w:customStyle="1" w:styleId="ARABICCNL9Char">
    <w:name w:val="ARABICCN_L9 Char"/>
    <w:basedOn w:val="DefaultParagraphFont"/>
    <w:link w:val="ARABICCNL9"/>
    <w:rPr>
      <w:rFonts w:ascii="Times New Roman" w:eastAsia="SimSun" w:hAnsi="Times New Roman" w:cs="Times New Roman"/>
      <w:sz w:val="24"/>
      <w:szCs w:val="20"/>
    </w:rPr>
  </w:style>
  <w:style w:type="paragraph" w:customStyle="1" w:styleId="Heading10">
    <w:name w:val="Heading1"/>
    <w:basedOn w:val="Normal"/>
    <w:pPr>
      <w:spacing w:line="480" w:lineRule="auto"/>
      <w:jc w:val="both"/>
    </w:pPr>
  </w:style>
  <w:style w:type="paragraph" w:customStyle="1" w:styleId="TOCHeader">
    <w:name w:val="TOC Header"/>
    <w:basedOn w:val="Normal"/>
    <w:pPr>
      <w:ind w:left="115" w:right="115"/>
      <w:jc w:val="center"/>
    </w:pPr>
    <w:rPr>
      <w:rFonts w:eastAsia="Times New Roman" w:cs="Times New Roman"/>
      <w:szCs w:val="20"/>
    </w:rPr>
  </w:style>
  <w:style w:type="character" w:styleId="PageNumber">
    <w:name w:val="page number"/>
    <w:basedOn w:val="DefaultParagraphFont"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OC1">
    <w:name w:val="toc 1"/>
    <w:basedOn w:val="Normal"/>
    <w:next w:val="Normal"/>
    <w:autoRedefine/>
    <w:uiPriority w:val="39"/>
    <w:unhideWhenUsed/>
    <w:pPr>
      <w:keepLines/>
      <w:tabs>
        <w:tab w:val="right" w:leader="dot" w:pos="9288"/>
      </w:tabs>
      <w:spacing w:after="120"/>
      <w:ind w:left="720" w:right="720" w:hanging="720"/>
      <w:jc w:val="center"/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pPr>
      <w:keepLines/>
      <w:tabs>
        <w:tab w:val="right" w:leader="dot" w:pos="9288"/>
      </w:tabs>
      <w:spacing w:after="120"/>
      <w:ind w:left="1440" w:right="720" w:hanging="72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pPr>
      <w:keepLines/>
      <w:tabs>
        <w:tab w:val="right" w:leader="dot" w:pos="9288"/>
      </w:tabs>
      <w:spacing w:after="120"/>
      <w:ind w:left="2160" w:right="720" w:hanging="720"/>
    </w:pPr>
    <w:rPr>
      <w:rFonts w:eastAsia="Times New Roman" w:cs="Times New Roman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2880" w:right="720" w:hanging="720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3600" w:right="720" w:hanging="720"/>
    </w:pPr>
    <w:rPr>
      <w:rFonts w:eastAsia="Times New Roman" w:cs="Times New Roman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4320" w:right="720" w:hanging="720"/>
    </w:pPr>
    <w:rPr>
      <w:rFonts w:eastAsia="Times New Roman" w:cs="Times New Roman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5040" w:right="720" w:hanging="720"/>
    </w:pPr>
    <w:rPr>
      <w:rFonts w:eastAsia="Times New Roman" w:cs="Times New Roman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5760" w:right="720" w:hanging="720"/>
    </w:pPr>
    <w:rPr>
      <w:rFonts w:eastAsia="Times New Roman" w:cs="Times New Roman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6480" w:right="720" w:hanging="720"/>
    </w:pPr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FileStamp">
    <w:name w:val="FileStamp"/>
    <w:basedOn w:val="Normal"/>
    <w:link w:val="FileStampChar"/>
    <w:qFormat/>
    <w:rsid w:val="00F42DDF"/>
    <w:rPr>
      <w:rFonts w:asciiTheme="minorHAnsi" w:hAnsiTheme="minorHAnsi"/>
      <w:sz w:val="16"/>
    </w:rPr>
  </w:style>
  <w:style w:type="character" w:customStyle="1" w:styleId="FileStampChar">
    <w:name w:val="FileStamp Char"/>
    <w:basedOn w:val="DefaultParagraphFont"/>
    <w:link w:val="FileStamp"/>
    <w:rsid w:val="00F42DDF"/>
    <w:rPr>
      <w:rFonts w:eastAsia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F42DDF"/>
    <w:rPr>
      <w:color w:val="808080"/>
    </w:rPr>
  </w:style>
  <w:style w:type="paragraph" w:styleId="HTMLPreformatted">
    <w:name w:val="HTML Preformatted"/>
    <w:aliases w:val=" Char,Char"/>
    <w:basedOn w:val="Normal"/>
    <w:link w:val="HTMLPreformattedChar"/>
    <w:rsid w:val="00001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sid w:val="0000196D"/>
    <w:rPr>
      <w:rFonts w:ascii="Courier New" w:eastAsia="Courier New" w:hAnsi="Courier New" w:cs="Courier New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29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3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john.finnigan@occ.ohio.gov" TargetMode="External" /><Relationship Id="rId11" Type="http://schemas.openxmlformats.org/officeDocument/2006/relationships/hyperlink" Target="mailto:connor.semple@occ.ohio.gov" TargetMode="External" /><Relationship Id="rId12" Type="http://schemas.openxmlformats.org/officeDocument/2006/relationships/hyperlink" Target="mailto:bzets@isaacwiles.com" TargetMode="External" /><Relationship Id="rId13" Type="http://schemas.openxmlformats.org/officeDocument/2006/relationships/hyperlink" Target="mailto:thomas.lindgren@ohioAGO.gov" TargetMode="External" /><Relationship Id="rId14" Type="http://schemas.openxmlformats.org/officeDocument/2006/relationships/hyperlink" Target="mailto:werner.margard@ohioAGO.gov" TargetMode="External" /><Relationship Id="rId15" Type="http://schemas.openxmlformats.org/officeDocument/2006/relationships/hyperlink" Target="mailto:joliker@igsenergy.com" TargetMode="External" /><Relationship Id="rId16" Type="http://schemas.openxmlformats.org/officeDocument/2006/relationships/hyperlink" Target="mailto:Mnugent@igsenergy.com" TargetMode="External" /><Relationship Id="rId17" Type="http://schemas.openxmlformats.org/officeDocument/2006/relationships/hyperlink" Target="mailto:bethany.allen@igs.com" TargetMode="External" /><Relationship Id="rId18" Type="http://schemas.openxmlformats.org/officeDocument/2006/relationships/hyperlink" Target="mailto:evan.betterton@igs.com" TargetMode="External" /><Relationship Id="rId19" Type="http://schemas.openxmlformats.org/officeDocument/2006/relationships/hyperlink" Target="mailto:gkrassen@bricker.com" TargetMode="External" /><Relationship Id="rId2" Type="http://schemas.openxmlformats.org/officeDocument/2006/relationships/settings" Target="settings.xml" /><Relationship Id="rId20" Type="http://schemas.openxmlformats.org/officeDocument/2006/relationships/hyperlink" Target="mailto:whitt@whitt-sturtevant.com" TargetMode="External" /><Relationship Id="rId21" Type="http://schemas.openxmlformats.org/officeDocument/2006/relationships/hyperlink" Target="mailto:fykes@whitt-sturtevant.com" TargetMode="External" /><Relationship Id="rId22" Type="http://schemas.openxmlformats.org/officeDocument/2006/relationships/hyperlink" Target="mailto:mwise@mcdonaldhopkins.com" TargetMode="External" /><Relationship Id="rId23" Type="http://schemas.openxmlformats.org/officeDocument/2006/relationships/hyperlink" Target="mailto:mkurtz@BKLlawfirm.com" TargetMode="External" /><Relationship Id="rId24" Type="http://schemas.openxmlformats.org/officeDocument/2006/relationships/hyperlink" Target="mailto:kboehm@BKLlawfirm.com" TargetMode="External" /><Relationship Id="rId25" Type="http://schemas.openxmlformats.org/officeDocument/2006/relationships/hyperlink" Target="mailto:jkylercohn@BKLlawfirm.com" TargetMode="External" /><Relationship Id="rId26" Type="http://schemas.openxmlformats.org/officeDocument/2006/relationships/hyperlink" Target="mailto:talexander@beneschlaw.com" TargetMode="External" /><Relationship Id="rId27" Type="http://schemas.openxmlformats.org/officeDocument/2006/relationships/hyperlink" Target="mailto:megan.addison@puco.ohio.gov" TargetMode="External" /><Relationship Id="rId28" Type="http://schemas.openxmlformats.org/officeDocument/2006/relationships/hyperlink" Target="mailto:edanford@firstenergycorp.com" TargetMode="External" /><Relationship Id="rId29" Type="http://schemas.openxmlformats.org/officeDocument/2006/relationships/hyperlink" Target="mailto:cwatchorn@firstenergycorp.com" TargetMode="External" /><Relationship Id="rId3" Type="http://schemas.openxmlformats.org/officeDocument/2006/relationships/webSettings" Target="webSettings.xml" /><Relationship Id="rId30" Type="http://schemas.openxmlformats.org/officeDocument/2006/relationships/hyperlink" Target="mailto:bknipe@firstenergycorp.com" TargetMode="External" /><Relationship Id="rId31" Type="http://schemas.openxmlformats.org/officeDocument/2006/relationships/hyperlink" Target="mailto:mrgladman@jonesday.com" TargetMode="External" /><Relationship Id="rId32" Type="http://schemas.openxmlformats.org/officeDocument/2006/relationships/hyperlink" Target="mailto:mdengler@jonesday.com" TargetMode="External" /><Relationship Id="rId33" Type="http://schemas.openxmlformats.org/officeDocument/2006/relationships/hyperlink" Target="mailto:radoringo@jonesday.com" TargetMode="External" /><Relationship Id="rId34" Type="http://schemas.openxmlformats.org/officeDocument/2006/relationships/hyperlink" Target="mailto:marcie.lape@skadden.com" TargetMode="External" /><Relationship Id="rId35" Type="http://schemas.openxmlformats.org/officeDocument/2006/relationships/hyperlink" Target="mailto:iavalon@taftlaw.com" TargetMode="External" /><Relationship Id="rId36" Type="http://schemas.openxmlformats.org/officeDocument/2006/relationships/hyperlink" Target="mailto:mpritchard@mcneeslaw.com" TargetMode="External" /><Relationship Id="rId37" Type="http://schemas.openxmlformats.org/officeDocument/2006/relationships/hyperlink" Target="mailto:rdove@keglerbrown.com" TargetMode="External" /><Relationship Id="rId38" Type="http://schemas.openxmlformats.org/officeDocument/2006/relationships/hyperlink" Target="mailto:bojko@carpenterlipps.com" TargetMode="External" /><Relationship Id="rId39" Type="http://schemas.openxmlformats.org/officeDocument/2006/relationships/hyperlink" Target="mailto:tdougherty@theOEC.org" TargetMode="External" /><Relationship Id="rId4" Type="http://schemas.openxmlformats.org/officeDocument/2006/relationships/fontTable" Target="fontTable.xml" /><Relationship Id="rId40" Type="http://schemas.openxmlformats.org/officeDocument/2006/relationships/hyperlink" Target="mailto:ctavenor@theOEC.org" TargetMode="External" /><Relationship Id="rId41" Type="http://schemas.openxmlformats.org/officeDocument/2006/relationships/hyperlink" Target="mailto:jweber@elpc.org" TargetMode="External" /><Relationship Id="rId42" Type="http://schemas.openxmlformats.org/officeDocument/2006/relationships/hyperlink" Target="mailto:sgoyal@jonesday.com-" TargetMode="External" /><Relationship Id="rId43" Type="http://schemas.openxmlformats.org/officeDocument/2006/relationships/hyperlink" Target="mailto:calee@jonesday.com-" TargetMode="External" /><Relationship Id="rId44" Type="http://schemas.openxmlformats.org/officeDocument/2006/relationships/footer" Target="footer1.xml" /><Relationship Id="rId45" Type="http://schemas.openxmlformats.org/officeDocument/2006/relationships/theme" Target="theme/theme1.xml" /><Relationship Id="rId46" Type="http://schemas.openxmlformats.org/officeDocument/2006/relationships/numbering" Target="numbering.xml" /><Relationship Id="rId47" Type="http://schemas.openxmlformats.org/officeDocument/2006/relationships/styles" Target="styles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yperlink" Target="mailto:dstinson@bricker.com" TargetMode="External" /><Relationship Id="rId8" Type="http://schemas.openxmlformats.org/officeDocument/2006/relationships/hyperlink" Target="mailto:gkrassen@nopec.org" TargetMode="External" /><Relationship Id="rId9" Type="http://schemas.openxmlformats.org/officeDocument/2006/relationships/hyperlink" Target="mailto:maureen.willis@occ.ohi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ilestamp xmlns="http://schemas.beclegal.com/legalbar/filestamp">
  <CurrentDate>5/9/2022</CurrentDate>
  <CurrentTime>3:47 PM</CurrentTime>
  <Author>DSTIN</Author>
  <Typist>DSTIN</Typist>
  <Class>DOC</Class>
  <SubClass/>
  <FileName>u:\documents\NRPortbl\BRICKER2\DSTIN\17634058_1.docx</FileName>
  <DescriptiveName>NOPEC Edits to OCC Draft  17-974 - Discovery status report - FERC documents May 9 2022 ls - jf 5.9.22</DescriptiveName>
  <DMLibrary>BRICKER2</DMLibrary>
  <FileStampFormatID>3</FileStampFormatID>
  <Placement>AllFooters</Placement>
  <Client>099999</Client>
  <Matter>130723</Matter>
  <DocNumber>17634058</DocNumber>
  <Version>1</Version>
  <IWL>iwl:dms=bricker-mobility.imanage.work&amp;&amp;lib=BRICKER2&amp;&amp;num=17634058&amp;&amp;ver=1</IWL>
  <DMCustom1>099999</DMCustom1>
  <DMCustom1Description>BRICKER &amp; ECKLER LLP</DMCustom1Description>
  <DMCustom2>130723</DMCustom2>
  <DMCustom2Description>Personal Workspace</DMCustom2Description>
  <DMCustom3>ENV</DMCustom3>
  <DMCustom4/>
  <DMCustom5/>
  <DMCustom6/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/>
  <DMCustom26/>
  <DMCustom27/>
  <DMCustom28/>
  <DMCustom29/>
  <DMCustom30/>
  <DMCustom31/>
  <Stamp xmlns="">
    <Format>DocNumber;Text:v;Version;</Format>
    <Value>17634058v1</Value>
  </Stamp>
</filestamp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634FA-C7D1-48DD-B759-B1AE2743BB5C}">
  <ds:schemaRefs>
    <ds:schemaRef ds:uri="http://schemas.beclegal.com/legalbar/filestamp"/>
    <ds:schemaRef ds:uri=""/>
  </ds:schemaRefs>
</ds:datastoreItem>
</file>

<file path=customXml/itemProps2.xml><?xml version="1.0" encoding="utf-8"?>
<ds:datastoreItem xmlns:ds="http://schemas.openxmlformats.org/officeDocument/2006/customXml" ds:itemID="{CF1A5A41-0333-4C7A-9E84-86FDB1FB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2022-05-10T20:30:15Z</dcterms:created>
  <dcterms:modified xsi:type="dcterms:W3CDTF">2022-05-10T20:30:15Z</dcterms:modified>
</cp:coreProperties>
</file>