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3C5965" w:rsidRPr="001C003B" w:rsidP="003C5965">
      <w:pPr>
        <w:pStyle w:val="BodyA"/>
        <w:tabs>
          <w:tab w:val="right" w:pos="8640"/>
        </w:tabs>
        <w:jc w:val="right"/>
        <w:rPr>
          <w:rFonts w:hAnsi="Times New Roman" w:cs="Times New Roman"/>
          <w:b/>
          <w:bCs/>
          <w:i/>
          <w:iCs/>
        </w:rPr>
      </w:pPr>
      <w:bookmarkStart w:id="0" w:name="_GoBack"/>
      <w:bookmarkEnd w:id="0"/>
      <w:r w:rsidRPr="001C003B">
        <w:rPr>
          <w:rFonts w:hAnsi="Times New Roman" w:cs="Times New Roman"/>
          <w:b/>
          <w:bCs/>
          <w:i/>
          <w:iCs/>
        </w:rPr>
        <w:t>OCC EXHIBIT NO. ______</w:t>
      </w:r>
    </w:p>
    <w:p w:rsidR="003C5965" w:rsidP="003C5965">
      <w:pPr>
        <w:pStyle w:val="BodyA"/>
        <w:jc w:val="center"/>
        <w:rPr>
          <w:rFonts w:hAnsi="Times New Roman" w:cs="Times New Roman"/>
          <w:b/>
          <w:bCs/>
        </w:rPr>
      </w:pPr>
    </w:p>
    <w:p w:rsidR="003C5965" w:rsidRPr="001C003B" w:rsidP="003C5965">
      <w:pPr>
        <w:pStyle w:val="BodyA"/>
        <w:jc w:val="center"/>
        <w:rPr>
          <w:rFonts w:hAnsi="Times New Roman" w:cs="Times New Roman"/>
          <w:b/>
          <w:bCs/>
        </w:rPr>
      </w:pPr>
    </w:p>
    <w:p w:rsidR="003C5965" w:rsidRPr="001C003B" w:rsidP="003C5965">
      <w:pPr>
        <w:pStyle w:val="BodyA"/>
        <w:jc w:val="center"/>
        <w:rPr>
          <w:rFonts w:hAnsi="Times New Roman" w:cs="Times New Roman"/>
          <w:b/>
          <w:bCs/>
        </w:rPr>
      </w:pPr>
      <w:r w:rsidRPr="001C003B">
        <w:rPr>
          <w:rFonts w:hAnsi="Times New Roman" w:cs="Times New Roman"/>
          <w:b/>
          <w:bCs/>
        </w:rPr>
        <w:t>BEFORE</w:t>
      </w:r>
    </w:p>
    <w:p w:rsidR="003C5965" w:rsidP="003C5965">
      <w:pPr>
        <w:pStyle w:val="BodyA"/>
        <w:jc w:val="center"/>
        <w:rPr>
          <w:rFonts w:hAnsi="Times New Roman" w:cs="Times New Roman"/>
          <w:b/>
          <w:bCs/>
        </w:rPr>
      </w:pPr>
      <w:r w:rsidRPr="001C003B">
        <w:rPr>
          <w:rFonts w:hAnsi="Times New Roman" w:cs="Times New Roman"/>
          <w:b/>
          <w:bCs/>
        </w:rPr>
        <w:t>THE PUBLIC UTILITIES COMMISSION OF OHIO</w:t>
      </w:r>
    </w:p>
    <w:p w:rsidR="003C5965" w:rsidP="003C5965">
      <w:pPr>
        <w:pStyle w:val="BodyA"/>
        <w:jc w:val="center"/>
        <w:rPr>
          <w:rFonts w:hAnsi="Times New Roman" w:cs="Times New Roman"/>
          <w:b/>
          <w:bCs/>
        </w:rPr>
      </w:pPr>
    </w:p>
    <w:p w:rsidR="003C5965" w:rsidRPr="001C003B" w:rsidP="003C5965">
      <w:pPr>
        <w:pStyle w:val="BodyA"/>
        <w:jc w:val="center"/>
        <w:rPr>
          <w:rFonts w:hAnsi="Times New Roman" w:cs="Times New Roman"/>
          <w:b/>
          <w:bCs/>
        </w:rPr>
      </w:pPr>
    </w:p>
    <w:tbl>
      <w:tblPr>
        <w:tblW w:w="9654" w:type="dxa"/>
        <w:tblLook w:val="01E0"/>
      </w:tblPr>
      <w:tblGrid>
        <w:gridCol w:w="5148"/>
        <w:gridCol w:w="360"/>
        <w:gridCol w:w="4146"/>
      </w:tblGrid>
      <w:tr w:rsidTr="00CF524E">
        <w:tblPrEx>
          <w:tblW w:w="9654" w:type="dxa"/>
          <w:tblLook w:val="01E0"/>
        </w:tblPrEx>
        <w:trPr>
          <w:trHeight w:val="807"/>
        </w:trPr>
        <w:tc>
          <w:tcPr>
            <w:tcW w:w="5148" w:type="dxa"/>
            <w:shd w:val="clear" w:color="auto" w:fill="auto"/>
          </w:tcPr>
          <w:p w:rsidR="00327253" w:rsidRPr="008519C0" w:rsidP="00CF524E">
            <w:pPr>
              <w:pStyle w:val="HTMLPreformatted"/>
              <w:rPr>
                <w:rFonts w:ascii="Times New Roman" w:hAnsi="Times New Roman"/>
                <w:sz w:val="24"/>
                <w:szCs w:val="24"/>
              </w:rPr>
            </w:pPr>
            <w:r w:rsidRPr="008519C0">
              <w:rPr>
                <w:rFonts w:ascii="Times New Roman" w:hAnsi="Times New Roman"/>
                <w:sz w:val="24"/>
                <w:szCs w:val="24"/>
              </w:rPr>
              <w:t xml:space="preserve">In the Matter of the Application of Vectren Energy Delivery of Ohio, Inc., for Approval of an </w:t>
            </w:r>
            <w:r>
              <w:rPr>
                <w:rFonts w:ascii="Times New Roman" w:hAnsi="Times New Roman"/>
                <w:sz w:val="24"/>
                <w:szCs w:val="24"/>
              </w:rPr>
              <w:t>Alternative Rate Plan</w:t>
            </w:r>
            <w:r w:rsidRPr="008519C0">
              <w:rPr>
                <w:rFonts w:ascii="Times New Roman" w:hAnsi="Times New Roman"/>
                <w:sz w:val="24"/>
                <w:szCs w:val="24"/>
              </w:rPr>
              <w:t>.</w:t>
            </w:r>
          </w:p>
        </w:tc>
        <w:tc>
          <w:tcPr>
            <w:tcW w:w="360" w:type="dxa"/>
            <w:shd w:val="clear" w:color="auto" w:fill="auto"/>
          </w:tcPr>
          <w:p w:rsidR="00327253" w:rsidRPr="008519C0" w:rsidP="00CF524E">
            <w:pPr>
              <w:pStyle w:val="HTMLPreformatted"/>
              <w:rPr>
                <w:rFonts w:ascii="Times New Roman" w:hAnsi="Times New Roman"/>
                <w:sz w:val="24"/>
              </w:rPr>
            </w:pPr>
            <w:r w:rsidRPr="008519C0">
              <w:rPr>
                <w:rFonts w:ascii="Times New Roman" w:hAnsi="Times New Roman"/>
                <w:sz w:val="24"/>
              </w:rPr>
              <w:t>)</w:t>
            </w:r>
          </w:p>
          <w:p w:rsidR="00327253" w:rsidRPr="008519C0" w:rsidP="00CF524E">
            <w:pPr>
              <w:pStyle w:val="HTMLPreformatted"/>
              <w:rPr>
                <w:rFonts w:ascii="Times New Roman" w:hAnsi="Times New Roman"/>
                <w:sz w:val="24"/>
              </w:rPr>
            </w:pPr>
            <w:r w:rsidRPr="008519C0">
              <w:rPr>
                <w:rFonts w:ascii="Times New Roman" w:hAnsi="Times New Roman"/>
                <w:sz w:val="24"/>
              </w:rPr>
              <w:t>)</w:t>
            </w:r>
          </w:p>
          <w:p w:rsidR="00327253" w:rsidRPr="008519C0" w:rsidP="00CF524E">
            <w:pPr>
              <w:pStyle w:val="HTMLPreformatted"/>
              <w:rPr>
                <w:rFonts w:ascii="Times New Roman" w:hAnsi="Times New Roman"/>
                <w:sz w:val="24"/>
              </w:rPr>
            </w:pPr>
            <w:r w:rsidRPr="008519C0">
              <w:rPr>
                <w:rFonts w:ascii="Times New Roman" w:hAnsi="Times New Roman"/>
                <w:sz w:val="24"/>
              </w:rPr>
              <w:t>)</w:t>
            </w:r>
          </w:p>
          <w:p w:rsidR="00327253" w:rsidRPr="008519C0" w:rsidP="00CF524E">
            <w:pPr>
              <w:pStyle w:val="HTMLPreformatted"/>
              <w:rPr>
                <w:rFonts w:ascii="Times New Roman" w:hAnsi="Times New Roman"/>
                <w:sz w:val="24"/>
              </w:rPr>
            </w:pPr>
          </w:p>
        </w:tc>
        <w:tc>
          <w:tcPr>
            <w:tcW w:w="4146" w:type="dxa"/>
            <w:shd w:val="clear" w:color="auto" w:fill="auto"/>
          </w:tcPr>
          <w:p w:rsidR="00327253" w:rsidRPr="008519C0" w:rsidP="00CF524E">
            <w:pPr>
              <w:pStyle w:val="HTMLPreformatted"/>
              <w:rPr>
                <w:rFonts w:ascii="Times New Roman" w:hAnsi="Times New Roman"/>
                <w:sz w:val="24"/>
              </w:rPr>
            </w:pPr>
          </w:p>
          <w:p w:rsidR="00327253" w:rsidRPr="008519C0" w:rsidP="00CF524E">
            <w:pPr>
              <w:pStyle w:val="HTMLPreformatted"/>
              <w:rPr>
                <w:rFonts w:ascii="Times New Roman" w:hAnsi="Times New Roman"/>
                <w:sz w:val="24"/>
              </w:rPr>
            </w:pPr>
            <w:r w:rsidRPr="008519C0">
              <w:rPr>
                <w:rFonts w:ascii="Times New Roman" w:hAnsi="Times New Roman"/>
                <w:sz w:val="24"/>
              </w:rPr>
              <w:t>Case No. 18-0</w:t>
            </w:r>
            <w:r>
              <w:rPr>
                <w:rFonts w:ascii="Times New Roman" w:hAnsi="Times New Roman"/>
                <w:sz w:val="24"/>
              </w:rPr>
              <w:t>049</w:t>
            </w:r>
            <w:r w:rsidRPr="008519C0">
              <w:rPr>
                <w:rFonts w:ascii="Times New Roman" w:hAnsi="Times New Roman"/>
                <w:sz w:val="24"/>
              </w:rPr>
              <w:t>-GA-</w:t>
            </w:r>
            <w:r>
              <w:rPr>
                <w:rFonts w:ascii="Times New Roman" w:hAnsi="Times New Roman"/>
                <w:sz w:val="24"/>
              </w:rPr>
              <w:t>ALT</w:t>
            </w:r>
          </w:p>
          <w:p w:rsidR="00327253" w:rsidRPr="008519C0" w:rsidP="00CF524E">
            <w:pPr>
              <w:pStyle w:val="HTMLPreformatted"/>
              <w:rPr>
                <w:rFonts w:ascii="Times New Roman" w:hAnsi="Times New Roman"/>
                <w:sz w:val="24"/>
              </w:rPr>
            </w:pPr>
          </w:p>
          <w:p w:rsidR="00327253" w:rsidRPr="008519C0" w:rsidP="00CF524E">
            <w:pPr>
              <w:pStyle w:val="HTMLPreformatted"/>
              <w:rPr>
                <w:rFonts w:ascii="Times New Roman" w:hAnsi="Times New Roman"/>
                <w:sz w:val="24"/>
              </w:rPr>
            </w:pPr>
          </w:p>
        </w:tc>
      </w:tr>
      <w:tr w:rsidTr="00CF524E">
        <w:tblPrEx>
          <w:tblW w:w="9654" w:type="dxa"/>
          <w:tblLook w:val="01E0"/>
        </w:tblPrEx>
        <w:trPr>
          <w:trHeight w:val="807"/>
        </w:trPr>
        <w:tc>
          <w:tcPr>
            <w:tcW w:w="5148" w:type="dxa"/>
            <w:shd w:val="clear" w:color="auto" w:fill="auto"/>
          </w:tcPr>
          <w:p w:rsidR="00327253" w:rsidRPr="008519C0" w:rsidP="00CF524E">
            <w:pPr>
              <w:pStyle w:val="HTMLPreformatted"/>
              <w:rPr>
                <w:rFonts w:ascii="Times New Roman" w:hAnsi="Times New Roman"/>
                <w:sz w:val="24"/>
                <w:szCs w:val="24"/>
              </w:rPr>
            </w:pPr>
            <w:r w:rsidRPr="008519C0">
              <w:rPr>
                <w:rFonts w:ascii="Times New Roman" w:hAnsi="Times New Roman"/>
                <w:sz w:val="24"/>
                <w:szCs w:val="24"/>
              </w:rPr>
              <w:t>In the Matter of the Application of Vectren Energy Delivery of Ohio, Inc., for Approval of an Increase in Gas Rates.</w:t>
            </w:r>
          </w:p>
          <w:p w:rsidR="00327253" w:rsidRPr="008519C0" w:rsidP="00CF524E">
            <w:pPr>
              <w:pStyle w:val="HTMLPreformatted"/>
              <w:rPr>
                <w:rFonts w:ascii="Times New Roman" w:hAnsi="Times New Roman"/>
                <w:sz w:val="24"/>
                <w:szCs w:val="24"/>
              </w:rPr>
            </w:pPr>
          </w:p>
          <w:p w:rsidR="00327253" w:rsidRPr="008519C0" w:rsidP="00CF524E">
            <w:pPr>
              <w:pStyle w:val="HTMLPreformatted"/>
              <w:rPr>
                <w:rFonts w:ascii="Times New Roman" w:hAnsi="Times New Roman"/>
                <w:sz w:val="24"/>
                <w:szCs w:val="24"/>
              </w:rPr>
            </w:pPr>
            <w:r w:rsidRPr="008519C0">
              <w:rPr>
                <w:rFonts w:ascii="Times New Roman" w:hAnsi="Times New Roman"/>
                <w:sz w:val="24"/>
                <w:szCs w:val="24"/>
              </w:rPr>
              <w:t xml:space="preserve">In the Matter of the Application of Vectren Energy Delivery of Ohio, Inc., for Approval of an Alternative Rate Plan. </w:t>
            </w:r>
          </w:p>
        </w:tc>
        <w:tc>
          <w:tcPr>
            <w:tcW w:w="360" w:type="dxa"/>
            <w:shd w:val="clear" w:color="auto" w:fill="auto"/>
          </w:tcPr>
          <w:p w:rsidR="00327253" w:rsidRPr="008519C0" w:rsidP="00CF524E">
            <w:pPr>
              <w:pStyle w:val="HTMLPreformatted"/>
              <w:rPr>
                <w:rFonts w:ascii="Times New Roman" w:hAnsi="Times New Roman"/>
                <w:sz w:val="24"/>
              </w:rPr>
            </w:pPr>
            <w:r w:rsidRPr="008519C0">
              <w:rPr>
                <w:rFonts w:ascii="Times New Roman" w:hAnsi="Times New Roman"/>
                <w:sz w:val="24"/>
              </w:rPr>
              <w:t>)</w:t>
            </w:r>
          </w:p>
          <w:p w:rsidR="00327253" w:rsidRPr="008519C0" w:rsidP="00CF524E">
            <w:pPr>
              <w:pStyle w:val="HTMLPreformatted"/>
              <w:rPr>
                <w:rFonts w:ascii="Times New Roman" w:hAnsi="Times New Roman"/>
                <w:sz w:val="24"/>
              </w:rPr>
            </w:pPr>
            <w:r w:rsidRPr="008519C0">
              <w:rPr>
                <w:rFonts w:ascii="Times New Roman" w:hAnsi="Times New Roman"/>
                <w:sz w:val="24"/>
              </w:rPr>
              <w:t>)</w:t>
            </w:r>
          </w:p>
          <w:p w:rsidR="00327253" w:rsidRPr="008519C0" w:rsidP="00CF524E">
            <w:pPr>
              <w:pStyle w:val="HTMLPreformatted"/>
              <w:rPr>
                <w:rFonts w:ascii="Times New Roman" w:hAnsi="Times New Roman"/>
                <w:sz w:val="24"/>
              </w:rPr>
            </w:pPr>
            <w:r w:rsidRPr="008519C0">
              <w:rPr>
                <w:rFonts w:ascii="Times New Roman" w:hAnsi="Times New Roman"/>
                <w:sz w:val="24"/>
              </w:rPr>
              <w:t>)</w:t>
            </w:r>
          </w:p>
          <w:p w:rsidR="00327253" w:rsidRPr="008519C0" w:rsidP="00CF524E">
            <w:pPr>
              <w:pStyle w:val="HTMLPreformatted"/>
              <w:rPr>
                <w:rFonts w:ascii="Times New Roman" w:hAnsi="Times New Roman"/>
                <w:sz w:val="24"/>
              </w:rPr>
            </w:pPr>
          </w:p>
          <w:p w:rsidR="00327253" w:rsidRPr="008519C0" w:rsidP="00CF524E">
            <w:pPr>
              <w:pStyle w:val="HTMLPreformatted"/>
              <w:rPr>
                <w:rFonts w:ascii="Times New Roman" w:hAnsi="Times New Roman"/>
                <w:sz w:val="24"/>
              </w:rPr>
            </w:pPr>
            <w:r w:rsidRPr="008519C0">
              <w:rPr>
                <w:rFonts w:ascii="Times New Roman" w:hAnsi="Times New Roman"/>
                <w:sz w:val="24"/>
              </w:rPr>
              <w:t>)</w:t>
            </w:r>
          </w:p>
          <w:p w:rsidR="00327253" w:rsidRPr="008519C0" w:rsidP="00CF524E">
            <w:pPr>
              <w:pStyle w:val="HTMLPreformatted"/>
              <w:rPr>
                <w:rFonts w:ascii="Times New Roman" w:hAnsi="Times New Roman"/>
                <w:sz w:val="24"/>
              </w:rPr>
            </w:pPr>
            <w:r w:rsidRPr="008519C0">
              <w:rPr>
                <w:rFonts w:ascii="Times New Roman" w:hAnsi="Times New Roman"/>
                <w:sz w:val="24"/>
              </w:rPr>
              <w:t>)</w:t>
            </w:r>
          </w:p>
          <w:p w:rsidR="00327253" w:rsidRPr="008519C0" w:rsidP="00CF524E">
            <w:pPr>
              <w:pStyle w:val="HTMLPreformatted"/>
              <w:rPr>
                <w:rFonts w:ascii="Times New Roman" w:hAnsi="Times New Roman"/>
                <w:sz w:val="24"/>
              </w:rPr>
            </w:pPr>
            <w:r w:rsidRPr="008519C0">
              <w:rPr>
                <w:rFonts w:ascii="Times New Roman" w:hAnsi="Times New Roman"/>
                <w:sz w:val="24"/>
              </w:rPr>
              <w:t>)</w:t>
            </w:r>
          </w:p>
        </w:tc>
        <w:tc>
          <w:tcPr>
            <w:tcW w:w="4146" w:type="dxa"/>
            <w:shd w:val="clear" w:color="auto" w:fill="auto"/>
          </w:tcPr>
          <w:p w:rsidR="00327253" w:rsidRPr="008519C0" w:rsidP="00CF524E">
            <w:pPr>
              <w:pStyle w:val="HTMLPreformatted"/>
              <w:rPr>
                <w:rFonts w:ascii="Times New Roman" w:hAnsi="Times New Roman"/>
                <w:sz w:val="24"/>
              </w:rPr>
            </w:pPr>
          </w:p>
          <w:p w:rsidR="00327253" w:rsidRPr="008519C0" w:rsidP="00CF524E">
            <w:pPr>
              <w:pStyle w:val="HTMLPreformatted"/>
              <w:rPr>
                <w:rFonts w:ascii="Times New Roman" w:hAnsi="Times New Roman"/>
                <w:sz w:val="24"/>
              </w:rPr>
            </w:pPr>
            <w:r w:rsidRPr="008519C0">
              <w:rPr>
                <w:rFonts w:ascii="Times New Roman" w:hAnsi="Times New Roman"/>
                <w:sz w:val="24"/>
              </w:rPr>
              <w:t>Case No. 18-0298-GA-AIR</w:t>
            </w:r>
          </w:p>
          <w:p w:rsidR="00327253" w:rsidRPr="008519C0" w:rsidP="00CF524E">
            <w:pPr>
              <w:pStyle w:val="HTMLPreformatted"/>
              <w:rPr>
                <w:rFonts w:ascii="Times New Roman" w:hAnsi="Times New Roman"/>
                <w:sz w:val="24"/>
              </w:rPr>
            </w:pPr>
          </w:p>
          <w:p w:rsidR="00327253" w:rsidRPr="008519C0" w:rsidP="00CF524E">
            <w:pPr>
              <w:pStyle w:val="HTMLPreformatted"/>
              <w:rPr>
                <w:rFonts w:ascii="Times New Roman" w:hAnsi="Times New Roman"/>
                <w:sz w:val="24"/>
              </w:rPr>
            </w:pPr>
          </w:p>
          <w:p w:rsidR="00327253" w:rsidRPr="008519C0" w:rsidP="00CF524E">
            <w:pPr>
              <w:pStyle w:val="HTMLPreformatted"/>
              <w:rPr>
                <w:rFonts w:ascii="Times New Roman" w:hAnsi="Times New Roman"/>
                <w:sz w:val="24"/>
              </w:rPr>
            </w:pPr>
          </w:p>
          <w:p w:rsidR="00327253" w:rsidRPr="008519C0" w:rsidP="00CF524E">
            <w:pPr>
              <w:pStyle w:val="HTMLPreformatted"/>
              <w:rPr>
                <w:rFonts w:ascii="Times New Roman" w:hAnsi="Times New Roman"/>
                <w:sz w:val="24"/>
              </w:rPr>
            </w:pPr>
            <w:r w:rsidRPr="008519C0">
              <w:rPr>
                <w:rFonts w:ascii="Times New Roman" w:hAnsi="Times New Roman"/>
                <w:sz w:val="24"/>
              </w:rPr>
              <w:t>Case No. 18-0299-GA-ALT</w:t>
            </w:r>
          </w:p>
          <w:p w:rsidR="00327253" w:rsidRPr="008519C0" w:rsidP="00CF524E">
            <w:pPr>
              <w:pStyle w:val="HTMLPreformatted"/>
              <w:rPr>
                <w:rFonts w:ascii="Times New Roman" w:hAnsi="Times New Roman"/>
                <w:sz w:val="24"/>
              </w:rPr>
            </w:pPr>
          </w:p>
          <w:p w:rsidR="00327253" w:rsidRPr="008519C0" w:rsidP="00CF524E">
            <w:pPr>
              <w:pStyle w:val="HTMLPreformatted"/>
              <w:rPr>
                <w:rFonts w:ascii="Times New Roman" w:hAnsi="Times New Roman"/>
                <w:sz w:val="24"/>
              </w:rPr>
            </w:pPr>
          </w:p>
        </w:tc>
      </w:tr>
    </w:tbl>
    <w:p w:rsidR="003C5965" w:rsidRPr="001C003B" w:rsidP="003C5965">
      <w:pPr>
        <w:pStyle w:val="BodyA"/>
        <w:jc w:val="center"/>
        <w:rPr>
          <w:rFonts w:hAnsi="Times New Roman" w:cs="Times New Roman"/>
          <w:b/>
          <w:bCs/>
        </w:rPr>
      </w:pPr>
    </w:p>
    <w:p w:rsidR="003C5965" w:rsidRPr="001C003B" w:rsidP="003C5965">
      <w:pPr>
        <w:pStyle w:val="BodyA"/>
        <w:jc w:val="center"/>
        <w:rPr>
          <w:rFonts w:hAnsi="Times New Roman" w:cs="Times New Roman"/>
          <w:b/>
          <w:bCs/>
          <w:color w:val="000000" w:themeColor="text1"/>
          <w:u w:color="974706"/>
        </w:rPr>
      </w:pPr>
    </w:p>
    <w:p w:rsidR="003C5965" w:rsidRPr="001C003B" w:rsidP="00634AD8">
      <w:pPr>
        <w:pStyle w:val="BodyA"/>
        <w:jc w:val="right"/>
        <w:rPr>
          <w:rFonts w:hAnsi="Times New Roman" w:cs="Times New Roman"/>
          <w:b/>
          <w:bCs/>
          <w:color w:val="000000" w:themeColor="text1"/>
          <w:u w:color="974706"/>
        </w:rPr>
      </w:pPr>
    </w:p>
    <w:p w:rsidR="003C5965" w:rsidRPr="001C003B" w:rsidP="003C5965">
      <w:pPr>
        <w:pStyle w:val="BodyA"/>
        <w:jc w:val="center"/>
        <w:rPr>
          <w:rFonts w:hAnsi="Times New Roman" w:cs="Times New Roman"/>
          <w:b/>
          <w:bCs/>
        </w:rPr>
      </w:pPr>
      <w:r w:rsidRPr="001C003B">
        <w:rPr>
          <w:rFonts w:hAnsi="Times New Roman" w:cs="Times New Roman"/>
          <w:b/>
          <w:bCs/>
          <w:caps/>
        </w:rPr>
        <w:t xml:space="preserve">DIRECT </w:t>
      </w:r>
      <w:r w:rsidRPr="001C003B">
        <w:rPr>
          <w:rFonts w:hAnsi="Times New Roman" w:cs="Times New Roman"/>
          <w:b/>
          <w:bCs/>
        </w:rPr>
        <w:t>TESTIMONY</w:t>
      </w:r>
    </w:p>
    <w:p w:rsidR="003C5965" w:rsidRPr="001C003B" w:rsidP="003C5965">
      <w:pPr>
        <w:pStyle w:val="BodyA"/>
        <w:jc w:val="center"/>
        <w:rPr>
          <w:rFonts w:hAnsi="Times New Roman" w:cs="Times New Roman"/>
          <w:b/>
          <w:bCs/>
        </w:rPr>
      </w:pPr>
      <w:r w:rsidRPr="001C003B">
        <w:rPr>
          <w:rFonts w:hAnsi="Times New Roman" w:cs="Times New Roman"/>
          <w:b/>
          <w:bCs/>
        </w:rPr>
        <w:t>OF</w:t>
      </w:r>
    </w:p>
    <w:p w:rsidR="003C5965" w:rsidRPr="001C003B" w:rsidP="003C5965">
      <w:pPr>
        <w:pStyle w:val="BodyA"/>
        <w:jc w:val="center"/>
        <w:rPr>
          <w:rFonts w:hAnsi="Times New Roman" w:cs="Times New Roman"/>
          <w:b/>
          <w:bCs/>
        </w:rPr>
      </w:pPr>
      <w:r w:rsidRPr="001C003B">
        <w:rPr>
          <w:rFonts w:hAnsi="Times New Roman" w:cs="Times New Roman"/>
          <w:b/>
          <w:bCs/>
        </w:rPr>
        <w:t>COLLEEN SHUTRUMP</w:t>
      </w:r>
    </w:p>
    <w:p w:rsidR="003C5965" w:rsidP="003C5965">
      <w:pPr>
        <w:pStyle w:val="BodyA"/>
        <w:jc w:val="center"/>
        <w:rPr>
          <w:rFonts w:hAnsi="Times New Roman" w:cs="Times New Roman"/>
          <w:b/>
          <w:bCs/>
        </w:rPr>
      </w:pPr>
    </w:p>
    <w:p w:rsidR="003C5965" w:rsidP="003C5965">
      <w:pPr>
        <w:pStyle w:val="BodyA"/>
        <w:jc w:val="center"/>
        <w:rPr>
          <w:rFonts w:hAnsi="Times New Roman" w:cs="Times New Roman"/>
          <w:b/>
          <w:bCs/>
        </w:rPr>
      </w:pPr>
    </w:p>
    <w:p w:rsidR="003C5965" w:rsidP="003C5965">
      <w:pPr>
        <w:pStyle w:val="BodyA"/>
        <w:jc w:val="center"/>
        <w:rPr>
          <w:rFonts w:hAnsi="Times New Roman" w:cs="Times New Roman"/>
          <w:b/>
          <w:bCs/>
        </w:rPr>
      </w:pPr>
    </w:p>
    <w:p w:rsidR="003C5965" w:rsidRPr="001C003B" w:rsidP="003C5965">
      <w:pPr>
        <w:pStyle w:val="BodyA"/>
        <w:jc w:val="center"/>
        <w:rPr>
          <w:rFonts w:hAnsi="Times New Roman" w:cs="Times New Roman"/>
          <w:b/>
          <w:bCs/>
        </w:rPr>
      </w:pPr>
    </w:p>
    <w:p w:rsidR="003C5965" w:rsidRPr="001C003B" w:rsidP="003C5965">
      <w:pPr>
        <w:pStyle w:val="BodyA"/>
        <w:jc w:val="center"/>
        <w:rPr>
          <w:rFonts w:hAnsi="Times New Roman" w:cs="Times New Roman"/>
          <w:b/>
          <w:bCs/>
        </w:rPr>
      </w:pPr>
      <w:r>
        <w:rPr>
          <w:rFonts w:hAnsi="Times New Roman" w:cs="Times New Roman"/>
          <w:b/>
          <w:bCs/>
        </w:rPr>
        <w:t>On Behalf of</w:t>
      </w:r>
    </w:p>
    <w:p w:rsidR="003C5965" w:rsidRPr="001C003B" w:rsidP="003C5965">
      <w:pPr>
        <w:pStyle w:val="BodyA"/>
        <w:jc w:val="center"/>
        <w:rPr>
          <w:rFonts w:hAnsi="Times New Roman" w:cs="Times New Roman"/>
          <w:b/>
          <w:bCs/>
        </w:rPr>
      </w:pPr>
      <w:r>
        <w:rPr>
          <w:rFonts w:hAnsi="Times New Roman" w:cs="Times New Roman"/>
          <w:b/>
          <w:bCs/>
        </w:rPr>
        <w:t xml:space="preserve">The </w:t>
      </w:r>
      <w:r w:rsidRPr="001C003B">
        <w:rPr>
          <w:rFonts w:hAnsi="Times New Roman" w:cs="Times New Roman"/>
          <w:b/>
          <w:bCs/>
        </w:rPr>
        <w:t>Office of the Ohio Consumers</w:t>
      </w:r>
      <w:r>
        <w:rPr>
          <w:rFonts w:hAnsi="Times New Roman" w:cs="Times New Roman"/>
          <w:b/>
          <w:bCs/>
          <w:lang w:val="fr-FR"/>
        </w:rPr>
        <w:t>'</w:t>
      </w:r>
      <w:r w:rsidRPr="001C003B">
        <w:rPr>
          <w:rFonts w:hAnsi="Times New Roman" w:cs="Times New Roman"/>
          <w:b/>
          <w:bCs/>
          <w:lang w:val="fr-FR"/>
        </w:rPr>
        <w:t xml:space="preserve"> </w:t>
      </w:r>
      <w:r w:rsidRPr="001C003B">
        <w:rPr>
          <w:rFonts w:hAnsi="Times New Roman" w:cs="Times New Roman"/>
          <w:b/>
          <w:bCs/>
        </w:rPr>
        <w:t>Counsel</w:t>
      </w:r>
    </w:p>
    <w:p w:rsidR="003C5965" w:rsidRPr="001C003B" w:rsidP="003C5965">
      <w:pPr>
        <w:pStyle w:val="BodyA"/>
        <w:jc w:val="center"/>
        <w:rPr>
          <w:rFonts w:hAnsi="Times New Roman" w:cs="Times New Roman"/>
          <w:i/>
          <w:iCs/>
        </w:rPr>
      </w:pPr>
      <w:r>
        <w:rPr>
          <w:rFonts w:hAnsi="Times New Roman" w:cs="Times New Roman"/>
          <w:i/>
          <w:iCs/>
        </w:rPr>
        <w:t>65 East State Street, 7</w:t>
      </w:r>
      <w:r w:rsidRPr="00081C2A">
        <w:rPr>
          <w:rFonts w:hAnsi="Times New Roman" w:cs="Times New Roman"/>
          <w:i/>
          <w:iCs/>
          <w:vertAlign w:val="superscript"/>
        </w:rPr>
        <w:t>th</w:t>
      </w:r>
      <w:r>
        <w:rPr>
          <w:rFonts w:hAnsi="Times New Roman" w:cs="Times New Roman"/>
          <w:i/>
          <w:iCs/>
        </w:rPr>
        <w:t xml:space="preserve"> Floor</w:t>
      </w:r>
    </w:p>
    <w:p w:rsidR="003C5965" w:rsidRPr="001C003B" w:rsidP="003C5965">
      <w:pPr>
        <w:pStyle w:val="BodyA"/>
        <w:jc w:val="center"/>
        <w:rPr>
          <w:rFonts w:hAnsi="Times New Roman" w:cs="Times New Roman"/>
          <w:i/>
          <w:iCs/>
        </w:rPr>
      </w:pPr>
      <w:r>
        <w:rPr>
          <w:rFonts w:hAnsi="Times New Roman" w:cs="Times New Roman"/>
          <w:i/>
          <w:iCs/>
        </w:rPr>
        <w:t>Columbus, Ohio 43215-4213</w:t>
      </w:r>
    </w:p>
    <w:p w:rsidR="003C5965" w:rsidRPr="001C003B" w:rsidP="003C5965">
      <w:pPr>
        <w:pStyle w:val="BodyA"/>
        <w:jc w:val="center"/>
        <w:rPr>
          <w:rFonts w:hAnsi="Times New Roman" w:cs="Times New Roman"/>
          <w:b/>
          <w:bCs/>
        </w:rPr>
      </w:pPr>
    </w:p>
    <w:p w:rsidR="003C5965" w:rsidRPr="001C003B" w:rsidP="003C5965">
      <w:pPr>
        <w:pStyle w:val="BodyA"/>
        <w:jc w:val="center"/>
        <w:rPr>
          <w:rFonts w:hAnsi="Times New Roman" w:cs="Times New Roman"/>
          <w:b/>
          <w:bCs/>
        </w:rPr>
      </w:pPr>
    </w:p>
    <w:p w:rsidR="003C5965" w:rsidRPr="001C003B" w:rsidP="003C5965">
      <w:pPr>
        <w:pStyle w:val="BodyA"/>
        <w:jc w:val="center"/>
        <w:rPr>
          <w:rFonts w:hAnsi="Times New Roman" w:cs="Times New Roman"/>
          <w:b/>
          <w:bCs/>
        </w:rPr>
      </w:pPr>
    </w:p>
    <w:p w:rsidR="003C5965" w:rsidRPr="001C003B" w:rsidP="003C5965">
      <w:pPr>
        <w:pStyle w:val="BodyA"/>
        <w:jc w:val="center"/>
        <w:rPr>
          <w:rFonts w:hAnsi="Times New Roman" w:cs="Times New Roman"/>
          <w:b/>
          <w:bCs/>
        </w:rPr>
      </w:pPr>
    </w:p>
    <w:p w:rsidR="003C5965" w:rsidP="00403DFA">
      <w:pPr>
        <w:ind w:left="2880" w:firstLine="720"/>
        <w:rPr>
          <w:b/>
          <w:bCs/>
        </w:rPr>
        <w:sectPr w:rsidSect="003C5965">
          <w:footerReference w:type="default" r:id="rId5"/>
          <w:pgSz w:w="12240" w:h="15840" w:code="1"/>
          <w:pgMar w:top="1440" w:right="1800" w:bottom="1440" w:left="1800" w:header="360" w:footer="720" w:gutter="0"/>
          <w:pgNumType w:fmt="lowerRoman"/>
          <w:cols w:space="720"/>
          <w:titlePg/>
          <w:docGrid w:linePitch="326"/>
        </w:sectPr>
      </w:pPr>
      <w:r>
        <w:rPr>
          <w:b/>
          <w:bCs/>
        </w:rPr>
        <w:t xml:space="preserve">November 7, </w:t>
      </w:r>
      <w:r w:rsidR="000222D0">
        <w:rPr>
          <w:b/>
          <w:bCs/>
        </w:rPr>
        <w:t>2018</w:t>
      </w:r>
    </w:p>
    <w:p w:rsidR="003C5965" w:rsidP="003C5965">
      <w:pPr>
        <w:pStyle w:val="BodyA"/>
        <w:jc w:val="center"/>
        <w:rPr>
          <w:rFonts w:hAnsi="Times New Roman" w:cs="Times New Roman"/>
          <w:b/>
          <w:bCs/>
        </w:rPr>
      </w:pPr>
      <w:r>
        <w:rPr>
          <w:rFonts w:hAnsi="Times New Roman" w:cs="Times New Roman"/>
          <w:b/>
          <w:bCs/>
        </w:rPr>
        <w:t>TABLE OF CONTENTS</w:t>
      </w:r>
    </w:p>
    <w:p w:rsidR="003C5965">
      <w:pPr>
        <w:rPr>
          <w:b/>
          <w:bCs/>
        </w:rPr>
      </w:pPr>
    </w:p>
    <w:p w:rsidR="003C5965" w:rsidP="003C5965">
      <w:pPr>
        <w:jc w:val="right"/>
        <w:rPr>
          <w:b/>
          <w:bCs/>
          <w:u w:val="single"/>
        </w:rPr>
      </w:pPr>
      <w:r w:rsidRPr="0089333D">
        <w:rPr>
          <w:b/>
          <w:bCs/>
          <w:u w:val="single"/>
        </w:rPr>
        <w:t>Page</w:t>
      </w:r>
    </w:p>
    <w:p w:rsidR="003C5965" w:rsidP="003C5965">
      <w:pPr>
        <w:jc w:val="right"/>
        <w:rPr>
          <w:b/>
          <w:bCs/>
          <w:u w:val="single"/>
        </w:rPr>
      </w:pPr>
    </w:p>
    <w:p w:rsidR="008E143B">
      <w:pPr>
        <w:pStyle w:val="TOC1"/>
        <w:rPr>
          <w:rFonts w:asciiTheme="minorHAnsi" w:eastAsiaTheme="minorEastAsia" w:hAnsiTheme="minorHAnsi" w:cstheme="minorBidi"/>
          <w:caps w:val="0"/>
          <w:noProof/>
          <w:sz w:val="22"/>
          <w:szCs w:val="22"/>
          <w:bdr w:val="none" w:sz="0" w:space="0" w:color="auto"/>
          <w:lang w:bidi="he-IL"/>
        </w:rPr>
      </w:pPr>
      <w:r>
        <w:rPr>
          <w:b/>
          <w:bCs/>
          <w:caps w:val="0"/>
          <w:u w:val="single"/>
        </w:rPr>
        <w:fldChar w:fldCharType="begin"/>
      </w:r>
      <w:r>
        <w:rPr>
          <w:b/>
          <w:bCs/>
          <w:caps w:val="0"/>
          <w:u w:val="single"/>
        </w:rPr>
        <w:instrText xml:space="preserve"> TOC \o "1-1" \h \z \u </w:instrText>
      </w:r>
      <w:r>
        <w:rPr>
          <w:b/>
          <w:bCs/>
          <w:caps w:val="0"/>
          <w:u w:val="single"/>
        </w:rPr>
        <w:fldChar w:fldCharType="separate"/>
      </w:r>
      <w:r>
        <w:fldChar w:fldCharType="begin"/>
      </w:r>
      <w:r>
        <w:instrText xml:space="preserve"> HYPERLINK \l "_Toc529361676" </w:instrText>
      </w:r>
      <w:r>
        <w:fldChar w:fldCharType="separate"/>
      </w:r>
      <w:r w:rsidRPr="00E761E5">
        <w:rPr>
          <w:rStyle w:val="Hyperlink"/>
          <w:noProof/>
        </w:rPr>
        <w:t>I.</w:t>
      </w:r>
      <w:r>
        <w:rPr>
          <w:rFonts w:asciiTheme="minorHAnsi" w:eastAsiaTheme="minorEastAsia" w:hAnsiTheme="minorHAnsi" w:cstheme="minorBidi"/>
          <w:caps w:val="0"/>
          <w:noProof/>
          <w:sz w:val="22"/>
          <w:szCs w:val="22"/>
          <w:bdr w:val="none" w:sz="0" w:space="0" w:color="auto"/>
          <w:lang w:bidi="he-IL"/>
        </w:rPr>
        <w:tab/>
      </w:r>
      <w:r w:rsidRPr="00E761E5">
        <w:rPr>
          <w:rStyle w:val="Hyperlink"/>
          <w:noProof/>
        </w:rPr>
        <w:t>BACKGROUND</w:t>
      </w:r>
      <w:r>
        <w:rPr>
          <w:noProof/>
          <w:webHidden/>
        </w:rPr>
        <w:tab/>
      </w:r>
      <w:r>
        <w:rPr>
          <w:noProof/>
          <w:webHidden/>
        </w:rPr>
        <w:fldChar w:fldCharType="begin"/>
      </w:r>
      <w:r>
        <w:rPr>
          <w:noProof/>
          <w:webHidden/>
        </w:rPr>
        <w:instrText xml:space="preserve"> PAGEREF _Toc529361676 \h </w:instrText>
      </w:r>
      <w:r>
        <w:rPr>
          <w:noProof/>
          <w:webHidden/>
        </w:rPr>
        <w:fldChar w:fldCharType="separate"/>
      </w:r>
      <w:r>
        <w:rPr>
          <w:noProof/>
          <w:webHidden/>
        </w:rPr>
        <w:t>1</w:t>
      </w:r>
      <w:r>
        <w:rPr>
          <w:noProof/>
          <w:webHidden/>
        </w:rPr>
        <w:fldChar w:fldCharType="end"/>
      </w:r>
      <w:r>
        <w:fldChar w:fldCharType="end"/>
      </w:r>
    </w:p>
    <w:p w:rsidR="008E143B">
      <w:pPr>
        <w:pStyle w:val="TOC1"/>
        <w:rPr>
          <w:rFonts w:asciiTheme="minorHAnsi" w:eastAsiaTheme="minorEastAsia" w:hAnsiTheme="minorHAnsi" w:cstheme="minorBidi"/>
          <w:caps w:val="0"/>
          <w:noProof/>
          <w:sz w:val="22"/>
          <w:szCs w:val="22"/>
          <w:bdr w:val="none" w:sz="0" w:space="0" w:color="auto"/>
          <w:lang w:bidi="he-IL"/>
        </w:rPr>
      </w:pPr>
      <w:r>
        <w:fldChar w:fldCharType="begin"/>
      </w:r>
      <w:r>
        <w:instrText xml:space="preserve"> HYPERLINK \l "_Toc529361677" </w:instrText>
      </w:r>
      <w:r>
        <w:fldChar w:fldCharType="separate"/>
      </w:r>
      <w:r w:rsidRPr="00E761E5">
        <w:rPr>
          <w:rStyle w:val="Hyperlink"/>
          <w:noProof/>
        </w:rPr>
        <w:t>II.</w:t>
      </w:r>
      <w:r>
        <w:rPr>
          <w:rFonts w:asciiTheme="minorHAnsi" w:eastAsiaTheme="minorEastAsia" w:hAnsiTheme="minorHAnsi" w:cstheme="minorBidi"/>
          <w:caps w:val="0"/>
          <w:noProof/>
          <w:sz w:val="22"/>
          <w:szCs w:val="22"/>
          <w:bdr w:val="none" w:sz="0" w:space="0" w:color="auto"/>
          <w:lang w:bidi="he-IL"/>
        </w:rPr>
        <w:tab/>
      </w:r>
      <w:r w:rsidRPr="00E761E5">
        <w:rPr>
          <w:rStyle w:val="Hyperlink"/>
          <w:noProof/>
        </w:rPr>
        <w:t>PURPOSE OF TESTIMONY AND SUMMARY OF RECOMMENDATIONS</w:t>
      </w:r>
      <w:r>
        <w:rPr>
          <w:noProof/>
          <w:webHidden/>
        </w:rPr>
        <w:tab/>
      </w:r>
      <w:r>
        <w:rPr>
          <w:noProof/>
          <w:webHidden/>
        </w:rPr>
        <w:fldChar w:fldCharType="begin"/>
      </w:r>
      <w:r>
        <w:rPr>
          <w:noProof/>
          <w:webHidden/>
        </w:rPr>
        <w:instrText xml:space="preserve"> PAGEREF _Toc529361677 \h </w:instrText>
      </w:r>
      <w:r>
        <w:rPr>
          <w:noProof/>
          <w:webHidden/>
        </w:rPr>
        <w:fldChar w:fldCharType="separate"/>
      </w:r>
      <w:r>
        <w:rPr>
          <w:noProof/>
          <w:webHidden/>
        </w:rPr>
        <w:t>2</w:t>
      </w:r>
      <w:r>
        <w:rPr>
          <w:noProof/>
          <w:webHidden/>
        </w:rPr>
        <w:fldChar w:fldCharType="end"/>
      </w:r>
      <w:r>
        <w:fldChar w:fldCharType="end"/>
      </w:r>
    </w:p>
    <w:p w:rsidR="008E143B">
      <w:pPr>
        <w:pStyle w:val="TOC1"/>
        <w:rPr>
          <w:rFonts w:asciiTheme="minorHAnsi" w:eastAsiaTheme="minorEastAsia" w:hAnsiTheme="minorHAnsi" w:cstheme="minorBidi"/>
          <w:caps w:val="0"/>
          <w:noProof/>
          <w:sz w:val="22"/>
          <w:szCs w:val="22"/>
          <w:bdr w:val="none" w:sz="0" w:space="0" w:color="auto"/>
          <w:lang w:bidi="he-IL"/>
        </w:rPr>
      </w:pPr>
      <w:r>
        <w:fldChar w:fldCharType="begin"/>
      </w:r>
      <w:r>
        <w:instrText xml:space="preserve"> HYPERLINK \l "_Toc529361678" </w:instrText>
      </w:r>
      <w:r>
        <w:fldChar w:fldCharType="separate"/>
      </w:r>
      <w:r w:rsidRPr="00E761E5">
        <w:rPr>
          <w:rStyle w:val="Hyperlink"/>
          <w:noProof/>
        </w:rPr>
        <w:t xml:space="preserve">III. </w:t>
      </w:r>
      <w:r>
        <w:rPr>
          <w:rFonts w:asciiTheme="minorHAnsi" w:eastAsiaTheme="minorEastAsia" w:hAnsiTheme="minorHAnsi" w:cstheme="minorBidi"/>
          <w:caps w:val="0"/>
          <w:noProof/>
          <w:sz w:val="22"/>
          <w:szCs w:val="22"/>
          <w:bdr w:val="none" w:sz="0" w:space="0" w:color="auto"/>
          <w:lang w:bidi="he-IL"/>
        </w:rPr>
        <w:tab/>
      </w:r>
      <w:r w:rsidRPr="00E761E5">
        <w:rPr>
          <w:rStyle w:val="Hyperlink"/>
          <w:noProof/>
        </w:rPr>
        <w:t>NON-LOW-INCOME PROGRAMS</w:t>
      </w:r>
      <w:r>
        <w:rPr>
          <w:noProof/>
          <w:webHidden/>
        </w:rPr>
        <w:tab/>
      </w:r>
      <w:r>
        <w:rPr>
          <w:noProof/>
          <w:webHidden/>
        </w:rPr>
        <w:fldChar w:fldCharType="begin"/>
      </w:r>
      <w:r>
        <w:rPr>
          <w:noProof/>
          <w:webHidden/>
        </w:rPr>
        <w:instrText xml:space="preserve"> PAGEREF _Toc529361678 \h </w:instrText>
      </w:r>
      <w:r>
        <w:rPr>
          <w:noProof/>
          <w:webHidden/>
        </w:rPr>
        <w:fldChar w:fldCharType="separate"/>
      </w:r>
      <w:r>
        <w:rPr>
          <w:noProof/>
          <w:webHidden/>
        </w:rPr>
        <w:t>5</w:t>
      </w:r>
      <w:r>
        <w:rPr>
          <w:noProof/>
          <w:webHidden/>
        </w:rPr>
        <w:fldChar w:fldCharType="end"/>
      </w:r>
      <w:r>
        <w:fldChar w:fldCharType="end"/>
      </w:r>
    </w:p>
    <w:p w:rsidR="003C5965" w:rsidP="003C5965">
      <w:pPr>
        <w:rPr>
          <w:b/>
          <w:bCs/>
          <w:u w:val="single"/>
        </w:rPr>
      </w:pPr>
      <w:r>
        <w:rPr>
          <w:rFonts w:eastAsia="Times New Roman"/>
          <w:b/>
          <w:bCs/>
          <w:caps/>
          <w:u w:val="single" w:color="000000"/>
        </w:rPr>
        <w:fldChar w:fldCharType="end"/>
      </w:r>
    </w:p>
    <w:p w:rsidR="003C5965" w:rsidP="003C5965">
      <w:pPr>
        <w:rPr>
          <w:b/>
          <w:bCs/>
          <w:u w:val="single"/>
        </w:rPr>
      </w:pPr>
    </w:p>
    <w:p w:rsidR="003C5965" w:rsidP="003C5965">
      <w:pPr>
        <w:rPr>
          <w:b/>
          <w:bCs/>
          <w:u w:val="single"/>
        </w:rPr>
      </w:pPr>
    </w:p>
    <w:p w:rsidR="003C5965" w:rsidRPr="00967741" w:rsidP="003C5965"/>
    <w:p w:rsidR="003C5965">
      <w:pPr>
        <w:rPr>
          <w:b/>
          <w:bCs/>
        </w:rPr>
      </w:pPr>
    </w:p>
    <w:p w:rsidR="003C5965">
      <w:pPr>
        <w:rPr>
          <w:b/>
          <w:bCs/>
        </w:rPr>
        <w:sectPr w:rsidSect="003C5965">
          <w:headerReference w:type="default" r:id="rId6"/>
          <w:footerReference w:type="default" r:id="rId7"/>
          <w:pgSz w:w="12240" w:h="15840"/>
          <w:pgMar w:top="1440" w:right="1800" w:bottom="1440" w:left="1800" w:header="360" w:footer="720" w:gutter="0"/>
          <w:pgNumType w:start="1"/>
          <w:cols w:space="720"/>
          <w:docGrid w:linePitch="326"/>
        </w:sectPr>
      </w:pPr>
    </w:p>
    <w:p w:rsidR="003C5965" w:rsidP="00662A9D">
      <w:pPr>
        <w:pStyle w:val="Heading1"/>
      </w:pPr>
      <w:bookmarkStart w:id="1" w:name="_Toc473555696"/>
      <w:bookmarkStart w:id="2" w:name="_Toc529361676"/>
      <w:r w:rsidRPr="00795A1A">
        <w:t>I.</w:t>
      </w:r>
      <w:r w:rsidRPr="00795A1A">
        <w:tab/>
        <w:t>BACKGROUND</w:t>
      </w:r>
      <w:bookmarkEnd w:id="1"/>
      <w:bookmarkEnd w:id="2"/>
    </w:p>
    <w:p w:rsidR="003C5965" w:rsidRPr="00795A1A" w:rsidP="003C5965">
      <w:pPr>
        <w:spacing w:line="480" w:lineRule="auto"/>
      </w:pPr>
    </w:p>
    <w:p w:rsidR="003C5965" w:rsidRPr="003238E5" w:rsidP="003C5965">
      <w:pPr>
        <w:pStyle w:val="Question1"/>
        <w:spacing w:after="0"/>
        <w:ind w:left="0"/>
      </w:pPr>
      <w:r w:rsidRPr="003238E5">
        <w:t>Q1.</w:t>
      </w:r>
      <w:r w:rsidRPr="003238E5">
        <w:tab/>
        <w:t>PLEASE STATE YOUR NAME, TITLE, AND BUSINESS ADDRESS.</w:t>
      </w:r>
    </w:p>
    <w:p w:rsidR="003C5965" w:rsidRPr="00E32872" w:rsidP="003C5965">
      <w:pPr>
        <w:pStyle w:val="Answer"/>
        <w:ind w:hanging="720"/>
      </w:pPr>
      <w:r w:rsidRPr="004E4C15">
        <w:rPr>
          <w:b/>
          <w:i/>
        </w:rPr>
        <w:t>A1.</w:t>
      </w:r>
      <w:r w:rsidRPr="00C71AC0">
        <w:tab/>
      </w:r>
      <w:r>
        <w:t xml:space="preserve">My name is Colleen Shutrump.  </w:t>
      </w:r>
      <w:r w:rsidRPr="00C71AC0">
        <w:t>I am employed as the Energy Resource</w:t>
      </w:r>
      <w:r w:rsidRPr="009552B7">
        <w:t xml:space="preserve"> Planning</w:t>
      </w:r>
      <w:r w:rsidRPr="00E32872">
        <w:t xml:space="preserve"> Advisor for the Office of the Ohio Consumers</w:t>
      </w:r>
      <w:r>
        <w:rPr>
          <w:lang w:val="fr-FR"/>
        </w:rPr>
        <w:t>'</w:t>
      </w:r>
      <w:r w:rsidRPr="00E32872">
        <w:rPr>
          <w:lang w:val="fr-FR"/>
        </w:rPr>
        <w:t xml:space="preserve"> </w:t>
      </w:r>
      <w:r>
        <w:t xml:space="preserve">Counsel ("OCC").  </w:t>
      </w:r>
      <w:r w:rsidRPr="00E32872">
        <w:t xml:space="preserve">My business address is </w:t>
      </w:r>
      <w:r w:rsidR="007F71E7">
        <w:t xml:space="preserve">65 East State Street, Suite 700, Columbus, Ohio 43215. </w:t>
      </w:r>
    </w:p>
    <w:p w:rsidR="003C5965" w:rsidRPr="001C003B" w:rsidP="003C5965">
      <w:pPr>
        <w:pStyle w:val="Answer"/>
      </w:pPr>
    </w:p>
    <w:p w:rsidR="003C5965" w:rsidRPr="002A0DAB" w:rsidP="003C5965">
      <w:pPr>
        <w:pStyle w:val="Question1"/>
        <w:spacing w:after="0"/>
        <w:ind w:left="720" w:hanging="720"/>
      </w:pPr>
      <w:r w:rsidRPr="002A0DAB">
        <w:t>Q2.</w:t>
      </w:r>
      <w:r w:rsidRPr="002A0DAB">
        <w:tab/>
        <w:t>Please briefly summarize your education and professional experience.</w:t>
      </w:r>
    </w:p>
    <w:p w:rsidR="003C5965" w:rsidRPr="00081C2A" w:rsidP="00081C2A">
      <w:pPr>
        <w:pStyle w:val="Answer"/>
        <w:ind w:hanging="720"/>
        <w:rPr>
          <w:bCs w:val="0"/>
          <w:iCs w:val="0"/>
          <w:color w:val="000000"/>
          <w:u w:color="000000"/>
        </w:rPr>
      </w:pPr>
      <w:r w:rsidRPr="004E4C15">
        <w:rPr>
          <w:b/>
          <w:i/>
        </w:rPr>
        <w:t>A2.</w:t>
      </w:r>
      <w:r w:rsidRPr="00C71AC0">
        <w:tab/>
        <w:t>I have a Bachelor of Science in Business Administration from the</w:t>
      </w:r>
      <w:r w:rsidRPr="001C003B">
        <w:t xml:space="preserve"> Youngstown State University with a major in Management and a Master of Business Administration from Baldwin Wallace College with emphasis in International Business</w:t>
      </w:r>
      <w:r>
        <w:t xml:space="preserve">. </w:t>
      </w:r>
      <w:r w:rsidRPr="001C003B">
        <w:t xml:space="preserve"> I </w:t>
      </w:r>
      <w:r>
        <w:t xml:space="preserve">have worked over </w:t>
      </w:r>
      <w:r w:rsidR="007F71E7">
        <w:t>eight</w:t>
      </w:r>
      <w:r>
        <w:t xml:space="preserve"> years in</w:t>
      </w:r>
      <w:r w:rsidRPr="001C003B">
        <w:t xml:space="preserve"> </w:t>
      </w:r>
      <w:r>
        <w:t>electric</w:t>
      </w:r>
      <w:r w:rsidRPr="001C003B">
        <w:t xml:space="preserve"> utility regulation with emphasis </w:t>
      </w:r>
      <w:r w:rsidR="00805A0D">
        <w:t>o</w:t>
      </w:r>
      <w:r w:rsidRPr="001C003B">
        <w:t xml:space="preserve">n </w:t>
      </w:r>
      <w:r>
        <w:t>customer-funded</w:t>
      </w:r>
      <w:r w:rsidRPr="001C003B">
        <w:t xml:space="preserve"> energy efficiency programs. </w:t>
      </w:r>
      <w:r>
        <w:t xml:space="preserve"> </w:t>
      </w:r>
      <w:r w:rsidRPr="001C003B">
        <w:t xml:space="preserve">I started as a Utility Analyst at the Indiana Utility Regulatory Commission </w:t>
      </w:r>
      <w:r>
        <w:t xml:space="preserve">in 2009.  </w:t>
      </w:r>
      <w:r w:rsidRPr="001C003B">
        <w:t>I was pro</w:t>
      </w:r>
      <w:r>
        <w:t xml:space="preserve">moted to Senior Utility Analyst in 2015.  While there, I attended the Institute of Public Utilities Michigan State University Advanced Regulatory Studies Program and Camp NARUC.  </w:t>
      </w:r>
      <w:r w:rsidRPr="001C003B">
        <w:t>I began work as an Energy Resource Planning Advisor with OCC in August 2015</w:t>
      </w:r>
      <w:r>
        <w:t>. In spring 2016, I completed a graduate-level course on Utility Regulation and Deregulation at the Ohio State University, John Glenn College of Public Affairs.</w:t>
      </w:r>
      <w:r>
        <w:br w:type="page"/>
      </w:r>
    </w:p>
    <w:p w:rsidR="003C5965" w:rsidP="003C5965">
      <w:pPr>
        <w:pStyle w:val="Question1"/>
        <w:spacing w:after="0"/>
        <w:ind w:left="720" w:hanging="720"/>
        <w:contextualSpacing w:val="0"/>
      </w:pPr>
      <w:r>
        <w:t>q</w:t>
      </w:r>
      <w:r w:rsidR="00E364D4">
        <w:t>3</w:t>
      </w:r>
      <w:r>
        <w:t>.</w:t>
      </w:r>
      <w:r>
        <w:tab/>
      </w:r>
      <w:r w:rsidRPr="00EA7F38">
        <w:t xml:space="preserve">what are your </w:t>
      </w:r>
      <w:r>
        <w:t>duties at THE OHIO CONSUMERS' COUNSEL?</w:t>
      </w:r>
    </w:p>
    <w:p w:rsidR="003C5965" w:rsidP="003C5965">
      <w:pPr>
        <w:pStyle w:val="Answer"/>
        <w:ind w:hanging="720"/>
      </w:pPr>
      <w:r>
        <w:rPr>
          <w:b/>
          <w:i/>
        </w:rPr>
        <w:t>A3</w:t>
      </w:r>
      <w:r>
        <w:t>.</w:t>
      </w:r>
      <w:r>
        <w:tab/>
      </w:r>
      <w:r w:rsidRPr="00AC17D3">
        <w:t xml:space="preserve">I </w:t>
      </w:r>
      <w:r>
        <w:t xml:space="preserve">provide analytical support on energy resource planning issues impacting </w:t>
      </w:r>
      <w:r w:rsidRPr="00AC17D3">
        <w:t>Ohio</w:t>
      </w:r>
      <w:r>
        <w:t xml:space="preserve"> consumers' interests. </w:t>
      </w:r>
      <w:r w:rsidRPr="00AC17D3">
        <w:t xml:space="preserve"> I serve </w:t>
      </w:r>
      <w:r>
        <w:t>as the Analytical Department's lead analyst and policy advisor for the OCC on cases and issues relating to customer-funded energy efficiency and demand side management programs.  This includes, among other things, advocating for (i) consumer options to reduce their energy use and save money on their utility bills and (ii) developing agency policy that addresses consumer-protection issues.  I</w:t>
      </w:r>
      <w:r w:rsidR="007F71E7">
        <w:t xml:space="preserve"> was</w:t>
      </w:r>
      <w:r>
        <w:t xml:space="preserve"> extensively involved in each of the four </w:t>
      </w:r>
      <w:r w:rsidR="007F71E7">
        <w:t xml:space="preserve">2016 </w:t>
      </w:r>
      <w:r>
        <w:t>electric energy efficiency portfolio cases before the Public Utilities Commission of Ohio ("PUCO")</w:t>
      </w:r>
      <w:r w:rsidR="0085045B">
        <w:t>. My involvement</w:t>
      </w:r>
      <w:r w:rsidR="007F71E7">
        <w:t xml:space="preserve"> includ</w:t>
      </w:r>
      <w:r w:rsidR="0085045B">
        <w:t>ed</w:t>
      </w:r>
      <w:r w:rsidR="007F71E7">
        <w:t xml:space="preserve"> providing testimony in the Dayton Power &amp; Light</w:t>
      </w:r>
      <w:r>
        <w:rPr>
          <w:rStyle w:val="FootnoteReference"/>
        </w:rPr>
        <w:footnoteReference w:id="2"/>
      </w:r>
      <w:r w:rsidR="007F71E7">
        <w:t xml:space="preserve"> and Duke Energy Ohio</w:t>
      </w:r>
      <w:r>
        <w:rPr>
          <w:rStyle w:val="FootnoteReference"/>
        </w:rPr>
        <w:footnoteReference w:id="3"/>
      </w:r>
      <w:r w:rsidR="007F71E7">
        <w:t xml:space="preserve"> portfolio cases</w:t>
      </w:r>
      <w:r w:rsidR="0085045B">
        <w:t xml:space="preserve"> affecting consumers</w:t>
      </w:r>
      <w:r w:rsidR="00805A0D">
        <w:t xml:space="preserve">, as well as </w:t>
      </w:r>
      <w:r w:rsidR="0036077A">
        <w:t xml:space="preserve">the 2016 energy efficiency portfolio case of </w:t>
      </w:r>
      <w:r w:rsidR="00805A0D">
        <w:t>Columbia Gas of Ohio</w:t>
      </w:r>
      <w:r w:rsidR="0036077A">
        <w:t xml:space="preserve"> and its consumers</w:t>
      </w:r>
      <w:r w:rsidR="007F71E7">
        <w:t xml:space="preserve">. I </w:t>
      </w:r>
      <w:r>
        <w:t>participate in energy efficiency collaborative meetings</w:t>
      </w:r>
      <w:r w:rsidR="007F71E7">
        <w:t xml:space="preserve"> for utility-led electric and gas programs</w:t>
      </w:r>
      <w:r>
        <w:t>.</w:t>
      </w:r>
    </w:p>
    <w:p w:rsidR="003C5965" w:rsidP="00452F8A">
      <w:pPr>
        <w:pStyle w:val="Question1"/>
        <w:spacing w:after="0"/>
        <w:ind w:left="720" w:hanging="720"/>
        <w:contextualSpacing w:val="0"/>
      </w:pPr>
      <w:r>
        <w:tab/>
      </w:r>
    </w:p>
    <w:p w:rsidR="003C5965" w:rsidP="00662A9D">
      <w:pPr>
        <w:pStyle w:val="Heading1"/>
      </w:pPr>
      <w:bookmarkStart w:id="3" w:name="_Toc473555697"/>
      <w:bookmarkStart w:id="4" w:name="_Toc529361677"/>
      <w:r w:rsidRPr="000B31BA">
        <w:rPr>
          <w:rStyle w:val="Heading1Char"/>
          <w:b/>
          <w:bCs/>
          <w:smallCaps/>
        </w:rPr>
        <w:t>II.</w:t>
      </w:r>
      <w:r w:rsidRPr="000B31BA">
        <w:rPr>
          <w:rStyle w:val="Heading1Char"/>
          <w:b/>
          <w:bCs/>
          <w:smallCaps/>
        </w:rPr>
        <w:tab/>
        <w:t>PURPOSE OF TESTIMONY AND SUMMARY OF</w:t>
      </w:r>
      <w:r w:rsidRPr="000B31BA">
        <w:t xml:space="preserve"> RECOMMENDATIONS</w:t>
      </w:r>
      <w:bookmarkEnd w:id="3"/>
      <w:bookmarkEnd w:id="4"/>
    </w:p>
    <w:p w:rsidR="00662A9D" w:rsidRPr="00662A9D" w:rsidP="00662A9D"/>
    <w:p w:rsidR="00662A9D" w:rsidP="008E143B">
      <w:pPr>
        <w:rPr>
          <w:b/>
          <w:bCs/>
        </w:rPr>
      </w:pPr>
      <w:r w:rsidRPr="00662A9D">
        <w:rPr>
          <w:b/>
          <w:bCs/>
        </w:rPr>
        <w:t>Q</w:t>
      </w:r>
      <w:r w:rsidRPr="00662A9D" w:rsidR="00E364D4">
        <w:rPr>
          <w:b/>
          <w:bCs/>
        </w:rPr>
        <w:t>4</w:t>
      </w:r>
      <w:r>
        <w:t>.</w:t>
      </w:r>
      <w:r>
        <w:tab/>
      </w:r>
      <w:r w:rsidRPr="00662A9D">
        <w:rPr>
          <w:b/>
          <w:bCs/>
        </w:rPr>
        <w:t>WHAT IS THE PURPOSE OF YOUR TESTIMONY?</w:t>
      </w:r>
    </w:p>
    <w:p w:rsidR="008E143B" w:rsidRPr="008E143B" w:rsidP="008E143B">
      <w:pPr>
        <w:rPr>
          <w:b/>
          <w:bCs/>
        </w:rPr>
      </w:pPr>
    </w:p>
    <w:p w:rsidR="003C5965" w:rsidP="003C5965">
      <w:pPr>
        <w:pStyle w:val="Answer"/>
        <w:ind w:hanging="720"/>
      </w:pPr>
      <w:r w:rsidRPr="004E4C15">
        <w:rPr>
          <w:b/>
          <w:i/>
        </w:rPr>
        <w:t>A</w:t>
      </w:r>
      <w:r w:rsidR="00E364D4">
        <w:rPr>
          <w:b/>
          <w:i/>
        </w:rPr>
        <w:t>4</w:t>
      </w:r>
      <w:r w:rsidRPr="004E4C15">
        <w:rPr>
          <w:b/>
          <w:i/>
        </w:rPr>
        <w:t>.</w:t>
      </w:r>
      <w:r>
        <w:tab/>
      </w:r>
      <w:r w:rsidRPr="00BC12BD">
        <w:t xml:space="preserve">The purpose of my testimony is </w:t>
      </w:r>
      <w:r>
        <w:t xml:space="preserve">to </w:t>
      </w:r>
      <w:r w:rsidR="00AA6FC1">
        <w:t xml:space="preserve">address and support OCC’s </w:t>
      </w:r>
      <w:r w:rsidR="00634AD8">
        <w:t>position protecting residential customers as it relates to the Application for an Increase in Gas Rates (Application”) filed by Vectren Energy Delivery of Ohio (“VEDO”), PUCO Case No. 18-0298. I will explain and support OCC’s Objection No</w:t>
      </w:r>
      <w:r w:rsidR="004201B5">
        <w:t xml:space="preserve"> 17</w:t>
      </w:r>
      <w:r w:rsidR="00634AD8">
        <w:t xml:space="preserve"> to the </w:t>
      </w:r>
      <w:r w:rsidR="00AA6FC1">
        <w:t>Staff Report</w:t>
      </w:r>
      <w:r>
        <w:rPr>
          <w:rStyle w:val="FootnoteReference"/>
        </w:rPr>
        <w:footnoteReference w:id="4"/>
      </w:r>
      <w:r w:rsidR="00AA6FC1">
        <w:t xml:space="preserve"> filed in this proceeding. Th</w:t>
      </w:r>
      <w:r w:rsidR="006B046E">
        <w:t>i</w:t>
      </w:r>
      <w:r w:rsidR="00AA6FC1">
        <w:t>s objection address</w:t>
      </w:r>
      <w:r w:rsidR="006B046E">
        <w:t>es</w:t>
      </w:r>
      <w:r w:rsidR="00AA6FC1">
        <w:t xml:space="preserve"> energy efficiency programs.</w:t>
      </w:r>
    </w:p>
    <w:p w:rsidR="002B21D1" w:rsidRPr="00023B94" w:rsidP="00F53DBA">
      <w:pPr>
        <w:pStyle w:val="Answer"/>
        <w:ind w:hanging="720"/>
        <w:rPr>
          <w:b/>
          <w:u w:val="single"/>
        </w:rPr>
      </w:pPr>
    </w:p>
    <w:p w:rsidR="002B21D1" w:rsidP="00327253">
      <w:pPr>
        <w:pStyle w:val="Question1"/>
        <w:ind w:left="720" w:hanging="720"/>
      </w:pPr>
      <w:r>
        <w:t>Q5</w:t>
      </w:r>
      <w:r w:rsidR="00452F8A">
        <w:t xml:space="preserve">. </w:t>
      </w:r>
      <w:r w:rsidR="00081C2A">
        <w:tab/>
      </w:r>
      <w:r w:rsidR="00327253">
        <w:t>DO</w:t>
      </w:r>
      <w:r>
        <w:t xml:space="preserve"> </w:t>
      </w:r>
      <w:r w:rsidR="00584008">
        <w:t xml:space="preserve">YOU </w:t>
      </w:r>
      <w:r>
        <w:t xml:space="preserve">agree with any of </w:t>
      </w:r>
      <w:r w:rsidR="00986766">
        <w:t xml:space="preserve">THE PUCO </w:t>
      </w:r>
      <w:r>
        <w:t>staff’s recommendations?</w:t>
      </w:r>
    </w:p>
    <w:p w:rsidR="002D0172" w:rsidP="00081C2A">
      <w:pPr>
        <w:pStyle w:val="Answer"/>
        <w:ind w:left="0" w:firstLine="0"/>
      </w:pPr>
      <w:r>
        <w:rPr>
          <w:b/>
          <w:bCs w:val="0"/>
          <w:i/>
          <w:iCs w:val="0"/>
        </w:rPr>
        <w:t>A5</w:t>
      </w:r>
      <w:r w:rsidRPr="00081C2A" w:rsidR="00452F8A">
        <w:rPr>
          <w:b/>
          <w:bCs w:val="0"/>
          <w:i/>
          <w:iCs w:val="0"/>
        </w:rPr>
        <w:t>.</w:t>
      </w:r>
      <w:r w:rsidR="00452F8A">
        <w:t xml:space="preserve"> </w:t>
      </w:r>
      <w:r w:rsidR="00081C2A">
        <w:tab/>
      </w:r>
      <w:r w:rsidR="002B21D1">
        <w:t xml:space="preserve">Yes. The PUCO </w:t>
      </w:r>
      <w:r w:rsidR="00021D61">
        <w:t>S</w:t>
      </w:r>
      <w:r w:rsidR="002B21D1">
        <w:t>taff properly recommended</w:t>
      </w:r>
      <w:r>
        <w:t xml:space="preserve"> </w:t>
      </w:r>
      <w:r w:rsidR="00CA0442">
        <w:t>the following</w:t>
      </w:r>
      <w:r w:rsidR="00C01A3D">
        <w:t xml:space="preserve"> items</w:t>
      </w:r>
      <w:r>
        <w:t>:</w:t>
      </w:r>
    </w:p>
    <w:p w:rsidR="003861ED" w:rsidP="008E143B">
      <w:pPr>
        <w:pStyle w:val="Answer"/>
        <w:numPr>
          <w:ilvl w:val="0"/>
          <w:numId w:val="22"/>
        </w:numPr>
        <w:spacing w:after="240"/>
        <w:ind w:left="2160" w:right="720" w:hanging="720"/>
      </w:pPr>
      <w:r>
        <w:t xml:space="preserve">VEDO’s shared savings </w:t>
      </w:r>
      <w:r w:rsidR="006B046E">
        <w:t xml:space="preserve">(profit) </w:t>
      </w:r>
      <w:r>
        <w:t xml:space="preserve">proposal be denied. A shared savings mechanism increases the charge to consumers on top of what they pay for program and administrative costs. </w:t>
      </w:r>
      <w:r w:rsidR="00986766">
        <w:t xml:space="preserve">As the PUCO Staff recommended, </w:t>
      </w:r>
      <w:r>
        <w:t xml:space="preserve">VEDO should not be allowed to </w:t>
      </w:r>
      <w:r w:rsidR="00986766">
        <w:t xml:space="preserve">charge customers for </w:t>
      </w:r>
      <w:r w:rsidR="00E22022">
        <w:t xml:space="preserve">profit </w:t>
      </w:r>
      <w:r w:rsidR="00986766">
        <w:t xml:space="preserve">on </w:t>
      </w:r>
      <w:r>
        <w:t xml:space="preserve">energy efficiency programs. </w:t>
      </w:r>
      <w:r>
        <w:t xml:space="preserve">Gas energy efficiency programs in Ohio are voluntary. There are no mandated savings benchmarks that Vectren must achieve </w:t>
      </w:r>
      <w:r w:rsidR="00FA024B">
        <w:t>to</w:t>
      </w:r>
      <w:r>
        <w:t xml:space="preserve"> reach compliance with a rule or law.  VEDO is not obligated to pursue energy efficiency. </w:t>
      </w:r>
    </w:p>
    <w:p w:rsidR="002B21D1" w:rsidP="00081C2A">
      <w:pPr>
        <w:pStyle w:val="Answer"/>
        <w:numPr>
          <w:ilvl w:val="0"/>
          <w:numId w:val="22"/>
        </w:numPr>
        <w:ind w:left="2160" w:right="720" w:hanging="720"/>
      </w:pPr>
      <w:r>
        <w:t xml:space="preserve">The </w:t>
      </w:r>
      <w:r w:rsidR="00021D61">
        <w:t>c</w:t>
      </w:r>
      <w:r w:rsidRPr="002B21D1">
        <w:t>ollaborative process</w:t>
      </w:r>
      <w:r w:rsidR="00986766">
        <w:t xml:space="preserve"> involving VEDO and stakeholders</w:t>
      </w:r>
      <w:r>
        <w:t xml:space="preserve"> should not include</w:t>
      </w:r>
      <w:r w:rsidR="00986766">
        <w:t xml:space="preserve"> collaborative members</w:t>
      </w:r>
      <w:r w:rsidRPr="002B21D1">
        <w:t xml:space="preserve"> </w:t>
      </w:r>
      <w:r>
        <w:t>approving</w:t>
      </w:r>
      <w:r w:rsidRPr="002B21D1">
        <w:t xml:space="preserve"> the energy efficiency program portfolio. An energy efficiency collaborative </w:t>
      </w:r>
      <w:r w:rsidR="00986766">
        <w:t>should</w:t>
      </w:r>
      <w:r w:rsidRPr="002B21D1" w:rsidR="00986766">
        <w:t xml:space="preserve"> </w:t>
      </w:r>
      <w:r w:rsidRPr="002B21D1">
        <w:t xml:space="preserve">not </w:t>
      </w:r>
      <w:r w:rsidR="00584008">
        <w:t>dis</w:t>
      </w:r>
      <w:r w:rsidRPr="002B21D1">
        <w:t xml:space="preserve">place the authority of the </w:t>
      </w:r>
      <w:r w:rsidR="00021D61">
        <w:t>PUCO</w:t>
      </w:r>
      <w:r w:rsidRPr="002B21D1" w:rsidR="00021D61">
        <w:t xml:space="preserve"> </w:t>
      </w:r>
      <w:r w:rsidRPr="002B21D1">
        <w:t xml:space="preserve">to </w:t>
      </w:r>
      <w:r w:rsidR="00D90812">
        <w:t xml:space="preserve">approve </w:t>
      </w:r>
      <w:r w:rsidR="00584008">
        <w:t xml:space="preserve">energy efficiency </w:t>
      </w:r>
      <w:r w:rsidR="00D90812">
        <w:t xml:space="preserve">programs, approve additional funding for programs and </w:t>
      </w:r>
      <w:r w:rsidRPr="002B21D1">
        <w:t>evaluate the reasonableness of programs and whether continuation of customer-funded programs i</w:t>
      </w:r>
      <w:r w:rsidR="00584008">
        <w:t>s</w:t>
      </w:r>
      <w:r w:rsidRPr="002B21D1">
        <w:t xml:space="preserve"> in the public interest.</w:t>
      </w:r>
      <w:r w:rsidR="0079329F">
        <w:t xml:space="preserve"> </w:t>
      </w:r>
    </w:p>
    <w:p w:rsidR="002D0172" w:rsidP="00081C2A">
      <w:pPr>
        <w:pStyle w:val="Answer"/>
        <w:numPr>
          <w:ilvl w:val="0"/>
          <w:numId w:val="22"/>
        </w:numPr>
        <w:ind w:left="2160" w:right="720" w:hanging="720"/>
      </w:pPr>
      <w:r w:rsidRPr="00023B94">
        <w:t>V</w:t>
      </w:r>
      <w:r>
        <w:t>EDO</w:t>
      </w:r>
      <w:r w:rsidRPr="00023B94">
        <w:t xml:space="preserve"> must file an application with the </w:t>
      </w:r>
      <w:r w:rsidR="00021D61">
        <w:t>PUCO</w:t>
      </w:r>
      <w:r w:rsidRPr="00023B94" w:rsidR="00021D61">
        <w:t xml:space="preserve"> </w:t>
      </w:r>
      <w:r w:rsidR="00C17E7B">
        <w:t>if VEDO wants</w:t>
      </w:r>
      <w:r w:rsidRPr="00023B94" w:rsidR="00C17E7B">
        <w:t xml:space="preserve"> </w:t>
      </w:r>
      <w:r w:rsidRPr="00023B94">
        <w:t xml:space="preserve">to amend or continue its energy efficiency program portfolio. </w:t>
      </w:r>
      <w:r w:rsidR="006B046E">
        <w:t xml:space="preserve">In such a filing, </w:t>
      </w:r>
      <w:r w:rsidRPr="00023B94">
        <w:t xml:space="preserve">OCC </w:t>
      </w:r>
      <w:r w:rsidR="00C17E7B">
        <w:t>recommends</w:t>
      </w:r>
      <w:r w:rsidRPr="00023B94" w:rsidR="00C17E7B">
        <w:t xml:space="preserve"> </w:t>
      </w:r>
      <w:r w:rsidRPr="00023B94">
        <w:t xml:space="preserve">that an amendment </w:t>
      </w:r>
      <w:r w:rsidR="006B046E">
        <w:t>sh</w:t>
      </w:r>
      <w:r w:rsidRPr="00023B94">
        <w:t>ould include the Residential Behavior Program that Vectren</w:t>
      </w:r>
      <w:r>
        <w:t xml:space="preserve"> is delaying</w:t>
      </w:r>
      <w:r w:rsidR="00CB646F">
        <w:t xml:space="preserve"> for</w:t>
      </w:r>
      <w:r>
        <w:t xml:space="preserve"> implementation until</w:t>
      </w:r>
      <w:r w:rsidRPr="00023B94">
        <w:t xml:space="preserve"> 2019</w:t>
      </w:r>
      <w:r>
        <w:t>, if cost effective</w:t>
      </w:r>
      <w:r w:rsidRPr="00023B94">
        <w:t>.</w:t>
      </w:r>
      <w:r>
        <w:rPr>
          <w:rStyle w:val="FootnoteReference"/>
        </w:rPr>
        <w:footnoteReference w:id="5"/>
      </w:r>
      <w:r w:rsidRPr="00023B94">
        <w:t xml:space="preserve"> If VEDO </w:t>
      </w:r>
      <w:r w:rsidR="00CB646F">
        <w:t>believes</w:t>
      </w:r>
      <w:r w:rsidRPr="00023B94" w:rsidR="00CB646F">
        <w:t xml:space="preserve"> </w:t>
      </w:r>
      <w:r w:rsidRPr="00023B94">
        <w:t>the program is cost effective, it should file an amended plan with the PUCO</w:t>
      </w:r>
      <w:r w:rsidR="00CB646F">
        <w:t>. In such a plan VEDO should</w:t>
      </w:r>
      <w:r w:rsidRPr="00023B94">
        <w:t xml:space="preserve"> </w:t>
      </w:r>
      <w:r w:rsidR="00CB646F">
        <w:t>have the burden of presenting</w:t>
      </w:r>
      <w:r w:rsidR="006B046E">
        <w:t xml:space="preserve"> program parameters</w:t>
      </w:r>
      <w:r w:rsidRPr="00023B94">
        <w:t xml:space="preserve"> </w:t>
      </w:r>
      <w:r w:rsidR="00CB646F">
        <w:t>to</w:t>
      </w:r>
      <w:r w:rsidRPr="00023B94" w:rsidR="00CB646F">
        <w:t xml:space="preserve"> </w:t>
      </w:r>
      <w:r w:rsidR="006B046E">
        <w:t xml:space="preserve">prove that the program’s </w:t>
      </w:r>
      <w:r w:rsidRPr="00023B94">
        <w:t>benefits to customers outweigh the costs to implement the program.</w:t>
      </w:r>
      <w:r w:rsidR="00CB646F">
        <w:t xml:space="preserve"> And other stakeholders would be able to participate in the case.</w:t>
      </w:r>
    </w:p>
    <w:p w:rsidR="00327253" w:rsidP="00081C2A">
      <w:pPr>
        <w:pStyle w:val="Answer"/>
        <w:numPr>
          <w:ilvl w:val="0"/>
          <w:numId w:val="22"/>
        </w:numPr>
        <w:ind w:left="2160" w:right="720" w:hanging="720"/>
        <w:sectPr w:rsidSect="00327253">
          <w:headerReference w:type="default" r:id="rId8"/>
          <w:footerReference w:type="default" r:id="rId9"/>
          <w:pgSz w:w="12240" w:h="15840"/>
          <w:pgMar w:top="1440" w:right="1800" w:bottom="1440" w:left="1800" w:header="360" w:footer="720" w:gutter="0"/>
          <w:lnNumType w:countBy="1"/>
          <w:pgNumType w:start="1"/>
          <w:cols w:space="720"/>
          <w:docGrid w:linePitch="326"/>
        </w:sectPr>
      </w:pPr>
      <w:r>
        <w:t>VEDO may not charge customers more than $5.6 million/year for</w:t>
      </w:r>
      <w:r w:rsidR="002F4A3C">
        <w:t xml:space="preserve"> energy efficiency</w:t>
      </w:r>
      <w:r>
        <w:t xml:space="preserve"> programs.</w:t>
      </w:r>
    </w:p>
    <w:p w:rsidR="00211EF4" w:rsidRPr="001C19A0" w:rsidP="00662A9D">
      <w:pPr>
        <w:pStyle w:val="Heading1"/>
      </w:pPr>
      <w:bookmarkStart w:id="5" w:name="_Toc529361678"/>
      <w:r w:rsidRPr="001C19A0">
        <w:t xml:space="preserve">III. </w:t>
      </w:r>
      <w:r w:rsidR="00081C2A">
        <w:tab/>
      </w:r>
      <w:r w:rsidR="001C19A0">
        <w:t>NON-LOW-INCOME PROGRAMS</w:t>
      </w:r>
      <w:bookmarkEnd w:id="5"/>
    </w:p>
    <w:p w:rsidR="00452F8A" w:rsidRPr="00452F8A" w:rsidP="00081C2A">
      <w:pPr>
        <w:spacing w:line="480" w:lineRule="auto"/>
      </w:pPr>
    </w:p>
    <w:p w:rsidR="007B7CBF" w:rsidP="00081C2A">
      <w:pPr>
        <w:pStyle w:val="Question1"/>
        <w:ind w:left="720" w:hanging="720"/>
      </w:pPr>
      <w:r>
        <w:t>Q6</w:t>
      </w:r>
      <w:r w:rsidR="00452F8A">
        <w:t xml:space="preserve">. </w:t>
      </w:r>
      <w:r w:rsidR="00081C2A">
        <w:tab/>
      </w:r>
      <w:r>
        <w:t>do you have any concerns about vedo’s proposal that</w:t>
      </w:r>
      <w:r w:rsidR="003861ED">
        <w:t xml:space="preserve"> the</w:t>
      </w:r>
      <w:r>
        <w:t xml:space="preserve"> staff</w:t>
      </w:r>
      <w:r w:rsidR="003861ED">
        <w:t xml:space="preserve"> report</w:t>
      </w:r>
      <w:r>
        <w:t xml:space="preserve"> did not address?</w:t>
      </w:r>
    </w:p>
    <w:p w:rsidR="002B21D1" w:rsidP="00081C2A">
      <w:pPr>
        <w:pStyle w:val="Answer"/>
        <w:ind w:hanging="720"/>
      </w:pPr>
      <w:r>
        <w:rPr>
          <w:b/>
          <w:bCs w:val="0"/>
          <w:i/>
          <w:iCs w:val="0"/>
        </w:rPr>
        <w:t>A6</w:t>
      </w:r>
      <w:r w:rsidRPr="00081C2A" w:rsidR="00452F8A">
        <w:rPr>
          <w:b/>
          <w:bCs w:val="0"/>
          <w:i/>
          <w:iCs w:val="0"/>
        </w:rPr>
        <w:t>.</w:t>
      </w:r>
      <w:r w:rsidR="00452F8A">
        <w:t xml:space="preserve"> </w:t>
      </w:r>
      <w:r w:rsidR="00081C2A">
        <w:tab/>
      </w:r>
      <w:r w:rsidR="00776A13">
        <w:t xml:space="preserve">Yes. </w:t>
      </w:r>
      <w:r w:rsidRPr="007B7CBF" w:rsidR="00776A13">
        <w:t>The</w:t>
      </w:r>
      <w:r w:rsidRPr="007B7CBF">
        <w:t xml:space="preserve"> </w:t>
      </w:r>
      <w:r w:rsidR="0064399A">
        <w:t>S</w:t>
      </w:r>
      <w:r w:rsidRPr="007B7CBF">
        <w:t xml:space="preserve">taff </w:t>
      </w:r>
      <w:r w:rsidR="0064399A">
        <w:t>R</w:t>
      </w:r>
      <w:r w:rsidRPr="007B7CBF">
        <w:t xml:space="preserve">eport does not address whether </w:t>
      </w:r>
      <w:r w:rsidR="00776A13">
        <w:t>consumer subsidies to fund non-low-income gas energy efficiency programs over the next five years is necessary and reasonable</w:t>
      </w:r>
      <w:r w:rsidR="002F791E">
        <w:t xml:space="preserve"> for utility service to consumers</w:t>
      </w:r>
      <w:r w:rsidR="00776A13">
        <w:t>.</w:t>
      </w:r>
      <w:r w:rsidR="00AA477D">
        <w:t xml:space="preserve"> VEDO </w:t>
      </w:r>
      <w:r w:rsidR="00E22022">
        <w:t xml:space="preserve">proposes that </w:t>
      </w:r>
      <w:r w:rsidR="00AA477D">
        <w:t xml:space="preserve">consumers fund </w:t>
      </w:r>
      <w:r w:rsidRPr="001809FF" w:rsidR="00AA477D">
        <w:t xml:space="preserve">$17.5 million in subsidies to fund </w:t>
      </w:r>
      <w:r w:rsidRPr="001809FF" w:rsidR="00AA477D">
        <w:rPr>
          <w:b/>
        </w:rPr>
        <w:t>non</w:t>
      </w:r>
      <w:r w:rsidRPr="001809FF" w:rsidR="00AA477D">
        <w:t>-low-income gas energy efficiency programs over the next five</w:t>
      </w:r>
      <w:r w:rsidR="00AA477D">
        <w:t xml:space="preserve"> years</w:t>
      </w:r>
      <w:r w:rsidRPr="001809FF" w:rsidR="00AA477D">
        <w:t>.</w:t>
      </w:r>
      <w:r>
        <w:rPr>
          <w:rStyle w:val="FootnoteReference"/>
        </w:rPr>
        <w:footnoteReference w:id="6"/>
      </w:r>
      <w:r w:rsidR="00AA477D">
        <w:t xml:space="preserve"> My concerns focus on </w:t>
      </w:r>
      <w:r w:rsidR="0064399A">
        <w:t xml:space="preserve">the following </w:t>
      </w:r>
      <w:r w:rsidR="00AA477D">
        <w:t>three issues</w:t>
      </w:r>
      <w:r w:rsidR="0064399A">
        <w:t>:</w:t>
      </w:r>
    </w:p>
    <w:p w:rsidR="00AA477D" w:rsidP="00081C2A">
      <w:pPr>
        <w:pStyle w:val="Answer"/>
        <w:numPr>
          <w:ilvl w:val="0"/>
          <w:numId w:val="26"/>
        </w:numPr>
        <w:ind w:left="2160" w:right="720" w:hanging="720"/>
      </w:pPr>
      <w:r>
        <w:t>VEDO’s programs have l</w:t>
      </w:r>
      <w:r>
        <w:t xml:space="preserve">ow </w:t>
      </w:r>
      <w:r w:rsidR="005734C6">
        <w:t xml:space="preserve">participation rates. </w:t>
      </w:r>
      <w:r w:rsidR="00125BF4">
        <w:t>The relatively fewer p</w:t>
      </w:r>
      <w:r w:rsidR="005734C6">
        <w:t>articipating customers</w:t>
      </w:r>
      <w:r w:rsidR="00125BF4">
        <w:t xml:space="preserve"> (compared to </w:t>
      </w:r>
      <w:r w:rsidR="00FC01A9">
        <w:t>non-participating customers)</w:t>
      </w:r>
      <w:r w:rsidR="005734C6">
        <w:t xml:space="preserve"> may benefit from reduced gas usage and reduced bills. </w:t>
      </w:r>
      <w:r w:rsidR="00CE6F5D">
        <w:t xml:space="preserve">But given natural gas prices are expected to remain low for the foreseeable future, those that participate in programs receive fewer benefits and fewer opportunities to save money on their bills. </w:t>
      </w:r>
      <w:r w:rsidR="00FF5385">
        <w:t>And n</w:t>
      </w:r>
      <w:r w:rsidR="005734C6">
        <w:t>on-participating customers</w:t>
      </w:r>
      <w:r w:rsidR="00E22022">
        <w:t xml:space="preserve">—which include </w:t>
      </w:r>
      <w:r w:rsidR="005734C6">
        <w:t xml:space="preserve">customers </w:t>
      </w:r>
      <w:r w:rsidR="00E22022">
        <w:t xml:space="preserve">who </w:t>
      </w:r>
      <w:r w:rsidR="005734C6">
        <w:t>tak</w:t>
      </w:r>
      <w:r w:rsidR="00E22022">
        <w:t>e</w:t>
      </w:r>
      <w:r w:rsidR="005734C6">
        <w:t xml:space="preserve"> their own actions outside the utility program to reduce their gas usage</w:t>
      </w:r>
      <w:r w:rsidR="00021D61">
        <w:t>—</w:t>
      </w:r>
      <w:r w:rsidR="005734C6">
        <w:t>pay higher rates</w:t>
      </w:r>
      <w:r w:rsidR="00DB2BA2">
        <w:t xml:space="preserve"> to</w:t>
      </w:r>
      <w:r w:rsidR="00303269">
        <w:t xml:space="preserve"> fund</w:t>
      </w:r>
      <w:r w:rsidR="00DB2BA2">
        <w:t xml:space="preserve"> the participation of others in the programs</w:t>
      </w:r>
      <w:r w:rsidR="005734C6">
        <w:t xml:space="preserve"> without </w:t>
      </w:r>
      <w:r w:rsidR="00E22022">
        <w:t xml:space="preserve">receiving benefits from VEDO’s programs. </w:t>
      </w:r>
      <w:r w:rsidR="00DB2BA2">
        <w:t xml:space="preserve">The lack of benefits for non-participating customers </w:t>
      </w:r>
      <w:r w:rsidR="00E22022">
        <w:t>is because natural gas energy efficiency programs do not provide system-wide benefits</w:t>
      </w:r>
      <w:r w:rsidR="00502BA7">
        <w:t xml:space="preserve"> (as distinguished from system-wide benefits from electric energy efficiency)</w:t>
      </w:r>
      <w:r w:rsidR="00E22022">
        <w:t xml:space="preserve">, such as </w:t>
      </w:r>
      <w:r w:rsidR="005734C6">
        <w:t>reduce</w:t>
      </w:r>
      <w:r w:rsidR="00E22022">
        <w:t>d</w:t>
      </w:r>
      <w:r w:rsidR="005734C6">
        <w:t xml:space="preserve"> </w:t>
      </w:r>
      <w:r w:rsidR="001B4011">
        <w:t>energy</w:t>
      </w:r>
      <w:r w:rsidR="005734C6">
        <w:t xml:space="preserve"> costs for all. This is true regardless of the price of natural gas.</w:t>
      </w:r>
      <w:r w:rsidR="00FF0604">
        <w:t xml:space="preserve"> </w:t>
      </w:r>
    </w:p>
    <w:p w:rsidR="005734C6" w:rsidP="00081C2A">
      <w:pPr>
        <w:pStyle w:val="Answer"/>
        <w:numPr>
          <w:ilvl w:val="0"/>
          <w:numId w:val="26"/>
        </w:numPr>
        <w:ind w:left="2160" w:right="720" w:hanging="720"/>
      </w:pPr>
      <w:r>
        <w:t>Gas utilities</w:t>
      </w:r>
      <w:r w:rsidR="00502BA7">
        <w:t xml:space="preserve"> (unlike electric utilities)</w:t>
      </w:r>
      <w:r>
        <w:t xml:space="preserve"> are not required to offer energy efficiency programs. </w:t>
      </w:r>
      <w:r w:rsidR="001B4011">
        <w:t>And</w:t>
      </w:r>
      <w:r>
        <w:t xml:space="preserve"> the market for energy efficient products has transformed. </w:t>
      </w:r>
      <w:r w:rsidR="009C462D">
        <w:t>A</w:t>
      </w:r>
      <w:r w:rsidR="00541776">
        <w:t>s</w:t>
      </w:r>
      <w:r>
        <w:t xml:space="preserve"> it relates to energy efficienc</w:t>
      </w:r>
      <w:r w:rsidR="00541776">
        <w:t xml:space="preserve">y, </w:t>
      </w:r>
      <w:r w:rsidR="008C3A9C">
        <w:t>market intervention</w:t>
      </w:r>
      <w:r w:rsidR="00021D61">
        <w:t xml:space="preserve"> (</w:t>
      </w:r>
      <w:r w:rsidR="00021D61">
        <w:rPr>
          <w:i/>
        </w:rPr>
        <w:t>i.e.</w:t>
      </w:r>
      <w:r w:rsidR="00021D61">
        <w:t>, subsidies)</w:t>
      </w:r>
      <w:r w:rsidR="008C3A9C">
        <w:t xml:space="preserve"> is no</w:t>
      </w:r>
      <w:r w:rsidR="009C462D">
        <w:t>t</w:t>
      </w:r>
      <w:r w:rsidR="008C3A9C">
        <w:t xml:space="preserve"> necessary</w:t>
      </w:r>
      <w:r w:rsidR="009C462D">
        <w:t xml:space="preserve"> at this point to initiate energy efficiency</w:t>
      </w:r>
      <w:r w:rsidR="008C3A9C">
        <w:t>.</w:t>
      </w:r>
      <w:r w:rsidR="00701A36">
        <w:t xml:space="preserve"> </w:t>
      </w:r>
      <w:r w:rsidR="00541776">
        <w:t xml:space="preserve"> </w:t>
      </w:r>
    </w:p>
    <w:p w:rsidR="00AC04EC" w:rsidRPr="007B7CBF" w:rsidP="00403DFA">
      <w:pPr>
        <w:pStyle w:val="Answer"/>
        <w:ind w:left="2160" w:right="720" w:firstLine="0"/>
      </w:pPr>
      <w:r>
        <w:t xml:space="preserve"> </w:t>
      </w:r>
    </w:p>
    <w:p w:rsidR="003861ED" w:rsidP="00081C2A">
      <w:pPr>
        <w:pStyle w:val="Question1"/>
        <w:ind w:left="720" w:hanging="720"/>
      </w:pPr>
      <w:r>
        <w:t>Q7</w:t>
      </w:r>
      <w:r w:rsidR="00081C2A">
        <w:t>.</w:t>
      </w:r>
      <w:r w:rsidR="00081C2A">
        <w:tab/>
      </w:r>
      <w:r w:rsidR="002F0DAE">
        <w:t xml:space="preserve">DO ALL CUSTOMERS BENEFIT FROM NON-LOW-INCOME NATURAL GAS ENERGY EFFICIENCY PROGRAMS? </w:t>
      </w:r>
    </w:p>
    <w:p w:rsidR="000C3FEC" w:rsidP="00081C2A">
      <w:pPr>
        <w:pStyle w:val="Answer"/>
        <w:ind w:hanging="720"/>
      </w:pPr>
      <w:r>
        <w:rPr>
          <w:b/>
          <w:bCs w:val="0"/>
          <w:i/>
          <w:iCs w:val="0"/>
        </w:rPr>
        <w:t>A7</w:t>
      </w:r>
      <w:r w:rsidR="00452F8A">
        <w:t xml:space="preserve">. </w:t>
      </w:r>
      <w:r w:rsidR="00081C2A">
        <w:tab/>
      </w:r>
      <w:r w:rsidR="002F0DAE">
        <w:t>No. The</w:t>
      </w:r>
      <w:r w:rsidR="007B7CBF">
        <w:t xml:space="preserve"> </w:t>
      </w:r>
      <w:r w:rsidR="00776A13">
        <w:t xml:space="preserve">Staff </w:t>
      </w:r>
      <w:r w:rsidR="002F0DAE">
        <w:t xml:space="preserve">Report </w:t>
      </w:r>
      <w:r w:rsidR="00DD73F3">
        <w:t>did not address</w:t>
      </w:r>
      <w:r w:rsidR="00FE781C">
        <w:t xml:space="preserve"> </w:t>
      </w:r>
      <w:r w:rsidR="00776A13">
        <w:t>whether subsid</w:t>
      </w:r>
      <w:r w:rsidR="006104D4">
        <w:t>i</w:t>
      </w:r>
      <w:r w:rsidR="00776A13">
        <w:t>es</w:t>
      </w:r>
      <w:r w:rsidR="002B21D1">
        <w:t xml:space="preserve"> for non-low-income </w:t>
      </w:r>
      <w:r w:rsidR="008248B6">
        <w:t xml:space="preserve">energy efficiency </w:t>
      </w:r>
      <w:r w:rsidR="002B21D1">
        <w:t>programs are reasonable</w:t>
      </w:r>
      <w:r w:rsidR="002645B4">
        <w:t xml:space="preserve"> and should continue</w:t>
      </w:r>
      <w:r w:rsidR="00D5144E">
        <w:t xml:space="preserve"> given</w:t>
      </w:r>
      <w:r w:rsidR="00CD5E04">
        <w:t xml:space="preserve"> </w:t>
      </w:r>
      <w:r w:rsidR="00CE6F5D">
        <w:t xml:space="preserve">that </w:t>
      </w:r>
      <w:r w:rsidR="00CD5E04">
        <w:t xml:space="preserve">natural gas DSM programs do not provide benefits to non-participating customers, regardless of the price of natural gas. </w:t>
      </w:r>
      <w:r w:rsidR="00BD20DC">
        <w:t xml:space="preserve">All </w:t>
      </w:r>
      <w:r w:rsidR="006B046E">
        <w:t xml:space="preserve">VEDO </w:t>
      </w:r>
      <w:r w:rsidR="00BD20DC">
        <w:t xml:space="preserve">customers pay for </w:t>
      </w:r>
      <w:r w:rsidR="006B046E">
        <w:t xml:space="preserve">its </w:t>
      </w:r>
      <w:r w:rsidR="00BD20DC">
        <w:t xml:space="preserve">energy efficiency programs. But </w:t>
      </w:r>
      <w:r w:rsidR="006104D4">
        <w:t xml:space="preserve">most </w:t>
      </w:r>
      <w:r w:rsidR="00BD20DC">
        <w:t>customers</w:t>
      </w:r>
      <w:r w:rsidR="006104D4">
        <w:t xml:space="preserve"> do not</w:t>
      </w:r>
      <w:r w:rsidR="00BD20DC">
        <w:t xml:space="preserve"> participate in </w:t>
      </w:r>
      <w:r w:rsidR="007C3D14">
        <w:t xml:space="preserve">the </w:t>
      </w:r>
      <w:r w:rsidR="00BD20DC">
        <w:t>programs. For those that participate, these programs help customers reduce their gas consumption and save money on their bill</w:t>
      </w:r>
      <w:r w:rsidR="0064399A">
        <w:t>s</w:t>
      </w:r>
      <w:r w:rsidR="00BD20DC">
        <w:t xml:space="preserve">. For those </w:t>
      </w:r>
      <w:r w:rsidR="0064399A">
        <w:t xml:space="preserve">customers </w:t>
      </w:r>
      <w:r w:rsidR="00BD20DC">
        <w:t>that do not participate, these programs increase the charge on the</w:t>
      </w:r>
      <w:r w:rsidR="0064399A">
        <w:t>ir</w:t>
      </w:r>
      <w:r w:rsidR="00BD20DC">
        <w:t xml:space="preserve"> bill</w:t>
      </w:r>
      <w:r w:rsidR="0064399A">
        <w:t>s</w:t>
      </w:r>
      <w:r w:rsidR="00BD20DC">
        <w:t xml:space="preserve"> without any program benefit for savings. </w:t>
      </w:r>
    </w:p>
    <w:p w:rsidR="00CE6F5D" w:rsidRPr="00701A36" w:rsidP="00081C2A">
      <w:pPr>
        <w:pStyle w:val="Answer"/>
        <w:ind w:hanging="720"/>
        <w:rPr>
          <w:b/>
        </w:rPr>
      </w:pPr>
      <w:r>
        <w:rPr>
          <w:b/>
        </w:rPr>
        <w:t>Q</w:t>
      </w:r>
      <w:r w:rsidR="00E364D4">
        <w:rPr>
          <w:b/>
        </w:rPr>
        <w:t>8</w:t>
      </w:r>
      <w:r w:rsidR="00081C2A">
        <w:rPr>
          <w:b/>
        </w:rPr>
        <w:t>.</w:t>
      </w:r>
      <w:r w:rsidR="00081C2A">
        <w:rPr>
          <w:b/>
        </w:rPr>
        <w:tab/>
      </w:r>
      <w:r>
        <w:rPr>
          <w:b/>
        </w:rPr>
        <w:t>DO MANY OF VEDO’S CUSTOMERS PARTICIPATE IN THE NON-LOW-INCOME PROGRAMS?</w:t>
      </w:r>
    </w:p>
    <w:p w:rsidR="00701A36" w:rsidP="00081C2A">
      <w:pPr>
        <w:pStyle w:val="Answer"/>
        <w:ind w:hanging="720"/>
      </w:pPr>
      <w:r>
        <w:rPr>
          <w:b/>
          <w:bCs w:val="0"/>
          <w:i/>
          <w:iCs w:val="0"/>
        </w:rPr>
        <w:t>A8</w:t>
      </w:r>
      <w:r w:rsidRPr="00081C2A" w:rsidR="00081C2A">
        <w:rPr>
          <w:b/>
          <w:bCs w:val="0"/>
          <w:i/>
          <w:iCs w:val="0"/>
        </w:rPr>
        <w:t>.</w:t>
      </w:r>
      <w:r w:rsidR="00081C2A">
        <w:tab/>
      </w:r>
      <w:r w:rsidR="00CE6F5D">
        <w:t>No. VEDO’s programs have very low participation rates.</w:t>
      </w:r>
      <w:r w:rsidR="00D04A38">
        <w:t xml:space="preserve"> </w:t>
      </w:r>
      <w:r w:rsidR="00CE6F5D">
        <w:t>In the first nine months of 2018, fewer than 11,000 residential customers participated in VEDO’s non-low-income programs.</w:t>
      </w:r>
      <w:r>
        <w:rPr>
          <w:rStyle w:val="FootnoteReference"/>
        </w:rPr>
        <w:footnoteReference w:id="7"/>
      </w:r>
      <w:r w:rsidR="00CE6F5D">
        <w:t xml:space="preserve"> </w:t>
      </w:r>
      <w:r w:rsidR="000C3FEC">
        <w:t xml:space="preserve">This means that more than </w:t>
      </w:r>
      <w:r w:rsidRPr="000C3FEC" w:rsidR="000C3FEC">
        <w:rPr>
          <w:i/>
        </w:rPr>
        <w:t>96% of VEDO’s residential customers</w:t>
      </w:r>
      <w:r w:rsidR="000C3FEC">
        <w:rPr>
          <w:b/>
        </w:rPr>
        <w:t xml:space="preserve"> </w:t>
      </w:r>
      <w:r w:rsidRPr="000C3FEC" w:rsidR="000C3FEC">
        <w:t>have not participated in programs this year</w:t>
      </w:r>
      <w:r w:rsidR="00AC0C0D">
        <w:t xml:space="preserve"> (2018)</w:t>
      </w:r>
      <w:r w:rsidRPr="000C3FEC" w:rsidR="000C3FEC">
        <w:t>.</w:t>
      </w:r>
      <w:r w:rsidR="000C3FEC">
        <w:t xml:space="preserve"> </w:t>
      </w:r>
      <w:r w:rsidR="00C61275">
        <w:t>For 2017 the same is true. Only 10,317 residential customers participated in programs.</w:t>
      </w:r>
      <w:r>
        <w:rPr>
          <w:rStyle w:val="FootnoteReference"/>
        </w:rPr>
        <w:footnoteReference w:id="8"/>
      </w:r>
      <w:r w:rsidR="00C61275">
        <w:t xml:space="preserve"> </w:t>
      </w:r>
      <w:r w:rsidR="006B046E">
        <w:t>All VEDO</w:t>
      </w:r>
      <w:r w:rsidR="000C3FEC">
        <w:t xml:space="preserve"> customers are subsidizing programs for the </w:t>
      </w:r>
      <w:r w:rsidR="00FE2B6B">
        <w:t xml:space="preserve">relatively </w:t>
      </w:r>
      <w:r w:rsidR="000C3FEC">
        <w:t>few that participate.</w:t>
      </w:r>
    </w:p>
    <w:p w:rsidR="00327253" w:rsidP="00081C2A">
      <w:pPr>
        <w:pStyle w:val="Answer"/>
        <w:ind w:hanging="720"/>
      </w:pPr>
    </w:p>
    <w:p w:rsidR="000C3FEC" w:rsidP="00081C2A">
      <w:pPr>
        <w:pStyle w:val="Question1"/>
        <w:ind w:left="720" w:hanging="720"/>
      </w:pPr>
      <w:r>
        <w:t>Q</w:t>
      </w:r>
      <w:r w:rsidR="00E364D4">
        <w:t>9</w:t>
      </w:r>
      <w:r>
        <w:t>.</w:t>
      </w:r>
      <w:r>
        <w:tab/>
        <w:t>HOW DO LOW GAS PRICES AFFECT YOUR OPINION REGARDING VEDO’S NON-LOW-INCOME NATURAL GAS ENERGY EFFICIENCY PROGRAMS?</w:t>
      </w:r>
    </w:p>
    <w:p w:rsidR="00CD5E04" w:rsidRPr="00081C2A" w:rsidP="00081C2A">
      <w:pPr>
        <w:pStyle w:val="Answer"/>
        <w:ind w:hanging="720"/>
      </w:pPr>
      <w:r w:rsidRPr="00081C2A">
        <w:rPr>
          <w:b/>
          <w:bCs w:val="0"/>
          <w:i/>
          <w:iCs w:val="0"/>
        </w:rPr>
        <w:t>A</w:t>
      </w:r>
      <w:r w:rsidR="00E364D4">
        <w:rPr>
          <w:b/>
          <w:bCs w:val="0"/>
          <w:i/>
          <w:iCs w:val="0"/>
        </w:rPr>
        <w:t>9</w:t>
      </w:r>
      <w:r w:rsidRPr="00081C2A">
        <w:rPr>
          <w:b/>
          <w:bCs w:val="0"/>
          <w:i/>
          <w:iCs w:val="0"/>
        </w:rPr>
        <w:t>.</w:t>
      </w:r>
      <w:r>
        <w:tab/>
      </w:r>
      <w:r w:rsidRPr="00081C2A">
        <w:t>It is important to remember that regardless of the price of natural gas, non-participating customers do not benefit from the programs.</w:t>
      </w:r>
      <w:r w:rsidRPr="00081C2A" w:rsidR="00701A36">
        <w:t xml:space="preserve"> </w:t>
      </w:r>
      <w:r w:rsidRPr="00081C2A">
        <w:t xml:space="preserve">In 2006, </w:t>
      </w:r>
      <w:r w:rsidR="00C81B77">
        <w:t xml:space="preserve">even with </w:t>
      </w:r>
      <w:r w:rsidRPr="00081C2A">
        <w:t>gas prices significantly higher than they are now</w:t>
      </w:r>
      <w:r w:rsidR="00C81B77">
        <w:t xml:space="preserve">, </w:t>
      </w:r>
      <w:r w:rsidRPr="00081C2A">
        <w:t xml:space="preserve">PUCO Staff member Stephen Puican testified in opposition to natural gas DSM as </w:t>
      </w:r>
      <w:r w:rsidRPr="00081C2A" w:rsidR="001D25D7">
        <w:t>follows</w:t>
      </w:r>
      <w:r w:rsidRPr="00081C2A">
        <w:t>:</w:t>
      </w:r>
    </w:p>
    <w:p w:rsidR="0030646E" w:rsidRPr="0030646E" w:rsidP="00081C2A">
      <w:pPr>
        <w:ind w:left="1440" w:right="720"/>
      </w:pPr>
      <w:r w:rsidRPr="0030646E">
        <w:t>I don’t believe charging customers for the cost of implementing natural gas DSM programs is justified. This is not to say such programs can’t benefit individual customers, but rather as a general proposition, they do not provide the type of system-wide benefits that justify a rider attached to all customer bills.</w:t>
      </w:r>
      <w:r w:rsidRPr="0030646E" w:rsidR="001D25D7">
        <w:t xml:space="preserve"> </w:t>
      </w:r>
    </w:p>
    <w:p w:rsidR="0030646E" w:rsidRPr="0030646E" w:rsidP="001D25D7">
      <w:pPr>
        <w:ind w:left="1440"/>
      </w:pPr>
    </w:p>
    <w:p w:rsidR="002645B4" w:rsidRPr="00BE029B" w:rsidP="00081C2A">
      <w:pPr>
        <w:ind w:left="1440" w:right="720"/>
      </w:pPr>
      <w:r w:rsidRPr="0030646E">
        <w:t xml:space="preserve">Reductions in consumption would help the individual consumers that were in a position to take advantage of a DSM program, </w:t>
      </w:r>
      <w:r w:rsidRPr="0030646E">
        <w:rPr>
          <w:color w:val="000000"/>
        </w:rPr>
        <w:t>but</w:t>
      </w:r>
      <w:r w:rsidRPr="0030646E">
        <w:rPr>
          <w:color w:val="000000"/>
        </w:rPr>
        <w:t xml:space="preserve"> it does not necessarily follow that there is a reduction in the cost of gas. Thus, there are minimal, if any, benefits to customers other than those that can participate in a particular DSM program.</w:t>
      </w:r>
      <w:r>
        <w:rPr>
          <w:rStyle w:val="FootnoteReference"/>
          <w:color w:val="000000"/>
        </w:rPr>
        <w:footnoteReference w:id="9"/>
      </w:r>
    </w:p>
    <w:p w:rsidR="00CD5E04" w:rsidP="00776A13">
      <w:pPr>
        <w:pStyle w:val="Answer"/>
      </w:pPr>
    </w:p>
    <w:p w:rsidR="002F0DAE" w:rsidRPr="0030646E" w:rsidP="00E364D4">
      <w:pPr>
        <w:pStyle w:val="Answer"/>
        <w:ind w:firstLine="0"/>
      </w:pPr>
      <w:r>
        <w:t xml:space="preserve">Today </w:t>
      </w:r>
      <w:r>
        <w:t>with natural gas prices lower than they were in 2006, the benefits of natural gas energy efficiency programs</w:t>
      </w:r>
      <w:r w:rsidR="000C3FEC">
        <w:t xml:space="preserve"> (to the </w:t>
      </w:r>
      <w:r w:rsidR="0063708C">
        <w:t xml:space="preserve">relatively </w:t>
      </w:r>
      <w:r w:rsidR="000C3FEC">
        <w:t>few residential customers who actually participate)</w:t>
      </w:r>
      <w:r>
        <w:t xml:space="preserve"> are </w:t>
      </w:r>
      <w:r w:rsidR="0063708C">
        <w:t xml:space="preserve">even </w:t>
      </w:r>
      <w:r>
        <w:t>smaller.</w:t>
      </w:r>
    </w:p>
    <w:p w:rsidR="000C3FEC" w:rsidP="00B02426">
      <w:pPr>
        <w:pStyle w:val="Question1"/>
      </w:pPr>
    </w:p>
    <w:p w:rsidR="00F53DBA" w:rsidP="00081C2A">
      <w:pPr>
        <w:pStyle w:val="Question1"/>
        <w:ind w:left="720" w:hanging="720"/>
      </w:pPr>
      <w:r>
        <w:t>Q</w:t>
      </w:r>
      <w:r w:rsidR="00E364D4">
        <w:t>10</w:t>
      </w:r>
      <w:r>
        <w:t>.</w:t>
      </w:r>
      <w:r>
        <w:tab/>
      </w:r>
      <w:r w:rsidR="00BC08A4">
        <w:t>SHOULD VEDO CONTINUE TO CHARGE CUSTOMERS FOR NON-LOW-INCOME NATURAL GAS ENERGY EFFICIENCY PROGRAMS?</w:t>
      </w:r>
      <w:r w:rsidR="009F421C">
        <w:t xml:space="preserve"> </w:t>
      </w:r>
    </w:p>
    <w:p w:rsidR="002110AD" w:rsidP="00081C2A">
      <w:pPr>
        <w:pStyle w:val="Answer"/>
        <w:ind w:hanging="720"/>
      </w:pPr>
      <w:r w:rsidRPr="00081C2A">
        <w:rPr>
          <w:b/>
          <w:bCs w:val="0"/>
          <w:i/>
          <w:iCs w:val="0"/>
        </w:rPr>
        <w:t>A</w:t>
      </w:r>
      <w:r w:rsidR="00E364D4">
        <w:rPr>
          <w:b/>
          <w:bCs w:val="0"/>
          <w:i/>
          <w:iCs w:val="0"/>
        </w:rPr>
        <w:t>10</w:t>
      </w:r>
      <w:r w:rsidRPr="00081C2A">
        <w:rPr>
          <w:b/>
          <w:bCs w:val="0"/>
          <w:i/>
          <w:iCs w:val="0"/>
        </w:rPr>
        <w:t>.</w:t>
      </w:r>
      <w:r>
        <w:t xml:space="preserve"> </w:t>
      </w:r>
      <w:r w:rsidR="00081C2A">
        <w:tab/>
      </w:r>
      <w:r w:rsidR="00BC08A4">
        <w:t xml:space="preserve">No. </w:t>
      </w:r>
      <w:r w:rsidR="005734C6">
        <w:t>E</w:t>
      </w:r>
      <w:r w:rsidR="00861718">
        <w:t>nergy efficiency subsidies are designed to correct market failures</w:t>
      </w:r>
      <w:r w:rsidR="006C3777">
        <w:t xml:space="preserve">. </w:t>
      </w:r>
      <w:r w:rsidR="00F428DC">
        <w:t>And</w:t>
      </w:r>
      <w:r w:rsidR="007947D7">
        <w:t xml:space="preserve"> decades of marketing the benefits of energy efficiency programs</w:t>
      </w:r>
      <w:r w:rsidR="00F428DC">
        <w:t>, including VEDO’s efforts,</w:t>
      </w:r>
      <w:r w:rsidR="007947D7">
        <w:t xml:space="preserve"> </w:t>
      </w:r>
      <w:r w:rsidR="000F50A9">
        <w:t>have</w:t>
      </w:r>
      <w:r w:rsidR="007947D7">
        <w:t xml:space="preserve"> resulted in much better information on energy efficiency programs and more </w:t>
      </w:r>
      <w:r w:rsidR="006B046E">
        <w:t xml:space="preserve">consumer </w:t>
      </w:r>
      <w:r w:rsidR="007947D7">
        <w:t xml:space="preserve">awareness. </w:t>
      </w:r>
      <w:r w:rsidR="00F428DC">
        <w:t>The</w:t>
      </w:r>
      <w:r w:rsidR="001F1806">
        <w:t>r</w:t>
      </w:r>
      <w:r w:rsidR="00F428DC">
        <w:t xml:space="preserve">e </w:t>
      </w:r>
      <w:r w:rsidR="001F1806">
        <w:t xml:space="preserve">now is </w:t>
      </w:r>
      <w:r w:rsidR="008C3A9C">
        <w:t>a competitive presence of energy-efficient technologies, manufacture</w:t>
      </w:r>
      <w:r w:rsidR="001F1806">
        <w:t>r</w:t>
      </w:r>
      <w:r w:rsidR="008C3A9C">
        <w:t>s producing those technologies</w:t>
      </w:r>
      <w:r w:rsidR="00475C69">
        <w:t>,</w:t>
      </w:r>
      <w:r w:rsidR="008C3A9C">
        <w:t xml:space="preserve"> and retailers selling those technologies. </w:t>
      </w:r>
      <w:r w:rsidR="00FF0604">
        <w:t xml:space="preserve">Education and information through utility programs and state and federal programs has also reduced market barriers over time. </w:t>
      </w:r>
      <w:r w:rsidR="002608D4">
        <w:t>One example is the ENERGY STAR program</w:t>
      </w:r>
      <w:r w:rsidR="009F421C">
        <w:t xml:space="preserve">, an information and branding campaign that for the last 20 years has revolutionized the market for energy-consuming products. </w:t>
      </w:r>
      <w:r w:rsidR="002608D4">
        <w:t xml:space="preserve"> </w:t>
      </w:r>
      <w:r w:rsidR="009F421C">
        <w:t>M</w:t>
      </w:r>
      <w:r w:rsidR="00523C21">
        <w:t xml:space="preserve">ore than 80% </w:t>
      </w:r>
      <w:r>
        <w:t>of American consumers now recognize the ENERGY STAR label.</w:t>
      </w:r>
      <w:r>
        <w:rPr>
          <w:rStyle w:val="FootnoteReference"/>
        </w:rPr>
        <w:footnoteReference w:id="10"/>
      </w:r>
      <w:r>
        <w:t xml:space="preserve"> </w:t>
      </w:r>
      <w:r w:rsidR="00BC6E43">
        <w:t>And more than 70 product categories are ENERGY STAR certified.</w:t>
      </w:r>
      <w:r>
        <w:rPr>
          <w:rStyle w:val="FootnoteReference"/>
        </w:rPr>
        <w:footnoteReference w:id="11"/>
      </w:r>
      <w:r w:rsidR="00432E82">
        <w:t xml:space="preserve"> This would suggest that consumers have options to choose among </w:t>
      </w:r>
      <w:r>
        <w:t xml:space="preserve">a </w:t>
      </w:r>
      <w:r w:rsidR="00432E82">
        <w:t>variety of energy efficien</w:t>
      </w:r>
      <w:r w:rsidR="00021D61">
        <w:t>t</w:t>
      </w:r>
      <w:r w:rsidR="00432E82">
        <w:t xml:space="preserve"> options depending on how much they </w:t>
      </w:r>
      <w:r>
        <w:t xml:space="preserve">choose </w:t>
      </w:r>
      <w:r w:rsidR="00432E82">
        <w:t xml:space="preserve">to save and at what price. </w:t>
      </w:r>
      <w:r w:rsidR="001F1806">
        <w:t>Making c</w:t>
      </w:r>
      <w:r w:rsidR="00683F8A">
        <w:t>onsumer</w:t>
      </w:r>
      <w:r w:rsidR="001F1806">
        <w:t>s</w:t>
      </w:r>
      <w:r w:rsidR="00683F8A">
        <w:t xml:space="preserve"> subsidi</w:t>
      </w:r>
      <w:r w:rsidR="001F1806">
        <w:t>ze</w:t>
      </w:r>
      <w:r w:rsidR="00683F8A">
        <w:t xml:space="preserve"> </w:t>
      </w:r>
      <w:r w:rsidR="00475C69">
        <w:t xml:space="preserve">natural gas </w:t>
      </w:r>
      <w:r w:rsidR="00683F8A">
        <w:t xml:space="preserve">energy efficiency programs </w:t>
      </w:r>
      <w:r w:rsidR="001F1806">
        <w:t xml:space="preserve">is </w:t>
      </w:r>
      <w:r w:rsidR="00683F8A">
        <w:t>not necessary or reasonable given</w:t>
      </w:r>
      <w:r w:rsidR="001F1806">
        <w:t xml:space="preserve"> that</w:t>
      </w:r>
      <w:r w:rsidR="00683F8A">
        <w:t xml:space="preserve"> the </w:t>
      </w:r>
      <w:r w:rsidR="006B046E">
        <w:t xml:space="preserve">competitive </w:t>
      </w:r>
      <w:r w:rsidR="00683F8A">
        <w:t xml:space="preserve">market for energy efficient products is </w:t>
      </w:r>
      <w:r w:rsidR="00B26BF1">
        <w:t xml:space="preserve">strong </w:t>
      </w:r>
      <w:r w:rsidR="001B4011">
        <w:t>and consumers are taking action on their own to learn how being efficient can achieve bill savings</w:t>
      </w:r>
      <w:r w:rsidR="00683F8A">
        <w:t xml:space="preserve">. </w:t>
      </w:r>
    </w:p>
    <w:p w:rsidR="005A7A53" w:rsidP="005A7A53">
      <w:pPr>
        <w:pStyle w:val="Question1"/>
        <w:ind w:left="720" w:hanging="720"/>
      </w:pPr>
      <w:r>
        <w:tab/>
      </w:r>
      <w:r w:rsidR="00C96AC8">
        <w:t xml:space="preserve"> </w:t>
      </w:r>
    </w:p>
    <w:p w:rsidR="003C5965" w:rsidRPr="001C003B" w:rsidP="005A7A53">
      <w:pPr>
        <w:pStyle w:val="Question1"/>
        <w:ind w:left="720" w:hanging="720"/>
      </w:pPr>
      <w:r w:rsidRPr="001C003B">
        <w:t>Q</w:t>
      </w:r>
      <w:r w:rsidR="00E364D4">
        <w:t>1</w:t>
      </w:r>
      <w:r w:rsidR="005A7A53">
        <w:t>1</w:t>
      </w:r>
      <w:r w:rsidRPr="001C003B">
        <w:t>.</w:t>
      </w:r>
      <w:r w:rsidRPr="001C003B">
        <w:tab/>
        <w:t>Does this conclude your testimony?</w:t>
      </w:r>
    </w:p>
    <w:p w:rsidR="003C5965" w:rsidP="003C5965">
      <w:pPr>
        <w:pStyle w:val="Answer"/>
        <w:ind w:hanging="720"/>
      </w:pPr>
      <w:r w:rsidRPr="001C003B">
        <w:rPr>
          <w:b/>
          <w:i/>
        </w:rPr>
        <w:t>A</w:t>
      </w:r>
      <w:r w:rsidR="00E364D4">
        <w:rPr>
          <w:b/>
          <w:i/>
        </w:rPr>
        <w:t>1</w:t>
      </w:r>
      <w:r w:rsidR="005A7A53">
        <w:rPr>
          <w:b/>
          <w:i/>
        </w:rPr>
        <w:t>1</w:t>
      </w:r>
      <w:r w:rsidRPr="001C003B">
        <w:rPr>
          <w:b/>
          <w:i/>
        </w:rPr>
        <w:t>.</w:t>
      </w:r>
      <w:r w:rsidRPr="001C003B">
        <w:rPr>
          <w:b/>
          <w:i/>
        </w:rPr>
        <w:tab/>
      </w:r>
      <w:r>
        <w:t xml:space="preserve">Yes.  However, I reserve the right to supplement my testimony </w:t>
      </w:r>
      <w:r w:rsidR="00CB75E0">
        <w:t>if</w:t>
      </w:r>
      <w:r>
        <w:t xml:space="preserve"> additional testimony is filed, or if new information or data in connection with this proceeding becomes available.</w:t>
      </w:r>
    </w:p>
    <w:p w:rsidR="003C5965" w:rsidP="003C5965">
      <w:pPr>
        <w:pStyle w:val="Answer"/>
        <w:ind w:hanging="720"/>
        <w:sectPr w:rsidSect="00327253">
          <w:pgSz w:w="12240" w:h="15840"/>
          <w:pgMar w:top="1440" w:right="1800" w:bottom="1440" w:left="1800" w:header="360" w:footer="720" w:gutter="0"/>
          <w:lnNumType w:countBy="1"/>
          <w:cols w:space="720"/>
          <w:docGrid w:linePitch="326"/>
        </w:sectPr>
      </w:pPr>
    </w:p>
    <w:p w:rsidR="003C5965" w:rsidRPr="001C003B" w:rsidP="003C5965">
      <w:pPr>
        <w:pStyle w:val="BodyA"/>
        <w:spacing w:line="480" w:lineRule="auto"/>
        <w:jc w:val="center"/>
        <w:rPr>
          <w:rFonts w:hAnsi="Times New Roman" w:cs="Times New Roman"/>
          <w:b/>
          <w:bCs/>
          <w:u w:val="single"/>
        </w:rPr>
      </w:pPr>
      <w:r w:rsidRPr="001C003B">
        <w:rPr>
          <w:rFonts w:hAnsi="Times New Roman" w:cs="Times New Roman"/>
          <w:b/>
          <w:bCs/>
          <w:u w:val="single"/>
        </w:rPr>
        <w:t>CERTIFICATE OF SERVICE</w:t>
      </w:r>
    </w:p>
    <w:p w:rsidR="003C5965" w:rsidRPr="00CB6F0A" w:rsidP="003C5965">
      <w:pPr>
        <w:pStyle w:val="BodyA"/>
        <w:suppressAutoHyphens/>
        <w:spacing w:line="480" w:lineRule="auto"/>
        <w:ind w:firstLine="720"/>
        <w:rPr>
          <w:rFonts w:hAnsi="Times New Roman" w:cs="Times New Roman"/>
        </w:rPr>
      </w:pPr>
      <w:r w:rsidRPr="00CB6F0A">
        <w:rPr>
          <w:rFonts w:hAnsi="Times New Roman" w:cs="Times New Roman"/>
        </w:rPr>
        <w:t xml:space="preserve">I hereby certify that a true copy of the foregoing </w:t>
      </w:r>
      <w:r w:rsidRPr="00CB6F0A">
        <w:rPr>
          <w:rFonts w:hAnsi="Times New Roman" w:cs="Times New Roman"/>
          <w:iCs/>
        </w:rPr>
        <w:t>Direct Testimony of Colleen Shutrump, on Behalf of the Office of the Ohio Consumers</w:t>
      </w:r>
      <w:r>
        <w:rPr>
          <w:rFonts w:hAnsi="Times New Roman" w:cs="Times New Roman"/>
          <w:iCs/>
          <w:lang w:val="fr-FR"/>
        </w:rPr>
        <w:t>'</w:t>
      </w:r>
      <w:r w:rsidRPr="00CB6F0A">
        <w:rPr>
          <w:rFonts w:hAnsi="Times New Roman" w:cs="Times New Roman"/>
          <w:iCs/>
          <w:lang w:val="fr-FR"/>
        </w:rPr>
        <w:t xml:space="preserve"> </w:t>
      </w:r>
      <w:r w:rsidRPr="00CB6F0A">
        <w:rPr>
          <w:rFonts w:hAnsi="Times New Roman" w:cs="Times New Roman"/>
          <w:iCs/>
        </w:rPr>
        <w:t>Counsel</w:t>
      </w:r>
      <w:r w:rsidRPr="00CB6F0A">
        <w:rPr>
          <w:rFonts w:hAnsi="Times New Roman" w:cs="Times New Roman"/>
        </w:rPr>
        <w:t xml:space="preserve"> was served via electronic transmission upon the parties bel</w:t>
      </w:r>
      <w:r w:rsidR="0007098E">
        <w:rPr>
          <w:rFonts w:hAnsi="Times New Roman" w:cs="Times New Roman"/>
        </w:rPr>
        <w:t xml:space="preserve">ow this </w:t>
      </w:r>
      <w:r w:rsidR="0086027A">
        <w:rPr>
          <w:rFonts w:hAnsi="Times New Roman" w:cs="Times New Roman"/>
        </w:rPr>
        <w:t>7</w:t>
      </w:r>
      <w:r w:rsidRPr="00327253" w:rsidR="0086027A">
        <w:rPr>
          <w:rFonts w:hAnsi="Times New Roman" w:cs="Times New Roman"/>
          <w:vertAlign w:val="superscript"/>
        </w:rPr>
        <w:t>th</w:t>
      </w:r>
      <w:r w:rsidR="00327253">
        <w:rPr>
          <w:rFonts w:hAnsi="Times New Roman" w:cs="Times New Roman"/>
        </w:rPr>
        <w:t xml:space="preserve"> </w:t>
      </w:r>
      <w:r w:rsidR="0007098E">
        <w:rPr>
          <w:rFonts w:hAnsi="Times New Roman" w:cs="Times New Roman"/>
        </w:rPr>
        <w:t>day of November 2018</w:t>
      </w:r>
      <w:r w:rsidRPr="00CB6F0A">
        <w:rPr>
          <w:rFonts w:hAnsi="Times New Roman" w:cs="Times New Roman"/>
        </w:rPr>
        <w:t>.</w:t>
      </w:r>
    </w:p>
    <w:p w:rsidR="003C5965" w:rsidRPr="001C003B" w:rsidP="003C5965">
      <w:pPr>
        <w:pStyle w:val="EndnoteText"/>
        <w:tabs>
          <w:tab w:val="left" w:pos="5040"/>
          <w:tab w:val="left" w:pos="8280"/>
        </w:tabs>
        <w:suppressAutoHyphens/>
        <w:rPr>
          <w:rFonts w:ascii="Times New Roman" w:eastAsia="Times New Roman" w:hAnsi="Times New Roman" w:cs="Times New Roman"/>
          <w:i/>
          <w:iCs/>
          <w:u w:val="single"/>
        </w:rPr>
      </w:pPr>
      <w:r w:rsidRPr="001C003B">
        <w:rPr>
          <w:rFonts w:ascii="Times New Roman" w:eastAsia="Times New Roman" w:hAnsi="Times New Roman" w:cs="Times New Roman"/>
        </w:rPr>
        <w:tab/>
      </w:r>
      <w:r w:rsidRPr="001C003B">
        <w:rPr>
          <w:rFonts w:ascii="Times New Roman" w:hAnsi="Times New Roman" w:cs="Times New Roman"/>
          <w:i/>
          <w:iCs/>
          <w:u w:val="single"/>
        </w:rPr>
        <w:t>/s/</w:t>
      </w:r>
      <w:r w:rsidR="0007098E">
        <w:rPr>
          <w:rFonts w:ascii="Times New Roman" w:hAnsi="Times New Roman" w:cs="Times New Roman"/>
          <w:i/>
          <w:iCs/>
          <w:u w:val="single"/>
        </w:rPr>
        <w:t xml:space="preserve"> William J Michael</w:t>
      </w:r>
      <w:r w:rsidRPr="001C003B">
        <w:rPr>
          <w:rFonts w:ascii="Times New Roman" w:eastAsia="Times New Roman" w:hAnsi="Times New Roman" w:cs="Times New Roman"/>
          <w:i/>
          <w:iCs/>
          <w:u w:val="single"/>
        </w:rPr>
        <w:tab/>
      </w:r>
    </w:p>
    <w:p w:rsidR="003C5965" w:rsidRPr="001C003B" w:rsidP="003C5965">
      <w:pPr>
        <w:pStyle w:val="EndnoteText"/>
        <w:tabs>
          <w:tab w:val="left" w:pos="5040"/>
        </w:tabs>
        <w:suppressAutoHyphens/>
        <w:rPr>
          <w:rFonts w:ascii="Times New Roman" w:eastAsia="Times New Roman" w:hAnsi="Times New Roman" w:cs="Times New Roman"/>
        </w:rPr>
      </w:pPr>
      <w:r w:rsidRPr="001C003B">
        <w:rPr>
          <w:rFonts w:ascii="Times New Roman" w:eastAsia="Times New Roman" w:hAnsi="Times New Roman" w:cs="Times New Roman"/>
        </w:rPr>
        <w:tab/>
      </w:r>
      <w:r w:rsidR="00E364D4">
        <w:rPr>
          <w:rFonts w:ascii="Times New Roman" w:hAnsi="Times New Roman" w:cs="Times New Roman"/>
        </w:rPr>
        <w:t>William J</w:t>
      </w:r>
      <w:r w:rsidR="0007098E">
        <w:rPr>
          <w:rFonts w:ascii="Times New Roman" w:hAnsi="Times New Roman" w:cs="Times New Roman"/>
        </w:rPr>
        <w:t xml:space="preserve"> Michael</w:t>
      </w:r>
    </w:p>
    <w:p w:rsidR="003C5965" w:rsidRPr="001C003B" w:rsidP="003C5965">
      <w:pPr>
        <w:pStyle w:val="EndnoteText"/>
        <w:widowControl/>
        <w:tabs>
          <w:tab w:val="left" w:pos="5040"/>
        </w:tabs>
        <w:suppressAutoHyphens/>
        <w:rPr>
          <w:rFonts w:ascii="Times New Roman" w:eastAsia="Times New Roman" w:hAnsi="Times New Roman" w:cs="Times New Roman"/>
        </w:rPr>
      </w:pPr>
      <w:r w:rsidRPr="001C003B">
        <w:rPr>
          <w:rFonts w:ascii="Times New Roman" w:eastAsia="Times New Roman" w:hAnsi="Times New Roman" w:cs="Times New Roman"/>
        </w:rPr>
        <w:tab/>
        <w:t>Assistant Consumers</w:t>
      </w:r>
      <w:r>
        <w:rPr>
          <w:rFonts w:ascii="Times New Roman" w:hAnsi="Times New Roman" w:cs="Times New Roman"/>
        </w:rPr>
        <w:t>'</w:t>
      </w:r>
      <w:r w:rsidRPr="001C003B">
        <w:rPr>
          <w:rFonts w:ascii="Times New Roman" w:hAnsi="Times New Roman" w:cs="Times New Roman"/>
        </w:rPr>
        <w:t xml:space="preserve"> Counsel</w:t>
      </w:r>
    </w:p>
    <w:p w:rsidR="003C5965" w:rsidRPr="001C003B" w:rsidP="003C5965">
      <w:pPr>
        <w:pStyle w:val="BodyA"/>
        <w:spacing w:line="480" w:lineRule="auto"/>
        <w:jc w:val="center"/>
        <w:rPr>
          <w:rFonts w:hAnsi="Times New Roman" w:cs="Times New Roman"/>
          <w:b/>
          <w:bCs/>
          <w:u w:val="single"/>
        </w:rPr>
      </w:pPr>
    </w:p>
    <w:p w:rsidR="003C5965" w:rsidP="003C5965">
      <w:pPr>
        <w:pStyle w:val="BodyA"/>
        <w:jc w:val="center"/>
        <w:rPr>
          <w:rFonts w:hAnsi="Times New Roman" w:cs="Times New Roman"/>
          <w:b/>
          <w:bCs/>
          <w:u w:val="single"/>
        </w:rPr>
      </w:pPr>
      <w:r w:rsidRPr="001C003B">
        <w:rPr>
          <w:rFonts w:hAnsi="Times New Roman" w:cs="Times New Roman"/>
          <w:b/>
          <w:bCs/>
          <w:u w:val="single"/>
        </w:rPr>
        <w:t>SERVICE LIST</w:t>
      </w:r>
    </w:p>
    <w:p w:rsidR="003C5965" w:rsidP="003C5965">
      <w:pPr>
        <w:pStyle w:val="BodyA"/>
        <w:jc w:val="center"/>
        <w:rPr>
          <w:rFonts w:hAnsi="Times New Roman" w:cs="Times New Roman"/>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1"/>
        <w:gridCol w:w="4099"/>
      </w:tblGrid>
      <w:tr w:rsidTr="000709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07098E" w:rsidRPr="0007098E" w:rsidP="00125BF4">
            <w:pPr>
              <w:autoSpaceDE w:val="0"/>
              <w:autoSpaceDN w:val="0"/>
              <w:adjustRightInd w:val="0"/>
            </w:pPr>
            <w:r w:rsidRPr="0007098E">
              <w:rPr>
                <w:rStyle w:val="DefaultParagraphFont"/>
                <w:u w:val="none"/>
              </w:rPr>
              <w:t>werner.margard@ohioattorneygeneral.gov</w:t>
            </w:r>
          </w:p>
          <w:p w:rsidR="0007098E" w:rsidRPr="0007098E" w:rsidP="00125BF4">
            <w:pPr>
              <w:autoSpaceDE w:val="0"/>
              <w:autoSpaceDN w:val="0"/>
              <w:adjustRightInd w:val="0"/>
            </w:pPr>
            <w:r w:rsidRPr="0007098E">
              <w:rPr>
                <w:rStyle w:val="DefaultParagraphFont"/>
                <w:u w:val="none"/>
              </w:rPr>
              <w:t>mjsettineri@vorys.com</w:t>
            </w:r>
          </w:p>
          <w:p w:rsidR="0007098E" w:rsidRPr="0007098E" w:rsidP="00125BF4">
            <w:pPr>
              <w:autoSpaceDE w:val="0"/>
              <w:autoSpaceDN w:val="0"/>
              <w:adjustRightInd w:val="0"/>
            </w:pPr>
            <w:r w:rsidRPr="0007098E">
              <w:rPr>
                <w:rStyle w:val="DefaultParagraphFont"/>
                <w:u w:val="none"/>
              </w:rPr>
              <w:t>glpetrucci@vorys.com</w:t>
            </w:r>
            <w:r w:rsidRPr="0007098E">
              <w:t xml:space="preserve"> </w:t>
            </w:r>
          </w:p>
          <w:p w:rsidR="0007098E" w:rsidRPr="0007098E" w:rsidP="00125BF4">
            <w:pPr>
              <w:autoSpaceDE w:val="0"/>
              <w:autoSpaceDN w:val="0"/>
              <w:adjustRightInd w:val="0"/>
            </w:pPr>
            <w:r w:rsidRPr="0007098E">
              <w:rPr>
                <w:rStyle w:val="DefaultParagraphFont"/>
                <w:u w:val="none"/>
              </w:rPr>
              <w:t>joliker@igsenergy.com</w:t>
            </w:r>
          </w:p>
          <w:p w:rsidR="0007098E" w:rsidRPr="0007098E" w:rsidP="00125BF4">
            <w:pPr>
              <w:autoSpaceDE w:val="0"/>
              <w:autoSpaceDN w:val="0"/>
              <w:adjustRightInd w:val="0"/>
            </w:pPr>
            <w:r w:rsidRPr="0007098E">
              <w:rPr>
                <w:rStyle w:val="DefaultParagraphFont"/>
                <w:u w:val="none"/>
              </w:rPr>
              <w:t>mnugent@igsenergy.com</w:t>
            </w:r>
          </w:p>
          <w:p w:rsidR="0007098E" w:rsidRPr="0007098E" w:rsidP="00125BF4">
            <w:pPr>
              <w:autoSpaceDE w:val="0"/>
              <w:autoSpaceDN w:val="0"/>
              <w:adjustRightInd w:val="0"/>
            </w:pPr>
            <w:r w:rsidRPr="0007098E">
              <w:rPr>
                <w:rStyle w:val="DefaultParagraphFont"/>
                <w:u w:val="none"/>
              </w:rPr>
              <w:t>slesser@calfee.com</w:t>
            </w:r>
          </w:p>
          <w:p w:rsidR="0007098E" w:rsidRPr="0007098E" w:rsidP="00125BF4">
            <w:pPr>
              <w:autoSpaceDE w:val="0"/>
              <w:autoSpaceDN w:val="0"/>
              <w:adjustRightInd w:val="0"/>
            </w:pPr>
            <w:r w:rsidRPr="0007098E">
              <w:rPr>
                <w:rStyle w:val="DefaultParagraphFont"/>
                <w:u w:val="none"/>
              </w:rPr>
              <w:t>mkeaney@calfee.com</w:t>
            </w:r>
          </w:p>
          <w:p w:rsidR="0007098E" w:rsidRPr="0007098E" w:rsidP="00125BF4">
            <w:pPr>
              <w:autoSpaceDE w:val="0"/>
              <w:autoSpaceDN w:val="0"/>
              <w:adjustRightInd w:val="0"/>
            </w:pPr>
            <w:r w:rsidRPr="0007098E">
              <w:rPr>
                <w:rStyle w:val="DefaultParagraphFont"/>
                <w:u w:val="none"/>
              </w:rPr>
              <w:t>talexander@calfee.com</w:t>
            </w:r>
          </w:p>
          <w:p w:rsidR="0007098E" w:rsidRPr="0007098E" w:rsidP="00125BF4">
            <w:pPr>
              <w:autoSpaceDE w:val="0"/>
              <w:autoSpaceDN w:val="0"/>
              <w:adjustRightInd w:val="0"/>
            </w:pPr>
            <w:r w:rsidRPr="0007098E">
              <w:rPr>
                <w:rStyle w:val="DefaultParagraphFont"/>
                <w:u w:val="none"/>
              </w:rPr>
              <w:t>tony</w:t>
            </w:r>
            <w:r w:rsidRPr="0007098E">
              <w:rPr>
                <w:rStyle w:val="DefaultParagraphFont"/>
                <w:u w:val="none"/>
              </w:rPr>
              <w:softHyphen/>
              <w:t>_long@hna.honda.com</w:t>
            </w:r>
          </w:p>
          <w:p w:rsidR="0007098E" w:rsidRPr="0007098E" w:rsidP="00125BF4">
            <w:pPr>
              <w:autoSpaceDE w:val="0"/>
              <w:autoSpaceDN w:val="0"/>
              <w:adjustRightInd w:val="0"/>
            </w:pPr>
            <w:r w:rsidRPr="0007098E">
              <w:rPr>
                <w:rStyle w:val="DefaultParagraphFont"/>
                <w:u w:val="none"/>
              </w:rPr>
              <w:t>mfleisher@elpc.org</w:t>
            </w:r>
          </w:p>
          <w:p w:rsidR="0007098E" w:rsidRPr="0007098E" w:rsidP="00125BF4">
            <w:pPr>
              <w:autoSpaceDE w:val="0"/>
              <w:autoSpaceDN w:val="0"/>
              <w:adjustRightInd w:val="0"/>
            </w:pPr>
            <w:r w:rsidRPr="0007098E">
              <w:rPr>
                <w:rStyle w:val="DefaultParagraphFont"/>
                <w:u w:val="none"/>
              </w:rPr>
              <w:t>cmooney@ohiopartners.org</w:t>
            </w:r>
          </w:p>
          <w:p w:rsidR="0007098E" w:rsidRPr="0007098E" w:rsidP="00125BF4">
            <w:pPr>
              <w:autoSpaceDE w:val="0"/>
              <w:autoSpaceDN w:val="0"/>
              <w:adjustRightInd w:val="0"/>
            </w:pPr>
          </w:p>
          <w:p w:rsidR="0007098E" w:rsidRPr="0007098E" w:rsidP="00125BF4">
            <w:pPr>
              <w:autoSpaceDE w:val="0"/>
              <w:autoSpaceDN w:val="0"/>
              <w:adjustRightInd w:val="0"/>
            </w:pPr>
            <w:r w:rsidRPr="0007098E">
              <w:t>Attorney Examiner:</w:t>
            </w:r>
          </w:p>
          <w:p w:rsidR="0007098E" w:rsidRPr="0007098E" w:rsidP="00125BF4">
            <w:pPr>
              <w:autoSpaceDE w:val="0"/>
              <w:autoSpaceDN w:val="0"/>
              <w:adjustRightInd w:val="0"/>
            </w:pPr>
            <w:r w:rsidRPr="0007098E">
              <w:rPr>
                <w:rStyle w:val="DefaultParagraphFont"/>
                <w:u w:val="none"/>
              </w:rPr>
              <w:t>Gregory.price@puc.state.oh.us</w:t>
            </w:r>
          </w:p>
          <w:p w:rsidR="0007098E" w:rsidRPr="0007098E" w:rsidP="00125BF4">
            <w:pPr>
              <w:autoSpaceDE w:val="0"/>
              <w:autoSpaceDN w:val="0"/>
              <w:adjustRightInd w:val="0"/>
            </w:pPr>
            <w:r w:rsidRPr="0007098E">
              <w:rPr>
                <w:rStyle w:val="DefaultParagraphFont"/>
                <w:u w:val="none"/>
              </w:rPr>
              <w:t>patricia.schabo@puc.state.oh.us</w:t>
            </w:r>
            <w:r w:rsidRPr="0007098E">
              <w:t xml:space="preserve"> </w:t>
            </w:r>
          </w:p>
          <w:p w:rsidR="0007098E" w:rsidRPr="0007098E" w:rsidP="00125BF4">
            <w:pPr>
              <w:autoSpaceDE w:val="0"/>
              <w:autoSpaceDN w:val="0"/>
              <w:adjustRightInd w:val="0"/>
            </w:pPr>
          </w:p>
          <w:p w:rsidR="0007098E" w:rsidRPr="0007098E" w:rsidP="00125BF4"/>
        </w:tc>
        <w:tc>
          <w:tcPr>
            <w:tcW w:w="4675" w:type="dxa"/>
          </w:tcPr>
          <w:p w:rsidR="0007098E" w:rsidRPr="0007098E" w:rsidP="00125BF4">
            <w:pPr>
              <w:autoSpaceDE w:val="0"/>
              <w:autoSpaceDN w:val="0"/>
              <w:adjustRightInd w:val="0"/>
            </w:pPr>
            <w:r w:rsidRPr="0007098E">
              <w:t xml:space="preserve">campbell@whitt-sturtevant.com </w:t>
            </w:r>
          </w:p>
          <w:p w:rsidR="0007098E" w:rsidRPr="0007098E" w:rsidP="00125BF4">
            <w:pPr>
              <w:autoSpaceDE w:val="0"/>
              <w:autoSpaceDN w:val="0"/>
              <w:adjustRightInd w:val="0"/>
            </w:pPr>
            <w:r w:rsidRPr="0007098E">
              <w:t xml:space="preserve">whitt@whitt-sturtevant.com </w:t>
            </w:r>
          </w:p>
          <w:p w:rsidR="0007098E" w:rsidRPr="0007098E" w:rsidP="00125BF4">
            <w:pPr>
              <w:autoSpaceDE w:val="0"/>
              <w:autoSpaceDN w:val="0"/>
              <w:adjustRightInd w:val="0"/>
            </w:pPr>
            <w:r w:rsidRPr="0007098E">
              <w:rPr>
                <w:rStyle w:val="DefaultParagraphFont"/>
                <w:u w:val="none"/>
              </w:rPr>
              <w:t>rust@whitt-sturtevant.com</w:t>
            </w:r>
            <w:r w:rsidRPr="0007098E">
              <w:t xml:space="preserve"> </w:t>
            </w:r>
          </w:p>
          <w:p w:rsidR="0007098E" w:rsidRPr="0007098E" w:rsidP="00125BF4">
            <w:pPr>
              <w:autoSpaceDE w:val="0"/>
              <w:autoSpaceDN w:val="0"/>
              <w:adjustRightInd w:val="0"/>
            </w:pPr>
            <w:r w:rsidRPr="0007098E">
              <w:t>kennedy@ehitt-sturtevant.com</w:t>
            </w:r>
          </w:p>
          <w:p w:rsidR="0007098E" w:rsidRPr="0007098E" w:rsidP="00125BF4">
            <w:pPr>
              <w:autoSpaceDE w:val="0"/>
              <w:autoSpaceDN w:val="0"/>
              <w:adjustRightInd w:val="0"/>
            </w:pPr>
            <w:r w:rsidRPr="0007098E">
              <w:rPr>
                <w:rStyle w:val="DefaultParagraphFont"/>
                <w:u w:val="none"/>
              </w:rPr>
              <w:t>fdarr@mcneeslaw.com</w:t>
            </w:r>
            <w:r w:rsidRPr="0007098E">
              <w:t xml:space="preserve"> </w:t>
            </w:r>
          </w:p>
          <w:p w:rsidR="0007098E" w:rsidRPr="0007098E" w:rsidP="00125BF4">
            <w:pPr>
              <w:tabs>
                <w:tab w:val="left" w:pos="960"/>
              </w:tabs>
              <w:rPr>
                <w:rStyle w:val="Hyperlink"/>
                <w:iCs/>
                <w:szCs w:val="20"/>
                <w:u w:val="none"/>
              </w:rPr>
            </w:pPr>
            <w:r w:rsidRPr="0007098E">
              <w:rPr>
                <w:rStyle w:val="DefaultParagraphFont"/>
                <w:iCs/>
                <w:szCs w:val="20"/>
                <w:u w:val="none"/>
              </w:rPr>
              <w:t>mpritchard@mcneeslaw.com</w:t>
            </w:r>
          </w:p>
          <w:p w:rsidR="0007098E" w:rsidRPr="0007098E" w:rsidP="00125BF4">
            <w:pPr>
              <w:autoSpaceDE w:val="0"/>
              <w:autoSpaceDN w:val="0"/>
              <w:adjustRightInd w:val="0"/>
            </w:pPr>
            <w:r w:rsidRPr="0007098E">
              <w:rPr>
                <w:rStyle w:val="DefaultParagraphFont"/>
                <w:u w:val="none"/>
              </w:rPr>
              <w:t>jstephenson@vectren.com</w:t>
            </w:r>
          </w:p>
          <w:p w:rsidR="0007098E" w:rsidRPr="0007098E" w:rsidP="00125BF4">
            <w:pPr>
              <w:tabs>
                <w:tab w:val="left" w:pos="960"/>
              </w:tabs>
              <w:rPr>
                <w:iCs/>
                <w:szCs w:val="20"/>
              </w:rPr>
            </w:pPr>
            <w:r w:rsidRPr="0007098E">
              <w:rPr>
                <w:rStyle w:val="DefaultParagraphFont"/>
                <w:iCs/>
                <w:szCs w:val="20"/>
                <w:u w:val="none"/>
              </w:rPr>
              <w:t>Thomas.jernigan.3@us.af.mil</w:t>
            </w:r>
          </w:p>
          <w:p w:rsidR="0007098E" w:rsidRPr="0007098E" w:rsidP="00125BF4">
            <w:pPr>
              <w:tabs>
                <w:tab w:val="left" w:pos="960"/>
              </w:tabs>
              <w:rPr>
                <w:iCs/>
                <w:szCs w:val="20"/>
              </w:rPr>
            </w:pPr>
            <w:r w:rsidRPr="0007098E">
              <w:rPr>
                <w:rStyle w:val="DefaultParagraphFont"/>
                <w:iCs/>
                <w:szCs w:val="20"/>
                <w:u w:val="none"/>
              </w:rPr>
              <w:t>Andrew.unsicker@us.af.mil</w:t>
            </w:r>
          </w:p>
          <w:p w:rsidR="0007098E" w:rsidRPr="0007098E" w:rsidP="00125BF4">
            <w:pPr>
              <w:tabs>
                <w:tab w:val="left" w:pos="960"/>
              </w:tabs>
            </w:pPr>
          </w:p>
        </w:tc>
      </w:tr>
    </w:tbl>
    <w:p w:rsidR="003C5965" w:rsidP="0007098E">
      <w:pPr>
        <w:pStyle w:val="BodyA"/>
        <w:rPr>
          <w:rFonts w:hAnsi="Times New Roman" w:cs="Times New Roman"/>
          <w:b/>
          <w:bCs/>
          <w:u w:val="single"/>
        </w:rPr>
      </w:pPr>
    </w:p>
    <w:sectPr w:rsidSect="003C5965">
      <w:headerReference w:type="default" r:id="rId10"/>
      <w:footerReference w:type="default" r:id="rId11"/>
      <w:pgSz w:w="12240" w:h="15840"/>
      <w:pgMar w:top="1440" w:right="1800" w:bottom="1440" w:left="1800" w:header="36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5BF4" w:rsidRPr="00233E73" w:rsidP="003C5965">
    <w:pPr>
      <w:pStyle w:val="Footer"/>
      <w:tabs>
        <w:tab w:val="right" w:pos="8620"/>
        <w:tab w:val="clear" w:pos="9360"/>
      </w:tabs>
      <w:jc w:val="center"/>
    </w:pPr>
    <w:r w:rsidRPr="00233E73">
      <w:fldChar w:fldCharType="begin"/>
    </w:r>
    <w:r w:rsidRPr="00233E73">
      <w:instrText xml:space="preserve"> PAGE </w:instrText>
    </w:r>
    <w:r w:rsidRPr="00233E73">
      <w:fldChar w:fldCharType="separate"/>
    </w:r>
    <w:r w:rsidRPr="00233E73">
      <w:rPr>
        <w:noProof/>
      </w:rPr>
      <w:t>ii</w:t>
    </w:r>
    <w:r w:rsidRPr="00233E73">
      <w:fldChar w:fldCharType="end"/>
    </w:r>
  </w:p>
  <w:p w:rsidR="00125BF4" w:rsidRPr="00233E73" w:rsidP="003C5965">
    <w:pPr>
      <w:pStyle w:val="Footer"/>
    </w:pPr>
    <w:r w:rsidRPr="00233E73">
      <w:rPr>
        <w:rStyle w:val="DocID"/>
      </w:rPr>
      <w:t>10871126v1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5BF4" w:rsidRPr="00233E73" w:rsidP="003C5965">
    <w:pPr>
      <w:pStyle w:val="Footer"/>
      <w:tabs>
        <w:tab w:val="right" w:pos="8620"/>
        <w:tab w:val="clear" w:pos="9360"/>
      </w:tabs>
      <w:jc w:val="center"/>
    </w:pPr>
    <w:r w:rsidRPr="00233E73">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29200268"/>
      <w:docPartObj>
        <w:docPartGallery w:val="Page Numbers (Bottom of Page)"/>
        <w:docPartUnique/>
      </w:docPartObj>
    </w:sdtPr>
    <w:sdtEndPr>
      <w:rPr>
        <w:noProof/>
      </w:rPr>
    </w:sdtEndPr>
    <w:sdtContent>
      <w:p w:rsidR="00125BF4">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5BF4" w:rsidRPr="00233E73" w:rsidP="003C5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4117" w:rsidP="003C5965">
      <w:r>
        <w:separator/>
      </w:r>
    </w:p>
  </w:footnote>
  <w:footnote w:type="continuationSeparator" w:id="1">
    <w:p w:rsidR="00E24117" w:rsidP="003C5965">
      <w:r>
        <w:continuationSeparator/>
      </w:r>
    </w:p>
  </w:footnote>
  <w:footnote w:id="2">
    <w:p w:rsidR="00125BF4" w:rsidP="00E364D4">
      <w:pPr>
        <w:pStyle w:val="FootnoteText"/>
        <w:spacing w:after="120"/>
      </w:pPr>
      <w:r>
        <w:rPr>
          <w:rStyle w:val="FootnoteReference"/>
        </w:rPr>
        <w:footnoteRef/>
      </w:r>
      <w:r>
        <w:t xml:space="preserve"> </w:t>
      </w:r>
      <w:r w:rsidRPr="00AA6FC1">
        <w:t>http://dis.puc.state.oh.us/CaseRecord.aspx?Caseno=16-0649&amp;link=PDC</w:t>
      </w:r>
      <w:r>
        <w:t>.</w:t>
      </w:r>
    </w:p>
  </w:footnote>
  <w:footnote w:id="3">
    <w:p w:rsidR="00125BF4" w:rsidP="00E364D4">
      <w:pPr>
        <w:pStyle w:val="FootnoteText"/>
        <w:spacing w:after="120"/>
      </w:pPr>
      <w:r>
        <w:rPr>
          <w:rStyle w:val="FootnoteReference"/>
        </w:rPr>
        <w:footnoteRef/>
      </w:r>
      <w:r>
        <w:t xml:space="preserve"> </w:t>
      </w:r>
      <w:r w:rsidRPr="007F71E7">
        <w:t>http://dis.puc.state.oh.us/CaseRecord.aspx?CaseNo=16-0576-EL-POR</w:t>
      </w:r>
      <w:r>
        <w:t>.</w:t>
      </w:r>
    </w:p>
  </w:footnote>
  <w:footnote w:id="4">
    <w:p w:rsidR="00125BF4" w:rsidP="00E364D4">
      <w:pPr>
        <w:pStyle w:val="FootnoteText"/>
        <w:spacing w:after="120"/>
      </w:pPr>
      <w:r>
        <w:rPr>
          <w:rStyle w:val="FootnoteReference"/>
        </w:rPr>
        <w:footnoteRef/>
      </w:r>
      <w:r>
        <w:t xml:space="preserve"> Case No. 18-0298-GA-AIR, Staff Report (October 1, 2018).</w:t>
      </w:r>
    </w:p>
  </w:footnote>
  <w:footnote w:id="5">
    <w:p w:rsidR="00125BF4" w:rsidP="00E364D4">
      <w:pPr>
        <w:pStyle w:val="FootnoteText"/>
        <w:spacing w:after="120"/>
      </w:pPr>
      <w:r>
        <w:rPr>
          <w:rStyle w:val="FootnoteReference"/>
        </w:rPr>
        <w:footnoteRef/>
      </w:r>
      <w:r>
        <w:t xml:space="preserve"> Direct testimony of Rina Harris, at 10.</w:t>
      </w:r>
    </w:p>
  </w:footnote>
  <w:footnote w:id="6">
    <w:p w:rsidR="00125BF4" w:rsidRPr="004201B5" w:rsidP="00E364D4">
      <w:pPr>
        <w:pStyle w:val="FootnoteText"/>
        <w:spacing w:after="120"/>
        <w:rPr>
          <w:b/>
        </w:rPr>
      </w:pPr>
      <w:r>
        <w:rPr>
          <w:rStyle w:val="FootnoteReference"/>
        </w:rPr>
        <w:footnoteRef/>
      </w:r>
      <w:r>
        <w:t xml:space="preserve"> Non-low-income programs represent $3.</w:t>
      </w:r>
      <w:r w:rsidR="000222D0">
        <w:t>5</w:t>
      </w:r>
      <w:r>
        <w:t xml:space="preserve"> million/year of the total maximum funding of $5.6/year recommended by Staff to be collected through the Energy Efficiency Funding Rider (EEFR)</w:t>
      </w:r>
      <w:r w:rsidR="00303269">
        <w:t xml:space="preserve"> </w:t>
      </w:r>
      <w:r>
        <w:t>Staff report page 15.</w:t>
      </w:r>
    </w:p>
  </w:footnote>
  <w:footnote w:id="7">
    <w:p w:rsidR="00125BF4" w:rsidRPr="00CE6F5D" w:rsidP="00E364D4">
      <w:pPr>
        <w:pStyle w:val="FootnoteText"/>
        <w:spacing w:after="120"/>
      </w:pPr>
      <w:r>
        <w:rPr>
          <w:rStyle w:val="FootnoteReference"/>
        </w:rPr>
        <w:footnoteRef/>
      </w:r>
      <w:r>
        <w:t xml:space="preserve"> </w:t>
      </w:r>
      <w:r>
        <w:rPr>
          <w:i/>
        </w:rPr>
        <w:t>See</w:t>
      </w:r>
      <w:r>
        <w:t xml:space="preserve"> VEDO 2018 Scorecard, attached hereto as CLS Exhibit 1.</w:t>
      </w:r>
    </w:p>
  </w:footnote>
  <w:footnote w:id="8">
    <w:p w:rsidR="00125BF4" w:rsidP="00E364D4">
      <w:pPr>
        <w:pStyle w:val="FootnoteText"/>
        <w:spacing w:after="120"/>
      </w:pPr>
      <w:r>
        <w:rPr>
          <w:rStyle w:val="FootnoteReference"/>
        </w:rPr>
        <w:footnoteRef/>
      </w:r>
      <w:r>
        <w:t xml:space="preserve"> Vectren Energy Delivery of Ohio DSM Program Year 9 Annual Report January 2017-December 2017, attached hereto as CLS Exhibit 2.</w:t>
      </w:r>
    </w:p>
  </w:footnote>
  <w:footnote w:id="9">
    <w:p w:rsidR="00125BF4" w:rsidP="00E364D4">
      <w:pPr>
        <w:pStyle w:val="FootnoteText"/>
        <w:spacing w:after="120"/>
      </w:pPr>
      <w:r>
        <w:rPr>
          <w:rStyle w:val="FootnoteReference"/>
        </w:rPr>
        <w:footnoteRef/>
      </w:r>
      <w:r>
        <w:t xml:space="preserve"> Prefiled Testimony of Stephen E. Puican, March 20, 2006, Case No. 05-1444-GA-UNC.</w:t>
      </w:r>
    </w:p>
  </w:footnote>
  <w:footnote w:id="10">
    <w:p w:rsidR="00125BF4" w:rsidP="00E364D4">
      <w:pPr>
        <w:pStyle w:val="FootnoteText"/>
        <w:spacing w:after="120"/>
      </w:pPr>
      <w:r>
        <w:rPr>
          <w:rStyle w:val="FootnoteReference"/>
        </w:rPr>
        <w:footnoteRef/>
      </w:r>
      <w:r>
        <w:t xml:space="preserve"> Energy Star® Products 20 Years of Helping America Save Energy Save Money and Protect the Environment; </w:t>
      </w:r>
      <w:r w:rsidRPr="005017A7">
        <w:rPr>
          <w:rStyle w:val="DefaultParagraphFont"/>
        </w:rPr>
        <w:t>https://www.energystar.gov/ia/products/downloads/ES_Anniv_Book_030712_508compliant_v2.pdf</w:t>
      </w:r>
    </w:p>
    <w:p w:rsidR="00125BF4" w:rsidP="00E364D4">
      <w:pPr>
        <w:pStyle w:val="FootnoteText"/>
        <w:spacing w:after="120"/>
      </w:pPr>
    </w:p>
  </w:footnote>
  <w:footnote w:id="11">
    <w:p w:rsidR="00125BF4" w:rsidP="00E364D4">
      <w:pPr>
        <w:pStyle w:val="FootnoteText"/>
        <w:spacing w:after="120"/>
      </w:pPr>
      <w:r>
        <w:rPr>
          <w:rStyle w:val="FootnoteReference"/>
        </w:rPr>
        <w:footnoteRef/>
      </w:r>
      <w:r>
        <w:t xml:space="preserve"> </w:t>
      </w:r>
      <w:r w:rsidRPr="00CB0A60">
        <w:rPr>
          <w:rStyle w:val="DefaultParagraphFont"/>
        </w:rPr>
        <w:t>https://energystar.zendesk.com/hc/en-us/articles/212112307-I-was-shopping-for-appliances-and-a-lot-of-models-were-ENERGY-STAR-I-thought-it-was-supposed-to-be-hard-to-get-</w:t>
      </w:r>
    </w:p>
    <w:p w:rsidR="00125BF4" w:rsidP="00E364D4">
      <w:pPr>
        <w:pStyle w:val="FootnoteText"/>
        <w:spacing w:after="1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5BF4" w:rsidRPr="008A33BE" w:rsidP="003C5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5BF4" w:rsidP="003C5965">
    <w:pPr>
      <w:pStyle w:val="Header"/>
      <w:tabs>
        <w:tab w:val="right" w:pos="8620"/>
        <w:tab w:val="clear" w:pos="9360"/>
      </w:tabs>
      <w:jc w:val="center"/>
      <w:rPr>
        <w:i/>
        <w:iCs/>
      </w:rPr>
    </w:pPr>
    <w:r>
      <w:rPr>
        <w:i/>
        <w:iCs/>
      </w:rPr>
      <w:t>Direct Testimony of Colleen Shutrump</w:t>
    </w:r>
  </w:p>
  <w:p w:rsidR="00125BF4" w:rsidP="003C5965">
    <w:pPr>
      <w:pStyle w:val="Header"/>
      <w:tabs>
        <w:tab w:val="right" w:pos="8620"/>
        <w:tab w:val="clear" w:pos="9360"/>
      </w:tabs>
      <w:jc w:val="center"/>
    </w:pPr>
    <w:r>
      <w:rPr>
        <w:i/>
        <w:iCs/>
      </w:rPr>
      <w:t>On Behalf of the Ohio Consumers</w:t>
    </w:r>
    <w:r>
      <w:rPr>
        <w:rFonts w:hAnsi="Times New Roman"/>
        <w:i/>
        <w:iCs/>
      </w:rPr>
      <w:t xml:space="preserve">' </w:t>
    </w:r>
    <w:r>
      <w:rPr>
        <w:i/>
        <w:iCs/>
      </w:rPr>
      <w:t>Counsel</w:t>
    </w:r>
    <w:r>
      <w:t xml:space="preserve"> </w:t>
    </w:r>
  </w:p>
  <w:p w:rsidR="00125BF4" w:rsidRPr="005E5040" w:rsidP="003C5965">
    <w:pPr>
      <w:pStyle w:val="Header"/>
      <w:tabs>
        <w:tab w:val="right" w:pos="8620"/>
        <w:tab w:val="clear" w:pos="9360"/>
      </w:tabs>
      <w:jc w:val="center"/>
      <w:rPr>
        <w:i/>
        <w:iCs/>
        <w:lang w:val="es-ES_tradnl"/>
      </w:rPr>
    </w:pPr>
    <w:r>
      <w:rPr>
        <w:i/>
        <w:iCs/>
        <w:lang w:val="es-ES_tradnl"/>
      </w:rPr>
      <w:t>PUCO Case No. 18-0298-GA-AIR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5BF4" w:rsidRPr="009A4CDE" w:rsidP="003C5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33C5B38"/>
    <w:lvl w:ilvl="0">
      <w:start w:val="1"/>
      <w:numFmt w:val="decimal"/>
      <w:lvlText w:val="%1."/>
      <w:lvlJc w:val="left"/>
      <w:pPr>
        <w:tabs>
          <w:tab w:val="num" w:pos="1800"/>
        </w:tabs>
        <w:ind w:left="1800" w:hanging="360"/>
      </w:pPr>
    </w:lvl>
  </w:abstractNum>
  <w:abstractNum w:abstractNumId="1">
    <w:nsid w:val="FFFFFF7D"/>
    <w:multiLevelType w:val="singleLevel"/>
    <w:tmpl w:val="87D44EF0"/>
    <w:lvl w:ilvl="0">
      <w:start w:val="1"/>
      <w:numFmt w:val="decimal"/>
      <w:lvlText w:val="%1."/>
      <w:lvlJc w:val="left"/>
      <w:pPr>
        <w:tabs>
          <w:tab w:val="num" w:pos="1440"/>
        </w:tabs>
        <w:ind w:left="1440" w:hanging="360"/>
      </w:pPr>
    </w:lvl>
  </w:abstractNum>
  <w:abstractNum w:abstractNumId="2">
    <w:nsid w:val="FFFFFF7E"/>
    <w:multiLevelType w:val="singleLevel"/>
    <w:tmpl w:val="068C77C6"/>
    <w:lvl w:ilvl="0">
      <w:start w:val="1"/>
      <w:numFmt w:val="decimal"/>
      <w:lvlText w:val="%1."/>
      <w:lvlJc w:val="left"/>
      <w:pPr>
        <w:tabs>
          <w:tab w:val="num" w:pos="1080"/>
        </w:tabs>
        <w:ind w:left="1080" w:hanging="360"/>
      </w:pPr>
    </w:lvl>
  </w:abstractNum>
  <w:abstractNum w:abstractNumId="3">
    <w:nsid w:val="FFFFFF7F"/>
    <w:multiLevelType w:val="singleLevel"/>
    <w:tmpl w:val="61F8E9AC"/>
    <w:lvl w:ilvl="0">
      <w:start w:val="1"/>
      <w:numFmt w:val="decimal"/>
      <w:lvlText w:val="%1."/>
      <w:lvlJc w:val="left"/>
      <w:pPr>
        <w:tabs>
          <w:tab w:val="num" w:pos="720"/>
        </w:tabs>
        <w:ind w:left="720" w:hanging="360"/>
      </w:pPr>
    </w:lvl>
  </w:abstractNum>
  <w:abstractNum w:abstractNumId="4">
    <w:nsid w:val="FFFFFF80"/>
    <w:multiLevelType w:val="singleLevel"/>
    <w:tmpl w:val="818095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5EBA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0DEEA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EA294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7860F54"/>
    <w:lvl w:ilvl="0">
      <w:start w:val="1"/>
      <w:numFmt w:val="decimal"/>
      <w:lvlText w:val="%1."/>
      <w:lvlJc w:val="left"/>
      <w:pPr>
        <w:tabs>
          <w:tab w:val="num" w:pos="360"/>
        </w:tabs>
        <w:ind w:left="360" w:hanging="360"/>
      </w:pPr>
    </w:lvl>
  </w:abstractNum>
  <w:abstractNum w:abstractNumId="9">
    <w:nsid w:val="FFFFFF89"/>
    <w:multiLevelType w:val="singleLevel"/>
    <w:tmpl w:val="739224C2"/>
    <w:lvl w:ilvl="0">
      <w:start w:val="1"/>
      <w:numFmt w:val="bullet"/>
      <w:lvlText w:val=""/>
      <w:lvlJc w:val="left"/>
      <w:pPr>
        <w:tabs>
          <w:tab w:val="num" w:pos="360"/>
        </w:tabs>
        <w:ind w:left="360" w:hanging="360"/>
      </w:pPr>
      <w:rPr>
        <w:rFonts w:ascii="Symbol" w:hAnsi="Symbol" w:hint="default"/>
      </w:rPr>
    </w:lvl>
  </w:abstractNum>
  <w:abstractNum w:abstractNumId="10">
    <w:nsid w:val="011117E0"/>
    <w:multiLevelType w:val="hybridMultilevel"/>
    <w:tmpl w:val="720218C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2A1023A"/>
    <w:multiLevelType w:val="hybridMultilevel"/>
    <w:tmpl w:val="AF8407D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047F3A1B"/>
    <w:multiLevelType w:val="hybridMultilevel"/>
    <w:tmpl w:val="9CB6808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04EA340E"/>
    <w:multiLevelType w:val="hybridMultilevel"/>
    <w:tmpl w:val="83A8630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05F37DF9"/>
    <w:multiLevelType w:val="hybridMultilevel"/>
    <w:tmpl w:val="524C7E26"/>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52737BD"/>
    <w:multiLevelType w:val="hybridMultilevel"/>
    <w:tmpl w:val="AFB060B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9E93C4F"/>
    <w:multiLevelType w:val="hybridMultilevel"/>
    <w:tmpl w:val="531E2764"/>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F110269"/>
    <w:multiLevelType w:val="hybridMultilevel"/>
    <w:tmpl w:val="2E5E4FD6"/>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8">
    <w:nsid w:val="260E10F4"/>
    <w:multiLevelType w:val="hybridMultilevel"/>
    <w:tmpl w:val="3B5C9A98"/>
    <w:lvl w:ilvl="0">
      <w:start w:val="1"/>
      <w:numFmt w:val="decimal"/>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tentative="1">
      <w:start w:val="1"/>
      <w:numFmt w:val="lowerLetter"/>
      <w:lvlText w:val="%5."/>
      <w:lvlJc w:val="left"/>
      <w:pPr>
        <w:ind w:left="4800" w:hanging="360"/>
      </w:pPr>
    </w:lvl>
    <w:lvl w:ilvl="5" w:tentative="1">
      <w:start w:val="1"/>
      <w:numFmt w:val="lowerRoman"/>
      <w:lvlText w:val="%6."/>
      <w:lvlJc w:val="right"/>
      <w:pPr>
        <w:ind w:left="5520" w:hanging="180"/>
      </w:pPr>
    </w:lvl>
    <w:lvl w:ilvl="6" w:tentative="1">
      <w:start w:val="1"/>
      <w:numFmt w:val="decimal"/>
      <w:lvlText w:val="%7."/>
      <w:lvlJc w:val="left"/>
      <w:pPr>
        <w:ind w:left="6240" w:hanging="360"/>
      </w:pPr>
    </w:lvl>
    <w:lvl w:ilvl="7" w:tentative="1">
      <w:start w:val="1"/>
      <w:numFmt w:val="lowerLetter"/>
      <w:lvlText w:val="%8."/>
      <w:lvlJc w:val="left"/>
      <w:pPr>
        <w:ind w:left="6960" w:hanging="360"/>
      </w:pPr>
    </w:lvl>
    <w:lvl w:ilvl="8" w:tentative="1">
      <w:start w:val="1"/>
      <w:numFmt w:val="lowerRoman"/>
      <w:lvlText w:val="%9."/>
      <w:lvlJc w:val="right"/>
      <w:pPr>
        <w:ind w:left="7680" w:hanging="180"/>
      </w:pPr>
    </w:lvl>
  </w:abstractNum>
  <w:abstractNum w:abstractNumId="19">
    <w:nsid w:val="26856B23"/>
    <w:multiLevelType w:val="hybridMultilevel"/>
    <w:tmpl w:val="EA08D5A0"/>
    <w:lvl w:ilvl="0">
      <w:start w:val="1"/>
      <w:numFmt w:val="upp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FAD3401"/>
    <w:multiLevelType w:val="hybridMultilevel"/>
    <w:tmpl w:val="8792813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2FDB3246"/>
    <w:multiLevelType w:val="hybridMultilevel"/>
    <w:tmpl w:val="EF04246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337B37A9"/>
    <w:multiLevelType w:val="hybridMultilevel"/>
    <w:tmpl w:val="D8525FE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5036C73"/>
    <w:multiLevelType w:val="hybridMultilevel"/>
    <w:tmpl w:val="8336271C"/>
    <w:lvl w:ilvl="0">
      <w:start w:val="1"/>
      <w:numFmt w:val="bullet"/>
      <w:lvlText w:val=""/>
      <w:lvlJc w:val="left"/>
      <w:pPr>
        <w:ind w:left="787" w:hanging="360"/>
      </w:pPr>
      <w:rPr>
        <w:rFonts w:ascii="Symbol" w:hAnsi="Symbol" w:hint="default"/>
      </w:rPr>
    </w:lvl>
    <w:lvl w:ilvl="1" w:tentative="1">
      <w:start w:val="1"/>
      <w:numFmt w:val="bullet"/>
      <w:lvlText w:val="o"/>
      <w:lvlJc w:val="left"/>
      <w:pPr>
        <w:ind w:left="1507" w:hanging="360"/>
      </w:pPr>
      <w:rPr>
        <w:rFonts w:ascii="Courier New" w:hAnsi="Courier New" w:cs="Courier New" w:hint="default"/>
      </w:rPr>
    </w:lvl>
    <w:lvl w:ilvl="2" w:tentative="1">
      <w:start w:val="1"/>
      <w:numFmt w:val="bullet"/>
      <w:lvlText w:val=""/>
      <w:lvlJc w:val="left"/>
      <w:pPr>
        <w:ind w:left="2227" w:hanging="360"/>
      </w:pPr>
      <w:rPr>
        <w:rFonts w:ascii="Wingdings" w:hAnsi="Wingdings" w:hint="default"/>
      </w:rPr>
    </w:lvl>
    <w:lvl w:ilvl="3" w:tentative="1">
      <w:start w:val="1"/>
      <w:numFmt w:val="bullet"/>
      <w:lvlText w:val=""/>
      <w:lvlJc w:val="left"/>
      <w:pPr>
        <w:ind w:left="2947" w:hanging="360"/>
      </w:pPr>
      <w:rPr>
        <w:rFonts w:ascii="Symbol" w:hAnsi="Symbol" w:hint="default"/>
      </w:rPr>
    </w:lvl>
    <w:lvl w:ilvl="4" w:tentative="1">
      <w:start w:val="1"/>
      <w:numFmt w:val="bullet"/>
      <w:lvlText w:val="o"/>
      <w:lvlJc w:val="left"/>
      <w:pPr>
        <w:ind w:left="3667" w:hanging="360"/>
      </w:pPr>
      <w:rPr>
        <w:rFonts w:ascii="Courier New" w:hAnsi="Courier New" w:cs="Courier New" w:hint="default"/>
      </w:rPr>
    </w:lvl>
    <w:lvl w:ilvl="5" w:tentative="1">
      <w:start w:val="1"/>
      <w:numFmt w:val="bullet"/>
      <w:lvlText w:val=""/>
      <w:lvlJc w:val="left"/>
      <w:pPr>
        <w:ind w:left="4387" w:hanging="360"/>
      </w:pPr>
      <w:rPr>
        <w:rFonts w:ascii="Wingdings" w:hAnsi="Wingdings" w:hint="default"/>
      </w:rPr>
    </w:lvl>
    <w:lvl w:ilvl="6" w:tentative="1">
      <w:start w:val="1"/>
      <w:numFmt w:val="bullet"/>
      <w:lvlText w:val=""/>
      <w:lvlJc w:val="left"/>
      <w:pPr>
        <w:ind w:left="5107" w:hanging="360"/>
      </w:pPr>
      <w:rPr>
        <w:rFonts w:ascii="Symbol" w:hAnsi="Symbol" w:hint="default"/>
      </w:rPr>
    </w:lvl>
    <w:lvl w:ilvl="7" w:tentative="1">
      <w:start w:val="1"/>
      <w:numFmt w:val="bullet"/>
      <w:lvlText w:val="o"/>
      <w:lvlJc w:val="left"/>
      <w:pPr>
        <w:ind w:left="5827" w:hanging="360"/>
      </w:pPr>
      <w:rPr>
        <w:rFonts w:ascii="Courier New" w:hAnsi="Courier New" w:cs="Courier New" w:hint="default"/>
      </w:rPr>
    </w:lvl>
    <w:lvl w:ilvl="8" w:tentative="1">
      <w:start w:val="1"/>
      <w:numFmt w:val="bullet"/>
      <w:lvlText w:val=""/>
      <w:lvlJc w:val="left"/>
      <w:pPr>
        <w:ind w:left="6547" w:hanging="360"/>
      </w:pPr>
      <w:rPr>
        <w:rFonts w:ascii="Wingdings" w:hAnsi="Wingdings" w:hint="default"/>
      </w:rPr>
    </w:lvl>
  </w:abstractNum>
  <w:abstractNum w:abstractNumId="24">
    <w:nsid w:val="3BBF5E31"/>
    <w:multiLevelType w:val="hybridMultilevel"/>
    <w:tmpl w:val="590E01B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4603267A"/>
    <w:multiLevelType w:val="multilevel"/>
    <w:tmpl w:val="7944B920"/>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6">
    <w:nsid w:val="47DB5473"/>
    <w:multiLevelType w:val="hybridMultilevel"/>
    <w:tmpl w:val="524C7E26"/>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86472E7"/>
    <w:multiLevelType w:val="hybridMultilevel"/>
    <w:tmpl w:val="9C24B424"/>
    <w:lvl w:ilvl="0">
      <w:start w:val="1"/>
      <w:numFmt w:val="decimal"/>
      <w:lvlText w:val="%1."/>
      <w:lvlJc w:val="left"/>
      <w:pPr>
        <w:ind w:left="108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E793013"/>
    <w:multiLevelType w:val="hybridMultilevel"/>
    <w:tmpl w:val="478C295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EC803A3"/>
    <w:multiLevelType w:val="hybridMultilevel"/>
    <w:tmpl w:val="EF04246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55D335D8"/>
    <w:multiLevelType w:val="hybridMultilevel"/>
    <w:tmpl w:val="4EA4811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5CC4029B"/>
    <w:multiLevelType w:val="hybridMultilevel"/>
    <w:tmpl w:val="53902348"/>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2">
    <w:nsid w:val="60403D90"/>
    <w:multiLevelType w:val="hybridMultilevel"/>
    <w:tmpl w:val="6BF64DF4"/>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
    <w:nsid w:val="641A1213"/>
    <w:multiLevelType w:val="multilevel"/>
    <w:tmpl w:val="3BA0FC60"/>
    <w:styleLink w:val="List0"/>
    <w:lvl w:ilvl="0">
      <w:start w:val="1"/>
      <w:numFmt w:val="decimal"/>
      <w:lvlText w:val="%1."/>
      <w:lvlJc w:val="left"/>
      <w:rPr>
        <w:color w:val="000000"/>
        <w:position w:val="0"/>
        <w:rtl w:val="0"/>
      </w:rPr>
    </w:lvl>
    <w:lvl w:ilvl="1">
      <w:start w:val="1"/>
      <w:numFmt w:val="decimal"/>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decimal"/>
      <w:lvlText w:val="(%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34">
    <w:nsid w:val="6A4945B1"/>
    <w:multiLevelType w:val="hybridMultilevel"/>
    <w:tmpl w:val="A8FAF46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6D8A1CDB"/>
    <w:multiLevelType w:val="hybridMultilevel"/>
    <w:tmpl w:val="AB846A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3"/>
  </w:num>
  <w:num w:numId="2">
    <w:abstractNumId w:val="25"/>
  </w:num>
  <w:num w:numId="3">
    <w:abstractNumId w:val="12"/>
  </w:num>
  <w:num w:numId="4">
    <w:abstractNumId w:val="32"/>
  </w:num>
  <w:num w:numId="5">
    <w:abstractNumId w:val="27"/>
  </w:num>
  <w:num w:numId="6">
    <w:abstractNumId w:val="23"/>
  </w:num>
  <w:num w:numId="7">
    <w:abstractNumId w:val="21"/>
  </w:num>
  <w:num w:numId="8">
    <w:abstractNumId w:val="29"/>
  </w:num>
  <w:num w:numId="9">
    <w:abstractNumId w:val="24"/>
  </w:num>
  <w:num w:numId="10">
    <w:abstractNumId w:val="19"/>
  </w:num>
  <w:num w:numId="11">
    <w:abstractNumId w:val="26"/>
  </w:num>
  <w:num w:numId="12">
    <w:abstractNumId w:val="34"/>
  </w:num>
  <w:num w:numId="13">
    <w:abstractNumId w:val="30"/>
  </w:num>
  <w:num w:numId="14">
    <w:abstractNumId w:val="14"/>
  </w:num>
  <w:num w:numId="15">
    <w:abstractNumId w:val="15"/>
  </w:num>
  <w:num w:numId="16">
    <w:abstractNumId w:val="31"/>
  </w:num>
  <w:num w:numId="17">
    <w:abstractNumId w:val="17"/>
  </w:num>
  <w:num w:numId="18">
    <w:abstractNumId w:val="10"/>
  </w:num>
  <w:num w:numId="19">
    <w:abstractNumId w:val="22"/>
  </w:num>
  <w:num w:numId="20">
    <w:abstractNumId w:val="35"/>
  </w:num>
  <w:num w:numId="21">
    <w:abstractNumId w:val="16"/>
  </w:num>
  <w:num w:numId="22">
    <w:abstractNumId w:val="18"/>
  </w:num>
  <w:num w:numId="23">
    <w:abstractNumId w:val="13"/>
  </w:num>
  <w:num w:numId="24">
    <w:abstractNumId w:val="28"/>
  </w:num>
  <w:num w:numId="25">
    <w:abstractNumId w:val="11"/>
  </w:num>
  <w:num w:numId="26">
    <w:abstractNumId w:val="2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3688"/>
    <w:rPr>
      <w:sz w:val="24"/>
      <w:szCs w:val="24"/>
    </w:rPr>
  </w:style>
  <w:style w:type="paragraph" w:styleId="Heading1">
    <w:name w:val="heading 1"/>
    <w:basedOn w:val="Heading"/>
    <w:next w:val="Normal"/>
    <w:link w:val="Heading1Char"/>
    <w:autoRedefine/>
    <w:uiPriority w:val="9"/>
    <w:qFormat/>
    <w:rsid w:val="00662A9D"/>
    <w:pPr>
      <w:tabs>
        <w:tab w:val="decimal" w:leader="dot" w:pos="8640"/>
      </w:tabs>
      <w:spacing w:after="240" w:line="240" w:lineRule="auto"/>
      <w:ind w:left="720" w:hanging="720"/>
      <w:outlineLvl w:val="0"/>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F6834"/>
    <w:rPr>
      <w:u w:val="single"/>
    </w:rPr>
  </w:style>
  <w:style w:type="paragraph" w:customStyle="1" w:styleId="HeaderFooter">
    <w:name w:val="Header &amp; Footer"/>
    <w:rsid w:val="00FF6834"/>
    <w:pPr>
      <w:tabs>
        <w:tab w:val="right" w:pos="9020"/>
      </w:tabs>
    </w:pPr>
    <w:rPr>
      <w:rFonts w:ascii="Helvetica" w:hAnsi="Arial Unicode MS" w:cs="Arial Unicode MS"/>
      <w:color w:val="000000"/>
      <w:sz w:val="24"/>
      <w:szCs w:val="24"/>
    </w:rPr>
  </w:style>
  <w:style w:type="paragraph" w:styleId="Footer">
    <w:name w:val="footer"/>
    <w:link w:val="FooterChar"/>
    <w:uiPriority w:val="99"/>
    <w:rsid w:val="00FF6834"/>
    <w:pPr>
      <w:tabs>
        <w:tab w:val="center" w:pos="4680"/>
        <w:tab w:val="right" w:pos="9360"/>
      </w:tabs>
    </w:pPr>
    <w:rPr>
      <w:rFonts w:hAnsi="Arial Unicode MS" w:cs="Arial Unicode MS"/>
      <w:color w:val="000000"/>
      <w:sz w:val="24"/>
      <w:szCs w:val="24"/>
      <w:u w:color="000000"/>
    </w:rPr>
  </w:style>
  <w:style w:type="paragraph" w:customStyle="1" w:styleId="BodyA">
    <w:name w:val="Body A"/>
    <w:link w:val="BodyAChar"/>
    <w:rsid w:val="00FF6834"/>
    <w:rPr>
      <w:rFonts w:hAnsi="Arial Unicode MS" w:cs="Arial Unicode MS"/>
      <w:color w:val="000000"/>
      <w:sz w:val="24"/>
      <w:szCs w:val="24"/>
      <w:u w:color="000000"/>
    </w:rPr>
  </w:style>
  <w:style w:type="paragraph" w:styleId="TOC1">
    <w:name w:val="toc 1"/>
    <w:autoRedefine/>
    <w:uiPriority w:val="39"/>
    <w:qFormat/>
    <w:rsid w:val="00183490"/>
    <w:pPr>
      <w:tabs>
        <w:tab w:val="decimal" w:leader="dot" w:pos="8640"/>
      </w:tabs>
      <w:spacing w:after="240"/>
      <w:ind w:left="720" w:hanging="720"/>
    </w:pPr>
    <w:rPr>
      <w:rFonts w:eastAsia="Times New Roman"/>
      <w:caps/>
      <w:sz w:val="24"/>
      <w:szCs w:val="24"/>
      <w:u w:color="000000"/>
    </w:rPr>
  </w:style>
  <w:style w:type="paragraph" w:customStyle="1" w:styleId="Heading">
    <w:name w:val="Heading"/>
    <w:next w:val="BodyA"/>
    <w:rsid w:val="00FF6834"/>
    <w:pPr>
      <w:keepNext/>
      <w:keepLines/>
      <w:spacing w:line="480" w:lineRule="auto"/>
      <w:outlineLvl w:val="0"/>
    </w:pPr>
    <w:rPr>
      <w:rFonts w:eastAsia="Times New Roman"/>
      <w:b/>
      <w:bCs/>
      <w:color w:val="000000"/>
      <w:sz w:val="24"/>
      <w:szCs w:val="24"/>
      <w:u w:color="000000"/>
    </w:rPr>
  </w:style>
  <w:style w:type="paragraph" w:styleId="Header">
    <w:name w:val="header"/>
    <w:rsid w:val="00FF6834"/>
    <w:pPr>
      <w:tabs>
        <w:tab w:val="center" w:pos="4680"/>
        <w:tab w:val="right" w:pos="9360"/>
      </w:tabs>
    </w:pPr>
    <w:rPr>
      <w:rFonts w:hAnsi="Arial Unicode MS" w:cs="Arial Unicode MS"/>
      <w:color w:val="000000"/>
      <w:sz w:val="24"/>
      <w:szCs w:val="24"/>
      <w:u w:color="000000"/>
    </w:rPr>
  </w:style>
  <w:style w:type="paragraph" w:customStyle="1" w:styleId="DirectQuestion">
    <w:name w:val="Direct Question"/>
    <w:next w:val="BodyA"/>
    <w:link w:val="DirectQuestionChar"/>
    <w:rsid w:val="00FF6834"/>
    <w:pPr>
      <w:tabs>
        <w:tab w:val="left" w:pos="1440"/>
      </w:tabs>
      <w:spacing w:line="480" w:lineRule="auto"/>
      <w:ind w:left="1440" w:hanging="1440"/>
    </w:pPr>
    <w:rPr>
      <w:rFonts w:hAnsi="Arial Unicode MS" w:cs="Arial Unicode MS"/>
      <w:b/>
      <w:bCs/>
      <w:i/>
      <w:iCs/>
      <w:caps/>
      <w:color w:val="000000"/>
      <w:sz w:val="24"/>
      <w:szCs w:val="24"/>
      <w:u w:color="000000"/>
    </w:rPr>
  </w:style>
  <w:style w:type="numbering" w:customStyle="1" w:styleId="List0">
    <w:name w:val="List 0"/>
    <w:basedOn w:val="ImportedStyle1"/>
    <w:rsid w:val="00FF6834"/>
    <w:pPr>
      <w:numPr>
        <w:numId w:val="1"/>
      </w:numPr>
    </w:pPr>
  </w:style>
  <w:style w:type="numbering" w:customStyle="1" w:styleId="ImportedStyle1">
    <w:name w:val="Imported Style 1"/>
    <w:rsid w:val="00FF6834"/>
  </w:style>
  <w:style w:type="paragraph" w:customStyle="1" w:styleId="DirectAnswer">
    <w:name w:val="Direct Answer"/>
    <w:next w:val="DirectNext"/>
    <w:rsid w:val="00FF6834"/>
    <w:pPr>
      <w:spacing w:line="480" w:lineRule="auto"/>
      <w:ind w:left="720" w:hanging="720"/>
    </w:pPr>
    <w:rPr>
      <w:rFonts w:hAnsi="Arial Unicode MS" w:cs="Arial Unicode MS"/>
      <w:color w:val="000000"/>
      <w:sz w:val="24"/>
      <w:szCs w:val="24"/>
      <w:u w:color="000000"/>
    </w:rPr>
  </w:style>
  <w:style w:type="paragraph" w:customStyle="1" w:styleId="DirectNext">
    <w:name w:val="Direct Next"/>
    <w:rsid w:val="00FF6834"/>
    <w:pPr>
      <w:spacing w:line="504" w:lineRule="exact"/>
      <w:ind w:left="720"/>
    </w:pPr>
    <w:rPr>
      <w:rFonts w:hAnsi="Arial Unicode MS" w:cs="Arial Unicode MS"/>
      <w:color w:val="000000"/>
      <w:sz w:val="24"/>
      <w:szCs w:val="24"/>
      <w:u w:color="000000"/>
    </w:rPr>
  </w:style>
  <w:style w:type="numbering" w:customStyle="1" w:styleId="List1">
    <w:name w:val="List 1"/>
    <w:basedOn w:val="ImportedStyle2"/>
    <w:rsid w:val="00FF6834"/>
    <w:pPr>
      <w:numPr>
        <w:numId w:val="2"/>
      </w:numPr>
    </w:pPr>
  </w:style>
  <w:style w:type="numbering" w:customStyle="1" w:styleId="ImportedStyle2">
    <w:name w:val="Imported Style 2"/>
    <w:rsid w:val="00FF6834"/>
  </w:style>
  <w:style w:type="paragraph" w:styleId="ListParagraph">
    <w:name w:val="List Paragraph"/>
    <w:link w:val="ListParagraphChar"/>
    <w:uiPriority w:val="34"/>
    <w:qFormat/>
    <w:rsid w:val="00FF6834"/>
    <w:pPr>
      <w:ind w:left="720"/>
    </w:pPr>
    <w:rPr>
      <w:rFonts w:hAnsi="Arial Unicode MS" w:cs="Arial Unicode MS"/>
      <w:color w:val="000000"/>
      <w:sz w:val="24"/>
      <w:szCs w:val="24"/>
      <w:u w:color="000000"/>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link w:val="FootnoteTextChar"/>
    <w:uiPriority w:val="99"/>
    <w:rsid w:val="00FF6834"/>
    <w:rPr>
      <w:rFonts w:eastAsia="Times New Roman"/>
      <w:color w:val="000000"/>
      <w:u w:color="000000"/>
    </w:rPr>
  </w:style>
  <w:style w:type="paragraph" w:customStyle="1" w:styleId="Default">
    <w:name w:val="Default"/>
    <w:rsid w:val="00FF6834"/>
    <w:rPr>
      <w:rFonts w:ascii="Helvetica" w:eastAsia="Helvetica" w:hAnsi="Helvetica" w:cs="Helvetica"/>
      <w:color w:val="000000"/>
      <w:sz w:val="22"/>
      <w:szCs w:val="22"/>
    </w:rPr>
  </w:style>
  <w:style w:type="paragraph" w:styleId="EndnoteText">
    <w:name w:val="endnote text"/>
    <w:rsid w:val="00FF6834"/>
    <w:pPr>
      <w:widowControl w:val="0"/>
    </w:pPr>
    <w:rPr>
      <w:rFonts w:ascii="Courier New" w:eastAsia="Courier New" w:hAnsi="Courier New" w:cs="Courier New"/>
      <w:color w:val="000000"/>
      <w:sz w:val="24"/>
      <w:szCs w:val="24"/>
      <w:u w:color="000000"/>
    </w:rPr>
  </w:style>
  <w:style w:type="paragraph" w:styleId="BodyText">
    <w:name w:val="Body Text"/>
    <w:link w:val="BodyTextChar"/>
    <w:rsid w:val="00FF6834"/>
    <w:pPr>
      <w:spacing w:after="120"/>
    </w:pPr>
    <w:rPr>
      <w:rFonts w:hAnsi="Arial Unicode MS" w:cs="Arial Unicode MS"/>
      <w:color w:val="000000"/>
      <w:u w:color="000000"/>
    </w:rPr>
  </w:style>
  <w:style w:type="paragraph" w:styleId="CommentText">
    <w:name w:val="annotation text"/>
    <w:link w:val="CommentTextChar"/>
    <w:rsid w:val="00FF6834"/>
    <w:rPr>
      <w:rFonts w:hAnsi="Arial Unicode MS" w:cs="Arial Unicode MS"/>
      <w:color w:val="000000"/>
      <w:u w:color="000000"/>
    </w:rPr>
  </w:style>
  <w:style w:type="character" w:styleId="CommentReference">
    <w:name w:val="annotation reference"/>
    <w:basedOn w:val="DefaultParagraphFont"/>
    <w:uiPriority w:val="99"/>
    <w:semiHidden/>
    <w:unhideWhenUsed/>
    <w:rsid w:val="00FF6834"/>
    <w:rPr>
      <w:sz w:val="16"/>
      <w:szCs w:val="16"/>
    </w:rPr>
  </w:style>
  <w:style w:type="paragraph" w:styleId="BalloonText">
    <w:name w:val="Balloon Text"/>
    <w:basedOn w:val="Normal"/>
    <w:link w:val="BalloonTextChar"/>
    <w:uiPriority w:val="99"/>
    <w:semiHidden/>
    <w:unhideWhenUsed/>
    <w:rsid w:val="0019689A"/>
    <w:rPr>
      <w:rFonts w:ascii="Tahoma" w:hAnsi="Tahoma" w:cs="Tahoma"/>
      <w:sz w:val="16"/>
      <w:szCs w:val="16"/>
    </w:rPr>
  </w:style>
  <w:style w:type="character" w:customStyle="1" w:styleId="BalloonTextChar">
    <w:name w:val="Balloon Text Char"/>
    <w:basedOn w:val="DefaultParagraphFont"/>
    <w:link w:val="BalloonText"/>
    <w:uiPriority w:val="99"/>
    <w:semiHidden/>
    <w:rsid w:val="0019689A"/>
    <w:rPr>
      <w:rFonts w:ascii="Tahoma" w:hAnsi="Tahoma" w:cs="Tahoma"/>
      <w:sz w:val="16"/>
      <w:szCs w:val="16"/>
    </w:rPr>
  </w:style>
  <w:style w:type="character" w:styleId="LineNumber">
    <w:name w:val="line number"/>
    <w:basedOn w:val="DefaultParagraphFont"/>
    <w:uiPriority w:val="99"/>
    <w:semiHidden/>
    <w:unhideWhenUsed/>
    <w:rsid w:val="009A4CDE"/>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521479"/>
    <w:rPr>
      <w:vertAlign w:val="superscript"/>
    </w:rPr>
  </w:style>
  <w:style w:type="paragraph" w:styleId="CommentSubject">
    <w:name w:val="annotation subject"/>
    <w:basedOn w:val="CommentText"/>
    <w:next w:val="CommentText"/>
    <w:link w:val="CommentSubjectChar"/>
    <w:uiPriority w:val="99"/>
    <w:semiHidden/>
    <w:unhideWhenUsed/>
    <w:rsid w:val="00661AFA"/>
    <w:rPr>
      <w:rFonts w:hAnsi="Times New Roman" w:cs="Times New Roman"/>
      <w:b/>
      <w:bCs/>
      <w:color w:val="auto"/>
    </w:rPr>
  </w:style>
  <w:style w:type="character" w:customStyle="1" w:styleId="CommentTextChar">
    <w:name w:val="Comment Text Char"/>
    <w:basedOn w:val="DefaultParagraphFont"/>
    <w:link w:val="CommentText"/>
    <w:rsid w:val="00661AFA"/>
    <w:rPr>
      <w:rFonts w:hAnsi="Arial Unicode MS" w:cs="Arial Unicode MS"/>
      <w:color w:val="000000"/>
      <w:u w:color="000000"/>
    </w:rPr>
  </w:style>
  <w:style w:type="character" w:customStyle="1" w:styleId="CommentSubjectChar">
    <w:name w:val="Comment Subject Char"/>
    <w:basedOn w:val="CommentTextChar"/>
    <w:link w:val="CommentSubject"/>
    <w:uiPriority w:val="99"/>
    <w:semiHidden/>
    <w:rsid w:val="00661AFA"/>
    <w:rPr>
      <w:rFonts w:hAnsi="Arial Unicode MS" w:cs="Arial Unicode MS"/>
      <w:b/>
      <w:bCs/>
      <w:color w:val="000000"/>
      <w:u w:color="000000"/>
    </w:rPr>
  </w:style>
  <w:style w:type="paragraph" w:styleId="NoSpacing">
    <w:name w:val="No Spacing"/>
    <w:uiPriority w:val="1"/>
    <w:qFormat/>
    <w:rsid w:val="00A416CB"/>
    <w:rPr>
      <w:sz w:val="24"/>
      <w:szCs w:val="24"/>
    </w:rPr>
  </w:style>
  <w:style w:type="table" w:customStyle="1" w:styleId="TableGrid1">
    <w:name w:val="Table Grid1"/>
    <w:basedOn w:val="TableNormal"/>
    <w:next w:val="TableGrid"/>
    <w:uiPriority w:val="59"/>
    <w:rsid w:val="009001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00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2A9D"/>
    <w:rPr>
      <w:rFonts w:eastAsia="Times New Roman"/>
      <w:b/>
      <w:bCs/>
      <w:smallCaps/>
      <w:color w:val="000000"/>
      <w:sz w:val="24"/>
      <w:szCs w:val="24"/>
      <w:u w:color="000000"/>
    </w:rPr>
  </w:style>
  <w:style w:type="character" w:customStyle="1" w:styleId="BodyTextChar">
    <w:name w:val="Body Text Char"/>
    <w:basedOn w:val="DefaultParagraphFont"/>
    <w:link w:val="BodyText"/>
    <w:rsid w:val="00263688"/>
    <w:rPr>
      <w:rFonts w:hAnsi="Arial Unicode MS" w:cs="Arial Unicode MS"/>
      <w:color w:val="000000"/>
      <w:u w:color="00000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rsid w:val="00CA22F6"/>
    <w:rPr>
      <w:rFonts w:eastAsia="Times New Roman"/>
      <w:color w:val="000000"/>
      <w:u w:color="000000"/>
    </w:rPr>
  </w:style>
  <w:style w:type="character" w:customStyle="1" w:styleId="FooterChar">
    <w:name w:val="Footer Char"/>
    <w:basedOn w:val="DefaultParagraphFont"/>
    <w:link w:val="Footer"/>
    <w:uiPriority w:val="99"/>
    <w:rsid w:val="00CA22F6"/>
    <w:rPr>
      <w:rFonts w:hAnsi="Arial Unicode MS" w:cs="Arial Unicode MS"/>
      <w:color w:val="000000"/>
      <w:sz w:val="24"/>
      <w:szCs w:val="24"/>
      <w:u w:color="000000"/>
    </w:rPr>
  </w:style>
  <w:style w:type="paragraph" w:styleId="Revision">
    <w:name w:val="Revision"/>
    <w:hidden/>
    <w:uiPriority w:val="99"/>
    <w:semiHidden/>
    <w:rsid w:val="00B2043F"/>
    <w:rPr>
      <w:sz w:val="24"/>
      <w:szCs w:val="24"/>
    </w:rPr>
  </w:style>
  <w:style w:type="character" w:styleId="FollowedHyperlink">
    <w:name w:val="FollowedHyperlink"/>
    <w:basedOn w:val="DefaultParagraphFont"/>
    <w:uiPriority w:val="99"/>
    <w:semiHidden/>
    <w:unhideWhenUsed/>
    <w:rsid w:val="00D04670"/>
    <w:rPr>
      <w:color w:val="FF00FF" w:themeColor="followedHyperlink"/>
      <w:u w:val="single"/>
    </w:rPr>
  </w:style>
  <w:style w:type="paragraph" w:customStyle="1" w:styleId="Question">
    <w:name w:val="Question"/>
    <w:basedOn w:val="DirectQuestion"/>
    <w:link w:val="QuestionChar"/>
    <w:autoRedefine/>
    <w:rsid w:val="000E77FE"/>
    <w:pPr>
      <w:tabs>
        <w:tab w:val="clear" w:pos="1440"/>
      </w:tabs>
      <w:ind w:left="0" w:firstLine="0"/>
    </w:pPr>
    <w:rPr>
      <w:rFonts w:hAnsi="Times New Roman" w:cs="Times New Roman"/>
      <w:i w:val="0"/>
      <w:u w:val="single"/>
    </w:rPr>
  </w:style>
  <w:style w:type="paragraph" w:customStyle="1" w:styleId="Answer">
    <w:name w:val="Answer"/>
    <w:basedOn w:val="List2"/>
    <w:link w:val="AnswerChar"/>
    <w:qFormat/>
    <w:rsid w:val="00C71AC0"/>
    <w:pPr>
      <w:spacing w:line="480" w:lineRule="auto"/>
    </w:pPr>
    <w:rPr>
      <w:bCs/>
      <w:iCs/>
    </w:rPr>
  </w:style>
  <w:style w:type="character" w:customStyle="1" w:styleId="DirectQuestionChar">
    <w:name w:val="Direct Question Char"/>
    <w:basedOn w:val="DefaultParagraphFont"/>
    <w:link w:val="DirectQuestion"/>
    <w:rsid w:val="00E32872"/>
    <w:rPr>
      <w:rFonts w:hAnsi="Arial Unicode MS" w:cs="Arial Unicode MS"/>
      <w:b/>
      <w:bCs/>
      <w:i/>
      <w:iCs/>
      <w:caps/>
      <w:color w:val="000000"/>
      <w:sz w:val="24"/>
      <w:szCs w:val="24"/>
      <w:u w:color="000000"/>
    </w:rPr>
  </w:style>
  <w:style w:type="character" w:customStyle="1" w:styleId="QuestionChar">
    <w:name w:val="Question Char"/>
    <w:basedOn w:val="DirectQuestionChar"/>
    <w:link w:val="Question"/>
    <w:rsid w:val="000E77FE"/>
    <w:rPr>
      <w:rFonts w:hAnsi="Arial Unicode MS" w:cs="Arial Unicode MS"/>
      <w:b/>
      <w:bCs/>
      <w:i/>
      <w:iCs/>
      <w:caps/>
      <w:color w:val="000000"/>
      <w:sz w:val="24"/>
      <w:szCs w:val="24"/>
      <w:u w:val="single" w:color="000000"/>
    </w:rPr>
  </w:style>
  <w:style w:type="character" w:customStyle="1" w:styleId="BodyAChar">
    <w:name w:val="Body A Char"/>
    <w:basedOn w:val="DefaultParagraphFont"/>
    <w:link w:val="BodyA"/>
    <w:rsid w:val="00E32872"/>
    <w:rPr>
      <w:rFonts w:hAnsi="Arial Unicode MS" w:cs="Arial Unicode MS"/>
      <w:color w:val="000000"/>
      <w:sz w:val="24"/>
      <w:szCs w:val="24"/>
      <w:u w:color="000000"/>
    </w:rPr>
  </w:style>
  <w:style w:type="character" w:customStyle="1" w:styleId="AnswerChar">
    <w:name w:val="Answer Char"/>
    <w:basedOn w:val="BodyAChar"/>
    <w:link w:val="Answer"/>
    <w:rsid w:val="003238E5"/>
    <w:rPr>
      <w:rFonts w:hAnsi="Arial Unicode MS" w:cs="Arial Unicode MS"/>
      <w:bCs/>
      <w:iCs/>
      <w:color w:val="000000"/>
      <w:sz w:val="24"/>
      <w:szCs w:val="24"/>
      <w:u w:color="000000"/>
    </w:rPr>
  </w:style>
  <w:style w:type="paragraph" w:styleId="HTMLPreformatted">
    <w:name w:val="HTML Preformatted"/>
    <w:aliases w:val=" Char,Char"/>
    <w:basedOn w:val="Normal"/>
    <w:link w:val="HTMLPreformattedChar"/>
    <w:rsid w:val="007D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7D74C5"/>
    <w:rPr>
      <w:rFonts w:ascii="Courier New" w:eastAsia="Courier New" w:hAnsi="Courier New" w:cs="Courier New"/>
      <w:bdr w:val="nil"/>
    </w:rPr>
  </w:style>
  <w:style w:type="character" w:customStyle="1" w:styleId="DocID">
    <w:name w:val="DocID"/>
    <w:basedOn w:val="DefaultParagraphFont"/>
    <w:rsid w:val="00F737CC"/>
    <w:rPr>
      <w:rFonts w:ascii="Times New Roman" w:hAnsi="Times New Roman" w:cs="Times New Roman"/>
      <w:b w:val="0"/>
      <w:bCs/>
      <w:i w:val="0"/>
      <w:caps w:val="0"/>
      <w:vanish w:val="0"/>
      <w:color w:val="000000"/>
      <w:sz w:val="16"/>
      <w:u w:val="none"/>
    </w:rPr>
  </w:style>
  <w:style w:type="paragraph" w:customStyle="1" w:styleId="execnorm">
    <w:name w:val="execnorm"/>
    <w:basedOn w:val="Normal"/>
    <w:link w:val="execnormChar"/>
    <w:rsid w:val="00B86A7B"/>
    <w:pPr>
      <w:pBdr>
        <w:top w:val="none" w:sz="0" w:space="0" w:color="auto"/>
        <w:left w:val="none" w:sz="0" w:space="0" w:color="auto"/>
        <w:bottom w:val="none" w:sz="0" w:space="0" w:color="auto"/>
        <w:right w:val="none" w:sz="0" w:space="0" w:color="auto"/>
        <w:between w:val="none" w:sz="0" w:space="0" w:color="auto"/>
        <w:bar w:val="none" w:sz="0" w:space="0" w:color="auto"/>
      </w:pBdr>
      <w:spacing w:before="240" w:line="276" w:lineRule="auto"/>
    </w:pPr>
    <w:rPr>
      <w:rFonts w:ascii="Ebrima" w:hAnsi="Ebrima" w:eastAsiaTheme="minorEastAsia" w:cstheme="minorBidi"/>
      <w:color w:val="404040" w:themeColor="text1" w:themeTint="BF"/>
      <w:sz w:val="22"/>
      <w:szCs w:val="22"/>
      <w:bdr w:val="none" w:sz="0" w:space="0" w:color="auto"/>
      <w:lang w:bidi="en-US"/>
    </w:rPr>
  </w:style>
  <w:style w:type="character" w:customStyle="1" w:styleId="execnormChar">
    <w:name w:val="execnorm Char"/>
    <w:basedOn w:val="DefaultParagraphFont"/>
    <w:link w:val="execnorm"/>
    <w:rsid w:val="00B86A7B"/>
    <w:rPr>
      <w:rFonts w:ascii="Ebrima" w:hAnsi="Ebrima" w:eastAsiaTheme="minorEastAsia" w:cstheme="minorBidi"/>
      <w:color w:val="404040" w:themeColor="text1" w:themeTint="BF"/>
      <w:sz w:val="22"/>
      <w:szCs w:val="22"/>
      <w:bdr w:val="none" w:sz="0" w:space="0" w:color="auto"/>
      <w:lang w:bidi="en-US"/>
    </w:rPr>
  </w:style>
  <w:style w:type="character" w:customStyle="1" w:styleId="ListParagraphChar">
    <w:name w:val="List Paragraph Char"/>
    <w:link w:val="ListParagraph"/>
    <w:uiPriority w:val="34"/>
    <w:rsid w:val="00304B15"/>
    <w:rPr>
      <w:rFonts w:hAnsi="Arial Unicode MS" w:cs="Arial Unicode MS"/>
      <w:color w:val="000000"/>
      <w:sz w:val="24"/>
      <w:szCs w:val="24"/>
      <w:u w:color="000000"/>
    </w:rPr>
  </w:style>
  <w:style w:type="paragraph" w:styleId="NormalWeb">
    <w:name w:val="Normal (Web)"/>
    <w:basedOn w:val="Normal"/>
    <w:uiPriority w:val="99"/>
    <w:unhideWhenUsed/>
    <w:rsid w:val="00684344"/>
    <w:pPr>
      <w:pBdr>
        <w:top w:val="none" w:sz="0" w:space="0" w:color="auto"/>
        <w:left w:val="none" w:sz="0" w:space="0" w:color="auto"/>
        <w:bottom w:val="none" w:sz="0" w:space="0" w:color="auto"/>
        <w:right w:val="none" w:sz="0" w:space="0" w:color="auto"/>
        <w:between w:val="none" w:sz="0" w:space="0" w:color="auto"/>
        <w:bar w:val="none" w:sz="0" w:space="0" w:color="auto"/>
      </w:pBdr>
      <w:spacing w:before="100" w:beforeAutospacing="1" w:after="100" w:afterAutospacing="1"/>
    </w:pPr>
    <w:rPr>
      <w:rFonts w:eastAsia="Times New Roman"/>
      <w:bdr w:val="none" w:sz="0" w:space="0" w:color="auto"/>
    </w:rPr>
  </w:style>
  <w:style w:type="paragraph" w:customStyle="1" w:styleId="Question1">
    <w:name w:val="Question1"/>
    <w:basedOn w:val="List"/>
    <w:link w:val="Question1Char"/>
    <w:qFormat/>
    <w:rsid w:val="00BC12BD"/>
    <w:pPr>
      <w:spacing w:after="240" w:line="480" w:lineRule="auto"/>
      <w:ind w:firstLine="0"/>
    </w:pPr>
    <w:rPr>
      <w:b/>
      <w:i/>
      <w:caps/>
    </w:rPr>
  </w:style>
  <w:style w:type="paragraph" w:styleId="TOCHeading">
    <w:name w:val="TOC Heading"/>
    <w:basedOn w:val="Heading1"/>
    <w:next w:val="Normal"/>
    <w:uiPriority w:val="39"/>
    <w:unhideWhenUsed/>
    <w:qFormat/>
    <w:rsid w:val="00E24935"/>
    <w:pPr>
      <w:pBdr>
        <w:top w:val="none" w:sz="0" w:space="0" w:color="auto"/>
        <w:left w:val="none" w:sz="0" w:space="0" w:color="auto"/>
        <w:bottom w:val="none" w:sz="0" w:space="0" w:color="auto"/>
        <w:right w:val="none" w:sz="0" w:space="0" w:color="auto"/>
        <w:between w:val="none" w:sz="0" w:space="0" w:color="auto"/>
        <w:bar w:val="none" w:sz="0" w:space="0" w:color="auto"/>
      </w:pBdr>
      <w:spacing w:before="240" w:line="259" w:lineRule="auto"/>
      <w:ind w:left="0"/>
      <w:outlineLvl w:val="9"/>
    </w:pPr>
    <w:rPr>
      <w:rFonts w:asciiTheme="majorHAnsi" w:eastAsiaTheme="majorEastAsia" w:hAnsiTheme="majorHAnsi" w:cstheme="majorBidi"/>
      <w:b w:val="0"/>
      <w:bCs w:val="0"/>
      <w:smallCaps w:val="0"/>
      <w:color w:val="2F759E" w:themeColor="accent1" w:themeShade="BF"/>
      <w:sz w:val="32"/>
      <w:szCs w:val="32"/>
      <w:bdr w:val="none" w:sz="0" w:space="0" w:color="auto"/>
    </w:rPr>
  </w:style>
  <w:style w:type="character" w:customStyle="1" w:styleId="ListChar">
    <w:name w:val="List Char"/>
    <w:basedOn w:val="DefaultParagraphFont"/>
    <w:link w:val="List"/>
    <w:uiPriority w:val="99"/>
    <w:semiHidden/>
    <w:rsid w:val="007639FE"/>
    <w:rPr>
      <w:sz w:val="24"/>
      <w:szCs w:val="24"/>
    </w:rPr>
  </w:style>
  <w:style w:type="paragraph" w:styleId="List">
    <w:name w:val="List"/>
    <w:basedOn w:val="Normal"/>
    <w:link w:val="ListChar"/>
    <w:uiPriority w:val="99"/>
    <w:semiHidden/>
    <w:unhideWhenUsed/>
    <w:rsid w:val="007639FE"/>
    <w:pPr>
      <w:ind w:left="360" w:hanging="360"/>
      <w:contextualSpacing/>
    </w:pPr>
  </w:style>
  <w:style w:type="character" w:customStyle="1" w:styleId="Question1Char">
    <w:name w:val="Question1 Char"/>
    <w:basedOn w:val="ListChar"/>
    <w:link w:val="Question1"/>
    <w:rsid w:val="00BC12BD"/>
    <w:rPr>
      <w:b/>
      <w:i/>
      <w:caps/>
      <w:sz w:val="24"/>
      <w:szCs w:val="24"/>
    </w:rPr>
  </w:style>
  <w:style w:type="paragraph" w:styleId="List2">
    <w:name w:val="List 2"/>
    <w:basedOn w:val="Normal"/>
    <w:uiPriority w:val="99"/>
    <w:semiHidden/>
    <w:unhideWhenUsed/>
    <w:rsid w:val="003238E5"/>
    <w:pPr>
      <w:ind w:left="720" w:hanging="360"/>
      <w:contextualSpacing/>
    </w:pPr>
  </w:style>
  <w:style w:type="character" w:customStyle="1" w:styleId="UnresolvedMention1">
    <w:name w:val="Unresolved Mention1"/>
    <w:basedOn w:val="DefaultParagraphFont"/>
    <w:uiPriority w:val="99"/>
    <w:semiHidden/>
    <w:unhideWhenUsed/>
    <w:rsid w:val="008E2506"/>
    <w:rPr>
      <w:color w:val="605E5C"/>
      <w:shd w:val="clear" w:color="auto" w:fill="E1DFDD"/>
    </w:rPr>
  </w:style>
  <w:style w:type="character" w:customStyle="1" w:styleId="UnresolvedMention">
    <w:name w:val="Unresolved Mention"/>
    <w:basedOn w:val="DefaultParagraphFont"/>
    <w:uiPriority w:val="99"/>
    <w:semiHidden/>
    <w:unhideWhenUsed/>
    <w:rsid w:val="00211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_rels/theme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18-0298-GA-AIR Shutrump Tstmny w-dfs.docx</vt:lpstr>
    </vt:vector>
  </TitlesOfParts>
  <Company/>
  <LinksUpToDate>false</LinksUpToDate>
  <CharactersWithSpaces>13391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2018-11-07T18:46:29Z</dcterms:created>
  <dcterms:modified xsi:type="dcterms:W3CDTF">2018-11-07T18:46:29Z</dcterms:modified>
</cp:coreProperties>
</file>