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10" w:rsidRPr="009126A5" w:rsidRDefault="00145810" w:rsidP="009E2334">
      <w:pPr>
        <w:jc w:val="center"/>
      </w:pPr>
      <w:r w:rsidRPr="009126A5">
        <w:t>BEFORE</w:t>
      </w:r>
      <w:r w:rsidR="009E2334">
        <w:t xml:space="preserve"> </w:t>
      </w:r>
      <w:r w:rsidRPr="009126A5">
        <w:t>THE PUBLIC UTILITIES COMMISSION OF OHIO</w:t>
      </w:r>
    </w:p>
    <w:p w:rsidR="00145810" w:rsidRPr="009126A5" w:rsidRDefault="00145810" w:rsidP="00145810">
      <w:pPr>
        <w:pStyle w:val="CaptionTitle"/>
      </w:pPr>
    </w:p>
    <w:p w:rsidR="00145810" w:rsidRPr="009126A5" w:rsidRDefault="00145810" w:rsidP="00145810">
      <w:pPr>
        <w:pStyle w:val="CaptionTitle"/>
      </w:pPr>
    </w:p>
    <w:tbl>
      <w:tblPr>
        <w:tblW w:w="9558" w:type="dxa"/>
        <w:tblLayout w:type="fixed"/>
        <w:tblLook w:val="0000"/>
      </w:tblPr>
      <w:tblGrid>
        <w:gridCol w:w="4698"/>
        <w:gridCol w:w="270"/>
        <w:gridCol w:w="4590"/>
      </w:tblGrid>
      <w:tr w:rsidR="00145810" w:rsidRPr="009126A5" w:rsidTr="00942457">
        <w:tc>
          <w:tcPr>
            <w:tcW w:w="4698" w:type="dxa"/>
            <w:shd w:val="clear" w:color="auto" w:fill="auto"/>
          </w:tcPr>
          <w:p w:rsidR="00145810" w:rsidRPr="009126A5" w:rsidRDefault="00145810" w:rsidP="00942457">
            <w:pPr>
              <w:rPr>
                <w:rStyle w:val="CaptionText"/>
              </w:rPr>
            </w:pPr>
            <w:r w:rsidRPr="009126A5">
              <w:rPr>
                <w:rStyle w:val="CaptionText"/>
              </w:rPr>
              <w:t xml:space="preserve">In the Matter of the Application of </w:t>
            </w:r>
            <w:r w:rsidRPr="009126A5">
              <w:rPr>
                <w:rStyle w:val="CaptionText"/>
              </w:rPr>
              <w:br/>
              <w:t>The Dayton Power and Light Company for Approval of Its Market Rate Offer</w:t>
            </w:r>
          </w:p>
          <w:p w:rsidR="00145810" w:rsidRPr="009126A5" w:rsidRDefault="00145810" w:rsidP="00942457">
            <w:pPr>
              <w:rPr>
                <w:rStyle w:val="CaptionText"/>
                <w:b/>
              </w:rPr>
            </w:pPr>
          </w:p>
          <w:p w:rsidR="00145810" w:rsidRPr="009126A5" w:rsidRDefault="00145810" w:rsidP="00942457">
            <w:pPr>
              <w:rPr>
                <w:rStyle w:val="CaptionText"/>
              </w:rPr>
            </w:pPr>
            <w:r w:rsidRPr="009126A5">
              <w:rPr>
                <w:rStyle w:val="CaptionText"/>
              </w:rPr>
              <w:t xml:space="preserve">In the Matter of the Application of </w:t>
            </w:r>
            <w:r w:rsidRPr="009126A5">
              <w:rPr>
                <w:rStyle w:val="CaptionText"/>
              </w:rPr>
              <w:br/>
              <w:t xml:space="preserve">The </w:t>
            </w:r>
            <w:smartTag w:uri="urn:schemas-microsoft-com:office:smarttags" w:element="City">
              <w:smartTag w:uri="urn:schemas-microsoft-com:office:smarttags" w:element="place">
                <w:r w:rsidRPr="009126A5">
                  <w:rPr>
                    <w:rStyle w:val="CaptionText"/>
                  </w:rPr>
                  <w:t>Dayton</w:t>
                </w:r>
              </w:smartTag>
            </w:smartTag>
            <w:r w:rsidRPr="009126A5">
              <w:rPr>
                <w:rStyle w:val="CaptionText"/>
              </w:rPr>
              <w:t xml:space="preserve"> Power and Light Company for Approval of Revised Tariffs</w:t>
            </w:r>
          </w:p>
          <w:p w:rsidR="00145810" w:rsidRPr="009126A5" w:rsidRDefault="00145810" w:rsidP="00942457">
            <w:pPr>
              <w:rPr>
                <w:rStyle w:val="CaptionText"/>
              </w:rPr>
            </w:pPr>
          </w:p>
          <w:p w:rsidR="00145810" w:rsidRPr="009126A5" w:rsidRDefault="00145810" w:rsidP="00942457">
            <w:pPr>
              <w:rPr>
                <w:rStyle w:val="CaptionText"/>
              </w:rPr>
            </w:pPr>
            <w:r w:rsidRPr="009126A5">
              <w:rPr>
                <w:rStyle w:val="CaptionText"/>
              </w:rPr>
              <w:t xml:space="preserve">In the Matter of the Application of </w:t>
            </w:r>
            <w:r w:rsidRPr="009126A5">
              <w:rPr>
                <w:rStyle w:val="CaptionText"/>
              </w:rPr>
              <w:br/>
              <w:t xml:space="preserve">The Dayton Power and Light Company for Approval of Certain Accounting Authority </w:t>
            </w:r>
          </w:p>
          <w:p w:rsidR="00145810" w:rsidRPr="009126A5" w:rsidRDefault="00145810" w:rsidP="00942457">
            <w:pPr>
              <w:rPr>
                <w:rStyle w:val="CaptionText"/>
              </w:rPr>
            </w:pPr>
          </w:p>
          <w:p w:rsidR="00145810" w:rsidRPr="009126A5" w:rsidRDefault="00145810" w:rsidP="00942457">
            <w:pPr>
              <w:rPr>
                <w:rStyle w:val="CaptionText"/>
              </w:rPr>
            </w:pPr>
            <w:r w:rsidRPr="009126A5">
              <w:rPr>
                <w:rStyle w:val="CaptionText"/>
              </w:rPr>
              <w:t xml:space="preserve">In the Matter of the Application of </w:t>
            </w:r>
            <w:r w:rsidRPr="009126A5">
              <w:rPr>
                <w:rStyle w:val="CaptionText"/>
              </w:rPr>
              <w:br/>
              <w:t>The Dayton Power and Light Company for the Waiver of Certain Commission Rules</w:t>
            </w:r>
          </w:p>
          <w:p w:rsidR="00145810" w:rsidRPr="009126A5" w:rsidRDefault="00145810" w:rsidP="00942457">
            <w:pPr>
              <w:rPr>
                <w:rStyle w:val="CaptionText"/>
              </w:rPr>
            </w:pPr>
          </w:p>
          <w:p w:rsidR="00145810" w:rsidRPr="009126A5" w:rsidRDefault="00145810" w:rsidP="00942457">
            <w:pPr>
              <w:rPr>
                <w:rStyle w:val="CaptionText"/>
                <w:b/>
              </w:rPr>
            </w:pPr>
            <w:r w:rsidRPr="009126A5">
              <w:rPr>
                <w:rStyle w:val="CaptionText"/>
              </w:rPr>
              <w:t xml:space="preserve">In the Matter of the Application of </w:t>
            </w:r>
            <w:r w:rsidRPr="009126A5">
              <w:rPr>
                <w:rStyle w:val="CaptionText"/>
              </w:rPr>
              <w:br/>
              <w:t xml:space="preserve">The Dayton Power and Light Company </w:t>
            </w:r>
            <w:r w:rsidRPr="009126A5">
              <w:rPr>
                <w:rStyle w:val="CaptionText"/>
              </w:rPr>
              <w:br/>
              <w:t>to Establish Tariff Riders</w:t>
            </w:r>
          </w:p>
        </w:tc>
        <w:tc>
          <w:tcPr>
            <w:tcW w:w="270" w:type="dxa"/>
            <w:shd w:val="clear" w:color="auto" w:fill="auto"/>
          </w:tcPr>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rPr>
            </w:pPr>
            <w:r w:rsidRPr="009126A5">
              <w:rPr>
                <w:rStyle w:val="CaptionText"/>
              </w:rPr>
              <w:t>:</w:t>
            </w:r>
          </w:p>
          <w:p w:rsidR="00145810" w:rsidRPr="009126A5" w:rsidRDefault="00145810" w:rsidP="00942457">
            <w:pPr>
              <w:rPr>
                <w:rStyle w:val="CaptionText"/>
                <w:b/>
              </w:rPr>
            </w:pPr>
            <w:r w:rsidRPr="009126A5">
              <w:rPr>
                <w:rStyle w:val="CaptionText"/>
              </w:rPr>
              <w:t>:</w:t>
            </w:r>
          </w:p>
        </w:tc>
        <w:tc>
          <w:tcPr>
            <w:tcW w:w="4590" w:type="dxa"/>
            <w:shd w:val="clear" w:color="auto" w:fill="auto"/>
          </w:tcPr>
          <w:p w:rsidR="00145810" w:rsidRPr="009126A5" w:rsidRDefault="00145810" w:rsidP="00942457">
            <w:pPr>
              <w:ind w:left="432"/>
              <w:rPr>
                <w:rStyle w:val="CaptionText"/>
              </w:rPr>
            </w:pPr>
            <w:r w:rsidRPr="009126A5">
              <w:rPr>
                <w:rStyle w:val="CaptionText"/>
              </w:rPr>
              <w:t>Case No. 12-426-EL-SSO</w:t>
            </w:r>
          </w:p>
          <w:p w:rsidR="00145810" w:rsidRPr="009126A5" w:rsidRDefault="00145810" w:rsidP="00942457">
            <w:pPr>
              <w:ind w:left="432"/>
              <w:rPr>
                <w:rStyle w:val="CaptionText"/>
              </w:rPr>
            </w:pPr>
          </w:p>
          <w:p w:rsidR="00145810" w:rsidRPr="009126A5" w:rsidRDefault="00145810" w:rsidP="00942457">
            <w:pPr>
              <w:ind w:left="432"/>
              <w:rPr>
                <w:rStyle w:val="CaptionText"/>
              </w:rPr>
            </w:pPr>
          </w:p>
          <w:p w:rsidR="00145810" w:rsidRPr="009126A5" w:rsidRDefault="00145810" w:rsidP="00942457">
            <w:pPr>
              <w:ind w:left="432"/>
              <w:rPr>
                <w:rStyle w:val="CaptionText"/>
              </w:rPr>
            </w:pPr>
          </w:p>
          <w:p w:rsidR="00145810" w:rsidRPr="009126A5" w:rsidRDefault="00145810" w:rsidP="00942457">
            <w:pPr>
              <w:ind w:left="432"/>
              <w:rPr>
                <w:rStyle w:val="CaptionText"/>
              </w:rPr>
            </w:pPr>
            <w:r w:rsidRPr="009126A5">
              <w:rPr>
                <w:rStyle w:val="CaptionText"/>
              </w:rPr>
              <w:t>Case No. 12-427-EL-ATA</w:t>
            </w:r>
          </w:p>
          <w:p w:rsidR="00145810" w:rsidRPr="009126A5" w:rsidRDefault="00145810" w:rsidP="00942457">
            <w:pPr>
              <w:ind w:left="432"/>
              <w:rPr>
                <w:rStyle w:val="CaptionText"/>
              </w:rPr>
            </w:pPr>
          </w:p>
          <w:p w:rsidR="00145810" w:rsidRPr="009126A5" w:rsidRDefault="00145810" w:rsidP="00942457">
            <w:pPr>
              <w:ind w:left="432"/>
              <w:rPr>
                <w:rStyle w:val="CaptionText"/>
              </w:rPr>
            </w:pPr>
          </w:p>
          <w:p w:rsidR="00145810" w:rsidRPr="009126A5" w:rsidRDefault="00145810" w:rsidP="00942457">
            <w:pPr>
              <w:ind w:left="432"/>
              <w:rPr>
                <w:rStyle w:val="CaptionText"/>
              </w:rPr>
            </w:pPr>
          </w:p>
          <w:p w:rsidR="00145810" w:rsidRPr="009126A5" w:rsidRDefault="00145810" w:rsidP="00942457">
            <w:pPr>
              <w:ind w:left="432"/>
              <w:rPr>
                <w:rStyle w:val="CaptionText"/>
              </w:rPr>
            </w:pPr>
            <w:r w:rsidRPr="009126A5">
              <w:rPr>
                <w:rStyle w:val="CaptionText"/>
              </w:rPr>
              <w:t>Case No. 12-428-EL-AAM</w:t>
            </w:r>
          </w:p>
          <w:p w:rsidR="00145810" w:rsidRPr="009126A5" w:rsidRDefault="00145810" w:rsidP="00942457">
            <w:pPr>
              <w:ind w:left="432"/>
              <w:rPr>
                <w:rStyle w:val="CaptionText"/>
              </w:rPr>
            </w:pPr>
          </w:p>
          <w:p w:rsidR="00145810" w:rsidRPr="009126A5" w:rsidRDefault="00145810" w:rsidP="00942457">
            <w:pPr>
              <w:ind w:left="432"/>
              <w:rPr>
                <w:rStyle w:val="CaptionText"/>
              </w:rPr>
            </w:pPr>
          </w:p>
          <w:p w:rsidR="00145810" w:rsidRPr="009126A5" w:rsidRDefault="00145810" w:rsidP="00942457">
            <w:pPr>
              <w:ind w:left="432"/>
              <w:rPr>
                <w:rStyle w:val="CaptionText"/>
              </w:rPr>
            </w:pPr>
          </w:p>
          <w:p w:rsidR="00145810" w:rsidRPr="009126A5" w:rsidRDefault="00145810" w:rsidP="00942457">
            <w:pPr>
              <w:ind w:left="432"/>
              <w:rPr>
                <w:rStyle w:val="CaptionText"/>
              </w:rPr>
            </w:pPr>
            <w:r w:rsidRPr="009126A5">
              <w:rPr>
                <w:rStyle w:val="CaptionText"/>
              </w:rPr>
              <w:t>Case No. 12-429-EL-WVR</w:t>
            </w:r>
          </w:p>
          <w:p w:rsidR="00145810" w:rsidRPr="009126A5" w:rsidRDefault="00145810" w:rsidP="00942457">
            <w:pPr>
              <w:ind w:left="432"/>
              <w:rPr>
                <w:rStyle w:val="CaptionText"/>
              </w:rPr>
            </w:pPr>
          </w:p>
          <w:p w:rsidR="00145810" w:rsidRPr="009126A5" w:rsidRDefault="00145810" w:rsidP="00942457">
            <w:pPr>
              <w:ind w:left="432"/>
              <w:rPr>
                <w:rStyle w:val="CaptionText"/>
              </w:rPr>
            </w:pPr>
          </w:p>
          <w:p w:rsidR="00145810" w:rsidRPr="009126A5" w:rsidRDefault="00145810" w:rsidP="00942457">
            <w:pPr>
              <w:ind w:left="432"/>
              <w:rPr>
                <w:rStyle w:val="CaptionText"/>
              </w:rPr>
            </w:pPr>
          </w:p>
          <w:p w:rsidR="00145810" w:rsidRPr="009126A5" w:rsidRDefault="00145810" w:rsidP="00942457">
            <w:pPr>
              <w:ind w:left="432"/>
              <w:rPr>
                <w:rStyle w:val="CaptionText"/>
              </w:rPr>
            </w:pPr>
            <w:r w:rsidRPr="009126A5">
              <w:rPr>
                <w:rStyle w:val="CaptionText"/>
              </w:rPr>
              <w:t>Case No. 12-672-EL-RDR</w:t>
            </w:r>
          </w:p>
          <w:p w:rsidR="00145810" w:rsidRPr="009126A5" w:rsidRDefault="00145810" w:rsidP="00942457">
            <w:pPr>
              <w:ind w:left="432"/>
              <w:rPr>
                <w:rStyle w:val="CaptionText"/>
              </w:rPr>
            </w:pPr>
          </w:p>
          <w:p w:rsidR="00145810" w:rsidRPr="009126A5" w:rsidRDefault="00145810" w:rsidP="00942457">
            <w:pPr>
              <w:ind w:left="432"/>
              <w:rPr>
                <w:rStyle w:val="CaptionText"/>
                <w:b/>
              </w:rPr>
            </w:pPr>
          </w:p>
        </w:tc>
      </w:tr>
      <w:tr w:rsidR="00145810" w:rsidRPr="009126A5" w:rsidTr="00942457">
        <w:tc>
          <w:tcPr>
            <w:tcW w:w="9558" w:type="dxa"/>
            <w:gridSpan w:val="3"/>
            <w:shd w:val="clear" w:color="auto" w:fill="auto"/>
          </w:tcPr>
          <w:p w:rsidR="00145810" w:rsidRPr="009126A5" w:rsidRDefault="00145810" w:rsidP="00942457">
            <w:pPr>
              <w:spacing w:after="120"/>
              <w:jc w:val="center"/>
            </w:pPr>
            <w:r w:rsidRPr="009126A5">
              <w:t>________________________________________________________________</w:t>
            </w:r>
          </w:p>
          <w:p w:rsidR="00145810" w:rsidRPr="009126A5" w:rsidRDefault="00145810" w:rsidP="003C04AF">
            <w:pPr>
              <w:pStyle w:val="TitleCBA"/>
              <w:spacing w:after="0"/>
            </w:pPr>
            <w:r>
              <w:t xml:space="preserve">MEMORANDUM OF </w:t>
            </w:r>
            <w:r w:rsidRPr="009126A5">
              <w:t>the dayton power and light company</w:t>
            </w:r>
            <w:r w:rsidR="00373AC9">
              <w:t xml:space="preserve"> IN</w:t>
            </w:r>
            <w:r w:rsidR="00373AC9">
              <w:br/>
              <w:t>REPLY T</w:t>
            </w:r>
            <w:r>
              <w:t xml:space="preserve">O memorandum contra dayton power &amp; light motion for </w:t>
            </w:r>
            <w:r w:rsidRPr="003C04AF">
              <w:t>protective order by the office of the ohio consumers' counsel</w:t>
            </w:r>
          </w:p>
        </w:tc>
      </w:tr>
    </w:tbl>
    <w:p w:rsidR="003C04AF" w:rsidRPr="009126A5" w:rsidRDefault="003C04AF" w:rsidP="003C04AF">
      <w:pPr>
        <w:spacing w:after="120"/>
        <w:jc w:val="center"/>
      </w:pPr>
      <w:r w:rsidRPr="009126A5">
        <w:t>________________________________________________________________</w:t>
      </w:r>
    </w:p>
    <w:p w:rsidR="00145810" w:rsidRDefault="00145810" w:rsidP="00145810"/>
    <w:p w:rsidR="004A2750" w:rsidRPr="00145810" w:rsidRDefault="007A1273" w:rsidP="00145810">
      <w:pPr>
        <w:pStyle w:val="Heading1"/>
        <w:rPr>
          <w:b/>
          <w:u w:val="single"/>
        </w:rPr>
      </w:pPr>
      <w:r>
        <w:rPr>
          <w:b/>
          <w:u w:val="single"/>
        </w:rPr>
        <w:t>INTRODUCTION</w:t>
      </w:r>
    </w:p>
    <w:p w:rsidR="0009517A" w:rsidRDefault="00373AC9" w:rsidP="00122B00">
      <w:pPr>
        <w:pStyle w:val="BodyDoubleSp1"/>
      </w:pPr>
      <w:r>
        <w:t>The</w:t>
      </w:r>
      <w:r w:rsidR="007A1273">
        <w:t xml:space="preserve"> Motion </w:t>
      </w:r>
      <w:r w:rsidR="00646CBE">
        <w:t xml:space="preserve">for Protective </w:t>
      </w:r>
      <w:r>
        <w:t>O</w:t>
      </w:r>
      <w:r w:rsidR="00646CBE">
        <w:t>rder</w:t>
      </w:r>
      <w:r>
        <w:t xml:space="preserve"> filed by The Dayton Power and Light Company ("DP&amp;L")</w:t>
      </w:r>
      <w:r w:rsidR="00646CBE">
        <w:t xml:space="preserve"> </w:t>
      </w:r>
      <w:r w:rsidR="007A1273">
        <w:t>presents a simple issue</w:t>
      </w:r>
      <w:r w:rsidR="00646CBE">
        <w:t xml:space="preserve"> </w:t>
      </w:r>
      <w:r>
        <w:t>--</w:t>
      </w:r>
      <w:r w:rsidR="007A1273">
        <w:t xml:space="preserve"> can</w:t>
      </w:r>
      <w:r w:rsidR="00646CBE">
        <w:t xml:space="preserve"> DP&amp;L</w:t>
      </w:r>
      <w:r w:rsidR="007A1273">
        <w:t xml:space="preserve"> file under seal with the Commission certain infor</w:t>
      </w:r>
      <w:r w:rsidR="004C015F">
        <w:t>mation that is confidential,</w:t>
      </w:r>
      <w:r w:rsidR="007A1273">
        <w:t xml:space="preserve"> competively sensitive</w:t>
      </w:r>
      <w:r w:rsidR="00E91CEA">
        <w:t>,</w:t>
      </w:r>
      <w:r w:rsidR="007A1273">
        <w:t xml:space="preserve"> and trade secret information</w:t>
      </w:r>
      <w:r w:rsidR="00822B46">
        <w:t xml:space="preserve"> ("Confidential Information")</w:t>
      </w:r>
      <w:r w:rsidR="007A1273">
        <w:t>?</w:t>
      </w:r>
      <w:r w:rsidR="00822B46">
        <w:rPr>
          <w:rStyle w:val="FootnoteReference"/>
        </w:rPr>
        <w:footnoteReference w:id="2"/>
      </w:r>
      <w:r w:rsidR="007A1273">
        <w:t xml:space="preserve">  The answer is yes.  Contrary to the Office of the Ohio </w:t>
      </w:r>
      <w:r w:rsidR="007A1273">
        <w:lastRenderedPageBreak/>
        <w:t>Consumers' Counsel</w:t>
      </w:r>
      <w:r w:rsidR="00E315CB">
        <w:t>'s</w:t>
      </w:r>
      <w:r w:rsidR="007A1273">
        <w:t xml:space="preserve"> ("OCC")</w:t>
      </w:r>
      <w:r w:rsidR="00E315CB">
        <w:t xml:space="preserve"> contention</w:t>
      </w:r>
      <w:r w:rsidR="007A1273">
        <w:t>,</w:t>
      </w:r>
      <w:r w:rsidR="002B70A2">
        <w:rPr>
          <w:rStyle w:val="FootnoteReference"/>
        </w:rPr>
        <w:footnoteReference w:id="3"/>
      </w:r>
      <w:r w:rsidR="007A1273">
        <w:t xml:space="preserve"> </w:t>
      </w:r>
      <w:r w:rsidR="00E315CB">
        <w:t>the Confidential Information has significant economic value and DP&amp;L has taken</w:t>
      </w:r>
      <w:r w:rsidR="004C015F">
        <w:t xml:space="preserve"> significant efforts to </w:t>
      </w:r>
      <w:r w:rsidR="00E315CB">
        <w:t>maintain the secrecy of the Confidential Information.</w:t>
      </w:r>
      <w:r w:rsidR="002B70A2">
        <w:t xml:space="preserve">  </w:t>
      </w:r>
      <w:r w:rsidR="00812333">
        <w:t>D</w:t>
      </w:r>
      <w:r w:rsidR="000C1254">
        <w:t xml:space="preserve">isclosure of the Confidential Information to the general public </w:t>
      </w:r>
      <w:r w:rsidR="006D1C1C">
        <w:t xml:space="preserve">would </w:t>
      </w:r>
      <w:r w:rsidR="000C1254">
        <w:t>provide DP</w:t>
      </w:r>
      <w:r w:rsidR="006D1C1C">
        <w:t xml:space="preserve">&amp;L's competitors with an unfair competitive advantage, threaten the financial integrity of DP&amp;L, and harm DP&amp;L's ability to provide service to the public.  </w:t>
      </w:r>
      <w:r w:rsidR="00812333">
        <w:t>As shown below, t</w:t>
      </w:r>
      <w:r w:rsidR="006D1C1C">
        <w:t xml:space="preserve">hese factors outweigh any </w:t>
      </w:r>
      <w:r>
        <w:t xml:space="preserve">claimed </w:t>
      </w:r>
      <w:r w:rsidR="006D1C1C">
        <w:t>interest</w:t>
      </w:r>
      <w:r>
        <w:t xml:space="preserve"> that</w:t>
      </w:r>
      <w:r w:rsidR="006D1C1C">
        <w:t xml:space="preserve"> the public </w:t>
      </w:r>
      <w:r w:rsidR="0009517A">
        <w:t xml:space="preserve">and DP&amp;L's competitors </w:t>
      </w:r>
      <w:r w:rsidR="006D1C1C">
        <w:t>may have in viewing the Confidential Information.</w:t>
      </w:r>
      <w:r w:rsidR="0009517A">
        <w:rPr>
          <w:rStyle w:val="FootnoteReference"/>
        </w:rPr>
        <w:footnoteReference w:id="4"/>
      </w:r>
      <w:r w:rsidR="008E274A">
        <w:t xml:space="preserve">  Further, the public disclosure of this information will do nothing to further a fair and reasonable resolution of this case.  The OCC, as a signatory to a stipulated protective agreement with DP&amp;L, already has access to the redacted material.  Public disclosure is unnecessary, and it will </w:t>
      </w:r>
      <w:r w:rsidR="008E274A">
        <w:rPr>
          <w:i/>
        </w:rPr>
        <w:t>only</w:t>
      </w:r>
      <w:r w:rsidR="008E274A">
        <w:t xml:space="preserve"> serve to cause the harm described below.</w:t>
      </w:r>
    </w:p>
    <w:p w:rsidR="00373AC9" w:rsidRDefault="00373AC9" w:rsidP="00122B00">
      <w:pPr>
        <w:pStyle w:val="BodyDoubleSp1"/>
      </w:pPr>
      <w:r>
        <w:t xml:space="preserve">OCC evidently does not understand that companies need to prevent competitors from seeing information that could give the competitors an edge.  OCC ought not to impede competition by forcing </w:t>
      </w:r>
      <w:r w:rsidR="00AA6272">
        <w:t xml:space="preserve">DP&amp;L to disclose </w:t>
      </w:r>
      <w:r>
        <w:t>business data that is necessary to keep confidential to enable it to compete.</w:t>
      </w:r>
    </w:p>
    <w:p w:rsidR="004A2750" w:rsidRDefault="00EA4605" w:rsidP="004A2750">
      <w:pPr>
        <w:pStyle w:val="Heading1"/>
      </w:pPr>
      <w:r>
        <w:rPr>
          <w:b/>
          <w:u w:val="single"/>
        </w:rPr>
        <w:t>DESCRIPTION OF CONFIDENTIAL INFORMATION</w:t>
      </w:r>
    </w:p>
    <w:p w:rsidR="004A2750" w:rsidRDefault="00EA4605" w:rsidP="00EA4605">
      <w:pPr>
        <w:pStyle w:val="BodyDoubleSp1"/>
        <w:rPr>
          <w:rFonts w:eastAsiaTheme="minorHAnsi"/>
        </w:rPr>
      </w:pPr>
      <w:r>
        <w:rPr>
          <w:rFonts w:eastAsiaTheme="minorHAnsi"/>
        </w:rPr>
        <w:t xml:space="preserve">The Confidential Information includes certain information relating to DP&amp;L's actual and projected costs, pricing, revenues, </w:t>
      </w:r>
      <w:r w:rsidR="00564522">
        <w:rPr>
          <w:rFonts w:eastAsiaTheme="minorHAnsi"/>
        </w:rPr>
        <w:t xml:space="preserve">profits, </w:t>
      </w:r>
      <w:r>
        <w:rPr>
          <w:rFonts w:eastAsiaTheme="minorHAnsi"/>
        </w:rPr>
        <w:t>return on equity,</w:t>
      </w:r>
      <w:r w:rsidR="00564522">
        <w:rPr>
          <w:rFonts w:eastAsiaTheme="minorHAnsi"/>
        </w:rPr>
        <w:t xml:space="preserve"> and</w:t>
      </w:r>
      <w:r>
        <w:rPr>
          <w:rFonts w:eastAsiaTheme="minorHAnsi"/>
        </w:rPr>
        <w:t xml:space="preserve"> shopping rates.  Specifically</w:t>
      </w:r>
      <w:r w:rsidR="00F87CD0">
        <w:rPr>
          <w:rFonts w:eastAsiaTheme="minorHAnsi"/>
        </w:rPr>
        <w:t>,</w:t>
      </w:r>
      <w:r>
        <w:rPr>
          <w:rFonts w:eastAsiaTheme="minorHAnsi"/>
        </w:rPr>
        <w:t xml:space="preserve"> the "Confidential Information" </w:t>
      </w:r>
      <w:r w:rsidR="00E91CEA">
        <w:rPr>
          <w:rFonts w:eastAsiaTheme="minorHAnsi"/>
        </w:rPr>
        <w:t>consists of</w:t>
      </w:r>
      <w:r>
        <w:rPr>
          <w:rFonts w:eastAsiaTheme="minorHAnsi"/>
        </w:rPr>
        <w:t xml:space="preserve"> the following:</w:t>
      </w:r>
    </w:p>
    <w:p w:rsidR="00867439" w:rsidRDefault="00CC11B7" w:rsidP="00867439">
      <w:pPr>
        <w:pStyle w:val="OutlineMixedRomanIndent13"/>
        <w:rPr>
          <w:rFonts w:eastAsiaTheme="minorHAnsi"/>
        </w:rPr>
      </w:pPr>
      <w:r w:rsidRPr="00E005DA">
        <w:rPr>
          <w:rFonts w:eastAsiaTheme="minorHAnsi"/>
          <w:i/>
        </w:rPr>
        <w:lastRenderedPageBreak/>
        <w:t>Craig Jackson Testimony</w:t>
      </w:r>
      <w:r w:rsidR="006F34B3">
        <w:rPr>
          <w:rFonts w:eastAsiaTheme="minorHAnsi"/>
          <w:i/>
        </w:rPr>
        <w:t xml:space="preserve"> (in part)</w:t>
      </w:r>
      <w:r w:rsidRPr="00E005DA">
        <w:rPr>
          <w:rFonts w:eastAsiaTheme="minorHAnsi"/>
          <w:i/>
        </w:rPr>
        <w:t xml:space="preserve">, </w:t>
      </w:r>
      <w:r w:rsidR="006F34B3">
        <w:rPr>
          <w:rFonts w:eastAsiaTheme="minorHAnsi"/>
          <w:i/>
        </w:rPr>
        <w:t xml:space="preserve">and </w:t>
      </w:r>
      <w:r w:rsidRPr="00E005DA">
        <w:rPr>
          <w:rFonts w:eastAsiaTheme="minorHAnsi"/>
          <w:i/>
        </w:rPr>
        <w:t>Exhibits CLJ-1</w:t>
      </w:r>
      <w:r w:rsidR="00867439" w:rsidRPr="00E005DA">
        <w:rPr>
          <w:rFonts w:eastAsiaTheme="minorHAnsi"/>
          <w:i/>
        </w:rPr>
        <w:t xml:space="preserve"> (</w:t>
      </w:r>
      <w:r w:rsidR="0091656E" w:rsidRPr="00E005DA">
        <w:rPr>
          <w:rFonts w:eastAsiaTheme="minorHAnsi"/>
          <w:i/>
        </w:rPr>
        <w:t xml:space="preserve">in </w:t>
      </w:r>
      <w:r w:rsidR="00867439" w:rsidRPr="00E005DA">
        <w:rPr>
          <w:rFonts w:eastAsiaTheme="minorHAnsi"/>
          <w:i/>
        </w:rPr>
        <w:t>part)</w:t>
      </w:r>
      <w:r w:rsidRPr="00E005DA">
        <w:rPr>
          <w:rFonts w:eastAsiaTheme="minorHAnsi"/>
          <w:i/>
        </w:rPr>
        <w:t>, CLJ-2, CLJ-3</w:t>
      </w:r>
      <w:r w:rsidR="00867439" w:rsidRPr="00E005DA">
        <w:rPr>
          <w:rFonts w:eastAsiaTheme="minorHAnsi"/>
          <w:i/>
        </w:rPr>
        <w:t xml:space="preserve"> (in part)</w:t>
      </w:r>
      <w:r w:rsidR="00DF6E42">
        <w:rPr>
          <w:rFonts w:eastAsiaTheme="minorHAnsi"/>
          <w:i/>
        </w:rPr>
        <w:t xml:space="preserve">, and </w:t>
      </w:r>
      <w:r w:rsidR="0091656E" w:rsidRPr="00E005DA">
        <w:rPr>
          <w:rFonts w:eastAsiaTheme="minorHAnsi"/>
          <w:i/>
        </w:rPr>
        <w:t>CLJ-4 (in part</w:t>
      </w:r>
      <w:r w:rsidR="00E005DA">
        <w:rPr>
          <w:rFonts w:eastAsiaTheme="minorHAnsi"/>
          <w:i/>
        </w:rPr>
        <w:t>)</w:t>
      </w:r>
      <w:r w:rsidR="00E005DA">
        <w:rPr>
          <w:rFonts w:eastAsiaTheme="minorHAnsi"/>
        </w:rPr>
        <w:t xml:space="preserve">:  </w:t>
      </w:r>
      <w:r w:rsidR="00867439">
        <w:rPr>
          <w:rFonts w:eastAsiaTheme="minorHAnsi"/>
        </w:rPr>
        <w:t xml:space="preserve">  </w:t>
      </w:r>
      <w:r w:rsidR="00A93A01">
        <w:rPr>
          <w:rFonts w:eastAsiaTheme="minorHAnsi"/>
        </w:rPr>
        <w:t xml:space="preserve">The redacted portions of these documents contain </w:t>
      </w:r>
      <w:r w:rsidR="006F34B3">
        <w:rPr>
          <w:rFonts w:eastAsiaTheme="minorHAnsi"/>
        </w:rPr>
        <w:t>DP&amp;L's projected</w:t>
      </w:r>
      <w:r w:rsidR="00A93A01">
        <w:rPr>
          <w:rFonts w:eastAsiaTheme="minorHAnsi"/>
        </w:rPr>
        <w:t xml:space="preserve"> financial statements</w:t>
      </w:r>
      <w:r w:rsidR="008C4D68">
        <w:rPr>
          <w:rFonts w:eastAsiaTheme="minorHAnsi"/>
        </w:rPr>
        <w:t xml:space="preserve"> (including revenues and profits)</w:t>
      </w:r>
      <w:r w:rsidR="00A93A01">
        <w:rPr>
          <w:rFonts w:eastAsiaTheme="minorHAnsi"/>
        </w:rPr>
        <w:t>, forecasted r</w:t>
      </w:r>
      <w:r w:rsidR="00867439" w:rsidRPr="00867439">
        <w:rPr>
          <w:rFonts w:eastAsiaTheme="minorHAnsi"/>
        </w:rPr>
        <w:t>eturn</w:t>
      </w:r>
      <w:r w:rsidR="00867439">
        <w:rPr>
          <w:rFonts w:eastAsiaTheme="minorHAnsi"/>
        </w:rPr>
        <w:t xml:space="preserve"> </w:t>
      </w:r>
      <w:r w:rsidR="00A93A01">
        <w:rPr>
          <w:rFonts w:eastAsiaTheme="minorHAnsi"/>
        </w:rPr>
        <w:t xml:space="preserve">on equity, </w:t>
      </w:r>
      <w:r w:rsidR="006F34B3">
        <w:rPr>
          <w:rFonts w:eastAsiaTheme="minorHAnsi"/>
        </w:rPr>
        <w:t xml:space="preserve">and projected </w:t>
      </w:r>
      <w:r w:rsidR="00A93A01">
        <w:rPr>
          <w:rFonts w:eastAsiaTheme="minorHAnsi"/>
        </w:rPr>
        <w:t>c</w:t>
      </w:r>
      <w:r w:rsidR="006F34B3">
        <w:rPr>
          <w:rFonts w:eastAsiaTheme="minorHAnsi"/>
        </w:rPr>
        <w:t>ost of debt.</w:t>
      </w:r>
    </w:p>
    <w:p w:rsidR="008C4D68" w:rsidRPr="007B6677" w:rsidRDefault="008C4D68" w:rsidP="00867439">
      <w:pPr>
        <w:pStyle w:val="OutlineMixedRomanIndent13"/>
        <w:rPr>
          <w:rFonts w:eastAsiaTheme="minorHAnsi"/>
          <w:i/>
        </w:rPr>
      </w:pPr>
      <w:r w:rsidRPr="008C4D68">
        <w:rPr>
          <w:bCs w:val="0"/>
          <w:i/>
        </w:rPr>
        <w:t>Aldyn Hoekstra Testimony (in part)</w:t>
      </w:r>
      <w:r w:rsidRPr="00377E5F">
        <w:rPr>
          <w:bCs w:val="0"/>
        </w:rPr>
        <w:t>:</w:t>
      </w:r>
      <w:r>
        <w:rPr>
          <w:bCs w:val="0"/>
          <w:i/>
        </w:rPr>
        <w:t xml:space="preserve"> </w:t>
      </w:r>
      <w:r>
        <w:rPr>
          <w:bCs w:val="0"/>
        </w:rPr>
        <w:t xml:space="preserve">The redacted portions of these documents contain DP&amp;L's actual and projected switching rates and </w:t>
      </w:r>
      <w:r w:rsidR="000B03B8">
        <w:rPr>
          <w:bCs w:val="0"/>
        </w:rPr>
        <w:t>their impact</w:t>
      </w:r>
      <w:r>
        <w:rPr>
          <w:bCs w:val="0"/>
        </w:rPr>
        <w:t xml:space="preserve"> in DP&amp;L's service territory.</w:t>
      </w:r>
    </w:p>
    <w:p w:rsidR="00F87CD0" w:rsidRPr="00942457" w:rsidRDefault="00FA2DCE" w:rsidP="00942457">
      <w:pPr>
        <w:pStyle w:val="OutlineMixedRomanIndent13"/>
        <w:rPr>
          <w:rFonts w:eastAsiaTheme="minorHAnsi"/>
        </w:rPr>
      </w:pPr>
      <w:r w:rsidRPr="00285C18">
        <w:rPr>
          <w:rFonts w:eastAsiaTheme="minorHAnsi"/>
          <w:i/>
        </w:rPr>
        <w:t>William Chambers Testimony (in part), and Exhibits WJC-1 (in part), WJC-1.A</w:t>
      </w:r>
      <w:r>
        <w:rPr>
          <w:rFonts w:eastAsiaTheme="minorHAnsi"/>
          <w:i/>
        </w:rPr>
        <w:t xml:space="preserve"> to 1.D</w:t>
      </w:r>
      <w:r w:rsidRPr="00285C18">
        <w:rPr>
          <w:rFonts w:eastAsiaTheme="minorHAnsi"/>
          <w:i/>
        </w:rPr>
        <w:t xml:space="preserve"> (in part), WJC-2 (in part), WJC-2.A </w:t>
      </w:r>
      <w:r>
        <w:rPr>
          <w:rFonts w:eastAsiaTheme="minorHAnsi"/>
          <w:i/>
        </w:rPr>
        <w:t xml:space="preserve">to 2.C </w:t>
      </w:r>
      <w:r w:rsidRPr="00285C18">
        <w:rPr>
          <w:rFonts w:eastAsiaTheme="minorHAnsi"/>
          <w:i/>
        </w:rPr>
        <w:t xml:space="preserve">(in part), WJC-3 (in part), WJC-3.A </w:t>
      </w:r>
      <w:r>
        <w:rPr>
          <w:rFonts w:eastAsiaTheme="minorHAnsi"/>
          <w:i/>
        </w:rPr>
        <w:t xml:space="preserve">to 3.D </w:t>
      </w:r>
      <w:r w:rsidRPr="00285C18">
        <w:rPr>
          <w:rFonts w:eastAsiaTheme="minorHAnsi"/>
          <w:i/>
        </w:rPr>
        <w:t>(in part), WJC-4 (in part), WJC-4.A</w:t>
      </w:r>
      <w:r>
        <w:rPr>
          <w:rFonts w:eastAsiaTheme="minorHAnsi"/>
          <w:i/>
        </w:rPr>
        <w:t xml:space="preserve"> to 4.D</w:t>
      </w:r>
      <w:r w:rsidRPr="00285C18">
        <w:rPr>
          <w:rFonts w:eastAsiaTheme="minorHAnsi"/>
          <w:i/>
        </w:rPr>
        <w:t xml:space="preserve"> (in part), </w:t>
      </w:r>
      <w:r>
        <w:rPr>
          <w:rFonts w:eastAsiaTheme="minorHAnsi"/>
          <w:i/>
        </w:rPr>
        <w:t>WJC-5 (in part), WJC-5.A to 5.D (in part), WJC-6.A to 6.F (in part), WJC-7.A to 7.B (in part), and WJC-8 (in part)</w:t>
      </w:r>
      <w:r>
        <w:rPr>
          <w:rFonts w:eastAsiaTheme="minorHAnsi"/>
        </w:rPr>
        <w:t xml:space="preserve">:  </w:t>
      </w:r>
      <w:r>
        <w:rPr>
          <w:bCs w:val="0"/>
        </w:rPr>
        <w:t>The redacted portions of these documents contain DP&amp;L's projected return on equity under the new ESP application, projected revenues and profits, and other confidential financial information relating to DP&amp;L's business plans and operations.</w:t>
      </w:r>
    </w:p>
    <w:p w:rsidR="00942457" w:rsidRPr="00942457" w:rsidRDefault="00942457" w:rsidP="00942457">
      <w:pPr>
        <w:pStyle w:val="OutlineMixedRomanIndent13"/>
        <w:numPr>
          <w:ilvl w:val="0"/>
          <w:numId w:val="0"/>
        </w:numPr>
        <w:ind w:left="2880"/>
        <w:rPr>
          <w:rFonts w:eastAsiaTheme="minorHAnsi"/>
        </w:rPr>
      </w:pPr>
    </w:p>
    <w:p w:rsidR="004A2750" w:rsidRDefault="00D112F2" w:rsidP="004A2750">
      <w:pPr>
        <w:pStyle w:val="Heading1"/>
        <w:rPr>
          <w:b/>
          <w:u w:val="single"/>
        </w:rPr>
      </w:pPr>
      <w:r>
        <w:rPr>
          <w:b/>
          <w:u w:val="single"/>
        </w:rPr>
        <w:t xml:space="preserve">THE INFORMATION IS CONFIDENTIAL AND PROPRIETARY </w:t>
      </w:r>
    </w:p>
    <w:p w:rsidR="009762DB" w:rsidRDefault="008259BA" w:rsidP="009762DB">
      <w:pPr>
        <w:pStyle w:val="BodyDoubleSp1"/>
        <w:rPr>
          <w:rFonts w:eastAsiaTheme="minorHAnsi"/>
        </w:rPr>
      </w:pPr>
      <w:r>
        <w:rPr>
          <w:rFonts w:eastAsiaTheme="minorHAnsi"/>
        </w:rPr>
        <w:t>T</w:t>
      </w:r>
      <w:r w:rsidRPr="008259BA">
        <w:rPr>
          <w:rFonts w:eastAsiaTheme="minorHAnsi"/>
        </w:rPr>
        <w:t>he Confidential</w:t>
      </w:r>
      <w:r>
        <w:rPr>
          <w:rFonts w:eastAsiaTheme="minorHAnsi"/>
        </w:rPr>
        <w:t xml:space="preserve"> Inform</w:t>
      </w:r>
      <w:r w:rsidR="00D82C40">
        <w:rPr>
          <w:rFonts w:eastAsiaTheme="minorHAnsi"/>
        </w:rPr>
        <w:t xml:space="preserve">ation </w:t>
      </w:r>
      <w:r w:rsidR="000E5D33">
        <w:rPr>
          <w:rFonts w:eastAsiaTheme="minorHAnsi"/>
        </w:rPr>
        <w:t>is</w:t>
      </w:r>
      <w:r w:rsidR="00D82C40">
        <w:rPr>
          <w:rFonts w:eastAsiaTheme="minorHAnsi"/>
        </w:rPr>
        <w:t xml:space="preserve"> confidential</w:t>
      </w:r>
      <w:r w:rsidR="003A2CE6">
        <w:rPr>
          <w:rFonts w:eastAsiaTheme="minorHAnsi"/>
        </w:rPr>
        <w:t>,</w:t>
      </w:r>
      <w:r w:rsidR="00D82C40">
        <w:rPr>
          <w:rFonts w:eastAsiaTheme="minorHAnsi"/>
        </w:rPr>
        <w:t xml:space="preserve"> </w:t>
      </w:r>
      <w:r w:rsidRPr="008259BA">
        <w:rPr>
          <w:rFonts w:eastAsiaTheme="minorHAnsi"/>
        </w:rPr>
        <w:t>proprietary</w:t>
      </w:r>
      <w:r w:rsidR="00D82C40">
        <w:rPr>
          <w:rFonts w:eastAsiaTheme="minorHAnsi"/>
        </w:rPr>
        <w:t xml:space="preserve"> </w:t>
      </w:r>
      <w:r w:rsidR="003A2CE6">
        <w:rPr>
          <w:rFonts w:eastAsiaTheme="minorHAnsi"/>
        </w:rPr>
        <w:t xml:space="preserve">and </w:t>
      </w:r>
      <w:r w:rsidR="00FA2DCE">
        <w:rPr>
          <w:rFonts w:eastAsiaTheme="minorHAnsi"/>
        </w:rPr>
        <w:t>trade</w:t>
      </w:r>
      <w:r w:rsidR="00D82C40">
        <w:rPr>
          <w:rFonts w:eastAsiaTheme="minorHAnsi"/>
        </w:rPr>
        <w:t xml:space="preserve"> secret</w:t>
      </w:r>
      <w:r w:rsidR="003A2CE6">
        <w:rPr>
          <w:rFonts w:eastAsiaTheme="minorHAnsi"/>
        </w:rPr>
        <w:t xml:space="preserve"> information</w:t>
      </w:r>
      <w:r w:rsidR="00942457">
        <w:rPr>
          <w:rFonts w:eastAsiaTheme="minorHAnsi"/>
        </w:rPr>
        <w:t xml:space="preserve">. </w:t>
      </w:r>
      <w:r w:rsidR="00B87D59">
        <w:rPr>
          <w:rFonts w:eastAsiaTheme="minorHAnsi"/>
        </w:rPr>
        <w:t xml:space="preserve"> </w:t>
      </w:r>
      <w:r w:rsidR="009762DB">
        <w:rPr>
          <w:rFonts w:eastAsiaTheme="minorHAnsi"/>
        </w:rPr>
        <w:t xml:space="preserve">Indeed, the Confidential Information derives </w:t>
      </w:r>
      <w:r w:rsidR="00254777">
        <w:rPr>
          <w:rFonts w:eastAsiaTheme="minorHAnsi"/>
        </w:rPr>
        <w:t xml:space="preserve">its </w:t>
      </w:r>
      <w:r w:rsidR="009762DB">
        <w:rPr>
          <w:rFonts w:eastAsiaTheme="minorHAnsi"/>
        </w:rPr>
        <w:t xml:space="preserve">economic value from the fact that it is not known to persons outside DP&amp;L who </w:t>
      </w:r>
      <w:r w:rsidR="00254777">
        <w:rPr>
          <w:rFonts w:eastAsiaTheme="minorHAnsi"/>
        </w:rPr>
        <w:t>would</w:t>
      </w:r>
      <w:r w:rsidR="009762DB">
        <w:rPr>
          <w:rFonts w:eastAsiaTheme="minorHAnsi"/>
        </w:rPr>
        <w:t xml:space="preserve"> obtain </w:t>
      </w:r>
      <w:r w:rsidR="00254777">
        <w:rPr>
          <w:rFonts w:eastAsiaTheme="minorHAnsi"/>
        </w:rPr>
        <w:t xml:space="preserve">significant economic </w:t>
      </w:r>
      <w:r w:rsidR="009762DB">
        <w:rPr>
          <w:rFonts w:eastAsiaTheme="minorHAnsi"/>
        </w:rPr>
        <w:t>value from its disclosure.</w:t>
      </w:r>
    </w:p>
    <w:p w:rsidR="000D7539" w:rsidRDefault="000D7539" w:rsidP="00B94766">
      <w:pPr>
        <w:pStyle w:val="BodyDoubleSp1"/>
        <w:rPr>
          <w:rFonts w:eastAsiaTheme="minorHAnsi"/>
        </w:rPr>
      </w:pPr>
      <w:r>
        <w:rPr>
          <w:rFonts w:eastAsiaTheme="minorHAnsi"/>
        </w:rPr>
        <w:t xml:space="preserve">In light of the confidential and proprietary nature of the information, </w:t>
      </w:r>
      <w:r w:rsidR="00B87D59">
        <w:rPr>
          <w:rFonts w:eastAsiaTheme="minorHAnsi"/>
        </w:rPr>
        <w:t xml:space="preserve">DP&amp;L has taken </w:t>
      </w:r>
      <w:r>
        <w:rPr>
          <w:rFonts w:eastAsiaTheme="minorHAnsi"/>
        </w:rPr>
        <w:t>reasonable</w:t>
      </w:r>
      <w:r w:rsidR="00B87D59">
        <w:rPr>
          <w:rFonts w:eastAsiaTheme="minorHAnsi"/>
        </w:rPr>
        <w:t xml:space="preserve"> steps to ensure the confidentiality of this information. </w:t>
      </w:r>
      <w:r w:rsidR="00147D6E">
        <w:rPr>
          <w:rFonts w:eastAsiaTheme="minorHAnsi"/>
        </w:rPr>
        <w:t xml:space="preserve"> </w:t>
      </w:r>
      <w:r>
        <w:rPr>
          <w:rFonts w:eastAsiaTheme="minorHAnsi"/>
        </w:rPr>
        <w:t>Among the measures taken to limit access to the Confidential Information</w:t>
      </w:r>
      <w:r w:rsidRPr="000D7539">
        <w:rPr>
          <w:rFonts w:eastAsiaTheme="minorHAnsi"/>
        </w:rPr>
        <w:t xml:space="preserve"> </w:t>
      </w:r>
      <w:r>
        <w:rPr>
          <w:rFonts w:eastAsiaTheme="minorHAnsi"/>
        </w:rPr>
        <w:t>and related supporting documents, DP&amp;L has:</w:t>
      </w:r>
      <w:r w:rsidR="00B87D59">
        <w:rPr>
          <w:rFonts w:eastAsiaTheme="minorHAnsi"/>
        </w:rPr>
        <w:t xml:space="preserve"> </w:t>
      </w:r>
      <w:r>
        <w:rPr>
          <w:rFonts w:eastAsiaTheme="minorHAnsi"/>
        </w:rPr>
        <w:t xml:space="preserve"> </w:t>
      </w:r>
      <w:r w:rsidR="00B87D59">
        <w:rPr>
          <w:rFonts w:eastAsiaTheme="minorHAnsi"/>
        </w:rPr>
        <w:t>(1)</w:t>
      </w:r>
      <w:r>
        <w:rPr>
          <w:rFonts w:eastAsiaTheme="minorHAnsi"/>
        </w:rPr>
        <w:t xml:space="preserve"> kept the documents in </w:t>
      </w:r>
      <w:r w:rsidR="00147D6E">
        <w:rPr>
          <w:rFonts w:eastAsiaTheme="minorHAnsi"/>
        </w:rPr>
        <w:t>files that are designated as "Confidential</w:t>
      </w:r>
      <w:r>
        <w:rPr>
          <w:rFonts w:eastAsiaTheme="minorHAnsi"/>
        </w:rPr>
        <w:t xml:space="preserve">;" (2) </w:t>
      </w:r>
      <w:r w:rsidR="00147D6E">
        <w:rPr>
          <w:rFonts w:eastAsiaTheme="minorHAnsi"/>
        </w:rPr>
        <w:t xml:space="preserve">segregated </w:t>
      </w:r>
      <w:r>
        <w:rPr>
          <w:rFonts w:eastAsiaTheme="minorHAnsi"/>
        </w:rPr>
        <w:t xml:space="preserve">the documents </w:t>
      </w:r>
      <w:r w:rsidR="00147D6E">
        <w:rPr>
          <w:rFonts w:eastAsiaTheme="minorHAnsi"/>
        </w:rPr>
        <w:t xml:space="preserve">from DP&amp;L's general files </w:t>
      </w:r>
      <w:r>
        <w:rPr>
          <w:rFonts w:eastAsiaTheme="minorHAnsi"/>
        </w:rPr>
        <w:t>in</w:t>
      </w:r>
      <w:r w:rsidR="00B87D59">
        <w:rPr>
          <w:rFonts w:eastAsiaTheme="minorHAnsi"/>
        </w:rPr>
        <w:t xml:space="preserve"> a </w:t>
      </w:r>
      <w:r>
        <w:rPr>
          <w:rFonts w:eastAsiaTheme="minorHAnsi"/>
        </w:rPr>
        <w:t>secure location at the C</w:t>
      </w:r>
      <w:r w:rsidR="00147D6E">
        <w:rPr>
          <w:rFonts w:eastAsiaTheme="minorHAnsi"/>
        </w:rPr>
        <w:t>ompany</w:t>
      </w:r>
      <w:r w:rsidR="00EA2955">
        <w:rPr>
          <w:rFonts w:eastAsiaTheme="minorHAnsi"/>
        </w:rPr>
        <w:t>;</w:t>
      </w:r>
      <w:r w:rsidR="00B87D59">
        <w:rPr>
          <w:rFonts w:eastAsiaTheme="minorHAnsi"/>
        </w:rPr>
        <w:t xml:space="preserve"> (3)</w:t>
      </w:r>
      <w:r w:rsidR="00147D6E">
        <w:rPr>
          <w:rFonts w:eastAsiaTheme="minorHAnsi"/>
        </w:rPr>
        <w:t xml:space="preserve"> </w:t>
      </w:r>
      <w:r>
        <w:rPr>
          <w:rFonts w:eastAsiaTheme="minorHAnsi"/>
        </w:rPr>
        <w:t xml:space="preserve">made the documents </w:t>
      </w:r>
      <w:r w:rsidR="00B87D59" w:rsidRPr="008259BA">
        <w:rPr>
          <w:rFonts w:eastAsiaTheme="minorHAnsi"/>
        </w:rPr>
        <w:t xml:space="preserve">available </w:t>
      </w:r>
      <w:r>
        <w:rPr>
          <w:rFonts w:eastAsiaTheme="minorHAnsi"/>
        </w:rPr>
        <w:t xml:space="preserve">only </w:t>
      </w:r>
      <w:r w:rsidR="00B87D59" w:rsidRPr="008259BA">
        <w:rPr>
          <w:rFonts w:eastAsiaTheme="minorHAnsi"/>
        </w:rPr>
        <w:t xml:space="preserve">to </w:t>
      </w:r>
      <w:r w:rsidR="00B87D59">
        <w:rPr>
          <w:rFonts w:eastAsiaTheme="minorHAnsi"/>
        </w:rPr>
        <w:t>DP&amp;L's executive and financial planning teams</w:t>
      </w:r>
      <w:r>
        <w:rPr>
          <w:rFonts w:eastAsiaTheme="minorHAnsi"/>
        </w:rPr>
        <w:t xml:space="preserve"> on a need to access </w:t>
      </w:r>
      <w:r>
        <w:rPr>
          <w:rFonts w:eastAsiaTheme="minorHAnsi"/>
        </w:rPr>
        <w:lastRenderedPageBreak/>
        <w:t xml:space="preserve">basis; and (4) entered into confidentiality agreements </w:t>
      </w:r>
      <w:r w:rsidR="00FA3E31">
        <w:rPr>
          <w:rFonts w:eastAsiaTheme="minorHAnsi"/>
        </w:rPr>
        <w:t xml:space="preserve">with </w:t>
      </w:r>
      <w:r>
        <w:rPr>
          <w:rFonts w:eastAsiaTheme="minorHAnsi"/>
        </w:rPr>
        <w:t>persons outside DP&amp;L who are afforded access for legitimate purposes</w:t>
      </w:r>
      <w:r w:rsidR="00FA3E31">
        <w:rPr>
          <w:rFonts w:eastAsiaTheme="minorHAnsi"/>
        </w:rPr>
        <w:t xml:space="preserve"> (</w:t>
      </w:r>
      <w:r w:rsidR="00FA3E31" w:rsidRPr="00FA3E31">
        <w:rPr>
          <w:rFonts w:eastAsiaTheme="minorHAnsi"/>
          <w:u w:val="single"/>
        </w:rPr>
        <w:t>e.g.</w:t>
      </w:r>
      <w:r w:rsidR="00FA3E31">
        <w:rPr>
          <w:rFonts w:eastAsiaTheme="minorHAnsi"/>
        </w:rPr>
        <w:t xml:space="preserve">, discovery requests served on DP&amp;L during the course of this </w:t>
      </w:r>
      <w:r w:rsidR="002F1755">
        <w:rPr>
          <w:rFonts w:eastAsiaTheme="minorHAnsi"/>
        </w:rPr>
        <w:t>case</w:t>
      </w:r>
      <w:r w:rsidR="00FA3E31">
        <w:rPr>
          <w:rFonts w:eastAsiaTheme="minorHAnsi"/>
        </w:rPr>
        <w:t>)</w:t>
      </w:r>
      <w:r>
        <w:rPr>
          <w:rFonts w:eastAsiaTheme="minorHAnsi"/>
        </w:rPr>
        <w:t>.</w:t>
      </w:r>
    </w:p>
    <w:p w:rsidR="000D6863" w:rsidRDefault="00A8705D" w:rsidP="000D6863">
      <w:pPr>
        <w:pStyle w:val="BodyDoubleSp1"/>
        <w:rPr>
          <w:rFonts w:eastAsiaTheme="minorHAnsi"/>
        </w:rPr>
      </w:pPr>
      <w:r>
        <w:t>T</w:t>
      </w:r>
      <w:r w:rsidR="001C71FE">
        <w:t>he Confidential Information included in the testimony and exhibits of DP&amp;L witnesses Craig Jackson, Aldy</w:t>
      </w:r>
      <w:r w:rsidR="00232ADE">
        <w:t>n Hoekstra and William Chambers</w:t>
      </w:r>
      <w:r w:rsidR="004166B1">
        <w:t xml:space="preserve"> consists of actual and projected </w:t>
      </w:r>
      <w:r w:rsidR="004166B1">
        <w:rPr>
          <w:rFonts w:eastAsiaTheme="minorHAnsi"/>
        </w:rPr>
        <w:t>financial data relating to revenues, profits, r</w:t>
      </w:r>
      <w:r w:rsidR="004166B1" w:rsidRPr="00867439">
        <w:rPr>
          <w:rFonts w:eastAsiaTheme="minorHAnsi"/>
        </w:rPr>
        <w:t>eturn</w:t>
      </w:r>
      <w:r w:rsidR="004166B1">
        <w:rPr>
          <w:rFonts w:eastAsiaTheme="minorHAnsi"/>
        </w:rPr>
        <w:t xml:space="preserve"> on equity, cost of debt, and switching rates.  </w:t>
      </w:r>
      <w:r w:rsidR="000D6863">
        <w:rPr>
          <w:rFonts w:eastAsiaTheme="minorHAnsi"/>
        </w:rPr>
        <w:t xml:space="preserve">OCC </w:t>
      </w:r>
      <w:r w:rsidR="0099182D">
        <w:rPr>
          <w:rFonts w:eastAsiaTheme="minorHAnsi"/>
        </w:rPr>
        <w:t>argues that this information should not be protected because</w:t>
      </w:r>
      <w:r w:rsidR="00785B39">
        <w:rPr>
          <w:rFonts w:eastAsiaTheme="minorHAnsi"/>
        </w:rPr>
        <w:t>, OCC speculates,</w:t>
      </w:r>
      <w:r w:rsidR="0099182D">
        <w:rPr>
          <w:rFonts w:eastAsiaTheme="minorHAnsi"/>
        </w:rPr>
        <w:t xml:space="preserve"> it consists of</w:t>
      </w:r>
      <w:r w:rsidR="00324016">
        <w:rPr>
          <w:rFonts w:eastAsiaTheme="minorHAnsi"/>
        </w:rPr>
        <w:t xml:space="preserve"> "</w:t>
      </w:r>
      <w:r w:rsidR="000D6863">
        <w:rPr>
          <w:rFonts w:eastAsiaTheme="minorHAnsi"/>
          <w:sz w:val="23"/>
          <w:szCs w:val="23"/>
        </w:rPr>
        <w:t>just highly speculative financial projections."</w:t>
      </w:r>
      <w:r w:rsidR="00324016">
        <w:rPr>
          <w:rFonts w:eastAsiaTheme="minorHAnsi"/>
        </w:rPr>
        <w:t xml:space="preserve">  Memorandum Contra, p. 17.</w:t>
      </w:r>
    </w:p>
    <w:p w:rsidR="00B75DC3" w:rsidRDefault="000D6863" w:rsidP="00A65CD8">
      <w:pPr>
        <w:pStyle w:val="BodyDoubleSp1"/>
      </w:pPr>
      <w:r>
        <w:rPr>
          <w:rFonts w:eastAsiaTheme="minorHAnsi"/>
        </w:rPr>
        <w:t xml:space="preserve">OCC's </w:t>
      </w:r>
      <w:r w:rsidR="0099182D">
        <w:rPr>
          <w:rFonts w:eastAsiaTheme="minorHAnsi"/>
        </w:rPr>
        <w:t>theory</w:t>
      </w:r>
      <w:r>
        <w:rPr>
          <w:rFonts w:eastAsiaTheme="minorHAnsi"/>
        </w:rPr>
        <w:t xml:space="preserve"> is misplaced for two reasons.  </w:t>
      </w:r>
      <w:r w:rsidRPr="000D6863">
        <w:rPr>
          <w:rFonts w:eastAsiaTheme="minorHAnsi"/>
          <w:u w:val="single"/>
        </w:rPr>
        <w:t>First</w:t>
      </w:r>
      <w:r>
        <w:rPr>
          <w:rFonts w:eastAsiaTheme="minorHAnsi"/>
        </w:rPr>
        <w:t>, the Confidential Information</w:t>
      </w:r>
      <w:r w:rsidR="004166B1">
        <w:rPr>
          <w:rFonts w:eastAsiaTheme="minorHAnsi"/>
        </w:rPr>
        <w:t xml:space="preserve"> </w:t>
      </w:r>
      <w:r w:rsidR="00F03D66">
        <w:rPr>
          <w:rFonts w:eastAsiaTheme="minorHAnsi"/>
        </w:rPr>
        <w:t>(</w:t>
      </w:r>
      <w:r w:rsidR="00E53CD2">
        <w:rPr>
          <w:rFonts w:eastAsiaTheme="minorHAnsi"/>
        </w:rPr>
        <w:t>which includes</w:t>
      </w:r>
      <w:r w:rsidR="00F03D66">
        <w:rPr>
          <w:rFonts w:eastAsiaTheme="minorHAnsi"/>
        </w:rPr>
        <w:t xml:space="preserve"> financial forecasts and projections) </w:t>
      </w:r>
      <w:r w:rsidR="004166B1">
        <w:rPr>
          <w:rFonts w:eastAsiaTheme="minorHAnsi"/>
        </w:rPr>
        <w:t xml:space="preserve">is precisely the type of proprietary </w:t>
      </w:r>
      <w:r w:rsidR="00541659">
        <w:rPr>
          <w:rFonts w:eastAsiaTheme="minorHAnsi"/>
        </w:rPr>
        <w:t xml:space="preserve">and </w:t>
      </w:r>
      <w:r w:rsidR="004166B1">
        <w:rPr>
          <w:rFonts w:eastAsiaTheme="minorHAnsi"/>
        </w:rPr>
        <w:t>competitive</w:t>
      </w:r>
      <w:r w:rsidR="0008651B">
        <w:rPr>
          <w:rFonts w:eastAsiaTheme="minorHAnsi"/>
        </w:rPr>
        <w:t>ly sensitive information that the Commission has consistently protected from public disclosure</w:t>
      </w:r>
      <w:r w:rsidR="00F03D66">
        <w:rPr>
          <w:rFonts w:eastAsiaTheme="minorHAnsi"/>
        </w:rPr>
        <w:t>.</w:t>
      </w:r>
      <w:r w:rsidR="0008651B" w:rsidRPr="00F03D66">
        <w:rPr>
          <w:rFonts w:eastAsiaTheme="minorHAnsi"/>
        </w:rPr>
        <w:t xml:space="preserve"> </w:t>
      </w:r>
      <w:r w:rsidR="004166B1" w:rsidRPr="00F03D66">
        <w:rPr>
          <w:rFonts w:eastAsiaTheme="minorHAnsi"/>
        </w:rPr>
        <w:t xml:space="preserve"> </w:t>
      </w:r>
      <w:r w:rsidR="00541659" w:rsidRPr="00F03D66">
        <w:rPr>
          <w:u w:val="single"/>
        </w:rPr>
        <w:t>In the Matter of the Application of Stream Ohio Gas and Electric, LLC</w:t>
      </w:r>
      <w:r w:rsidR="00541659" w:rsidRPr="00F912F4">
        <w:t>, PUCO Case No. 07-1283-GA-CRS, 2012 Ohio PUC LEXIS 143</w:t>
      </w:r>
      <w:r w:rsidR="00541659">
        <w:t>, *</w:t>
      </w:r>
      <w:r w:rsidR="002F5461">
        <w:t>2-3</w:t>
      </w:r>
      <w:r w:rsidR="00541659" w:rsidRPr="00F912F4">
        <w:t xml:space="preserve"> (February 14, 2012) (granting motion for </w:t>
      </w:r>
      <w:r w:rsidR="00541659">
        <w:t xml:space="preserve">protective order </w:t>
      </w:r>
      <w:r>
        <w:t xml:space="preserve">relating to </w:t>
      </w:r>
      <w:r w:rsidRPr="000D6863">
        <w:t>applicant's financing structure</w:t>
      </w:r>
      <w:r>
        <w:t>; accepting applicant's position that "the C</w:t>
      </w:r>
      <w:r w:rsidRPr="00C046D6">
        <w:t>ommission has consistently protected financial documents such as financial statements, financial arrangements, and forecasted financial statements because they constitute trade secret information</w:t>
      </w:r>
      <w:r>
        <w:t>"</w:t>
      </w:r>
      <w:r w:rsidR="00541659" w:rsidRPr="000D6863">
        <w:t>)</w:t>
      </w:r>
      <w:r w:rsidR="00BA0BF6">
        <w:t xml:space="preserve">; </w:t>
      </w:r>
      <w:r w:rsidR="00903710" w:rsidRPr="000E5278">
        <w:rPr>
          <w:u w:val="single"/>
        </w:rPr>
        <w:t>In the Matter of the Application of Hog Creek Wind Farm</w:t>
      </w:r>
      <w:r w:rsidR="00903710" w:rsidRPr="00F912F4">
        <w:t>, LLC, Ohio, PUCO Case No. 11-5542-EL-BGA, 2011 Ohio PUC LEXIS 1268</w:t>
      </w:r>
      <w:r w:rsidR="000E5278">
        <w:t>, at *5-7</w:t>
      </w:r>
      <w:r w:rsidR="00903710" w:rsidRPr="00F912F4">
        <w:t xml:space="preserve"> (November 28, 2011) (granting motion for </w:t>
      </w:r>
      <w:r w:rsidR="000E5278">
        <w:t>protective order</w:t>
      </w:r>
      <w:r w:rsidR="00903710" w:rsidRPr="00F912F4">
        <w:t xml:space="preserve"> for financial information </w:t>
      </w:r>
      <w:r w:rsidR="00BF52B8">
        <w:t xml:space="preserve">that </w:t>
      </w:r>
      <w:r w:rsidR="00BF52B8" w:rsidRPr="00C046D6">
        <w:t>included "estimated capital and intangible costs; average estimate costs for the applicant's similar facilities; present worth and annualized capital costs; operation and maintenance (O&amp;M) costs; present worth and annualized O&amp;M costs; and the estimated monthly loss due to one month's</w:t>
      </w:r>
      <w:r w:rsidR="00BF52B8" w:rsidRPr="00BF52B8">
        <w:t xml:space="preserve"> delay in construction</w:t>
      </w:r>
      <w:r w:rsidR="00C046D6">
        <w:t>")</w:t>
      </w:r>
      <w:r w:rsidR="00B75DC3">
        <w:t>;</w:t>
      </w:r>
      <w:r w:rsidR="00E53CD2">
        <w:t xml:space="preserve"> </w:t>
      </w:r>
      <w:r w:rsidR="00B75DC3" w:rsidRPr="005366D9">
        <w:rPr>
          <w:u w:val="single"/>
        </w:rPr>
        <w:t xml:space="preserve">In the Matter of the Application of Constellation New Energy -- Gas Division, </w:t>
      </w:r>
      <w:r w:rsidR="00B75DC3" w:rsidRPr="005366D9">
        <w:rPr>
          <w:u w:val="single"/>
        </w:rPr>
        <w:lastRenderedPageBreak/>
        <w:t>LLC</w:t>
      </w:r>
      <w:r w:rsidR="00B75DC3">
        <w:t xml:space="preserve">, PUCO </w:t>
      </w:r>
      <w:r w:rsidR="00B75DC3" w:rsidRPr="00F912F4">
        <w:t>Case No. 09-459-GA-CRS</w:t>
      </w:r>
      <w:r w:rsidR="00B75DC3">
        <w:t xml:space="preserve">, </w:t>
      </w:r>
      <w:r w:rsidR="00B75DC3" w:rsidRPr="0057174A">
        <w:t>2011 Ohio PUC</w:t>
      </w:r>
      <w:r w:rsidR="00B75DC3" w:rsidRPr="00F912F4">
        <w:t xml:space="preserve"> LEXIS 851</w:t>
      </w:r>
      <w:r w:rsidR="00B75DC3">
        <w:t>, at *1, *5 (</w:t>
      </w:r>
      <w:r w:rsidR="00B75DC3" w:rsidRPr="00F912F4">
        <w:t>July 7, 2011</w:t>
      </w:r>
      <w:r w:rsidR="00B75DC3">
        <w:t xml:space="preserve">) (granting motion for protective order </w:t>
      </w:r>
      <w:r w:rsidR="00B75DC3" w:rsidRPr="00AB6712">
        <w:t>for "</w:t>
      </w:r>
      <w:r w:rsidR="00B75DC3" w:rsidRPr="00C046D6">
        <w:t>applicant's forecasted financial</w:t>
      </w:r>
      <w:r w:rsidR="00B75DC3" w:rsidRPr="00AB6712">
        <w:t xml:space="preserve"> statements")</w:t>
      </w:r>
      <w:r w:rsidR="00B75DC3">
        <w:t xml:space="preserve">; </w:t>
      </w:r>
      <w:r w:rsidR="00B75DC3" w:rsidRPr="00A65CD8">
        <w:rPr>
          <w:u w:val="single"/>
        </w:rPr>
        <w:t>In the Matter of the Application of Priority Power Management LLC</w:t>
      </w:r>
      <w:r w:rsidR="00B75DC3">
        <w:t xml:space="preserve">, PUCO </w:t>
      </w:r>
      <w:r w:rsidR="00B75DC3" w:rsidRPr="00607EEB">
        <w:t>Case No. 11-1420-EL-AGG</w:t>
      </w:r>
      <w:r w:rsidR="00B75DC3">
        <w:t xml:space="preserve">, </w:t>
      </w:r>
      <w:r w:rsidR="00B75DC3" w:rsidRPr="00607EEB">
        <w:t>2011 Ohio PUC LEXIS 540</w:t>
      </w:r>
      <w:r w:rsidR="00B75DC3">
        <w:t>, at *1, *4-5 (</w:t>
      </w:r>
      <w:r w:rsidR="00B75DC3" w:rsidRPr="00607EEB">
        <w:t>April 29, 2011</w:t>
      </w:r>
      <w:r w:rsidR="00B75DC3">
        <w:t>) (granting motion for protective order for applicant's "2009 and 2010 financial statements (exhibit C-3) and 2011 and 2012 forecasted financial statements (exhibit C-5)").</w:t>
      </w:r>
    </w:p>
    <w:p w:rsidR="00824DAD" w:rsidRPr="00AA5807" w:rsidRDefault="007850FE" w:rsidP="00AA5807">
      <w:pPr>
        <w:pStyle w:val="BodyDoubleSp1"/>
        <w:rPr>
          <w:rFonts w:eastAsiaTheme="minorHAnsi"/>
        </w:rPr>
      </w:pPr>
      <w:r>
        <w:rPr>
          <w:rFonts w:eastAsiaTheme="minorHAnsi"/>
        </w:rPr>
        <w:t xml:space="preserve">The Commission's </w:t>
      </w:r>
      <w:r w:rsidR="004862D8">
        <w:rPr>
          <w:rFonts w:eastAsiaTheme="minorHAnsi"/>
        </w:rPr>
        <w:t>ruling</w:t>
      </w:r>
      <w:r w:rsidR="003F7EF8">
        <w:rPr>
          <w:rFonts w:eastAsiaTheme="minorHAnsi"/>
        </w:rPr>
        <w:t>s</w:t>
      </w:r>
      <w:r>
        <w:rPr>
          <w:rFonts w:eastAsiaTheme="minorHAnsi"/>
        </w:rPr>
        <w:t xml:space="preserve"> that financial information constitutes a protectable trade secret is consistent with the decisions of Ohio courts.  </w:t>
      </w:r>
      <w:r w:rsidR="00824DAD">
        <w:rPr>
          <w:rFonts w:eastAsiaTheme="minorHAnsi"/>
          <w:u w:val="single"/>
        </w:rPr>
        <w:t>Kenker Box Co. v. Riemeier Lumber Co.</w:t>
      </w:r>
      <w:r w:rsidR="00824DAD" w:rsidRPr="00824DAD">
        <w:rPr>
          <w:rFonts w:ascii="Verdana" w:hAnsi="Verdana"/>
          <w:color w:val="333333"/>
          <w:sz w:val="17"/>
          <w:szCs w:val="17"/>
        </w:rPr>
        <w:t xml:space="preserve"> </w:t>
      </w:r>
      <w:r w:rsidR="00824DAD" w:rsidRPr="00824DAD">
        <w:t>(Dec. 29, 2000)</w:t>
      </w:r>
      <w:r w:rsidR="00824DAD" w:rsidRPr="00824DAD">
        <w:rPr>
          <w:rFonts w:eastAsiaTheme="minorHAnsi"/>
        </w:rPr>
        <w:t xml:space="preserve">, </w:t>
      </w:r>
      <w:r w:rsidR="00824DAD" w:rsidRPr="00824DAD">
        <w:t xml:space="preserve">Hamilton App. Nos. C-990803, C-990824, </w:t>
      </w:r>
      <w:r w:rsidR="00824DAD" w:rsidRPr="00824DAD">
        <w:rPr>
          <w:rFonts w:eastAsiaTheme="minorHAnsi"/>
        </w:rPr>
        <w:t xml:space="preserve">2000 Ohio App. LEXIS 6198, at *10 </w:t>
      </w:r>
      <w:r w:rsidR="00824DAD">
        <w:rPr>
          <w:rFonts w:eastAsiaTheme="minorHAnsi"/>
        </w:rPr>
        <w:t xml:space="preserve">("A company’s determination of its costs, overhead and volume of sales, and particularly its calculation of profit margins on customers’ purchases may be the kind of information that the trade secret statute seeks to protect."); </w:t>
      </w:r>
      <w:r w:rsidR="00824DAD">
        <w:rPr>
          <w:rFonts w:eastAsiaTheme="minorHAnsi"/>
          <w:u w:val="single"/>
        </w:rPr>
        <w:t>Alpha Benefits Agency, Inc. v. King Ins. Agency, Inc.</w:t>
      </w:r>
      <w:r w:rsidR="00394B27">
        <w:rPr>
          <w:rFonts w:eastAsiaTheme="minorHAnsi"/>
        </w:rPr>
        <w:t xml:space="preserve"> (Cuyahoga Cty. 1999)</w:t>
      </w:r>
      <w:r w:rsidR="00824DAD">
        <w:rPr>
          <w:rFonts w:eastAsiaTheme="minorHAnsi"/>
        </w:rPr>
        <w:t>, 13</w:t>
      </w:r>
      <w:r w:rsidR="00D2721C">
        <w:rPr>
          <w:rFonts w:eastAsiaTheme="minorHAnsi"/>
        </w:rPr>
        <w:t>4</w:t>
      </w:r>
      <w:r w:rsidR="00DF4C45">
        <w:rPr>
          <w:rFonts w:eastAsiaTheme="minorHAnsi"/>
        </w:rPr>
        <w:t xml:space="preserve"> Ohio App. 3d 673, 683 </w:t>
      </w:r>
      <w:r w:rsidR="00824DAD">
        <w:rPr>
          <w:rFonts w:eastAsiaTheme="minorHAnsi"/>
        </w:rPr>
        <w:t>(holding that trial court should have or</w:t>
      </w:r>
      <w:r w:rsidR="00320EBA">
        <w:rPr>
          <w:rFonts w:eastAsiaTheme="minorHAnsi"/>
        </w:rPr>
        <w:t>dered plaintiff to produce its "profitability information"</w:t>
      </w:r>
      <w:r w:rsidR="00824DAD">
        <w:rPr>
          <w:rFonts w:eastAsiaTheme="minorHAnsi"/>
        </w:rPr>
        <w:t xml:space="preserve"> to defendant subject to a protective order); </w:t>
      </w:r>
      <w:r w:rsidR="00824DAD">
        <w:rPr>
          <w:rFonts w:eastAsiaTheme="minorHAnsi"/>
          <w:u w:val="single"/>
        </w:rPr>
        <w:t>Vanguard Transportation Systems v. Edwards Transfer &amp; Storage Co.</w:t>
      </w:r>
      <w:r w:rsidR="00CE5D13">
        <w:rPr>
          <w:rFonts w:eastAsiaTheme="minorHAnsi"/>
        </w:rPr>
        <w:t xml:space="preserve"> (Franklin Cty. 1996)</w:t>
      </w:r>
      <w:r w:rsidR="00824DAD">
        <w:rPr>
          <w:rFonts w:eastAsiaTheme="minorHAnsi"/>
        </w:rPr>
        <w:t>, 109 Ohio App. 3d 786, 789-90 (affirming trial court order that held that</w:t>
      </w:r>
      <w:r w:rsidR="00320EBA">
        <w:rPr>
          <w:rFonts w:eastAsiaTheme="minorHAnsi"/>
        </w:rPr>
        <w:t xml:space="preserve"> various information including "corporate financial information"</w:t>
      </w:r>
      <w:r w:rsidR="00824DAD">
        <w:rPr>
          <w:rFonts w:eastAsiaTheme="minorHAnsi"/>
        </w:rPr>
        <w:t xml:space="preserve"> constituted a </w:t>
      </w:r>
      <w:r w:rsidR="00320EBA">
        <w:rPr>
          <w:rFonts w:eastAsiaTheme="minorHAnsi"/>
        </w:rPr>
        <w:t>"</w:t>
      </w:r>
      <w:r w:rsidR="00824DAD">
        <w:rPr>
          <w:rFonts w:eastAsiaTheme="minorHAnsi"/>
        </w:rPr>
        <w:t xml:space="preserve">trade </w:t>
      </w:r>
      <w:r w:rsidR="00320EBA">
        <w:rPr>
          <w:rFonts w:eastAsiaTheme="minorHAnsi"/>
        </w:rPr>
        <w:t>secret"</w:t>
      </w:r>
      <w:r w:rsidR="00824DAD">
        <w:rPr>
          <w:rFonts w:eastAsiaTheme="minorHAnsi"/>
        </w:rPr>
        <w:t>).</w:t>
      </w:r>
    </w:p>
    <w:p w:rsidR="00942457" w:rsidRPr="004F4E87" w:rsidRDefault="00A65CD8" w:rsidP="004F4E87">
      <w:pPr>
        <w:pStyle w:val="BodyDoubleSp1"/>
      </w:pPr>
      <w:r>
        <w:rPr>
          <w:rFonts w:eastAsiaTheme="minorHAnsi"/>
          <w:u w:val="single"/>
        </w:rPr>
        <w:t>Second</w:t>
      </w:r>
      <w:r>
        <w:rPr>
          <w:rFonts w:eastAsiaTheme="minorHAnsi"/>
        </w:rPr>
        <w:t xml:space="preserve">, </w:t>
      </w:r>
      <w:r w:rsidR="00DB5C88">
        <w:rPr>
          <w:rFonts w:eastAsiaTheme="minorHAnsi"/>
        </w:rPr>
        <w:t xml:space="preserve">the projections and forecasts contained in the Confidential Information are not "highly speculative" as the OCC </w:t>
      </w:r>
      <w:r w:rsidR="00650DE4">
        <w:rPr>
          <w:rFonts w:eastAsiaTheme="minorHAnsi"/>
        </w:rPr>
        <w:t>asserts</w:t>
      </w:r>
      <w:r w:rsidR="00DB5C88">
        <w:rPr>
          <w:rFonts w:eastAsiaTheme="minorHAnsi"/>
        </w:rPr>
        <w:t xml:space="preserve">.  Memorandum Contra, p. 17.  On the contrary, DP&amp;L's projections and forecasts </w:t>
      </w:r>
      <w:r w:rsidR="00820126">
        <w:rPr>
          <w:rFonts w:eastAsiaTheme="minorHAnsi"/>
        </w:rPr>
        <w:t xml:space="preserve">are the </w:t>
      </w:r>
      <w:r w:rsidR="00A85868">
        <w:rPr>
          <w:rFonts w:eastAsiaTheme="minorHAnsi"/>
        </w:rPr>
        <w:t>work</w:t>
      </w:r>
      <w:r w:rsidR="00820126">
        <w:rPr>
          <w:rFonts w:eastAsiaTheme="minorHAnsi"/>
        </w:rPr>
        <w:t xml:space="preserve"> of</w:t>
      </w:r>
      <w:r w:rsidR="00DB5C88">
        <w:rPr>
          <w:rFonts w:eastAsiaTheme="minorHAnsi"/>
        </w:rPr>
        <w:t xml:space="preserve"> in-house and outside experts who </w:t>
      </w:r>
      <w:r w:rsidR="00650DE4">
        <w:rPr>
          <w:rFonts w:eastAsiaTheme="minorHAnsi"/>
        </w:rPr>
        <w:t xml:space="preserve">expended many hours and relied on the most accurate </w:t>
      </w:r>
      <w:r w:rsidR="00DB5C88">
        <w:rPr>
          <w:rFonts w:eastAsiaTheme="minorHAnsi"/>
        </w:rPr>
        <w:t xml:space="preserve">up-to-date </w:t>
      </w:r>
      <w:r w:rsidR="00F21598">
        <w:rPr>
          <w:rFonts w:eastAsiaTheme="minorHAnsi"/>
        </w:rPr>
        <w:t xml:space="preserve">information </w:t>
      </w:r>
      <w:r w:rsidR="00DB5C88">
        <w:rPr>
          <w:rFonts w:eastAsiaTheme="minorHAnsi"/>
        </w:rPr>
        <w:t xml:space="preserve">available </w:t>
      </w:r>
      <w:r w:rsidR="00650DE4">
        <w:rPr>
          <w:rFonts w:eastAsiaTheme="minorHAnsi"/>
        </w:rPr>
        <w:t>at the time</w:t>
      </w:r>
      <w:r w:rsidR="00670EB0">
        <w:rPr>
          <w:rFonts w:eastAsiaTheme="minorHAnsi"/>
        </w:rPr>
        <w:t xml:space="preserve"> that</w:t>
      </w:r>
      <w:r w:rsidR="00650DE4">
        <w:rPr>
          <w:rFonts w:eastAsiaTheme="minorHAnsi"/>
        </w:rPr>
        <w:t xml:space="preserve"> DP&amp;L filed</w:t>
      </w:r>
      <w:r w:rsidR="00F21598">
        <w:rPr>
          <w:rFonts w:eastAsiaTheme="minorHAnsi"/>
        </w:rPr>
        <w:t xml:space="preserve"> </w:t>
      </w:r>
      <w:r w:rsidR="00650DE4">
        <w:rPr>
          <w:rFonts w:eastAsiaTheme="minorHAnsi"/>
        </w:rPr>
        <w:t>its</w:t>
      </w:r>
      <w:r w:rsidR="00F21598">
        <w:rPr>
          <w:rFonts w:eastAsiaTheme="minorHAnsi"/>
        </w:rPr>
        <w:t xml:space="preserve"> ESP application</w:t>
      </w:r>
      <w:r w:rsidR="00DB5C88">
        <w:rPr>
          <w:rFonts w:eastAsiaTheme="minorHAnsi"/>
        </w:rPr>
        <w:t>.</w:t>
      </w:r>
      <w:r w:rsidR="00F21598">
        <w:rPr>
          <w:rFonts w:eastAsiaTheme="minorHAnsi"/>
        </w:rPr>
        <w:t xml:space="preserve">  </w:t>
      </w:r>
      <w:r w:rsidR="00790330">
        <w:rPr>
          <w:rFonts w:eastAsiaTheme="minorHAnsi"/>
        </w:rPr>
        <w:t xml:space="preserve">OCC's attempt to </w:t>
      </w:r>
      <w:r w:rsidR="00820126">
        <w:rPr>
          <w:rFonts w:eastAsiaTheme="minorHAnsi"/>
        </w:rPr>
        <w:t>dismiss the significant time, resources, and</w:t>
      </w:r>
      <w:r w:rsidR="00790330">
        <w:rPr>
          <w:rFonts w:eastAsiaTheme="minorHAnsi"/>
        </w:rPr>
        <w:t xml:space="preserve"> </w:t>
      </w:r>
      <w:r w:rsidR="00790330">
        <w:rPr>
          <w:rFonts w:eastAsiaTheme="minorHAnsi"/>
        </w:rPr>
        <w:lastRenderedPageBreak/>
        <w:t xml:space="preserve">expertise </w:t>
      </w:r>
      <w:r w:rsidR="00930FC6">
        <w:rPr>
          <w:rFonts w:eastAsiaTheme="minorHAnsi"/>
        </w:rPr>
        <w:t xml:space="preserve">that DP&amp;L devoted </w:t>
      </w:r>
      <w:r w:rsidR="00820126">
        <w:rPr>
          <w:rFonts w:eastAsiaTheme="minorHAnsi"/>
        </w:rPr>
        <w:t>to</w:t>
      </w:r>
      <w:r w:rsidR="00930FC6">
        <w:rPr>
          <w:rFonts w:eastAsiaTheme="minorHAnsi"/>
        </w:rPr>
        <w:t xml:space="preserve"> preparing its financial</w:t>
      </w:r>
      <w:r w:rsidR="00790330">
        <w:rPr>
          <w:rFonts w:eastAsiaTheme="minorHAnsi"/>
        </w:rPr>
        <w:t xml:space="preserve"> projections and forecasts</w:t>
      </w:r>
      <w:r w:rsidR="00930FC6">
        <w:rPr>
          <w:rFonts w:eastAsiaTheme="minorHAnsi"/>
        </w:rPr>
        <w:t xml:space="preserve"> is</w:t>
      </w:r>
      <w:r w:rsidR="001746D9">
        <w:rPr>
          <w:rFonts w:eastAsiaTheme="minorHAnsi"/>
        </w:rPr>
        <w:t xml:space="preserve"> </w:t>
      </w:r>
      <w:r w:rsidR="00930FC6">
        <w:rPr>
          <w:rFonts w:eastAsiaTheme="minorHAnsi"/>
        </w:rPr>
        <w:t>mis</w:t>
      </w:r>
      <w:r w:rsidR="00DE06FA">
        <w:rPr>
          <w:rFonts w:eastAsiaTheme="minorHAnsi"/>
        </w:rPr>
        <w:t>leading</w:t>
      </w:r>
      <w:r w:rsidR="005A399F">
        <w:rPr>
          <w:rFonts w:eastAsiaTheme="minorHAnsi"/>
        </w:rPr>
        <w:t>,</w:t>
      </w:r>
      <w:r w:rsidR="001746D9">
        <w:rPr>
          <w:rFonts w:eastAsiaTheme="minorHAnsi"/>
        </w:rPr>
        <w:t xml:space="preserve"> </w:t>
      </w:r>
      <w:r w:rsidR="00187CE1">
        <w:rPr>
          <w:rFonts w:eastAsiaTheme="minorHAnsi"/>
        </w:rPr>
        <w:t>inaccurate</w:t>
      </w:r>
      <w:r w:rsidR="005A399F">
        <w:rPr>
          <w:rFonts w:eastAsiaTheme="minorHAnsi"/>
        </w:rPr>
        <w:t>, and pure speculation.</w:t>
      </w:r>
    </w:p>
    <w:p w:rsidR="00620996" w:rsidRPr="001267EF" w:rsidRDefault="001267EF" w:rsidP="003B09FD">
      <w:pPr>
        <w:pStyle w:val="Heading1"/>
        <w:spacing w:line="240" w:lineRule="auto"/>
        <w:rPr>
          <w:b/>
          <w:u w:val="single"/>
        </w:rPr>
      </w:pPr>
      <w:r>
        <w:rPr>
          <w:rFonts w:eastAsiaTheme="minorHAnsi"/>
          <w:b/>
        </w:rPr>
        <w:t xml:space="preserve">DISCLOSURE OF </w:t>
      </w:r>
      <w:r w:rsidR="003B09FD" w:rsidRPr="001267EF">
        <w:rPr>
          <w:rFonts w:eastAsiaTheme="minorHAnsi"/>
          <w:b/>
        </w:rPr>
        <w:t xml:space="preserve">CONFIDENTIAL INFORMATION WILL RESULT IN </w:t>
      </w:r>
      <w:r w:rsidR="001A3BC0" w:rsidRPr="001A3BC0">
        <w:rPr>
          <w:rFonts w:eastAsiaTheme="minorHAnsi"/>
          <w:b/>
          <w:u w:val="single"/>
        </w:rPr>
        <w:t>SIGNIFICANT HARM TO DP&amp;L AND ITS CUSTOMERS</w:t>
      </w:r>
      <w:r w:rsidR="001A3BC0">
        <w:rPr>
          <w:rFonts w:eastAsiaTheme="minorHAnsi"/>
          <w:b/>
          <w:u w:val="single"/>
        </w:rPr>
        <w:tab/>
      </w:r>
      <w:r w:rsidR="001A3BC0">
        <w:rPr>
          <w:rFonts w:eastAsiaTheme="minorHAnsi"/>
          <w:b/>
          <w:u w:val="single"/>
        </w:rPr>
        <w:tab/>
      </w:r>
      <w:r w:rsidR="001A3BC0">
        <w:rPr>
          <w:rFonts w:eastAsiaTheme="minorHAnsi"/>
          <w:b/>
          <w:u w:val="single"/>
        </w:rPr>
        <w:tab/>
      </w:r>
    </w:p>
    <w:p w:rsidR="003B09FD" w:rsidRDefault="003B09FD" w:rsidP="003B09FD">
      <w:pPr>
        <w:autoSpaceDE w:val="0"/>
        <w:autoSpaceDN w:val="0"/>
        <w:adjustRightInd w:val="0"/>
        <w:rPr>
          <w:rFonts w:eastAsiaTheme="minorHAnsi"/>
        </w:rPr>
      </w:pPr>
    </w:p>
    <w:p w:rsidR="005B46BE" w:rsidRPr="005B46BE" w:rsidRDefault="007C1D8E" w:rsidP="007D054E">
      <w:pPr>
        <w:pStyle w:val="BodyDoubleSp1"/>
        <w:rPr>
          <w:rFonts w:eastAsiaTheme="minorHAnsi"/>
        </w:rPr>
      </w:pPr>
      <w:r w:rsidRPr="005B46BE">
        <w:rPr>
          <w:rFonts w:eastAsiaTheme="minorHAnsi"/>
        </w:rPr>
        <w:t xml:space="preserve">The Confidential Information is the product of original research and development </w:t>
      </w:r>
      <w:r w:rsidR="004854E2">
        <w:rPr>
          <w:rFonts w:eastAsiaTheme="minorHAnsi"/>
        </w:rPr>
        <w:t>and</w:t>
      </w:r>
      <w:r w:rsidRPr="005B46BE">
        <w:rPr>
          <w:rFonts w:eastAsiaTheme="minorHAnsi"/>
        </w:rPr>
        <w:t xml:space="preserve"> </w:t>
      </w:r>
      <w:r w:rsidR="00FD3025">
        <w:rPr>
          <w:rFonts w:eastAsiaTheme="minorHAnsi"/>
        </w:rPr>
        <w:t xml:space="preserve">is </w:t>
      </w:r>
      <w:r w:rsidRPr="005B46BE">
        <w:rPr>
          <w:rFonts w:eastAsiaTheme="minorHAnsi"/>
        </w:rPr>
        <w:t>kept confidential</w:t>
      </w:r>
      <w:r w:rsidR="00FD3025">
        <w:rPr>
          <w:rFonts w:eastAsiaTheme="minorHAnsi"/>
        </w:rPr>
        <w:t xml:space="preserve"> by DP&amp;L</w:t>
      </w:r>
      <w:r w:rsidRPr="005B46BE">
        <w:rPr>
          <w:rFonts w:eastAsiaTheme="minorHAnsi"/>
        </w:rPr>
        <w:t xml:space="preserve">, </w:t>
      </w:r>
      <w:r w:rsidR="004854E2">
        <w:rPr>
          <w:rFonts w:eastAsiaTheme="minorHAnsi"/>
        </w:rPr>
        <w:t xml:space="preserve">resulting in </w:t>
      </w:r>
      <w:r w:rsidR="007D054E">
        <w:rPr>
          <w:rFonts w:eastAsiaTheme="minorHAnsi"/>
        </w:rPr>
        <w:t>retained</w:t>
      </w:r>
      <w:r w:rsidRPr="005B46BE">
        <w:rPr>
          <w:rFonts w:eastAsiaTheme="minorHAnsi"/>
        </w:rPr>
        <w:t xml:space="preserve"> </w:t>
      </w:r>
      <w:r w:rsidR="00CA171D">
        <w:rPr>
          <w:rFonts w:eastAsiaTheme="minorHAnsi"/>
        </w:rPr>
        <w:t xml:space="preserve">independent </w:t>
      </w:r>
      <w:r w:rsidRPr="005B46BE">
        <w:rPr>
          <w:rFonts w:eastAsiaTheme="minorHAnsi"/>
        </w:rPr>
        <w:t>economic value</w:t>
      </w:r>
      <w:r w:rsidR="004854E2">
        <w:rPr>
          <w:rFonts w:eastAsiaTheme="minorHAnsi"/>
        </w:rPr>
        <w:t xml:space="preserve"> to DP&amp;L</w:t>
      </w:r>
      <w:r w:rsidRPr="005B46BE">
        <w:rPr>
          <w:rFonts w:eastAsiaTheme="minorHAnsi"/>
        </w:rPr>
        <w:t>.  It would be cost</w:t>
      </w:r>
      <w:r w:rsidR="005B46BE" w:rsidRPr="005B46BE">
        <w:rPr>
          <w:rFonts w:eastAsiaTheme="minorHAnsi"/>
        </w:rPr>
        <w:t xml:space="preserve">ly and time-consuming for third </w:t>
      </w:r>
      <w:r w:rsidRPr="005B46BE">
        <w:rPr>
          <w:rFonts w:eastAsiaTheme="minorHAnsi"/>
        </w:rPr>
        <w:t>parties to replicate the</w:t>
      </w:r>
      <w:r w:rsidR="005B46BE" w:rsidRPr="005B46BE">
        <w:rPr>
          <w:rFonts w:eastAsiaTheme="minorHAnsi"/>
        </w:rPr>
        <w:t xml:space="preserve"> </w:t>
      </w:r>
      <w:r w:rsidR="00A91378" w:rsidRPr="005B46BE">
        <w:rPr>
          <w:rFonts w:eastAsiaTheme="minorHAnsi"/>
        </w:rPr>
        <w:t>Confidential Information</w:t>
      </w:r>
      <w:r w:rsidRPr="005B46BE">
        <w:rPr>
          <w:rFonts w:eastAsiaTheme="minorHAnsi"/>
        </w:rPr>
        <w:t xml:space="preserve"> on their own. </w:t>
      </w:r>
      <w:r w:rsidR="005B46BE" w:rsidRPr="005B46BE">
        <w:rPr>
          <w:rFonts w:eastAsiaTheme="minorHAnsi"/>
        </w:rPr>
        <w:t xml:space="preserve"> </w:t>
      </w:r>
      <w:r w:rsidR="00A448A3">
        <w:rPr>
          <w:rFonts w:eastAsiaTheme="minorHAnsi"/>
        </w:rPr>
        <w:t xml:space="preserve">In sum, </w:t>
      </w:r>
      <w:r w:rsidR="005B46BE" w:rsidRPr="005B46BE">
        <w:rPr>
          <w:rFonts w:eastAsiaTheme="minorHAnsi"/>
        </w:rPr>
        <w:t>if d</w:t>
      </w:r>
      <w:r w:rsidR="0074372F">
        <w:rPr>
          <w:rFonts w:eastAsiaTheme="minorHAnsi"/>
        </w:rPr>
        <w:t xml:space="preserve">isclosed to competitors </w:t>
      </w:r>
      <w:r w:rsidR="005B46BE" w:rsidRPr="005B46BE">
        <w:rPr>
          <w:rFonts w:eastAsiaTheme="minorHAnsi"/>
        </w:rPr>
        <w:t xml:space="preserve">or otherwise made publicly available, </w:t>
      </w:r>
      <w:r w:rsidR="00F339B5">
        <w:rPr>
          <w:rFonts w:eastAsiaTheme="minorHAnsi"/>
        </w:rPr>
        <w:t>the Confidential Information</w:t>
      </w:r>
      <w:r w:rsidR="00F339B5" w:rsidRPr="005B46BE">
        <w:rPr>
          <w:rFonts w:eastAsiaTheme="minorHAnsi"/>
        </w:rPr>
        <w:t xml:space="preserve"> </w:t>
      </w:r>
      <w:r w:rsidR="005B46BE" w:rsidRPr="005B46BE">
        <w:rPr>
          <w:rFonts w:eastAsiaTheme="minorHAnsi"/>
        </w:rPr>
        <w:t xml:space="preserve">would provide an unfair competitive advantage to </w:t>
      </w:r>
      <w:r w:rsidR="0074372F">
        <w:rPr>
          <w:rFonts w:eastAsiaTheme="minorHAnsi"/>
        </w:rPr>
        <w:t xml:space="preserve">DP&amp;L's </w:t>
      </w:r>
      <w:r w:rsidR="005B46BE" w:rsidRPr="005B46BE">
        <w:rPr>
          <w:rFonts w:eastAsiaTheme="minorHAnsi"/>
        </w:rPr>
        <w:t xml:space="preserve">competitors, </w:t>
      </w:r>
      <w:r w:rsidR="00F339B5">
        <w:rPr>
          <w:rFonts w:eastAsiaTheme="minorHAnsi"/>
        </w:rPr>
        <w:t xml:space="preserve">which </w:t>
      </w:r>
      <w:r w:rsidR="00A66877">
        <w:rPr>
          <w:rFonts w:eastAsiaTheme="minorHAnsi"/>
        </w:rPr>
        <w:t xml:space="preserve">would </w:t>
      </w:r>
      <w:r w:rsidR="005B46BE" w:rsidRPr="005B46BE">
        <w:rPr>
          <w:rFonts w:eastAsiaTheme="minorHAnsi"/>
        </w:rPr>
        <w:t xml:space="preserve">harm </w:t>
      </w:r>
      <w:r w:rsidR="00F339B5">
        <w:rPr>
          <w:rFonts w:eastAsiaTheme="minorHAnsi"/>
        </w:rPr>
        <w:t>the financial integrity of DP&amp;L</w:t>
      </w:r>
      <w:r w:rsidR="005B46BE" w:rsidRPr="005B46BE">
        <w:rPr>
          <w:rFonts w:eastAsiaTheme="minorHAnsi"/>
        </w:rPr>
        <w:t xml:space="preserve"> and impair </w:t>
      </w:r>
      <w:r w:rsidR="00F339B5">
        <w:rPr>
          <w:rFonts w:eastAsiaTheme="minorHAnsi"/>
        </w:rPr>
        <w:t>its</w:t>
      </w:r>
      <w:r w:rsidR="005B46BE" w:rsidRPr="005B46BE">
        <w:rPr>
          <w:rFonts w:eastAsiaTheme="minorHAnsi"/>
        </w:rPr>
        <w:t xml:space="preserve"> ability to provide service</w:t>
      </w:r>
      <w:r w:rsidR="00A448A3">
        <w:rPr>
          <w:rFonts w:eastAsiaTheme="minorHAnsi"/>
        </w:rPr>
        <w:t>s</w:t>
      </w:r>
      <w:r w:rsidR="005B46BE" w:rsidRPr="005B46BE">
        <w:rPr>
          <w:rFonts w:eastAsiaTheme="minorHAnsi"/>
        </w:rPr>
        <w:t xml:space="preserve"> to the public.  </w:t>
      </w:r>
      <w:r w:rsidR="004E1E9D">
        <w:rPr>
          <w:rFonts w:eastAsiaTheme="minorHAnsi"/>
        </w:rPr>
        <w:t>These factors outweigh any</w:t>
      </w:r>
      <w:r w:rsidR="00520C09">
        <w:rPr>
          <w:rFonts w:eastAsiaTheme="minorHAnsi"/>
        </w:rPr>
        <w:t xml:space="preserve"> supposed</w:t>
      </w:r>
      <w:r w:rsidR="004E1E9D">
        <w:rPr>
          <w:rFonts w:eastAsiaTheme="minorHAnsi"/>
        </w:rPr>
        <w:t xml:space="preserve"> interest</w:t>
      </w:r>
      <w:r w:rsidR="00520C09">
        <w:rPr>
          <w:rFonts w:eastAsiaTheme="minorHAnsi"/>
        </w:rPr>
        <w:t xml:space="preserve"> that</w:t>
      </w:r>
      <w:r w:rsidR="004E1E9D">
        <w:rPr>
          <w:rFonts w:eastAsiaTheme="minorHAnsi"/>
        </w:rPr>
        <w:t xml:space="preserve"> </w:t>
      </w:r>
      <w:r w:rsidR="00A448A3">
        <w:rPr>
          <w:rFonts w:eastAsiaTheme="minorHAnsi"/>
        </w:rPr>
        <w:t xml:space="preserve">the public </w:t>
      </w:r>
      <w:r w:rsidR="004E1E9D">
        <w:rPr>
          <w:rFonts w:eastAsiaTheme="minorHAnsi"/>
        </w:rPr>
        <w:t>may have in viewing this information.</w:t>
      </w:r>
    </w:p>
    <w:p w:rsidR="00245456" w:rsidRDefault="008059A1" w:rsidP="005B46BE">
      <w:pPr>
        <w:pStyle w:val="BodyDoubleSp1"/>
        <w:rPr>
          <w:rFonts w:eastAsiaTheme="minorHAnsi"/>
        </w:rPr>
      </w:pPr>
      <w:r w:rsidRPr="005B46BE">
        <w:rPr>
          <w:rFonts w:eastAsiaTheme="minorHAnsi"/>
        </w:rPr>
        <w:t>Specifically, the publi</w:t>
      </w:r>
      <w:r w:rsidR="00620996" w:rsidRPr="005B46BE">
        <w:rPr>
          <w:rFonts w:eastAsiaTheme="minorHAnsi"/>
        </w:rPr>
        <w:t>c disclosure of</w:t>
      </w:r>
      <w:r w:rsidRPr="005B46BE">
        <w:rPr>
          <w:rFonts w:eastAsiaTheme="minorHAnsi"/>
        </w:rPr>
        <w:t xml:space="preserve"> </w:t>
      </w:r>
      <w:r w:rsidR="00620996" w:rsidRPr="005B46BE">
        <w:rPr>
          <w:rFonts w:eastAsiaTheme="minorHAnsi"/>
        </w:rPr>
        <w:t>th</w:t>
      </w:r>
      <w:r w:rsidRPr="005B46BE">
        <w:rPr>
          <w:rFonts w:eastAsiaTheme="minorHAnsi"/>
        </w:rPr>
        <w:t>e Confidential Information would result in the</w:t>
      </w:r>
      <w:r w:rsidR="002F4875">
        <w:rPr>
          <w:rFonts w:eastAsiaTheme="minorHAnsi"/>
        </w:rPr>
        <w:t xml:space="preserve"> following</w:t>
      </w:r>
      <w:r w:rsidR="0048744F">
        <w:rPr>
          <w:rFonts w:eastAsiaTheme="minorHAnsi"/>
        </w:rPr>
        <w:t xml:space="preserve"> harm to DP&amp;L and the public</w:t>
      </w:r>
      <w:r w:rsidR="00620996" w:rsidRPr="005B46BE">
        <w:rPr>
          <w:rFonts w:eastAsiaTheme="minorHAnsi"/>
        </w:rPr>
        <w:t>:</w:t>
      </w:r>
    </w:p>
    <w:p w:rsidR="00D85C07" w:rsidRPr="00A61357" w:rsidRDefault="00A408FF" w:rsidP="00D85C07">
      <w:pPr>
        <w:pStyle w:val="Heading3"/>
        <w:rPr>
          <w:rFonts w:eastAsiaTheme="minorHAnsi"/>
        </w:rPr>
      </w:pPr>
      <w:r w:rsidRPr="00A61357">
        <w:rPr>
          <w:rFonts w:eastAsiaTheme="minorHAnsi"/>
        </w:rPr>
        <w:t xml:space="preserve">With respect to the </w:t>
      </w:r>
      <w:r w:rsidRPr="00A61357">
        <w:rPr>
          <w:rFonts w:eastAsiaTheme="minorHAnsi"/>
          <w:i/>
        </w:rPr>
        <w:t>Jackson Testimony and Exhibits</w:t>
      </w:r>
      <w:r w:rsidRPr="00A61357">
        <w:rPr>
          <w:rFonts w:eastAsiaTheme="minorHAnsi"/>
        </w:rPr>
        <w:t xml:space="preserve"> (Section II.1.</w:t>
      </w:r>
      <w:r w:rsidR="001863D9" w:rsidRPr="00A61357">
        <w:rPr>
          <w:rFonts w:eastAsiaTheme="minorHAnsi"/>
        </w:rPr>
        <w:t xml:space="preserve"> above</w:t>
      </w:r>
      <w:r w:rsidR="00D85C07" w:rsidRPr="00A61357">
        <w:rPr>
          <w:rFonts w:eastAsiaTheme="minorHAnsi"/>
        </w:rPr>
        <w:t>)</w:t>
      </w:r>
      <w:r w:rsidR="00EC73CE" w:rsidRPr="00A61357">
        <w:rPr>
          <w:rFonts w:eastAsiaTheme="minorHAnsi"/>
        </w:rPr>
        <w:t xml:space="preserve"> and </w:t>
      </w:r>
      <w:r w:rsidR="00EC73CE" w:rsidRPr="00A61357">
        <w:rPr>
          <w:rFonts w:eastAsiaTheme="minorHAnsi"/>
          <w:i/>
        </w:rPr>
        <w:t>Chambers Testimony and Exhibits</w:t>
      </w:r>
      <w:r w:rsidR="00EC73CE" w:rsidRPr="00A61357">
        <w:rPr>
          <w:rFonts w:eastAsiaTheme="minorHAnsi"/>
        </w:rPr>
        <w:t xml:space="preserve"> (Section II.3.</w:t>
      </w:r>
      <w:r w:rsidR="0011279E" w:rsidRPr="00A61357">
        <w:rPr>
          <w:rFonts w:eastAsiaTheme="minorHAnsi"/>
        </w:rPr>
        <w:t xml:space="preserve"> above</w:t>
      </w:r>
      <w:r w:rsidR="00EC73CE" w:rsidRPr="00A61357">
        <w:rPr>
          <w:rFonts w:eastAsiaTheme="minorHAnsi"/>
        </w:rPr>
        <w:t>)</w:t>
      </w:r>
      <w:r w:rsidR="00D85C07" w:rsidRPr="00A61357">
        <w:rPr>
          <w:rFonts w:eastAsiaTheme="minorHAnsi"/>
        </w:rPr>
        <w:t>:</w:t>
      </w:r>
      <w:r w:rsidRPr="00A61357">
        <w:rPr>
          <w:rFonts w:eastAsiaTheme="minorHAnsi"/>
        </w:rPr>
        <w:t xml:space="preserve"> </w:t>
      </w:r>
      <w:r w:rsidR="00D85C07" w:rsidRPr="00A61357">
        <w:rPr>
          <w:rFonts w:eastAsiaTheme="minorHAnsi"/>
        </w:rPr>
        <w:t xml:space="preserve"> </w:t>
      </w:r>
      <w:r w:rsidR="00674886">
        <w:rPr>
          <w:rFonts w:eastAsiaTheme="minorHAnsi"/>
        </w:rPr>
        <w:t>Customers and competitors</w:t>
      </w:r>
      <w:r w:rsidR="000B03B8" w:rsidRPr="00A61357">
        <w:rPr>
          <w:rFonts w:eastAsiaTheme="minorHAnsi"/>
        </w:rPr>
        <w:t xml:space="preserve"> </w:t>
      </w:r>
      <w:r w:rsidRPr="00A61357">
        <w:rPr>
          <w:rFonts w:eastAsiaTheme="minorHAnsi"/>
        </w:rPr>
        <w:t xml:space="preserve">would be able </w:t>
      </w:r>
      <w:r w:rsidR="000B03B8" w:rsidRPr="00A61357">
        <w:rPr>
          <w:rFonts w:eastAsiaTheme="minorHAnsi"/>
        </w:rPr>
        <w:t xml:space="preserve">to replicate DP&amp;L's </w:t>
      </w:r>
      <w:r w:rsidR="002F4875" w:rsidRPr="00A61357">
        <w:rPr>
          <w:rFonts w:eastAsiaTheme="minorHAnsi"/>
        </w:rPr>
        <w:t>projected</w:t>
      </w:r>
      <w:r w:rsidR="000B03B8" w:rsidRPr="00A61357">
        <w:rPr>
          <w:rFonts w:eastAsiaTheme="minorHAnsi"/>
        </w:rPr>
        <w:t xml:space="preserve"> ex</w:t>
      </w:r>
      <w:r w:rsidRPr="00A61357">
        <w:rPr>
          <w:rFonts w:eastAsiaTheme="minorHAnsi"/>
        </w:rPr>
        <w:t xml:space="preserve">penditures, </w:t>
      </w:r>
      <w:r w:rsidR="001863D9" w:rsidRPr="00A61357">
        <w:rPr>
          <w:rFonts w:eastAsiaTheme="minorHAnsi"/>
        </w:rPr>
        <w:t xml:space="preserve">costs, </w:t>
      </w:r>
      <w:r w:rsidRPr="00A61357">
        <w:rPr>
          <w:rFonts w:eastAsiaTheme="minorHAnsi"/>
        </w:rPr>
        <w:t>profit</w:t>
      </w:r>
      <w:r w:rsidR="00EA703B" w:rsidRPr="00A61357">
        <w:rPr>
          <w:rFonts w:eastAsiaTheme="minorHAnsi"/>
        </w:rPr>
        <w:t xml:space="preserve"> margins</w:t>
      </w:r>
      <w:r w:rsidRPr="00A61357">
        <w:rPr>
          <w:rFonts w:eastAsiaTheme="minorHAnsi"/>
        </w:rPr>
        <w:t>, and floor pricing</w:t>
      </w:r>
      <w:r w:rsidR="00EA703B" w:rsidRPr="00A61357">
        <w:rPr>
          <w:rFonts w:eastAsiaTheme="minorHAnsi"/>
        </w:rPr>
        <w:t xml:space="preserve"> </w:t>
      </w:r>
      <w:r w:rsidR="000B03B8" w:rsidRPr="00A61357">
        <w:rPr>
          <w:rFonts w:eastAsiaTheme="minorHAnsi"/>
        </w:rPr>
        <w:t>at little or no cost</w:t>
      </w:r>
      <w:r w:rsidR="00EA703B" w:rsidRPr="00A61357">
        <w:rPr>
          <w:rFonts w:eastAsiaTheme="minorHAnsi"/>
        </w:rPr>
        <w:t xml:space="preserve">.  </w:t>
      </w:r>
      <w:r w:rsidR="00347F81" w:rsidRPr="00A61357">
        <w:rPr>
          <w:rFonts w:eastAsiaTheme="minorHAnsi"/>
        </w:rPr>
        <w:t>Th</w:t>
      </w:r>
      <w:r w:rsidR="00674886">
        <w:rPr>
          <w:rFonts w:eastAsiaTheme="minorHAnsi"/>
        </w:rPr>
        <w:t xml:space="preserve">e disclosure of that information </w:t>
      </w:r>
      <w:r w:rsidR="00347F81" w:rsidRPr="00A61357">
        <w:rPr>
          <w:rFonts w:eastAsiaTheme="minorHAnsi"/>
        </w:rPr>
        <w:t>wo</w:t>
      </w:r>
      <w:r w:rsidR="00674886">
        <w:rPr>
          <w:rFonts w:eastAsiaTheme="minorHAnsi"/>
        </w:rPr>
        <w:t>uld harm DP&amp;L</w:t>
      </w:r>
      <w:r w:rsidR="00347F81" w:rsidRPr="00A61357">
        <w:rPr>
          <w:rFonts w:eastAsiaTheme="minorHAnsi"/>
        </w:rPr>
        <w:t xml:space="preserve"> in future negotiations, and thereby </w:t>
      </w:r>
      <w:r w:rsidR="00D5318C" w:rsidRPr="00A61357">
        <w:rPr>
          <w:rFonts w:eastAsiaTheme="minorHAnsi"/>
        </w:rPr>
        <w:t>inhibit DP&amp;L's</w:t>
      </w:r>
      <w:r w:rsidR="000B03B8" w:rsidRPr="00A61357">
        <w:rPr>
          <w:rFonts w:eastAsiaTheme="minorHAnsi"/>
        </w:rPr>
        <w:t xml:space="preserve"> ability to negotiate, as bot</w:t>
      </w:r>
      <w:r w:rsidR="00D5318C" w:rsidRPr="00A61357">
        <w:rPr>
          <w:rFonts w:eastAsiaTheme="minorHAnsi"/>
        </w:rPr>
        <w:t>h a seller and buyer</w:t>
      </w:r>
      <w:r w:rsidR="000B03B8" w:rsidRPr="00A61357">
        <w:rPr>
          <w:rFonts w:eastAsiaTheme="minorHAnsi"/>
        </w:rPr>
        <w:t>, the best price</w:t>
      </w:r>
      <w:r w:rsidR="00D5318C" w:rsidRPr="00A61357">
        <w:rPr>
          <w:rFonts w:eastAsiaTheme="minorHAnsi"/>
        </w:rPr>
        <w:t xml:space="preserve"> </w:t>
      </w:r>
      <w:r w:rsidR="000B03B8" w:rsidRPr="00A61357">
        <w:rPr>
          <w:rFonts w:eastAsiaTheme="minorHAnsi"/>
        </w:rPr>
        <w:t>possible for</w:t>
      </w:r>
      <w:r w:rsidR="00EA703B" w:rsidRPr="00A61357">
        <w:rPr>
          <w:rFonts w:eastAsiaTheme="minorHAnsi"/>
        </w:rPr>
        <w:t xml:space="preserve"> its customers and shareholders;</w:t>
      </w:r>
      <w:r w:rsidR="00430FD2">
        <w:rPr>
          <w:rFonts w:eastAsiaTheme="minorHAnsi"/>
        </w:rPr>
        <w:t xml:space="preserve"> and</w:t>
      </w:r>
    </w:p>
    <w:p w:rsidR="00D85C07" w:rsidRPr="00D85C07" w:rsidRDefault="00D85C07" w:rsidP="00D85C07">
      <w:pPr>
        <w:pStyle w:val="Heading3"/>
        <w:rPr>
          <w:rFonts w:eastAsiaTheme="minorHAnsi"/>
        </w:rPr>
      </w:pPr>
      <w:r w:rsidRPr="00D85C07">
        <w:rPr>
          <w:bCs w:val="0"/>
        </w:rPr>
        <w:lastRenderedPageBreak/>
        <w:t>With respect to the</w:t>
      </w:r>
      <w:r w:rsidRPr="00D85C07">
        <w:rPr>
          <w:bCs w:val="0"/>
          <w:i/>
        </w:rPr>
        <w:t xml:space="preserve"> Hoekstra Testimony </w:t>
      </w:r>
      <w:r w:rsidRPr="00D85C07">
        <w:rPr>
          <w:bCs w:val="0"/>
        </w:rPr>
        <w:t>(Section II.2. above)</w:t>
      </w:r>
      <w:r w:rsidR="0011279E" w:rsidRPr="0011279E">
        <w:rPr>
          <w:rFonts w:eastAsiaTheme="minorHAnsi"/>
        </w:rPr>
        <w:t xml:space="preserve"> </w:t>
      </w:r>
      <w:r w:rsidR="0011279E">
        <w:rPr>
          <w:rFonts w:eastAsiaTheme="minorHAnsi"/>
        </w:rPr>
        <w:t xml:space="preserve">and </w:t>
      </w:r>
      <w:r w:rsidR="0011279E">
        <w:rPr>
          <w:rFonts w:eastAsiaTheme="minorHAnsi"/>
          <w:i/>
        </w:rPr>
        <w:t xml:space="preserve">Chambers Testimony </w:t>
      </w:r>
      <w:r w:rsidR="0011279E" w:rsidRPr="00285C18">
        <w:rPr>
          <w:rFonts w:eastAsiaTheme="minorHAnsi"/>
          <w:i/>
        </w:rPr>
        <w:t>and Exhibits</w:t>
      </w:r>
      <w:r w:rsidR="0011279E">
        <w:rPr>
          <w:rFonts w:eastAsiaTheme="minorHAnsi"/>
        </w:rPr>
        <w:t xml:space="preserve"> (Section II.3. above):</w:t>
      </w:r>
      <w:r w:rsidRPr="00D85C07">
        <w:rPr>
          <w:bCs w:val="0"/>
          <w:i/>
        </w:rPr>
        <w:t xml:space="preserve"> </w:t>
      </w:r>
      <w:r w:rsidR="00CC6F9B">
        <w:rPr>
          <w:bCs w:val="0"/>
          <w:i/>
        </w:rPr>
        <w:t xml:space="preserve"> </w:t>
      </w:r>
      <w:r w:rsidR="00280F78">
        <w:rPr>
          <w:rFonts w:eastAsiaTheme="minorHAnsi"/>
        </w:rPr>
        <w:t>The electric generation and distribution market in Ohio is extremely competitive.</w:t>
      </w:r>
      <w:r w:rsidR="00280F78">
        <w:rPr>
          <w:bCs w:val="0"/>
        </w:rPr>
        <w:t xml:space="preserve"> </w:t>
      </w:r>
      <w:r w:rsidR="002B778E">
        <w:rPr>
          <w:bCs w:val="0"/>
        </w:rPr>
        <w:t xml:space="preserve"> </w:t>
      </w:r>
      <w:r w:rsidR="00EE0538">
        <w:rPr>
          <w:bCs w:val="0"/>
        </w:rPr>
        <w:t xml:space="preserve">Access to </w:t>
      </w:r>
      <w:r w:rsidR="00D42F9F">
        <w:rPr>
          <w:bCs w:val="0"/>
        </w:rPr>
        <w:t>DP&amp;L's</w:t>
      </w:r>
      <w:r w:rsidRPr="00D85C07">
        <w:rPr>
          <w:bCs w:val="0"/>
        </w:rPr>
        <w:t xml:space="preserve"> actual an</w:t>
      </w:r>
      <w:r w:rsidR="00EE0538">
        <w:rPr>
          <w:bCs w:val="0"/>
        </w:rPr>
        <w:t xml:space="preserve">d projected switching rates and projected return on equity under the new ESP application </w:t>
      </w:r>
      <w:r w:rsidR="005B50A4">
        <w:rPr>
          <w:bCs w:val="0"/>
        </w:rPr>
        <w:t xml:space="preserve">would allow competitors to determine DP&amp;L's </w:t>
      </w:r>
      <w:r w:rsidR="00053637">
        <w:rPr>
          <w:bCs w:val="0"/>
        </w:rPr>
        <w:t xml:space="preserve">business and </w:t>
      </w:r>
      <w:r w:rsidR="005B50A4">
        <w:rPr>
          <w:bCs w:val="0"/>
        </w:rPr>
        <w:t>marketing plans</w:t>
      </w:r>
      <w:r w:rsidR="00602A41">
        <w:rPr>
          <w:bCs w:val="0"/>
        </w:rPr>
        <w:t xml:space="preserve">.  </w:t>
      </w:r>
      <w:r w:rsidR="008C077F">
        <w:rPr>
          <w:bCs w:val="0"/>
        </w:rPr>
        <w:t xml:space="preserve">In competing with DP&amp;L, other utilities would understand better the company's financial goals and expectations, which any competitor would like to know.  </w:t>
      </w:r>
      <w:r w:rsidR="00602A41">
        <w:rPr>
          <w:bCs w:val="0"/>
        </w:rPr>
        <w:t xml:space="preserve">This </w:t>
      </w:r>
      <w:r w:rsidR="008C077F">
        <w:rPr>
          <w:bCs w:val="0"/>
        </w:rPr>
        <w:t xml:space="preserve">information </w:t>
      </w:r>
      <w:r w:rsidR="00602A41">
        <w:rPr>
          <w:bCs w:val="0"/>
        </w:rPr>
        <w:t>would</w:t>
      </w:r>
      <w:r w:rsidR="00941683">
        <w:rPr>
          <w:bCs w:val="0"/>
        </w:rPr>
        <w:t xml:space="preserve"> </w:t>
      </w:r>
      <w:r w:rsidR="0083670A">
        <w:rPr>
          <w:bCs w:val="0"/>
        </w:rPr>
        <w:t>put DP&amp;L at a</w:t>
      </w:r>
      <w:r w:rsidR="00053637">
        <w:rPr>
          <w:bCs w:val="0"/>
        </w:rPr>
        <w:t>n unfair</w:t>
      </w:r>
      <w:r w:rsidR="0083670A">
        <w:rPr>
          <w:bCs w:val="0"/>
        </w:rPr>
        <w:t xml:space="preserve"> competitive disadvantage</w:t>
      </w:r>
      <w:r w:rsidR="00941683">
        <w:rPr>
          <w:bCs w:val="0"/>
        </w:rPr>
        <w:t xml:space="preserve"> that would </w:t>
      </w:r>
      <w:r w:rsidR="00A323A0">
        <w:rPr>
          <w:bCs w:val="0"/>
        </w:rPr>
        <w:t xml:space="preserve">disadvantage DP&amp;L in making competitive decisions because DP&amp;L's competitors would know its anticipated financial condition, and that would </w:t>
      </w:r>
      <w:r w:rsidR="00941683">
        <w:rPr>
          <w:bCs w:val="0"/>
        </w:rPr>
        <w:t xml:space="preserve">impair its </w:t>
      </w:r>
      <w:r w:rsidR="002F4875">
        <w:rPr>
          <w:bCs w:val="0"/>
        </w:rPr>
        <w:t>financial integrity</w:t>
      </w:r>
      <w:r w:rsidR="00430FD2">
        <w:rPr>
          <w:bCs w:val="0"/>
        </w:rPr>
        <w:t>.</w:t>
      </w:r>
    </w:p>
    <w:p w:rsidR="00245456" w:rsidRPr="000843F0" w:rsidRDefault="000843F0" w:rsidP="000843F0">
      <w:pPr>
        <w:pStyle w:val="Heading1"/>
        <w:spacing w:line="240" w:lineRule="auto"/>
        <w:rPr>
          <w:b/>
        </w:rPr>
      </w:pPr>
      <w:r w:rsidRPr="000843F0">
        <w:rPr>
          <w:b/>
        </w:rPr>
        <w:t>THE INFORMATION THAT DP&amp;L SEEKS TO PROTECT HAS NOT</w:t>
      </w:r>
      <w:r w:rsidRPr="000843F0">
        <w:rPr>
          <w:b/>
          <w:u w:val="single"/>
        </w:rPr>
        <w:t xml:space="preserve"> BEEN PUBLICLY DISCLOSED</w:t>
      </w:r>
      <w:r w:rsidR="00AB3B2E">
        <w:rPr>
          <w:b/>
          <w:u w:val="single"/>
        </w:rPr>
        <w:t xml:space="preserve"> PREVIOUSLY</w:t>
      </w:r>
      <w:r>
        <w:rPr>
          <w:b/>
          <w:u w:val="single"/>
        </w:rPr>
        <w:tab/>
      </w:r>
      <w:r>
        <w:rPr>
          <w:b/>
          <w:u w:val="single"/>
        </w:rPr>
        <w:tab/>
      </w:r>
      <w:r>
        <w:rPr>
          <w:b/>
          <w:u w:val="single"/>
        </w:rPr>
        <w:tab/>
      </w:r>
      <w:r w:rsidR="00AB3B2E">
        <w:rPr>
          <w:b/>
          <w:u w:val="single"/>
        </w:rPr>
        <w:tab/>
        <w:t>    </w:t>
      </w:r>
    </w:p>
    <w:p w:rsidR="00245456" w:rsidRPr="00D43214" w:rsidRDefault="00AB3B2E" w:rsidP="004E73A2">
      <w:pPr>
        <w:pStyle w:val="BodyDoubleSp1"/>
        <w:rPr>
          <w:b/>
        </w:rPr>
      </w:pPr>
      <w:r>
        <w:t xml:space="preserve">OCC asserts that DP&amp;L previously disclosed certain portions of the Confidential Information in the (now) withdrawn MRO case.  Memorandum Contra, </w:t>
      </w:r>
      <w:r w:rsidR="00A70192">
        <w:t>pp. 15-17.</w:t>
      </w:r>
      <w:r w:rsidR="00AD4C4D">
        <w:t xml:space="preserve">  This </w:t>
      </w:r>
      <w:r w:rsidR="0049223E">
        <w:t>statement is simply untrue</w:t>
      </w:r>
      <w:r w:rsidR="00AD4C4D">
        <w:t xml:space="preserve">.  </w:t>
      </w:r>
      <w:r w:rsidR="00FB01F1" w:rsidRPr="009A7C55">
        <w:t xml:space="preserve">OCC concedes that the redacted Hoekstra Exhibits </w:t>
      </w:r>
      <w:r w:rsidR="00FB01F1">
        <w:t>in</w:t>
      </w:r>
      <w:r w:rsidR="00FB01F1" w:rsidRPr="009A7C55">
        <w:t xml:space="preserve"> the ESP application were </w:t>
      </w:r>
      <w:r w:rsidR="00FB01F1">
        <w:t xml:space="preserve">not </w:t>
      </w:r>
      <w:r w:rsidR="00FB01F1" w:rsidRPr="009A7C55">
        <w:t>filed in the MRO case</w:t>
      </w:r>
      <w:r w:rsidR="00FB01F1">
        <w:t xml:space="preserve">, and that William Chambers did not offer testimony in the MRO case.  </w:t>
      </w:r>
      <w:r w:rsidR="00EB7816">
        <w:rPr>
          <w:u w:val="single"/>
        </w:rPr>
        <w:t>Id</w:t>
      </w:r>
      <w:r w:rsidR="00EB7816">
        <w:t>. at</w:t>
      </w:r>
      <w:r w:rsidR="00FB01F1" w:rsidRPr="009A7C55">
        <w:t xml:space="preserve"> 16</w:t>
      </w:r>
      <w:r w:rsidR="00FB01F1">
        <w:t>-17</w:t>
      </w:r>
      <w:r w:rsidR="00FB01F1" w:rsidRPr="009A7C55">
        <w:t>.</w:t>
      </w:r>
      <w:r w:rsidR="00FB01F1">
        <w:t xml:space="preserve">  Moreover, t</w:t>
      </w:r>
      <w:r w:rsidR="00AD4C4D">
        <w:t xml:space="preserve">he Confidential Information that DP&amp;L seeks to protect in the ESP case is different </w:t>
      </w:r>
      <w:r w:rsidR="00A23025">
        <w:t>from</w:t>
      </w:r>
      <w:r w:rsidR="00AD4C4D">
        <w:t xml:space="preserve"> </w:t>
      </w:r>
      <w:r w:rsidR="0030728A">
        <w:t xml:space="preserve">the </w:t>
      </w:r>
      <w:r w:rsidR="00412863">
        <w:t xml:space="preserve">confidential </w:t>
      </w:r>
      <w:r w:rsidR="00AD4C4D">
        <w:t xml:space="preserve">information disclosed </w:t>
      </w:r>
      <w:r w:rsidR="00412863">
        <w:t xml:space="preserve">by DP&amp;L </w:t>
      </w:r>
      <w:r w:rsidR="00AD4C4D">
        <w:t xml:space="preserve">in </w:t>
      </w:r>
      <w:r w:rsidR="000E282A">
        <w:t>the</w:t>
      </w:r>
      <w:r w:rsidR="00AD4C4D">
        <w:t xml:space="preserve"> MRO </w:t>
      </w:r>
      <w:r w:rsidR="00412863">
        <w:t xml:space="preserve">application and </w:t>
      </w:r>
      <w:r w:rsidR="0030728A">
        <w:t xml:space="preserve">related </w:t>
      </w:r>
      <w:r w:rsidR="00412863">
        <w:t>settlement discussions</w:t>
      </w:r>
      <w:r w:rsidR="006A5D77">
        <w:t xml:space="preserve">.  </w:t>
      </w:r>
      <w:r w:rsidR="00A90011">
        <w:t xml:space="preserve">They are simply two different filings made under different statutory provisions, with different considerations taken into account in developing the filings.  </w:t>
      </w:r>
      <w:r w:rsidR="006A5D77">
        <w:t>T</w:t>
      </w:r>
      <w:r w:rsidR="004E73A2">
        <w:t xml:space="preserve">he </w:t>
      </w:r>
      <w:r w:rsidR="006A5D77">
        <w:t xml:space="preserve">newly developed </w:t>
      </w:r>
      <w:r w:rsidR="004E73A2">
        <w:t xml:space="preserve">Confidential Information </w:t>
      </w:r>
      <w:r w:rsidR="00B774F0">
        <w:t xml:space="preserve">contained in DP&amp;L's ESP </w:t>
      </w:r>
      <w:r w:rsidR="00B774F0">
        <w:lastRenderedPageBreak/>
        <w:t xml:space="preserve">application </w:t>
      </w:r>
      <w:r w:rsidR="007B7D79">
        <w:t>is</w:t>
      </w:r>
      <w:r w:rsidR="004E73A2">
        <w:t xml:space="preserve"> based on </w:t>
      </w:r>
      <w:r w:rsidR="00D43214">
        <w:t>current</w:t>
      </w:r>
      <w:r w:rsidR="004E73A2">
        <w:t xml:space="preserve"> assumptions and projections than figures disclosed in </w:t>
      </w:r>
      <w:r w:rsidR="000E282A">
        <w:t>DP&amp;L's</w:t>
      </w:r>
      <w:r w:rsidR="004E73A2">
        <w:t xml:space="preserve"> MRO </w:t>
      </w:r>
      <w:r w:rsidR="00B774F0">
        <w:t>application</w:t>
      </w:r>
      <w:r w:rsidR="004E73A2">
        <w:t>.</w:t>
      </w:r>
      <w:r w:rsidR="00AD4C4D">
        <w:t xml:space="preserve"> </w:t>
      </w:r>
      <w:r w:rsidR="007B7D79">
        <w:t xml:space="preserve"> DP&amp;L</w:t>
      </w:r>
      <w:r w:rsidR="00F603B1">
        <w:t xml:space="preserve"> </w:t>
      </w:r>
      <w:r w:rsidR="00FC3F88">
        <w:t xml:space="preserve">should not </w:t>
      </w:r>
      <w:r w:rsidR="00F603B1">
        <w:t xml:space="preserve">be </w:t>
      </w:r>
      <w:r w:rsidR="00FC3F88">
        <w:t>prejudice</w:t>
      </w:r>
      <w:r w:rsidR="00F603B1">
        <w:t xml:space="preserve">d </w:t>
      </w:r>
      <w:r w:rsidR="00FC3F88">
        <w:t>from protecting new</w:t>
      </w:r>
      <w:r w:rsidR="00F603B1">
        <w:t>ly</w:t>
      </w:r>
      <w:r w:rsidR="00FC3F88">
        <w:t xml:space="preserve"> </w:t>
      </w:r>
      <w:r w:rsidR="00417171">
        <w:t xml:space="preserve">developed </w:t>
      </w:r>
      <w:r w:rsidR="00F603B1">
        <w:t xml:space="preserve">data and </w:t>
      </w:r>
      <w:r w:rsidR="00FC3F88">
        <w:t>information.</w:t>
      </w:r>
    </w:p>
    <w:p w:rsidR="00AD15BF" w:rsidRPr="00AD15BF" w:rsidRDefault="00774E00" w:rsidP="004E73A2">
      <w:pPr>
        <w:pStyle w:val="BodyDoubleSp1"/>
      </w:pPr>
      <w:r>
        <w:t xml:space="preserve">OCC also argues that </w:t>
      </w:r>
      <w:r w:rsidR="00AD15BF">
        <w:t xml:space="preserve">similar information has been disclosed by other utilities in </w:t>
      </w:r>
      <w:r w:rsidR="000E282A">
        <w:t>other</w:t>
      </w:r>
      <w:r w:rsidR="00AD15BF">
        <w:t xml:space="preserve"> ratemaking cases.  </w:t>
      </w:r>
      <w:r w:rsidR="00AD15BF">
        <w:rPr>
          <w:u w:val="single"/>
        </w:rPr>
        <w:t>Id</w:t>
      </w:r>
      <w:r w:rsidR="00AD15BF">
        <w:t>. at 18-19.</w:t>
      </w:r>
      <w:r w:rsidR="00005DD0">
        <w:t xml:space="preserve">  </w:t>
      </w:r>
      <w:r w:rsidR="001B4661">
        <w:t xml:space="preserve">Each public utility makes </w:t>
      </w:r>
      <w:r w:rsidR="004217FB">
        <w:t>its</w:t>
      </w:r>
      <w:r w:rsidR="001B4661">
        <w:t xml:space="preserve"> own independent determination as to which information it considers confidential</w:t>
      </w:r>
      <w:r w:rsidR="00E369BB">
        <w:t xml:space="preserve"> and</w:t>
      </w:r>
      <w:r w:rsidR="001B4661">
        <w:t xml:space="preserve"> proprietary.</w:t>
      </w:r>
      <w:r w:rsidR="0043518A">
        <w:t xml:space="preserve"> </w:t>
      </w:r>
      <w:r w:rsidR="008873AC">
        <w:t xml:space="preserve"> </w:t>
      </w:r>
      <w:r w:rsidR="0043518A">
        <w:t xml:space="preserve">The fact that </w:t>
      </w:r>
      <w:r w:rsidR="000E282A">
        <w:t xml:space="preserve">other </w:t>
      </w:r>
      <w:r w:rsidR="0043518A">
        <w:t xml:space="preserve">unrelated utilities in </w:t>
      </w:r>
      <w:r w:rsidR="000E282A">
        <w:t xml:space="preserve">other </w:t>
      </w:r>
      <w:r w:rsidR="0043518A">
        <w:t xml:space="preserve">unrelated ratemaking cases have disclosed </w:t>
      </w:r>
      <w:r w:rsidR="0074452B">
        <w:t>pieces of their</w:t>
      </w:r>
      <w:r w:rsidR="0043518A">
        <w:t xml:space="preserve"> financial information is irrelevant to the facts of this case and to the issues presented by </w:t>
      </w:r>
      <w:r w:rsidR="00B63D94">
        <w:t>DP&amp;L's</w:t>
      </w:r>
      <w:r w:rsidR="0043518A">
        <w:t xml:space="preserve"> Motion</w:t>
      </w:r>
      <w:r w:rsidR="00436308">
        <w:t xml:space="preserve"> for Protective Order</w:t>
      </w:r>
      <w:r w:rsidR="0043518A">
        <w:t>.</w:t>
      </w:r>
      <w:r w:rsidR="00C92DFA">
        <w:t xml:space="preserve">  As </w:t>
      </w:r>
      <w:r w:rsidR="0074452B">
        <w:t>shown</w:t>
      </w:r>
      <w:r w:rsidR="00C92DFA">
        <w:t xml:space="preserve"> in the Motion and this Reply, the Confidential Information that DP&amp;L seeks to protect has significant independent economic</w:t>
      </w:r>
      <w:r w:rsidR="00A90011">
        <w:t xml:space="preserve"> value to DP&amp;L, and its disclosure</w:t>
      </w:r>
      <w:r w:rsidR="00C92DFA">
        <w:t xml:space="preserve"> would harm DP&amp;L's competitive advantage</w:t>
      </w:r>
      <w:r w:rsidR="00CC7330">
        <w:t xml:space="preserve">, </w:t>
      </w:r>
      <w:r w:rsidR="00C92DFA">
        <w:t>financia</w:t>
      </w:r>
      <w:r w:rsidR="00CC7330">
        <w:t>l</w:t>
      </w:r>
      <w:r w:rsidR="00C92DFA">
        <w:t xml:space="preserve"> integrity</w:t>
      </w:r>
      <w:r w:rsidR="00CC7330">
        <w:t>, and ability to serve the public</w:t>
      </w:r>
      <w:r w:rsidR="00C92DFA">
        <w:t>.</w:t>
      </w:r>
      <w:r w:rsidR="0043518A">
        <w:t xml:space="preserve">  </w:t>
      </w:r>
    </w:p>
    <w:p w:rsidR="001A5575" w:rsidRDefault="001A5575" w:rsidP="001A5575">
      <w:pPr>
        <w:pStyle w:val="Heading1"/>
        <w:rPr>
          <w:b/>
          <w:u w:val="single"/>
        </w:rPr>
      </w:pPr>
      <w:r w:rsidRPr="001A5575">
        <w:rPr>
          <w:b/>
          <w:u w:val="single"/>
        </w:rPr>
        <w:t>CONCLUSION</w:t>
      </w:r>
    </w:p>
    <w:p w:rsidR="008B3779" w:rsidRDefault="005C222B" w:rsidP="00B20D75">
      <w:pPr>
        <w:pStyle w:val="BodyDoubleSp1"/>
        <w:rPr>
          <w:rFonts w:eastAsiaTheme="minorHAnsi"/>
        </w:rPr>
      </w:pPr>
      <w:r>
        <w:t>DP&amp;L is willing to compete head-to-</w:t>
      </w:r>
      <w:r w:rsidR="00C42CAD">
        <w:t>head with any competitor.</w:t>
      </w:r>
      <w:r w:rsidR="00AF7425">
        <w:t xml:space="preserve">  </w:t>
      </w:r>
      <w:r>
        <w:t xml:space="preserve">DP&amp;L </w:t>
      </w:r>
      <w:r w:rsidR="00C77CDD">
        <w:t>only asks</w:t>
      </w:r>
      <w:r w:rsidR="00AF7425">
        <w:t xml:space="preserve"> </w:t>
      </w:r>
      <w:r>
        <w:t xml:space="preserve">that it </w:t>
      </w:r>
      <w:r w:rsidR="00377742">
        <w:t xml:space="preserve">have the opportunity to </w:t>
      </w:r>
      <w:r>
        <w:t>compete on a level playing field, and not be un</w:t>
      </w:r>
      <w:r w:rsidR="00DF1AB2">
        <w:t>fairly</w:t>
      </w:r>
      <w:r>
        <w:t xml:space="preserve"> </w:t>
      </w:r>
      <w:r w:rsidR="00C77CDD">
        <w:t>prejudiced</w:t>
      </w:r>
      <w:r>
        <w:t xml:space="preserve"> by unnecessarily </w:t>
      </w:r>
      <w:r w:rsidR="00377742">
        <w:t>forfeiting</w:t>
      </w:r>
      <w:r w:rsidR="00DF1AB2">
        <w:t xml:space="preserve"> its </w:t>
      </w:r>
      <w:r>
        <w:t>competi</w:t>
      </w:r>
      <w:r w:rsidR="0031122A">
        <w:t>ti</w:t>
      </w:r>
      <w:r>
        <w:t>ve advantage</w:t>
      </w:r>
      <w:r w:rsidR="00DF1AB2">
        <w:t xml:space="preserve">s through </w:t>
      </w:r>
      <w:r w:rsidR="0049471B">
        <w:t xml:space="preserve">the </w:t>
      </w:r>
      <w:r>
        <w:t xml:space="preserve">ratemaking process.  For these foregoing reasons, </w:t>
      </w:r>
      <w:r w:rsidR="00315D74">
        <w:t xml:space="preserve">DP&amp;L </w:t>
      </w:r>
      <w:r w:rsidR="00315D74">
        <w:rPr>
          <w:rFonts w:eastAsiaTheme="minorHAnsi"/>
        </w:rPr>
        <w:t>requests that the Commission grant its</w:t>
      </w:r>
      <w:r w:rsidR="00315D74">
        <w:t xml:space="preserve"> </w:t>
      </w:r>
      <w:r w:rsidR="00315D74">
        <w:rPr>
          <w:rFonts w:eastAsiaTheme="minorHAnsi"/>
        </w:rPr>
        <w:t>Motion for Protective Order.</w:t>
      </w:r>
    </w:p>
    <w:p w:rsidR="00387644" w:rsidRDefault="00387644" w:rsidP="00B20D75">
      <w:pPr>
        <w:pStyle w:val="BodyDoubleSp1"/>
        <w:rPr>
          <w:rFonts w:eastAsiaTheme="minorHAnsi"/>
        </w:rPr>
      </w:pPr>
    </w:p>
    <w:p w:rsidR="00387644" w:rsidRDefault="00387644" w:rsidP="00B20D75">
      <w:pPr>
        <w:pStyle w:val="BodyDoubleSp1"/>
        <w:rPr>
          <w:rFonts w:eastAsiaTheme="minorHAnsi"/>
        </w:rPr>
      </w:pPr>
    </w:p>
    <w:p w:rsidR="00073819" w:rsidRDefault="00073819" w:rsidP="008543A7">
      <w:pPr>
        <w:pStyle w:val="BodyDoubleSp1"/>
        <w:ind w:firstLine="0"/>
        <w:rPr>
          <w:rFonts w:eastAsiaTheme="minorHAnsi"/>
        </w:rPr>
      </w:pPr>
    </w:p>
    <w:p w:rsidR="00387644" w:rsidRDefault="00387644" w:rsidP="00B20D75">
      <w:pPr>
        <w:pStyle w:val="BodyDoubleSp1"/>
      </w:pPr>
    </w:p>
    <w:tbl>
      <w:tblPr>
        <w:tblW w:w="9918" w:type="dxa"/>
        <w:tblLook w:val="01E0"/>
      </w:tblPr>
      <w:tblGrid>
        <w:gridCol w:w="4788"/>
        <w:gridCol w:w="5130"/>
      </w:tblGrid>
      <w:tr w:rsidR="005B6EDD" w:rsidRPr="009126A5" w:rsidTr="00942457">
        <w:tc>
          <w:tcPr>
            <w:tcW w:w="4788" w:type="dxa"/>
            <w:shd w:val="clear" w:color="auto" w:fill="auto"/>
          </w:tcPr>
          <w:p w:rsidR="005B6EDD" w:rsidRPr="009126A5" w:rsidRDefault="005B6EDD" w:rsidP="00942457">
            <w:r w:rsidRPr="009126A5">
              <w:tab/>
            </w:r>
          </w:p>
          <w:p w:rsidR="005B6EDD" w:rsidRPr="009126A5" w:rsidRDefault="005B6EDD" w:rsidP="00942457"/>
        </w:tc>
        <w:tc>
          <w:tcPr>
            <w:tcW w:w="5130" w:type="dxa"/>
            <w:shd w:val="clear" w:color="auto" w:fill="auto"/>
          </w:tcPr>
          <w:p w:rsidR="005B6EDD" w:rsidRPr="009126A5" w:rsidRDefault="005B6EDD" w:rsidP="00942457">
            <w:pPr>
              <w:pStyle w:val="Signature"/>
            </w:pPr>
            <w:r w:rsidRPr="009126A5">
              <w:t>Respectfully submitted,</w:t>
            </w:r>
          </w:p>
          <w:p w:rsidR="005B6EDD" w:rsidRPr="009126A5" w:rsidRDefault="005B6EDD" w:rsidP="00942457">
            <w:pPr>
              <w:pStyle w:val="Signature"/>
            </w:pPr>
          </w:p>
          <w:p w:rsidR="005B6EDD" w:rsidRPr="009126A5" w:rsidRDefault="005B6EDD" w:rsidP="00942457">
            <w:pPr>
              <w:pStyle w:val="Signature"/>
            </w:pPr>
          </w:p>
          <w:p w:rsidR="005B6EDD" w:rsidRPr="009126A5" w:rsidRDefault="005B6EDD" w:rsidP="00942457">
            <w:pPr>
              <w:pStyle w:val="Signature"/>
            </w:pPr>
          </w:p>
          <w:p w:rsidR="00073819" w:rsidRPr="00F12123" w:rsidRDefault="00073819" w:rsidP="00073819">
            <w:pPr>
              <w:pStyle w:val="Signature"/>
              <w:rPr>
                <w:u w:val="single"/>
              </w:rPr>
            </w:pPr>
            <w:r w:rsidRPr="00F12123">
              <w:rPr>
                <w:u w:val="single"/>
              </w:rPr>
              <w:t>s/ Judi L. Sobecki                                    </w:t>
            </w:r>
          </w:p>
          <w:p w:rsidR="00073819" w:rsidRPr="00F12123" w:rsidRDefault="00073819" w:rsidP="00073819">
            <w:r w:rsidRPr="00F12123">
              <w:t>Judi L. Sobecki (0067186)</w:t>
            </w:r>
          </w:p>
          <w:p w:rsidR="00073819" w:rsidRPr="00F12123" w:rsidRDefault="00073819" w:rsidP="00073819">
            <w:r w:rsidRPr="00F12123">
              <w:t xml:space="preserve">THE DAYTON POWER AND </w:t>
            </w:r>
            <w:r w:rsidRPr="00F12123">
              <w:br/>
              <w:t xml:space="preserve">       LIGHT COMPANY</w:t>
            </w:r>
          </w:p>
          <w:p w:rsidR="00073819" w:rsidRPr="00F12123" w:rsidRDefault="00073819" w:rsidP="00073819">
            <w:r w:rsidRPr="00F12123">
              <w:t>1065 Woodman Drive</w:t>
            </w:r>
          </w:p>
          <w:p w:rsidR="00073819" w:rsidRPr="00F12123" w:rsidRDefault="00073819" w:rsidP="00073819">
            <w:r w:rsidRPr="00F12123">
              <w:t>Dayton, OH  45432</w:t>
            </w:r>
          </w:p>
          <w:p w:rsidR="00073819" w:rsidRPr="00F12123" w:rsidRDefault="00073819" w:rsidP="00073819">
            <w:r w:rsidRPr="00F12123">
              <w:t>Telephone:  (937) 259-7171</w:t>
            </w:r>
          </w:p>
          <w:p w:rsidR="00073819" w:rsidRPr="00F12123" w:rsidRDefault="00073819" w:rsidP="00073819">
            <w:r w:rsidRPr="00F12123">
              <w:t>Telecopier:  (937) 259-7178</w:t>
            </w:r>
          </w:p>
          <w:p w:rsidR="00073819" w:rsidRPr="00F12123" w:rsidRDefault="00073819" w:rsidP="00073819">
            <w:r w:rsidRPr="00F12123">
              <w:t>Email:  judi.sobecki@dplinc.com</w:t>
            </w:r>
          </w:p>
          <w:p w:rsidR="00073819" w:rsidRPr="00F12123" w:rsidRDefault="00073819" w:rsidP="00073819"/>
          <w:p w:rsidR="00073819" w:rsidRPr="00F12123" w:rsidRDefault="00073819" w:rsidP="00073819"/>
          <w:p w:rsidR="00073819" w:rsidRPr="00F12123" w:rsidRDefault="00073819" w:rsidP="00073819"/>
          <w:p w:rsidR="00073819" w:rsidRPr="00F12123" w:rsidRDefault="00073819" w:rsidP="00073819"/>
          <w:p w:rsidR="00073819" w:rsidRPr="00F12123" w:rsidRDefault="00073819" w:rsidP="00073819">
            <w:r w:rsidRPr="00F12123">
              <w:rPr>
                <w:u w:val="single"/>
              </w:rPr>
              <w:t>s/ Charles J. Faruki</w:t>
            </w:r>
            <w:r w:rsidRPr="00F12123">
              <w:rPr>
                <w:u w:val="single"/>
              </w:rPr>
              <w:tab/>
            </w:r>
            <w:r w:rsidRPr="00F12123">
              <w:rPr>
                <w:u w:val="single"/>
              </w:rPr>
              <w:tab/>
            </w:r>
            <w:r w:rsidRPr="00F12123">
              <w:rPr>
                <w:u w:val="single"/>
              </w:rPr>
              <w:tab/>
            </w:r>
            <w:r w:rsidRPr="00F12123">
              <w:br/>
              <w:t>Charles J. Faruki (0010417)</w:t>
            </w:r>
          </w:p>
          <w:p w:rsidR="00073819" w:rsidRPr="00F12123" w:rsidRDefault="00073819" w:rsidP="00073819">
            <w:r w:rsidRPr="00F12123">
              <w:t xml:space="preserve">    (Counsel of Record)</w:t>
            </w:r>
          </w:p>
          <w:p w:rsidR="00073819" w:rsidRPr="00F12123" w:rsidRDefault="00073819" w:rsidP="00073819">
            <w:r w:rsidRPr="00F12123">
              <w:t>Jeffrey S. Sharkey (0067892)</w:t>
            </w:r>
          </w:p>
          <w:p w:rsidR="00073819" w:rsidRPr="00F12123" w:rsidRDefault="00073819" w:rsidP="00073819">
            <w:r w:rsidRPr="00F12123">
              <w:t>FARUKI IRELAND &amp; COX P.L.L.</w:t>
            </w:r>
          </w:p>
          <w:p w:rsidR="00073819" w:rsidRPr="00F12123" w:rsidRDefault="00073819" w:rsidP="00073819">
            <w:r w:rsidRPr="00F12123">
              <w:t>500 Courthouse Plaza, S.W.</w:t>
            </w:r>
          </w:p>
          <w:p w:rsidR="00073819" w:rsidRPr="00F12123" w:rsidRDefault="00073819" w:rsidP="00073819">
            <w:r w:rsidRPr="00F12123">
              <w:t>10 North Ludlow Street</w:t>
            </w:r>
          </w:p>
          <w:p w:rsidR="00073819" w:rsidRPr="00F12123" w:rsidRDefault="00073819" w:rsidP="00073819">
            <w:r w:rsidRPr="00F12123">
              <w:t>Dayton, OH  45402</w:t>
            </w:r>
          </w:p>
          <w:p w:rsidR="00073819" w:rsidRPr="00F12123" w:rsidRDefault="00073819" w:rsidP="00073819">
            <w:r w:rsidRPr="00F12123">
              <w:t>Telephone:  (937) 227-3705</w:t>
            </w:r>
          </w:p>
          <w:p w:rsidR="00073819" w:rsidRPr="00F12123" w:rsidRDefault="00073819" w:rsidP="00073819">
            <w:r w:rsidRPr="00F12123">
              <w:t>Telecopier:  (937) 227-3717</w:t>
            </w:r>
          </w:p>
          <w:p w:rsidR="00073819" w:rsidRPr="00F12123" w:rsidRDefault="00073819" w:rsidP="00073819">
            <w:r w:rsidRPr="00F12123">
              <w:t>Email:  cfaruki@ficlaw.com</w:t>
            </w:r>
          </w:p>
          <w:p w:rsidR="00073819" w:rsidRPr="00F12123" w:rsidRDefault="00073819" w:rsidP="00073819"/>
          <w:p w:rsidR="005B6EDD" w:rsidRPr="009126A5" w:rsidRDefault="00073819" w:rsidP="00073819">
            <w:r w:rsidRPr="00F12123">
              <w:t xml:space="preserve">Attorneys for The Dayton Power and </w:t>
            </w:r>
            <w:r w:rsidRPr="00F12123">
              <w:br/>
              <w:t>Light Company</w:t>
            </w:r>
          </w:p>
        </w:tc>
      </w:tr>
    </w:tbl>
    <w:p w:rsidR="005B6EDD" w:rsidRPr="009126A5" w:rsidRDefault="005B6EDD" w:rsidP="005B6EDD">
      <w:pPr>
        <w:pStyle w:val="BodySingleSp1"/>
        <w:sectPr w:rsidR="005B6EDD" w:rsidRPr="009126A5" w:rsidSect="009E23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rsidR="005B6EDD" w:rsidRPr="009126A5" w:rsidRDefault="005B6EDD" w:rsidP="005B6EDD">
      <w:pPr>
        <w:pStyle w:val="TitleCBA"/>
        <w:rPr>
          <w:u w:val="single"/>
        </w:rPr>
      </w:pPr>
      <w:r w:rsidRPr="009126A5">
        <w:rPr>
          <w:u w:val="single"/>
        </w:rPr>
        <w:lastRenderedPageBreak/>
        <w:t>CERTIFICATE OF SERVICE</w:t>
      </w:r>
    </w:p>
    <w:p w:rsidR="003A381B" w:rsidRDefault="005B6EDD" w:rsidP="005B6EDD">
      <w:pPr>
        <w:pStyle w:val="BodyDoubleSp1"/>
        <w:spacing w:after="0"/>
      </w:pPr>
      <w:r w:rsidRPr="009126A5">
        <w:t>I certify that a copy of the foregoing</w:t>
      </w:r>
      <w:r>
        <w:t xml:space="preserve"> Memorandum of </w:t>
      </w:r>
      <w:r w:rsidRPr="009126A5">
        <w:t xml:space="preserve">The Dayton Power </w:t>
      </w:r>
      <w:r w:rsidR="001A5575">
        <w:t>a</w:t>
      </w:r>
      <w:r w:rsidRPr="009126A5">
        <w:t>nd Light Company</w:t>
      </w:r>
      <w:r>
        <w:t xml:space="preserve"> </w:t>
      </w:r>
      <w:r w:rsidR="00406FA1">
        <w:t xml:space="preserve">in Reply </w:t>
      </w:r>
      <w:r>
        <w:t xml:space="preserve">to Memorandum Contra Dayton Power and Light </w:t>
      </w:r>
      <w:r w:rsidR="001A5575">
        <w:t>Motion for Protective Order by The Office of the Ohio Consumers' Counsel</w:t>
      </w:r>
      <w:r w:rsidRPr="009126A5">
        <w:t xml:space="preserve"> has been served via electronic mail upon the following counsel of record, this </w:t>
      </w:r>
      <w:r w:rsidR="007A1273">
        <w:t>29th</w:t>
      </w:r>
      <w:r>
        <w:t xml:space="preserve"> day of October</w:t>
      </w:r>
      <w:r w:rsidRPr="009126A5">
        <w:t>, 2012.</w:t>
      </w:r>
    </w:p>
    <w:tbl>
      <w:tblPr>
        <w:tblW w:w="9576" w:type="dxa"/>
        <w:tblLook w:val="01E0"/>
      </w:tblPr>
      <w:tblGrid>
        <w:gridCol w:w="5148"/>
        <w:gridCol w:w="4428"/>
      </w:tblGrid>
      <w:tr w:rsidR="005B6EDD" w:rsidTr="00942457">
        <w:tc>
          <w:tcPr>
            <w:tcW w:w="5148" w:type="dxa"/>
          </w:tcPr>
          <w:p w:rsidR="005B6EDD" w:rsidRDefault="005B6EDD" w:rsidP="00942457">
            <w:pPr>
              <w:pStyle w:val="ShortLines05"/>
              <w:ind w:left="0"/>
            </w:pPr>
            <w:r>
              <w:t>Samuel C. Randazzo, Esq.</w:t>
            </w:r>
            <w:r>
              <w:br/>
              <w:t>Frank P. Darr, Esq.</w:t>
            </w:r>
          </w:p>
          <w:p w:rsidR="005B6EDD" w:rsidRDefault="005B6EDD" w:rsidP="00942457">
            <w:pPr>
              <w:pStyle w:val="ShortLines05"/>
              <w:ind w:left="0"/>
            </w:pPr>
            <w:r>
              <w:t>Matthew R. Pritchard, Esq.</w:t>
            </w:r>
          </w:p>
          <w:p w:rsidR="005B6EDD" w:rsidRPr="00D71DE3" w:rsidRDefault="005B6EDD" w:rsidP="00942457">
            <w:pPr>
              <w:pStyle w:val="ShortLines05"/>
              <w:ind w:left="0"/>
              <w:rPr>
                <w:color w:val="000000"/>
              </w:rPr>
            </w:pPr>
            <w:r>
              <w:t>Joseph E. Oliker, Esq.</w:t>
            </w:r>
            <w:r>
              <w:br/>
              <w:t>MCNEES WALLACE &amp; NURICK LLC</w:t>
            </w:r>
            <w:r>
              <w:br/>
              <w:t>21 East State Street, 17th Floor</w:t>
            </w:r>
            <w:r>
              <w:br/>
              <w:t>Columbus, OH  43215-4228</w:t>
            </w:r>
            <w:r>
              <w:br/>
            </w:r>
            <w:r w:rsidRPr="000F2181">
              <w:rPr>
                <w:color w:val="000000"/>
              </w:rPr>
              <w:t>sam@mwncmh.com</w:t>
            </w:r>
            <w:r w:rsidRPr="00D71DE3">
              <w:rPr>
                <w:color w:val="000000"/>
              </w:rPr>
              <w:br/>
              <w:t>fdarr@mwncmh.com</w:t>
            </w:r>
            <w:r w:rsidRPr="00D71DE3">
              <w:rPr>
                <w:color w:val="000000"/>
              </w:rPr>
              <w:br/>
              <w:t>mpritchard@mwncmh.com</w:t>
            </w:r>
          </w:p>
          <w:p w:rsidR="005B6EDD" w:rsidRPr="00D71DE3" w:rsidRDefault="005B6EDD" w:rsidP="00942457">
            <w:pPr>
              <w:pStyle w:val="ShortLines05"/>
              <w:ind w:left="0"/>
              <w:rPr>
                <w:color w:val="000000"/>
              </w:rPr>
            </w:pPr>
            <w:r w:rsidRPr="000F2181">
              <w:rPr>
                <w:color w:val="000000"/>
              </w:rPr>
              <w:t>joliker@mwncmh.com</w:t>
            </w:r>
          </w:p>
          <w:p w:rsidR="005B6EDD" w:rsidRDefault="005B6EDD" w:rsidP="00942457">
            <w:pPr>
              <w:pStyle w:val="ShortLines05"/>
              <w:ind w:left="0"/>
            </w:pPr>
            <w:r>
              <w:br/>
              <w:t>Attorneys for Industrial Energy Users-Ohio</w:t>
            </w:r>
          </w:p>
          <w:p w:rsidR="005B6EDD" w:rsidRDefault="005B6EDD" w:rsidP="00942457">
            <w:pPr>
              <w:pStyle w:val="ShortLines05"/>
              <w:ind w:left="0"/>
            </w:pPr>
            <w:r>
              <w:br/>
              <w:t>Philip B. Sineneng, Esq.</w:t>
            </w:r>
          </w:p>
          <w:p w:rsidR="005B6EDD" w:rsidRDefault="005B6EDD" w:rsidP="00942457">
            <w:pPr>
              <w:pStyle w:val="ShortLines05"/>
              <w:ind w:left="0"/>
            </w:pPr>
            <w:r>
              <w:t>THOMPSON HINE LLP</w:t>
            </w:r>
          </w:p>
          <w:p w:rsidR="005B6EDD" w:rsidRDefault="005B6EDD" w:rsidP="00942457">
            <w:pPr>
              <w:pStyle w:val="ShortLines05"/>
              <w:ind w:left="0"/>
            </w:pPr>
            <w:r>
              <w:t>41 South High Street, Suite 1700</w:t>
            </w:r>
          </w:p>
          <w:p w:rsidR="005B6EDD" w:rsidRDefault="005B6EDD" w:rsidP="00942457">
            <w:pPr>
              <w:pStyle w:val="ShortLines05"/>
              <w:ind w:left="0"/>
            </w:pPr>
            <w:r>
              <w:t>Columbus, OH  43215</w:t>
            </w:r>
          </w:p>
          <w:p w:rsidR="005B6EDD" w:rsidRDefault="005B6EDD" w:rsidP="00942457">
            <w:pPr>
              <w:pStyle w:val="ShortLines05"/>
              <w:ind w:left="0"/>
            </w:pPr>
            <w:r>
              <w:t>Philip.Sineneng@ThompsonHine.com</w:t>
            </w:r>
          </w:p>
          <w:p w:rsidR="005B6EDD" w:rsidRDefault="005B6EDD" w:rsidP="00942457">
            <w:pPr>
              <w:pStyle w:val="ShortLines05"/>
              <w:ind w:left="0"/>
            </w:pPr>
          </w:p>
        </w:tc>
        <w:tc>
          <w:tcPr>
            <w:tcW w:w="4428" w:type="dxa"/>
          </w:tcPr>
          <w:p w:rsidR="005B6EDD" w:rsidRDefault="005B6EDD" w:rsidP="00942457">
            <w:pPr>
              <w:pStyle w:val="ShortLines05"/>
              <w:ind w:left="0"/>
            </w:pPr>
            <w:r>
              <w:t>Mark A. Hayden, Esq.</w:t>
            </w:r>
          </w:p>
          <w:p w:rsidR="005B6EDD" w:rsidRDefault="005B6EDD" w:rsidP="00942457">
            <w:pPr>
              <w:pStyle w:val="ShortLines05"/>
              <w:ind w:left="0"/>
            </w:pPr>
            <w:r>
              <w:t>FIRSTENERGY SERVICE COMPANY</w:t>
            </w:r>
          </w:p>
          <w:p w:rsidR="005B6EDD" w:rsidRDefault="005B6EDD" w:rsidP="00942457">
            <w:pPr>
              <w:pStyle w:val="ShortLines05"/>
              <w:ind w:left="0"/>
            </w:pPr>
            <w:r>
              <w:t>76 South Main Street</w:t>
            </w:r>
          </w:p>
          <w:p w:rsidR="005B6EDD" w:rsidRDefault="005B6EDD" w:rsidP="00942457">
            <w:pPr>
              <w:pStyle w:val="ShortLines05"/>
              <w:ind w:left="0"/>
            </w:pPr>
            <w:r>
              <w:t>Akron, OH  44308</w:t>
            </w:r>
          </w:p>
          <w:p w:rsidR="005B6EDD" w:rsidRDefault="005B6EDD" w:rsidP="00942457">
            <w:pPr>
              <w:pStyle w:val="ShortLines05"/>
              <w:ind w:left="0"/>
            </w:pPr>
            <w:r>
              <w:t xml:space="preserve">haydenm@firstenergycorp.com </w:t>
            </w:r>
          </w:p>
          <w:p w:rsidR="005B6EDD" w:rsidRDefault="005B6EDD" w:rsidP="00942457">
            <w:pPr>
              <w:pStyle w:val="ShortLines05"/>
              <w:ind w:left="0"/>
            </w:pPr>
          </w:p>
          <w:p w:rsidR="005B6EDD" w:rsidRDefault="005B6EDD" w:rsidP="00942457">
            <w:pPr>
              <w:pStyle w:val="ShortLines05"/>
              <w:ind w:left="0"/>
            </w:pPr>
            <w:r>
              <w:t>James F. Lang, Esq.</w:t>
            </w:r>
          </w:p>
          <w:p w:rsidR="005B6EDD" w:rsidRDefault="005B6EDD" w:rsidP="00942457">
            <w:pPr>
              <w:pStyle w:val="ShortLines05"/>
              <w:ind w:left="0"/>
            </w:pPr>
            <w:r>
              <w:t>Laura C. McBride, Esq.</w:t>
            </w:r>
          </w:p>
          <w:p w:rsidR="005B6EDD" w:rsidRDefault="005B6EDD" w:rsidP="00942457">
            <w:pPr>
              <w:pStyle w:val="ShortLines05"/>
              <w:ind w:left="0"/>
            </w:pPr>
            <w:r>
              <w:t>N. Trevor Alexander, Esq.</w:t>
            </w:r>
          </w:p>
          <w:p w:rsidR="005B6EDD" w:rsidRDefault="005B6EDD" w:rsidP="00942457">
            <w:pPr>
              <w:pStyle w:val="ShortLines05"/>
              <w:ind w:left="0"/>
            </w:pPr>
            <w:r>
              <w:t>CALFEE, HALTER &amp; GRISWOLD LLP</w:t>
            </w:r>
          </w:p>
          <w:p w:rsidR="005B6EDD" w:rsidRDefault="005B6EDD" w:rsidP="00942457">
            <w:pPr>
              <w:pStyle w:val="ShortLines05"/>
              <w:ind w:left="0"/>
            </w:pPr>
            <w:r>
              <w:t>1400 KeyBank Center</w:t>
            </w:r>
          </w:p>
          <w:p w:rsidR="005B6EDD" w:rsidRDefault="005B6EDD" w:rsidP="00942457">
            <w:pPr>
              <w:pStyle w:val="ShortLines05"/>
              <w:ind w:left="0"/>
            </w:pPr>
            <w:r>
              <w:t>800 Superior Avenue</w:t>
            </w:r>
          </w:p>
          <w:p w:rsidR="005B6EDD" w:rsidRDefault="005B6EDD" w:rsidP="00942457">
            <w:pPr>
              <w:pStyle w:val="ShortLines05"/>
              <w:ind w:left="0"/>
            </w:pPr>
            <w:r>
              <w:t>Cleveland, OH  44114</w:t>
            </w:r>
          </w:p>
          <w:p w:rsidR="005B6EDD" w:rsidRDefault="005B6EDD" w:rsidP="00942457">
            <w:pPr>
              <w:pStyle w:val="ShortLines05"/>
              <w:ind w:left="0"/>
            </w:pPr>
            <w:r>
              <w:t>jlang@calfee.com</w:t>
            </w:r>
          </w:p>
          <w:p w:rsidR="005B6EDD" w:rsidRDefault="005B6EDD" w:rsidP="00942457">
            <w:pPr>
              <w:pStyle w:val="ShortLines05"/>
              <w:ind w:left="0"/>
            </w:pPr>
            <w:r>
              <w:t>lmcbride@calfee.com</w:t>
            </w:r>
          </w:p>
          <w:p w:rsidR="005B6EDD" w:rsidRDefault="005B6EDD" w:rsidP="00942457">
            <w:pPr>
              <w:pStyle w:val="ShortLines05"/>
              <w:ind w:left="0"/>
            </w:pPr>
            <w:r>
              <w:t>talexander@calfee.com</w:t>
            </w:r>
          </w:p>
          <w:p w:rsidR="005B6EDD" w:rsidRDefault="005B6EDD" w:rsidP="00942457">
            <w:pPr>
              <w:pStyle w:val="ShortLines05"/>
              <w:ind w:left="0"/>
            </w:pPr>
          </w:p>
        </w:tc>
      </w:tr>
      <w:tr w:rsidR="005B6EDD" w:rsidTr="00942457">
        <w:tc>
          <w:tcPr>
            <w:tcW w:w="5148" w:type="dxa"/>
          </w:tcPr>
          <w:p w:rsidR="005B6EDD" w:rsidRDefault="005B6EDD" w:rsidP="00942457">
            <w:pPr>
              <w:pStyle w:val="ShortLines05"/>
              <w:ind w:left="0"/>
            </w:pPr>
            <w:r>
              <w:t>Amy B. Spiller, Esq.</w:t>
            </w:r>
          </w:p>
          <w:p w:rsidR="005B6EDD" w:rsidRDefault="005B6EDD" w:rsidP="00942457">
            <w:pPr>
              <w:pStyle w:val="ShortLines05"/>
              <w:ind w:left="0"/>
            </w:pPr>
            <w:r>
              <w:t>Deputy General Counsel</w:t>
            </w:r>
          </w:p>
          <w:p w:rsidR="005B6EDD" w:rsidRDefault="005B6EDD" w:rsidP="00942457">
            <w:pPr>
              <w:pStyle w:val="ShortLines05"/>
              <w:ind w:left="0"/>
            </w:pPr>
            <w:r>
              <w:t>Jeanne W. Kingery, Esq.</w:t>
            </w:r>
          </w:p>
          <w:p w:rsidR="005B6EDD" w:rsidRDefault="005B6EDD" w:rsidP="00942457">
            <w:pPr>
              <w:pStyle w:val="ShortLines05"/>
              <w:ind w:left="0"/>
            </w:pPr>
            <w:r>
              <w:t>Associate General Counsel</w:t>
            </w:r>
          </w:p>
          <w:p w:rsidR="005B6EDD" w:rsidRDefault="005B6EDD" w:rsidP="00942457">
            <w:pPr>
              <w:pStyle w:val="ShortLines05"/>
              <w:ind w:left="0"/>
            </w:pPr>
            <w:r>
              <w:t>DUKE ENERGY RETAIL SALES, LLC and DUKE ENERGY COMMERCIAL ASSET MANAGEMENT, INC.</w:t>
            </w:r>
          </w:p>
          <w:p w:rsidR="005B6EDD" w:rsidRDefault="005B6EDD" w:rsidP="00942457">
            <w:pPr>
              <w:pStyle w:val="ShortLines05"/>
              <w:ind w:left="0"/>
            </w:pPr>
            <w:r>
              <w:t>139 East Fourth Street</w:t>
            </w:r>
          </w:p>
          <w:p w:rsidR="005B6EDD" w:rsidRDefault="005B6EDD" w:rsidP="00942457">
            <w:pPr>
              <w:pStyle w:val="ShortLines05"/>
              <w:ind w:left="0"/>
            </w:pPr>
            <w:r>
              <w:t>1303-Main</w:t>
            </w:r>
          </w:p>
          <w:p w:rsidR="005B6EDD" w:rsidRDefault="005B6EDD" w:rsidP="00942457">
            <w:pPr>
              <w:pStyle w:val="ShortLines05"/>
              <w:ind w:left="0"/>
            </w:pPr>
            <w:r>
              <w:t>Cincinnati, OH  45202</w:t>
            </w:r>
          </w:p>
          <w:p w:rsidR="005B6EDD" w:rsidRDefault="005B6EDD" w:rsidP="00942457">
            <w:pPr>
              <w:pStyle w:val="ShortLines05"/>
              <w:ind w:left="0"/>
            </w:pPr>
            <w:r>
              <w:t>Amy.Spiller@duke-energy.com</w:t>
            </w:r>
          </w:p>
          <w:p w:rsidR="005B6EDD" w:rsidRDefault="005B6EDD" w:rsidP="00942457">
            <w:pPr>
              <w:pStyle w:val="ShortLines05"/>
              <w:ind w:left="0"/>
            </w:pPr>
            <w:r>
              <w:t>Jeanne.Kingery@duke-energy.com</w:t>
            </w:r>
          </w:p>
          <w:p w:rsidR="005B6EDD" w:rsidRDefault="005B6EDD" w:rsidP="00942457">
            <w:pPr>
              <w:pStyle w:val="ShortLines05"/>
              <w:ind w:left="0"/>
            </w:pPr>
          </w:p>
          <w:p w:rsidR="005B6EDD" w:rsidRDefault="005B6EDD" w:rsidP="00942457">
            <w:pPr>
              <w:pStyle w:val="ShortLines05"/>
              <w:ind w:left="0"/>
            </w:pPr>
            <w:r>
              <w:t>Attorneys for Duke Energy Retail Sales, LLC and Duke Energy Commercial Asset Management, Inc.</w:t>
            </w:r>
          </w:p>
          <w:p w:rsidR="005B6EDD" w:rsidRDefault="005B6EDD" w:rsidP="00942457">
            <w:pPr>
              <w:pStyle w:val="ShortLines05"/>
              <w:ind w:left="0"/>
            </w:pPr>
          </w:p>
        </w:tc>
        <w:tc>
          <w:tcPr>
            <w:tcW w:w="4428" w:type="dxa"/>
          </w:tcPr>
          <w:p w:rsidR="005B6EDD" w:rsidRDefault="005B6EDD" w:rsidP="00942457">
            <w:pPr>
              <w:pStyle w:val="ShortLines05"/>
              <w:ind w:left="0"/>
            </w:pPr>
            <w:r>
              <w:t>David A. Kutik, Esq.</w:t>
            </w:r>
          </w:p>
          <w:p w:rsidR="005B6EDD" w:rsidRDefault="005B6EDD" w:rsidP="00942457">
            <w:pPr>
              <w:pStyle w:val="ShortLines05"/>
              <w:ind w:left="0"/>
            </w:pPr>
            <w:r>
              <w:t>JONES DAY</w:t>
            </w:r>
          </w:p>
          <w:p w:rsidR="005B6EDD" w:rsidRDefault="005B6EDD" w:rsidP="00942457">
            <w:pPr>
              <w:pStyle w:val="ShortLines05"/>
              <w:ind w:left="0"/>
            </w:pPr>
            <w:r>
              <w:t>North Point</w:t>
            </w:r>
          </w:p>
          <w:p w:rsidR="005B6EDD" w:rsidRDefault="005B6EDD" w:rsidP="00942457">
            <w:pPr>
              <w:pStyle w:val="ShortLines05"/>
              <w:ind w:left="0"/>
            </w:pPr>
            <w:r>
              <w:t>901 Lakeside Avenue</w:t>
            </w:r>
          </w:p>
          <w:p w:rsidR="005B6EDD" w:rsidRDefault="005B6EDD" w:rsidP="00942457">
            <w:pPr>
              <w:pStyle w:val="ShortLines05"/>
              <w:ind w:left="0"/>
            </w:pPr>
            <w:r>
              <w:t>Cleveland, OH  44114</w:t>
            </w:r>
          </w:p>
          <w:p w:rsidR="005B6EDD" w:rsidRDefault="005B6EDD" w:rsidP="00942457">
            <w:pPr>
              <w:pStyle w:val="ShortLines05"/>
              <w:ind w:left="0"/>
            </w:pPr>
            <w:r>
              <w:t>dakutik@jonesday.com</w:t>
            </w:r>
          </w:p>
          <w:p w:rsidR="005B6EDD" w:rsidRDefault="005B6EDD" w:rsidP="00942457">
            <w:pPr>
              <w:pStyle w:val="ShortLines05"/>
              <w:ind w:left="0"/>
            </w:pPr>
          </w:p>
          <w:p w:rsidR="005B6EDD" w:rsidRDefault="005B6EDD" w:rsidP="00942457">
            <w:pPr>
              <w:pStyle w:val="ShortLines05"/>
              <w:ind w:left="0"/>
            </w:pPr>
            <w:r>
              <w:t>Allison E. Haedt, Esq.</w:t>
            </w:r>
          </w:p>
          <w:p w:rsidR="005B6EDD" w:rsidRDefault="005B6EDD" w:rsidP="00942457">
            <w:pPr>
              <w:pStyle w:val="ShortLines05"/>
              <w:ind w:left="0"/>
            </w:pPr>
            <w:r>
              <w:t>JONES DAY</w:t>
            </w:r>
          </w:p>
          <w:p w:rsidR="005B6EDD" w:rsidRDefault="005B6EDD" w:rsidP="00942457">
            <w:pPr>
              <w:pStyle w:val="ShortLines05"/>
              <w:ind w:left="0"/>
            </w:pPr>
            <w:r>
              <w:t>325 John H. McConnell Blvd., Suite 600</w:t>
            </w:r>
            <w:r>
              <w:br/>
              <w:t>Columbus, OH  43215-2673</w:t>
            </w:r>
          </w:p>
          <w:p w:rsidR="005B6EDD" w:rsidRDefault="005B6EDD" w:rsidP="00942457">
            <w:pPr>
              <w:pStyle w:val="ShortLines05"/>
              <w:ind w:left="0"/>
            </w:pPr>
            <w:r>
              <w:t>aehaedt@jonesday.com</w:t>
            </w:r>
          </w:p>
          <w:p w:rsidR="005B6EDD" w:rsidRDefault="005B6EDD" w:rsidP="00942457">
            <w:pPr>
              <w:pStyle w:val="ShortLines05"/>
              <w:ind w:left="0"/>
            </w:pPr>
          </w:p>
          <w:p w:rsidR="005B6EDD" w:rsidRDefault="005B6EDD" w:rsidP="00942457">
            <w:pPr>
              <w:pStyle w:val="ShortLines05"/>
              <w:ind w:left="0"/>
            </w:pPr>
            <w:r>
              <w:t>Attorneys for FirstEnergy Solutions Corp.</w:t>
            </w:r>
          </w:p>
          <w:p w:rsidR="005B6EDD" w:rsidRDefault="005B6EDD" w:rsidP="00942457">
            <w:pPr>
              <w:pStyle w:val="ShortLines05"/>
              <w:ind w:left="0"/>
            </w:pPr>
          </w:p>
        </w:tc>
      </w:tr>
    </w:tbl>
    <w:p w:rsidR="005B6EDD" w:rsidRDefault="005B6EDD" w:rsidP="005B6EDD"/>
    <w:tbl>
      <w:tblPr>
        <w:tblW w:w="9738" w:type="dxa"/>
        <w:tblLook w:val="01E0"/>
      </w:tblPr>
      <w:tblGrid>
        <w:gridCol w:w="5058"/>
        <w:gridCol w:w="4680"/>
      </w:tblGrid>
      <w:tr w:rsidR="005B6EDD" w:rsidTr="00942457">
        <w:tc>
          <w:tcPr>
            <w:tcW w:w="5058" w:type="dxa"/>
          </w:tcPr>
          <w:p w:rsidR="005B6EDD" w:rsidRDefault="005B6EDD" w:rsidP="00942457">
            <w:pPr>
              <w:pStyle w:val="ShortLines05"/>
              <w:ind w:left="0"/>
            </w:pPr>
            <w:r>
              <w:lastRenderedPageBreak/>
              <w:t>Robert A. McMahon, Esq.</w:t>
            </w:r>
          </w:p>
          <w:p w:rsidR="005B6EDD" w:rsidRDefault="005B6EDD" w:rsidP="00942457">
            <w:pPr>
              <w:pStyle w:val="ShortLines05"/>
              <w:ind w:left="0"/>
            </w:pPr>
            <w:r>
              <w:t>EBERLY MCMAHON LLC</w:t>
            </w:r>
          </w:p>
          <w:p w:rsidR="005B6EDD" w:rsidRDefault="005B6EDD" w:rsidP="00942457">
            <w:pPr>
              <w:pStyle w:val="ShortLines05"/>
              <w:ind w:left="0"/>
            </w:pPr>
            <w:r>
              <w:t>2321 Kemper Lane, Suite 100</w:t>
            </w:r>
          </w:p>
          <w:p w:rsidR="005B6EDD" w:rsidRDefault="005B6EDD" w:rsidP="00942457">
            <w:pPr>
              <w:pStyle w:val="ShortLines05"/>
              <w:ind w:left="0"/>
            </w:pPr>
            <w:r>
              <w:t>Cincinnati, OH  45206</w:t>
            </w:r>
          </w:p>
          <w:p w:rsidR="005B6EDD" w:rsidRDefault="00386EAA" w:rsidP="00942457">
            <w:pPr>
              <w:pStyle w:val="ShortLines05"/>
              <w:ind w:left="0"/>
              <w:rPr>
                <w:rFonts w:asciiTheme="minorHAnsi" w:hAnsiTheme="minorHAnsi" w:cstheme="minorHAnsi"/>
                <w:color w:val="000000" w:themeColor="text1"/>
              </w:rPr>
            </w:pPr>
            <w:hyperlink r:id="rId13" w:history="1">
              <w:r w:rsidR="005B6EDD" w:rsidRPr="008923E1">
                <w:rPr>
                  <w:rFonts w:asciiTheme="minorHAnsi" w:hAnsiTheme="minorHAnsi" w:cstheme="minorHAnsi"/>
                  <w:color w:val="000000" w:themeColor="text1"/>
                </w:rPr>
                <w:t>bmcmahon@emh-law.com</w:t>
              </w:r>
            </w:hyperlink>
          </w:p>
          <w:p w:rsidR="005B6EDD" w:rsidRDefault="005B6EDD" w:rsidP="00942457">
            <w:pPr>
              <w:pStyle w:val="ShortLines05"/>
              <w:ind w:left="0"/>
              <w:rPr>
                <w:rFonts w:asciiTheme="minorHAnsi" w:hAnsiTheme="minorHAnsi" w:cstheme="minorHAnsi"/>
                <w:color w:val="000000" w:themeColor="text1"/>
              </w:rPr>
            </w:pP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Rocco O. D'Ascenzo, Esq.</w:t>
            </w: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Associate General Counsel</w:t>
            </w: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Elizabeth Watts, Esq.</w:t>
            </w: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Associate General Counsel</w:t>
            </w: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DUKE ENERGY OHIO, INC.</w:t>
            </w: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139 East Fourth Street</w:t>
            </w: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1303-Main</w:t>
            </w: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Cincinnati, OH  45202</w:t>
            </w: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Elizabeth.Watts@duke-energy.com</w:t>
            </w: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Rocco.D'Ascenzo@duke-energy.com</w:t>
            </w:r>
          </w:p>
          <w:p w:rsidR="005B6EDD" w:rsidRDefault="005B6EDD" w:rsidP="00942457">
            <w:pPr>
              <w:pStyle w:val="ShortLines05"/>
              <w:ind w:left="0"/>
              <w:rPr>
                <w:rFonts w:asciiTheme="minorHAnsi" w:hAnsiTheme="minorHAnsi" w:cstheme="minorHAnsi"/>
                <w:color w:val="000000" w:themeColor="text1"/>
              </w:rPr>
            </w:pPr>
          </w:p>
          <w:p w:rsidR="005B6EDD" w:rsidRDefault="005B6EDD" w:rsidP="00942457">
            <w:pPr>
              <w:pStyle w:val="ShortLines05"/>
              <w:ind w:left="0"/>
              <w:rPr>
                <w:rFonts w:asciiTheme="minorHAnsi" w:hAnsiTheme="minorHAnsi" w:cstheme="minorHAnsi"/>
                <w:color w:val="000000" w:themeColor="text1"/>
              </w:rPr>
            </w:pPr>
            <w:r>
              <w:rPr>
                <w:rFonts w:asciiTheme="minorHAnsi" w:hAnsiTheme="minorHAnsi" w:cstheme="minorHAnsi"/>
                <w:color w:val="000000" w:themeColor="text1"/>
              </w:rPr>
              <w:t>Attorneys for Duke Energy Ohio, Inc.</w:t>
            </w:r>
          </w:p>
          <w:p w:rsidR="005B6EDD" w:rsidRPr="008923E1" w:rsidRDefault="005B6EDD" w:rsidP="00942457">
            <w:pPr>
              <w:pStyle w:val="ShortLines05"/>
              <w:ind w:left="0"/>
              <w:rPr>
                <w:rFonts w:asciiTheme="minorHAnsi" w:hAnsiTheme="minorHAnsi" w:cstheme="minorHAnsi"/>
                <w:color w:val="000000" w:themeColor="text1"/>
              </w:rPr>
            </w:pPr>
          </w:p>
        </w:tc>
        <w:tc>
          <w:tcPr>
            <w:tcW w:w="4680" w:type="dxa"/>
          </w:tcPr>
          <w:p w:rsidR="005B6EDD" w:rsidRDefault="005B6EDD" w:rsidP="00942457">
            <w:pPr>
              <w:pStyle w:val="ShortLines05"/>
              <w:ind w:left="0"/>
            </w:pPr>
            <w:r>
              <w:t>Jay E. Jadwin, Esq.</w:t>
            </w:r>
          </w:p>
          <w:p w:rsidR="005B6EDD" w:rsidRDefault="005B6EDD" w:rsidP="00942457">
            <w:pPr>
              <w:pStyle w:val="ShortLines05"/>
              <w:ind w:left="0"/>
            </w:pPr>
            <w:r>
              <w:t>AMERICAN ELECTRIC POWER</w:t>
            </w:r>
            <w:r>
              <w:br/>
              <w:t>SERVICE CORPORATION</w:t>
            </w:r>
          </w:p>
          <w:p w:rsidR="005B6EDD" w:rsidRDefault="005B6EDD" w:rsidP="00942457">
            <w:pPr>
              <w:pStyle w:val="ShortLines05"/>
              <w:ind w:left="0"/>
            </w:pPr>
            <w:r>
              <w:t>155 W. Nationwide Blvd., Suite 500</w:t>
            </w:r>
          </w:p>
          <w:p w:rsidR="005B6EDD" w:rsidRDefault="005B6EDD" w:rsidP="00942457">
            <w:pPr>
              <w:pStyle w:val="ShortLines05"/>
              <w:ind w:left="0"/>
            </w:pPr>
            <w:r>
              <w:t>Columbus, OH  43215</w:t>
            </w:r>
          </w:p>
          <w:p w:rsidR="005B6EDD" w:rsidRDefault="005B6EDD" w:rsidP="00942457">
            <w:pPr>
              <w:pStyle w:val="ShortLines05"/>
              <w:ind w:left="0"/>
            </w:pPr>
            <w:r>
              <w:t>jejadwin@aep.com</w:t>
            </w:r>
          </w:p>
          <w:p w:rsidR="005B6EDD" w:rsidRDefault="005B6EDD" w:rsidP="00942457">
            <w:pPr>
              <w:pStyle w:val="ShortLines05"/>
              <w:ind w:left="0"/>
            </w:pPr>
          </w:p>
          <w:p w:rsidR="005B6EDD" w:rsidRDefault="005B6EDD" w:rsidP="00942457">
            <w:pPr>
              <w:pStyle w:val="ShortLines05"/>
              <w:ind w:left="0"/>
            </w:pPr>
            <w:r>
              <w:t>Attorney for AEP Retail Energy Partners LLC</w:t>
            </w:r>
          </w:p>
          <w:p w:rsidR="005B6EDD" w:rsidRDefault="005B6EDD" w:rsidP="00942457">
            <w:pPr>
              <w:pStyle w:val="ShortLines05"/>
              <w:ind w:left="0"/>
            </w:pPr>
          </w:p>
          <w:p w:rsidR="005B6EDD" w:rsidRDefault="005B6EDD" w:rsidP="00942457">
            <w:pPr>
              <w:pStyle w:val="ShortLines05"/>
              <w:keepNext/>
              <w:keepLines/>
              <w:ind w:left="0"/>
            </w:pPr>
            <w:r>
              <w:t xml:space="preserve">M. Anthony Long, Esq. </w:t>
            </w:r>
          </w:p>
          <w:p w:rsidR="005B6EDD" w:rsidRDefault="005B6EDD" w:rsidP="00942457">
            <w:pPr>
              <w:pStyle w:val="ShortLines05"/>
              <w:ind w:left="0"/>
            </w:pPr>
            <w:r>
              <w:t>Senior Assistant Counsel</w:t>
            </w:r>
          </w:p>
          <w:p w:rsidR="005B6EDD" w:rsidRDefault="005B6EDD" w:rsidP="00942457">
            <w:pPr>
              <w:pStyle w:val="ShortLines05"/>
              <w:ind w:left="0"/>
            </w:pPr>
            <w:r>
              <w:t>HONDA OF AMERICA MFG., INC.</w:t>
            </w:r>
          </w:p>
          <w:p w:rsidR="005B6EDD" w:rsidRDefault="005B6EDD" w:rsidP="00942457">
            <w:pPr>
              <w:pStyle w:val="ShortLines05"/>
              <w:ind w:left="0"/>
            </w:pPr>
            <w:r>
              <w:t>24000 Honda Parkway</w:t>
            </w:r>
          </w:p>
          <w:p w:rsidR="005B6EDD" w:rsidRDefault="005B6EDD" w:rsidP="00942457">
            <w:pPr>
              <w:pStyle w:val="ShortLines05"/>
              <w:ind w:left="0"/>
            </w:pPr>
            <w:r>
              <w:t>Marysville, OH  43040</w:t>
            </w:r>
          </w:p>
          <w:p w:rsidR="005B6EDD" w:rsidRDefault="005B6EDD" w:rsidP="00942457">
            <w:pPr>
              <w:pStyle w:val="ShortLines05"/>
              <w:ind w:left="0"/>
            </w:pPr>
            <w:r>
              <w:t>tony_long@ham.honda.com</w:t>
            </w:r>
          </w:p>
          <w:p w:rsidR="005B6EDD" w:rsidRDefault="005B6EDD" w:rsidP="00942457">
            <w:pPr>
              <w:pStyle w:val="ShortLines05"/>
              <w:ind w:left="0"/>
            </w:pPr>
          </w:p>
          <w:p w:rsidR="005B6EDD" w:rsidRDefault="005B6EDD" w:rsidP="00942457">
            <w:pPr>
              <w:pStyle w:val="ShortLines05"/>
              <w:ind w:left="0"/>
            </w:pPr>
            <w:r>
              <w:t>Attorney for Honda of America Mfg., Inc.</w:t>
            </w:r>
          </w:p>
          <w:p w:rsidR="005B6EDD" w:rsidRDefault="005B6EDD" w:rsidP="00942457">
            <w:pPr>
              <w:pStyle w:val="ShortLines05"/>
              <w:ind w:left="0"/>
            </w:pPr>
          </w:p>
        </w:tc>
      </w:tr>
      <w:tr w:rsidR="005B6EDD" w:rsidTr="00942457">
        <w:tc>
          <w:tcPr>
            <w:tcW w:w="5058" w:type="dxa"/>
          </w:tcPr>
          <w:p w:rsidR="005B6EDD" w:rsidRPr="009317A9" w:rsidRDefault="005B6EDD" w:rsidP="00942457">
            <w:pPr>
              <w:pStyle w:val="ShortLines05"/>
              <w:ind w:left="0"/>
              <w:rPr>
                <w:color w:val="000000" w:themeColor="text1"/>
              </w:rPr>
            </w:pPr>
            <w:r>
              <w:t>David F. Boehm, Esq.</w:t>
            </w:r>
            <w:r>
              <w:br/>
              <w:t>Michael L. Kurtz, Esq.</w:t>
            </w:r>
            <w:r>
              <w:br/>
              <w:t>BOEHM, KURTZ &amp; LOWRY</w:t>
            </w:r>
            <w:r>
              <w:br/>
              <w:t>36 East Seventh Street Suite 1510</w:t>
            </w:r>
            <w:r>
              <w:br/>
              <w:t>Cincinnati, OH  45202-4454</w:t>
            </w:r>
            <w:r>
              <w:br/>
            </w:r>
            <w:hyperlink r:id="rId14" w:history="1">
              <w:r w:rsidRPr="009317A9">
                <w:rPr>
                  <w:rStyle w:val="Hyperlink"/>
                  <w:color w:val="000000" w:themeColor="text1"/>
                </w:rPr>
                <w:t>dboehm@BKLlawfirm.com</w:t>
              </w:r>
            </w:hyperlink>
          </w:p>
          <w:p w:rsidR="005B6EDD" w:rsidRPr="009317A9" w:rsidRDefault="00386EAA" w:rsidP="00942457">
            <w:pPr>
              <w:pStyle w:val="ShortLines05"/>
              <w:ind w:left="0"/>
              <w:rPr>
                <w:color w:val="000000" w:themeColor="text1"/>
              </w:rPr>
            </w:pPr>
            <w:hyperlink r:id="rId15" w:history="1">
              <w:r w:rsidR="005B6EDD" w:rsidRPr="009317A9">
                <w:rPr>
                  <w:rStyle w:val="Hyperlink"/>
                  <w:color w:val="000000" w:themeColor="text1"/>
                </w:rPr>
                <w:t>mkurtz@BKLlawfirm.com</w:t>
              </w:r>
            </w:hyperlink>
          </w:p>
          <w:p w:rsidR="005B6EDD" w:rsidRDefault="005B6EDD" w:rsidP="00942457">
            <w:pPr>
              <w:pStyle w:val="ShortLines05"/>
              <w:ind w:left="0"/>
            </w:pPr>
            <w:r>
              <w:br/>
              <w:t>Attorneys for Ohio Energy Group</w:t>
            </w:r>
          </w:p>
          <w:p w:rsidR="005B6EDD" w:rsidRDefault="005B6EDD" w:rsidP="00942457">
            <w:pPr>
              <w:pStyle w:val="ShortLines05"/>
              <w:ind w:left="0"/>
            </w:pPr>
          </w:p>
          <w:p w:rsidR="005B6EDD" w:rsidRDefault="005B6EDD" w:rsidP="00942457">
            <w:pPr>
              <w:pStyle w:val="ShortLines05"/>
              <w:ind w:left="0"/>
            </w:pPr>
            <w:r>
              <w:t>Gregory J. Poulos, Esq.</w:t>
            </w:r>
          </w:p>
          <w:p w:rsidR="005B6EDD" w:rsidRDefault="005B6EDD" w:rsidP="00942457">
            <w:pPr>
              <w:pStyle w:val="ShortLines05"/>
              <w:ind w:left="0"/>
            </w:pPr>
            <w:r>
              <w:t>EnerNOC, Inc.</w:t>
            </w:r>
          </w:p>
          <w:p w:rsidR="005B6EDD" w:rsidRDefault="005B6EDD" w:rsidP="00942457">
            <w:pPr>
              <w:pStyle w:val="ShortLines05"/>
              <w:ind w:left="0"/>
            </w:pPr>
            <w:r>
              <w:t>471 East Broad Street</w:t>
            </w:r>
          </w:p>
          <w:p w:rsidR="005B6EDD" w:rsidRDefault="005B6EDD" w:rsidP="00942457">
            <w:pPr>
              <w:pStyle w:val="ShortLines05"/>
              <w:ind w:left="0"/>
            </w:pPr>
            <w:r>
              <w:t>Columbus, OH  43215</w:t>
            </w:r>
          </w:p>
          <w:p w:rsidR="005B6EDD" w:rsidRDefault="005B6EDD" w:rsidP="00942457">
            <w:pPr>
              <w:pStyle w:val="ShortLines05"/>
              <w:ind w:left="0"/>
            </w:pPr>
            <w:r>
              <w:t>Telephone:  (614) 507-7377</w:t>
            </w:r>
          </w:p>
          <w:p w:rsidR="005B6EDD" w:rsidRDefault="005B6EDD" w:rsidP="00942457">
            <w:pPr>
              <w:pStyle w:val="ShortLines05"/>
              <w:ind w:left="0"/>
            </w:pPr>
            <w:r>
              <w:t>Email:  gpoulos@enernoc.com</w:t>
            </w:r>
          </w:p>
          <w:p w:rsidR="005B6EDD" w:rsidRDefault="005B6EDD" w:rsidP="00942457">
            <w:pPr>
              <w:pStyle w:val="ShortLines05"/>
              <w:ind w:left="0"/>
            </w:pPr>
          </w:p>
          <w:p w:rsidR="005B6EDD" w:rsidRDefault="005B6EDD" w:rsidP="00942457">
            <w:pPr>
              <w:pStyle w:val="ShortLines05"/>
              <w:ind w:left="0"/>
            </w:pPr>
            <w:r>
              <w:t>Attorney for EnerNOC, Inc.</w:t>
            </w:r>
          </w:p>
          <w:p w:rsidR="005B6EDD" w:rsidRDefault="005B6EDD" w:rsidP="00942457">
            <w:pPr>
              <w:pStyle w:val="ShortLines05"/>
              <w:ind w:left="0"/>
            </w:pPr>
          </w:p>
        </w:tc>
        <w:tc>
          <w:tcPr>
            <w:tcW w:w="4680" w:type="dxa"/>
          </w:tcPr>
          <w:p w:rsidR="005B6EDD" w:rsidRDefault="005B6EDD" w:rsidP="00942457">
            <w:pPr>
              <w:pStyle w:val="ShortLines05"/>
              <w:ind w:left="0"/>
            </w:pPr>
            <w:r>
              <w:t>Richard L. Sites, Esq.</w:t>
            </w:r>
            <w:r>
              <w:br/>
              <w:t xml:space="preserve">General Counsel and Senior Director of </w:t>
            </w:r>
            <w:r>
              <w:br/>
              <w:t>Health Policy</w:t>
            </w:r>
            <w:r>
              <w:br/>
              <w:t>OHIO HOSPITAL ASSOCIATION</w:t>
            </w:r>
            <w:r>
              <w:br/>
              <w:t>155 East Broad Street, 15th Floor</w:t>
            </w:r>
            <w:r>
              <w:br/>
              <w:t>Columbus, OH  43215-3620</w:t>
            </w:r>
          </w:p>
          <w:p w:rsidR="005B6EDD" w:rsidRDefault="005B6EDD" w:rsidP="00942457">
            <w:pPr>
              <w:pStyle w:val="ShortLines05"/>
              <w:ind w:left="0"/>
            </w:pPr>
            <w:r w:rsidRPr="00A7395D">
              <w:t>ricks@ohanet.org</w:t>
            </w:r>
          </w:p>
          <w:p w:rsidR="005B6EDD" w:rsidRDefault="005B6EDD" w:rsidP="00942457">
            <w:pPr>
              <w:pStyle w:val="ShortLines05"/>
              <w:ind w:left="0"/>
            </w:pPr>
          </w:p>
          <w:p w:rsidR="005B6EDD" w:rsidRDefault="005B6EDD" w:rsidP="00942457">
            <w:pPr>
              <w:pStyle w:val="ShortLines05"/>
              <w:ind w:left="0"/>
            </w:pPr>
            <w:r>
              <w:t>Thomas J. O</w:t>
            </w:r>
            <w:smartTag w:uri="urn:schemas-microsoft-com:office:smarttags" w:element="PersonName">
              <w:r>
                <w:t>'</w:t>
              </w:r>
            </w:smartTag>
            <w:r>
              <w:t>Brien, Esq.</w:t>
            </w:r>
            <w:r>
              <w:br/>
              <w:t>BRICKER &amp; ECKLER LLP</w:t>
            </w:r>
            <w:r>
              <w:br/>
              <w:t>100 South Third Street</w:t>
            </w:r>
            <w:r>
              <w:br/>
              <w:t>Columbus, OH  43215-4291</w:t>
            </w:r>
            <w:r>
              <w:br/>
            </w:r>
            <w:r w:rsidRPr="00A7395D">
              <w:t>tobrien@bricker.com</w:t>
            </w:r>
          </w:p>
          <w:p w:rsidR="005B6EDD" w:rsidRDefault="005B6EDD" w:rsidP="00942457">
            <w:pPr>
              <w:pStyle w:val="ShortLines05"/>
              <w:ind w:left="0"/>
            </w:pPr>
          </w:p>
          <w:p w:rsidR="005B6EDD" w:rsidRDefault="005B6EDD" w:rsidP="00942457">
            <w:pPr>
              <w:pStyle w:val="ShortLines05"/>
              <w:ind w:left="0"/>
            </w:pPr>
            <w:r>
              <w:t>Attorneys for Ohio Hospital Association</w:t>
            </w:r>
          </w:p>
          <w:p w:rsidR="005B6EDD" w:rsidRDefault="005B6EDD" w:rsidP="00942457">
            <w:pPr>
              <w:pStyle w:val="ShortLines05"/>
              <w:ind w:left="0"/>
            </w:pPr>
          </w:p>
          <w:p w:rsidR="005B6EDD" w:rsidRDefault="005B6EDD" w:rsidP="00942457">
            <w:pPr>
              <w:pStyle w:val="ShortLines05"/>
              <w:ind w:left="0"/>
            </w:pPr>
          </w:p>
          <w:p w:rsidR="005B6EDD" w:rsidRDefault="005B6EDD" w:rsidP="00942457">
            <w:pPr>
              <w:pStyle w:val="ShortLines05"/>
              <w:ind w:left="0"/>
            </w:pPr>
            <w:r>
              <w:t>Thomas W. McNamee, Esq.</w:t>
            </w:r>
            <w:r>
              <w:br/>
              <w:t xml:space="preserve">Assistant Attorney General </w:t>
            </w:r>
          </w:p>
        </w:tc>
      </w:tr>
      <w:tr w:rsidR="005B6EDD" w:rsidTr="00FB01F1">
        <w:trPr>
          <w:trHeight w:val="360"/>
        </w:trPr>
        <w:tc>
          <w:tcPr>
            <w:tcW w:w="5058" w:type="dxa"/>
          </w:tcPr>
          <w:p w:rsidR="005B6EDD" w:rsidRDefault="005B6EDD" w:rsidP="00942457">
            <w:pPr>
              <w:pStyle w:val="ShortLines05"/>
              <w:ind w:left="0"/>
            </w:pPr>
            <w:r>
              <w:t>Colleen L. Mooney, Esq.</w:t>
            </w:r>
          </w:p>
          <w:p w:rsidR="005B6EDD" w:rsidRDefault="005B6EDD" w:rsidP="00942457">
            <w:pPr>
              <w:pStyle w:val="ShortLines05"/>
              <w:ind w:left="0"/>
            </w:pPr>
            <w:r>
              <w:t>OHIO PARTNERS FOR AFFORDABLE ENERGY</w:t>
            </w:r>
            <w:r>
              <w:br/>
              <w:t>231 West Lima Street</w:t>
            </w:r>
          </w:p>
          <w:p w:rsidR="005B6EDD" w:rsidRDefault="005B6EDD" w:rsidP="00942457">
            <w:pPr>
              <w:pStyle w:val="ShortLines05"/>
              <w:ind w:left="0"/>
            </w:pPr>
            <w:r>
              <w:t>P.O. Box 1793</w:t>
            </w:r>
            <w:r>
              <w:br/>
              <w:t>Findlay, OH  45839-1793</w:t>
            </w:r>
          </w:p>
          <w:p w:rsidR="005B6EDD" w:rsidRDefault="005B6EDD" w:rsidP="00942457">
            <w:pPr>
              <w:pStyle w:val="ShortLines05"/>
              <w:ind w:left="0"/>
            </w:pPr>
            <w:r w:rsidRPr="00864D93">
              <w:t>cmooney2@columbus.rr.com</w:t>
            </w:r>
          </w:p>
          <w:p w:rsidR="005B6EDD" w:rsidRDefault="005B6EDD" w:rsidP="00942457">
            <w:pPr>
              <w:pStyle w:val="ShortLines05"/>
              <w:ind w:left="0"/>
            </w:pPr>
          </w:p>
          <w:p w:rsidR="005B6EDD" w:rsidRDefault="005B6EDD" w:rsidP="00942457">
            <w:pPr>
              <w:pStyle w:val="BodySingleSp1"/>
              <w:ind w:firstLine="0"/>
            </w:pPr>
            <w:r>
              <w:t>Attorney for Ohio Partners for Affordable Energy</w:t>
            </w:r>
          </w:p>
        </w:tc>
        <w:tc>
          <w:tcPr>
            <w:tcW w:w="4680" w:type="dxa"/>
          </w:tcPr>
          <w:p w:rsidR="005B6EDD" w:rsidRDefault="005B6EDD" w:rsidP="00942457">
            <w:pPr>
              <w:pStyle w:val="BodySingleSp"/>
              <w:spacing w:after="0"/>
            </w:pPr>
            <w:r>
              <w:t>Devin D. Parram, Esq.</w:t>
            </w:r>
          </w:p>
          <w:p w:rsidR="005B6EDD" w:rsidRDefault="005B6EDD" w:rsidP="00942457">
            <w:pPr>
              <w:pStyle w:val="ShortLines05"/>
              <w:ind w:left="0"/>
            </w:pPr>
            <w:r>
              <w:t xml:space="preserve">Assistant Attorneys General </w:t>
            </w:r>
          </w:p>
          <w:p w:rsidR="005B6EDD" w:rsidRDefault="005B6EDD" w:rsidP="00942457">
            <w:pPr>
              <w:pStyle w:val="ShortLines05"/>
              <w:ind w:left="0"/>
            </w:pPr>
            <w:r>
              <w:t>180 East Broad Street</w:t>
            </w:r>
            <w:r>
              <w:br/>
              <w:t>Columbus, OH  43215</w:t>
            </w:r>
          </w:p>
          <w:p w:rsidR="005B6EDD" w:rsidRDefault="005B6EDD" w:rsidP="00942457">
            <w:pPr>
              <w:pStyle w:val="ShortLines05"/>
              <w:ind w:left="0"/>
            </w:pPr>
            <w:r w:rsidRPr="00E67776">
              <w:rPr>
                <w:color w:val="000000"/>
              </w:rPr>
              <w:t>Thomas.mcnamee@puc.state.oh.us</w:t>
            </w:r>
            <w:r>
              <w:t xml:space="preserve"> devin.parram@puc.state.oh.us</w:t>
            </w:r>
          </w:p>
          <w:p w:rsidR="005B6EDD" w:rsidRDefault="005B6EDD" w:rsidP="00942457">
            <w:pPr>
              <w:pStyle w:val="ShortLines05"/>
              <w:ind w:left="0"/>
            </w:pPr>
          </w:p>
          <w:p w:rsidR="005B6EDD" w:rsidRDefault="005B6EDD" w:rsidP="00942457">
            <w:pPr>
              <w:pStyle w:val="ShortLines05"/>
              <w:ind w:left="0"/>
            </w:pPr>
            <w:r>
              <w:t>Attorneys for the Staff of the Public Utilities</w:t>
            </w:r>
            <w:r>
              <w:br/>
              <w:t>Commission of Ohio</w:t>
            </w:r>
          </w:p>
        </w:tc>
      </w:tr>
      <w:tr w:rsidR="005B6EDD" w:rsidTr="00942457">
        <w:tc>
          <w:tcPr>
            <w:tcW w:w="5058" w:type="dxa"/>
          </w:tcPr>
          <w:p w:rsidR="005B6EDD" w:rsidRDefault="005B6EDD" w:rsidP="00942457">
            <w:pPr>
              <w:pStyle w:val="BodySingleSp1"/>
              <w:pageBreakBefore/>
              <w:spacing w:after="0"/>
              <w:ind w:firstLine="0"/>
            </w:pPr>
            <w:r>
              <w:lastRenderedPageBreak/>
              <w:t>Mark S. Yurick, Esq.</w:t>
            </w:r>
            <w:r>
              <w:br/>
              <w:t>(Counsel of Record)</w:t>
            </w:r>
          </w:p>
          <w:p w:rsidR="005B6EDD" w:rsidRDefault="005B6EDD" w:rsidP="00942457">
            <w:pPr>
              <w:pStyle w:val="BodySingleSp1"/>
              <w:spacing w:after="0"/>
              <w:ind w:firstLine="0"/>
            </w:pPr>
            <w:r>
              <w:t>Zachary D. Kravitz, Esq.</w:t>
            </w:r>
          </w:p>
          <w:p w:rsidR="005B6EDD" w:rsidRDefault="005B6EDD" w:rsidP="00942457">
            <w:pPr>
              <w:pStyle w:val="ShortLines05"/>
              <w:ind w:left="0"/>
            </w:pPr>
            <w:r>
              <w:t>TAFT STETTINIUS &amp; HOLLISTER LLP</w:t>
            </w:r>
            <w:r>
              <w:br/>
              <w:t>65 East State Street, Suite 1000</w:t>
            </w:r>
            <w:r>
              <w:br/>
              <w:t>Columbus, OH  43215</w:t>
            </w:r>
            <w:r>
              <w:br/>
            </w:r>
            <w:hyperlink r:id="rId16" w:history="1">
              <w:r w:rsidRPr="006F7BF2">
                <w:rPr>
                  <w:rStyle w:val="Hyperlink"/>
                  <w:color w:val="000000" w:themeColor="text1"/>
                </w:rPr>
                <w:t>myurick@taftlaw.com</w:t>
              </w:r>
            </w:hyperlink>
          </w:p>
          <w:p w:rsidR="005B6EDD" w:rsidRDefault="005B6EDD" w:rsidP="00942457">
            <w:pPr>
              <w:pStyle w:val="ShortLines05"/>
              <w:pageBreakBefore/>
              <w:ind w:left="0"/>
            </w:pPr>
            <w:r>
              <w:t>zkravitz@taftlaw.com</w:t>
            </w:r>
          </w:p>
          <w:p w:rsidR="005B6EDD" w:rsidRDefault="005B6EDD" w:rsidP="00942457">
            <w:pPr>
              <w:pStyle w:val="ShortLines05"/>
              <w:pageBreakBefore/>
              <w:ind w:left="0"/>
            </w:pPr>
          </w:p>
          <w:p w:rsidR="005B6EDD" w:rsidRDefault="005B6EDD" w:rsidP="00942457">
            <w:pPr>
              <w:pStyle w:val="ShortLines05"/>
              <w:pageBreakBefore/>
              <w:ind w:left="0"/>
            </w:pPr>
            <w:r>
              <w:t>Attorneys for The Kroger Company</w:t>
            </w:r>
          </w:p>
        </w:tc>
        <w:tc>
          <w:tcPr>
            <w:tcW w:w="4680" w:type="dxa"/>
          </w:tcPr>
          <w:p w:rsidR="005B6EDD" w:rsidRDefault="005B6EDD" w:rsidP="00942457">
            <w:pPr>
              <w:pStyle w:val="ShortLines05"/>
              <w:ind w:left="0"/>
            </w:pPr>
            <w:r>
              <w:t>Joseph P. Serio, Esq. (Counsel of Record)</w:t>
            </w:r>
          </w:p>
          <w:p w:rsidR="005B6EDD" w:rsidRDefault="005B6EDD" w:rsidP="00942457">
            <w:pPr>
              <w:pStyle w:val="ShortLines05"/>
              <w:ind w:left="0"/>
            </w:pPr>
            <w:r>
              <w:t>Melissa R. Yost, Esq.</w:t>
            </w:r>
          </w:p>
          <w:p w:rsidR="005B6EDD" w:rsidRDefault="005B6EDD" w:rsidP="00942457">
            <w:pPr>
              <w:pStyle w:val="ShortLines05"/>
              <w:ind w:left="0"/>
            </w:pPr>
            <w:r>
              <w:t>Assistant Consumers' Counsel</w:t>
            </w:r>
          </w:p>
          <w:p w:rsidR="005B6EDD" w:rsidRPr="00923740" w:rsidRDefault="005B6EDD" w:rsidP="00942457">
            <w:pPr>
              <w:pStyle w:val="ShortLines05"/>
              <w:ind w:left="0"/>
            </w:pPr>
            <w:r w:rsidRPr="00923740">
              <w:t>Office of The Ohio Consumers' Counsel</w:t>
            </w:r>
          </w:p>
          <w:p w:rsidR="005B6EDD" w:rsidRDefault="005B6EDD" w:rsidP="00942457">
            <w:pPr>
              <w:pStyle w:val="ShortLines05"/>
              <w:ind w:left="0"/>
            </w:pPr>
            <w:r>
              <w:t>10 West Broad Street, Suite 1800</w:t>
            </w:r>
          </w:p>
          <w:p w:rsidR="005B6EDD" w:rsidRDefault="005B6EDD" w:rsidP="00942457">
            <w:pPr>
              <w:pStyle w:val="ShortLines05"/>
              <w:ind w:left="0"/>
            </w:pPr>
            <w:r>
              <w:t>Columbus, OH  43215-3485</w:t>
            </w:r>
          </w:p>
          <w:p w:rsidR="005B6EDD" w:rsidRDefault="005B6EDD" w:rsidP="00942457">
            <w:pPr>
              <w:pStyle w:val="ShortLines05"/>
              <w:ind w:left="0"/>
            </w:pPr>
            <w:r>
              <w:t>serio@occ.state.oh.us</w:t>
            </w:r>
          </w:p>
          <w:p w:rsidR="005B6EDD" w:rsidRDefault="005B6EDD" w:rsidP="00942457">
            <w:pPr>
              <w:pStyle w:val="ShortLines05"/>
              <w:ind w:left="0"/>
            </w:pPr>
            <w:r>
              <w:t>yost@occ.state.oh.us</w:t>
            </w:r>
          </w:p>
          <w:p w:rsidR="005B6EDD" w:rsidRDefault="005B6EDD" w:rsidP="00942457">
            <w:pPr>
              <w:pStyle w:val="ShortLines05"/>
              <w:ind w:left="0"/>
            </w:pPr>
          </w:p>
          <w:p w:rsidR="005B6EDD" w:rsidRDefault="005B6EDD" w:rsidP="00942457">
            <w:pPr>
              <w:pStyle w:val="ShortLines05"/>
              <w:ind w:left="0"/>
            </w:pPr>
            <w:r>
              <w:t>Attorneys for Office of the Ohio Consumers' Counsel</w:t>
            </w:r>
          </w:p>
          <w:p w:rsidR="005B6EDD" w:rsidRDefault="005B6EDD" w:rsidP="00942457">
            <w:pPr>
              <w:pStyle w:val="ShortLines05"/>
              <w:ind w:left="0"/>
            </w:pPr>
          </w:p>
        </w:tc>
      </w:tr>
      <w:tr w:rsidR="005B6EDD" w:rsidTr="00942457">
        <w:tc>
          <w:tcPr>
            <w:tcW w:w="5058" w:type="dxa"/>
          </w:tcPr>
          <w:p w:rsidR="005B6EDD" w:rsidRDefault="005B6EDD" w:rsidP="00942457">
            <w:pPr>
              <w:pStyle w:val="BodySingleSp1"/>
              <w:spacing w:after="0"/>
              <w:ind w:firstLine="0"/>
            </w:pPr>
            <w:r>
              <w:t>Mark A. Whitt, Esq. (Counsel of Record)</w:t>
            </w:r>
          </w:p>
          <w:p w:rsidR="005B6EDD" w:rsidRDefault="005B6EDD" w:rsidP="00942457">
            <w:pPr>
              <w:pStyle w:val="BodySingleSp1"/>
              <w:pageBreakBefore/>
              <w:spacing w:after="0"/>
              <w:ind w:firstLine="0"/>
            </w:pPr>
            <w:r>
              <w:t>Andrew J. Campbell, Esq.</w:t>
            </w:r>
          </w:p>
          <w:p w:rsidR="005B6EDD" w:rsidRDefault="005B6EDD" w:rsidP="00942457">
            <w:pPr>
              <w:pStyle w:val="BodySingleSp1"/>
              <w:pageBreakBefore/>
              <w:spacing w:after="0"/>
              <w:ind w:firstLine="0"/>
            </w:pPr>
            <w:r>
              <w:t>WHITT STURTEVANT LLP</w:t>
            </w:r>
          </w:p>
          <w:p w:rsidR="005B6EDD" w:rsidRDefault="005B6EDD" w:rsidP="00942457">
            <w:pPr>
              <w:pStyle w:val="BodySingleSp1"/>
              <w:pageBreakBefore/>
              <w:spacing w:after="0"/>
              <w:ind w:firstLine="0"/>
            </w:pPr>
            <w:r>
              <w:t>PNC Plaza, Suite 2020</w:t>
            </w:r>
          </w:p>
          <w:p w:rsidR="005B6EDD" w:rsidRDefault="005B6EDD" w:rsidP="00942457">
            <w:pPr>
              <w:pStyle w:val="BodySingleSp1"/>
              <w:pageBreakBefore/>
              <w:spacing w:after="0"/>
              <w:ind w:firstLine="0"/>
            </w:pPr>
            <w:r>
              <w:t>155 East Broad Street</w:t>
            </w:r>
          </w:p>
          <w:p w:rsidR="005B6EDD" w:rsidRDefault="005B6EDD" w:rsidP="00942457">
            <w:pPr>
              <w:pStyle w:val="BodySingleSp1"/>
              <w:pageBreakBefore/>
              <w:spacing w:after="0"/>
              <w:ind w:firstLine="0"/>
            </w:pPr>
            <w:r>
              <w:t>Columbus, OH  43215</w:t>
            </w:r>
          </w:p>
          <w:p w:rsidR="005B6EDD" w:rsidRDefault="005B6EDD" w:rsidP="00942457">
            <w:pPr>
              <w:pStyle w:val="BodySingleSp1"/>
              <w:pageBreakBefore/>
              <w:spacing w:after="0"/>
              <w:ind w:firstLine="0"/>
            </w:pPr>
            <w:r>
              <w:t>whitt@whitt-sturtevant.com</w:t>
            </w:r>
            <w:r>
              <w:br/>
              <w:t>campbell@whitt-sturtevant.com</w:t>
            </w:r>
            <w:r>
              <w:br/>
            </w:r>
          </w:p>
          <w:p w:rsidR="005B6EDD" w:rsidRDefault="005B6EDD" w:rsidP="00942457">
            <w:pPr>
              <w:pStyle w:val="BodySingleSp1"/>
              <w:pageBreakBefore/>
              <w:spacing w:after="0"/>
              <w:ind w:firstLine="0"/>
            </w:pPr>
          </w:p>
          <w:p w:rsidR="005B6EDD" w:rsidRDefault="005B6EDD" w:rsidP="00942457">
            <w:pPr>
              <w:pStyle w:val="BodySingleSp1"/>
              <w:pageBreakBefore/>
              <w:spacing w:after="0"/>
              <w:ind w:firstLine="0"/>
            </w:pPr>
          </w:p>
          <w:p w:rsidR="005B6EDD" w:rsidRDefault="005B6EDD" w:rsidP="00942457">
            <w:pPr>
              <w:pStyle w:val="BodySingleSp1"/>
              <w:pageBreakBefore/>
              <w:spacing w:after="0"/>
              <w:ind w:firstLine="0"/>
            </w:pPr>
            <w:r>
              <w:t>Vincent Parisi</w:t>
            </w:r>
            <w:r>
              <w:rPr>
                <w:color w:val="000000" w:themeColor="text1"/>
              </w:rPr>
              <w:t>, Esq.</w:t>
            </w:r>
          </w:p>
          <w:p w:rsidR="005B6EDD" w:rsidRDefault="005B6EDD" w:rsidP="00942457">
            <w:pPr>
              <w:pStyle w:val="BodySingleSp1"/>
              <w:pageBreakBefore/>
              <w:spacing w:after="0"/>
              <w:ind w:firstLine="0"/>
            </w:pPr>
            <w:r>
              <w:t>Matthew White</w:t>
            </w:r>
            <w:r>
              <w:rPr>
                <w:color w:val="000000" w:themeColor="text1"/>
              </w:rPr>
              <w:t>, Esq.</w:t>
            </w:r>
          </w:p>
          <w:p w:rsidR="005B6EDD" w:rsidRDefault="005B6EDD" w:rsidP="00942457">
            <w:pPr>
              <w:pStyle w:val="BodySingleSp1"/>
              <w:pageBreakBefore/>
              <w:spacing w:after="0"/>
              <w:ind w:firstLine="0"/>
            </w:pPr>
            <w:r>
              <w:t>INTERSTATE GAS SUPPLY, INC.</w:t>
            </w:r>
          </w:p>
          <w:p w:rsidR="005B6EDD" w:rsidRDefault="005B6EDD" w:rsidP="00942457">
            <w:pPr>
              <w:pStyle w:val="BodySingleSp1"/>
              <w:pageBreakBefore/>
              <w:spacing w:after="0"/>
              <w:ind w:firstLine="0"/>
            </w:pPr>
            <w:r>
              <w:t>6100 Emerald Parkway</w:t>
            </w:r>
          </w:p>
          <w:p w:rsidR="005B6EDD" w:rsidRDefault="005B6EDD" w:rsidP="00942457">
            <w:pPr>
              <w:pStyle w:val="BodySingleSp1"/>
              <w:pageBreakBefore/>
              <w:spacing w:after="0"/>
              <w:ind w:firstLine="0"/>
            </w:pPr>
            <w:r>
              <w:t>Dublin, OH  43016</w:t>
            </w:r>
          </w:p>
          <w:p w:rsidR="005B6EDD" w:rsidRDefault="005B6EDD" w:rsidP="00942457">
            <w:pPr>
              <w:pStyle w:val="BodySingleSp1"/>
              <w:pageBreakBefore/>
              <w:spacing w:after="0"/>
              <w:ind w:firstLine="0"/>
            </w:pPr>
            <w:r>
              <w:t>vparisi@igsenergy.com</w:t>
            </w:r>
            <w:r>
              <w:br/>
              <w:t>mswhite@igsenergy.com</w:t>
            </w:r>
          </w:p>
          <w:p w:rsidR="005B6EDD" w:rsidRDefault="005B6EDD" w:rsidP="00942457">
            <w:pPr>
              <w:pStyle w:val="BodySingleSp1"/>
              <w:pageBreakBefore/>
              <w:spacing w:after="0"/>
              <w:ind w:firstLine="0"/>
            </w:pPr>
          </w:p>
          <w:p w:rsidR="005B6EDD" w:rsidRDefault="005B6EDD" w:rsidP="00942457">
            <w:pPr>
              <w:pStyle w:val="BodySingleSp1"/>
              <w:pageBreakBefore/>
              <w:spacing w:after="0"/>
              <w:ind w:firstLine="0"/>
            </w:pPr>
            <w:r>
              <w:t>Attorneys for Interstate Gas Supply, Inc.</w:t>
            </w:r>
          </w:p>
          <w:p w:rsidR="005B6EDD" w:rsidRDefault="005B6EDD" w:rsidP="00942457">
            <w:pPr>
              <w:pStyle w:val="BodySingleSp1"/>
              <w:pageBreakBefore/>
              <w:spacing w:after="0"/>
              <w:ind w:firstLine="0"/>
            </w:pPr>
          </w:p>
          <w:p w:rsidR="005B6EDD" w:rsidRDefault="005B6EDD" w:rsidP="00942457">
            <w:pPr>
              <w:pStyle w:val="ShortLines05"/>
              <w:ind w:left="0"/>
            </w:pPr>
            <w:r>
              <w:br/>
            </w:r>
            <w:r>
              <w:br/>
            </w:r>
            <w:r>
              <w:br/>
              <w:t xml:space="preserve">Steven M. Sherman, </w:t>
            </w:r>
            <w:r>
              <w:rPr>
                <w:rFonts w:asciiTheme="minorHAnsi" w:hAnsiTheme="minorHAnsi" w:cstheme="minorHAnsi"/>
                <w:color w:val="000000" w:themeColor="text1"/>
              </w:rPr>
              <w:t xml:space="preserve">Esq. </w:t>
            </w:r>
            <w:r>
              <w:t>Counsel of Record</w:t>
            </w:r>
          </w:p>
          <w:p w:rsidR="005B6EDD" w:rsidRDefault="005B6EDD" w:rsidP="00942457">
            <w:pPr>
              <w:pStyle w:val="ShortLines05"/>
              <w:ind w:left="0"/>
            </w:pPr>
            <w:r>
              <w:t>Joshua D. Hague</w:t>
            </w:r>
            <w:r>
              <w:rPr>
                <w:rFonts w:asciiTheme="minorHAnsi" w:hAnsiTheme="minorHAnsi" w:cstheme="minorHAnsi"/>
                <w:color w:val="000000" w:themeColor="text1"/>
              </w:rPr>
              <w:t>, Esq.</w:t>
            </w:r>
          </w:p>
        </w:tc>
        <w:tc>
          <w:tcPr>
            <w:tcW w:w="4680" w:type="dxa"/>
          </w:tcPr>
          <w:p w:rsidR="005B6EDD" w:rsidRDefault="005B6EDD" w:rsidP="00942457">
            <w:pPr>
              <w:pStyle w:val="ShortLines05"/>
              <w:ind w:left="0"/>
            </w:pPr>
            <w:r>
              <w:t xml:space="preserve">Christopher L. Miller, Esq. </w:t>
            </w:r>
            <w:r>
              <w:br/>
              <w:t>(Counsel of Record)</w:t>
            </w:r>
          </w:p>
          <w:p w:rsidR="005B6EDD" w:rsidRDefault="005B6EDD" w:rsidP="00942457">
            <w:pPr>
              <w:pStyle w:val="ShortLines05"/>
              <w:ind w:left="0"/>
            </w:pPr>
            <w:r>
              <w:t>Gregory H. Dunn, Esq.</w:t>
            </w:r>
          </w:p>
          <w:p w:rsidR="005B6EDD" w:rsidRDefault="005B6EDD" w:rsidP="00942457">
            <w:pPr>
              <w:pStyle w:val="ShortLines05"/>
              <w:ind w:left="0"/>
            </w:pPr>
            <w:r>
              <w:t>Asim Z. Haque, Esq.</w:t>
            </w:r>
          </w:p>
          <w:p w:rsidR="005B6EDD" w:rsidRDefault="005B6EDD" w:rsidP="00942457">
            <w:pPr>
              <w:pStyle w:val="ShortLines05"/>
              <w:ind w:left="0"/>
            </w:pPr>
            <w:r>
              <w:t>ICE MILLER LLP</w:t>
            </w:r>
          </w:p>
          <w:p w:rsidR="005B6EDD" w:rsidRDefault="005B6EDD" w:rsidP="00942457">
            <w:pPr>
              <w:pStyle w:val="ShortLines05"/>
              <w:ind w:left="0"/>
            </w:pPr>
            <w:r>
              <w:t>250 West Street</w:t>
            </w:r>
          </w:p>
          <w:p w:rsidR="005B6EDD" w:rsidRDefault="005B6EDD" w:rsidP="00942457">
            <w:pPr>
              <w:pStyle w:val="ShortLines05"/>
              <w:ind w:left="0"/>
            </w:pPr>
            <w:r>
              <w:t>Columbus, OH  43215</w:t>
            </w:r>
          </w:p>
          <w:p w:rsidR="005B6EDD" w:rsidRDefault="005B6EDD" w:rsidP="00942457">
            <w:pPr>
              <w:pStyle w:val="ShortLines05"/>
              <w:ind w:left="0"/>
            </w:pPr>
            <w:r>
              <w:t>Christopher.Miller@icemiller.com</w:t>
            </w:r>
          </w:p>
          <w:p w:rsidR="005B6EDD" w:rsidRDefault="005B6EDD" w:rsidP="00942457">
            <w:pPr>
              <w:pStyle w:val="ShortLines05"/>
              <w:ind w:left="0"/>
            </w:pPr>
            <w:r>
              <w:t>Gregory.Dunn@icemiller.com</w:t>
            </w:r>
          </w:p>
          <w:p w:rsidR="005B6EDD" w:rsidRDefault="005B6EDD" w:rsidP="00942457">
            <w:pPr>
              <w:pStyle w:val="ShortLines05"/>
              <w:ind w:left="0"/>
            </w:pPr>
            <w:r>
              <w:t>Asim.Haque@icemiller.com</w:t>
            </w:r>
          </w:p>
          <w:p w:rsidR="005B6EDD" w:rsidRDefault="005B6EDD" w:rsidP="00942457">
            <w:pPr>
              <w:pStyle w:val="ShortLines05"/>
              <w:ind w:left="0"/>
            </w:pPr>
          </w:p>
          <w:p w:rsidR="005B6EDD" w:rsidRDefault="005B6EDD" w:rsidP="00942457">
            <w:pPr>
              <w:pStyle w:val="ShortLines05"/>
              <w:ind w:left="0"/>
            </w:pPr>
            <w:r>
              <w:t>Attorneys for the City of Dayton, Ohio</w:t>
            </w:r>
          </w:p>
          <w:p w:rsidR="005B6EDD" w:rsidRDefault="005B6EDD" w:rsidP="00942457">
            <w:pPr>
              <w:pStyle w:val="ShortLines05"/>
              <w:ind w:left="0"/>
            </w:pPr>
          </w:p>
          <w:p w:rsidR="005B6EDD" w:rsidRDefault="005B6EDD" w:rsidP="00942457">
            <w:pPr>
              <w:pStyle w:val="ShortLines05"/>
              <w:ind w:left="0"/>
            </w:pPr>
            <w:r>
              <w:t>M. Howard Petricoff</w:t>
            </w:r>
            <w:r>
              <w:rPr>
                <w:rFonts w:asciiTheme="minorHAnsi" w:hAnsiTheme="minorHAnsi" w:cstheme="minorHAnsi"/>
                <w:color w:val="000000" w:themeColor="text1"/>
              </w:rPr>
              <w:t>, Esq.</w:t>
            </w:r>
          </w:p>
          <w:p w:rsidR="005B6EDD" w:rsidRDefault="005B6EDD" w:rsidP="00942457">
            <w:pPr>
              <w:pStyle w:val="ShortLines05"/>
              <w:ind w:left="0"/>
            </w:pPr>
            <w:r>
              <w:t>Stephen M. Howard</w:t>
            </w:r>
            <w:r>
              <w:rPr>
                <w:rFonts w:asciiTheme="minorHAnsi" w:hAnsiTheme="minorHAnsi" w:cstheme="minorHAnsi"/>
                <w:color w:val="000000" w:themeColor="text1"/>
              </w:rPr>
              <w:t>, Esq.</w:t>
            </w:r>
          </w:p>
          <w:p w:rsidR="005B6EDD" w:rsidRDefault="005B6EDD" w:rsidP="00942457">
            <w:pPr>
              <w:pStyle w:val="ShortLines05"/>
              <w:ind w:left="0"/>
            </w:pPr>
            <w:r w:rsidRPr="00923740">
              <w:t xml:space="preserve">VORYS, SATER, SEYMOUR AND </w:t>
            </w:r>
            <w:r>
              <w:br/>
            </w:r>
            <w:r w:rsidRPr="00923740">
              <w:t>PEASE</w:t>
            </w:r>
            <w:r>
              <w:t xml:space="preserve"> LLP</w:t>
            </w:r>
          </w:p>
          <w:p w:rsidR="005B6EDD" w:rsidRDefault="005B6EDD" w:rsidP="00942457">
            <w:pPr>
              <w:pStyle w:val="ShortLines05"/>
              <w:ind w:left="0"/>
            </w:pPr>
            <w:r>
              <w:t>52 East Gay Street</w:t>
            </w:r>
          </w:p>
          <w:p w:rsidR="005B6EDD" w:rsidRDefault="005B6EDD" w:rsidP="00942457">
            <w:pPr>
              <w:pStyle w:val="ShortLines05"/>
              <w:ind w:left="0"/>
            </w:pPr>
            <w:r>
              <w:t>P.O. Box 1008</w:t>
            </w:r>
          </w:p>
          <w:p w:rsidR="005B6EDD" w:rsidRDefault="005B6EDD" w:rsidP="00942457">
            <w:pPr>
              <w:pStyle w:val="ShortLines05"/>
              <w:ind w:left="0"/>
            </w:pPr>
            <w:r>
              <w:t>Columbus, OH  43216-1008</w:t>
            </w:r>
          </w:p>
          <w:p w:rsidR="005B6EDD" w:rsidRDefault="005B6EDD" w:rsidP="00942457">
            <w:pPr>
              <w:pStyle w:val="ShortLines05"/>
              <w:ind w:left="0"/>
            </w:pPr>
            <w:r>
              <w:t>mhpetricoff@vorys.com</w:t>
            </w:r>
          </w:p>
          <w:p w:rsidR="005B6EDD" w:rsidRDefault="005B6EDD" w:rsidP="00942457">
            <w:pPr>
              <w:pStyle w:val="ShortLines05"/>
              <w:ind w:left="0"/>
            </w:pPr>
            <w:r>
              <w:t>smhoward@vorys.com</w:t>
            </w:r>
          </w:p>
          <w:p w:rsidR="005B6EDD" w:rsidRDefault="005B6EDD" w:rsidP="00942457">
            <w:pPr>
              <w:pStyle w:val="ShortLines05"/>
              <w:ind w:left="0"/>
            </w:pPr>
          </w:p>
          <w:p w:rsidR="005B6EDD" w:rsidRDefault="005B6EDD" w:rsidP="00942457">
            <w:pPr>
              <w:pStyle w:val="ShortLines05"/>
              <w:ind w:left="0"/>
            </w:pPr>
            <w:r>
              <w:t>Attorneys for the Retail Energy Supply Association</w:t>
            </w:r>
          </w:p>
          <w:p w:rsidR="005B6EDD" w:rsidRDefault="005B6EDD" w:rsidP="00942457">
            <w:pPr>
              <w:pStyle w:val="ShortLines05"/>
              <w:ind w:left="0"/>
            </w:pPr>
          </w:p>
        </w:tc>
      </w:tr>
      <w:tr w:rsidR="005B6EDD" w:rsidTr="00942457">
        <w:tc>
          <w:tcPr>
            <w:tcW w:w="5058" w:type="dxa"/>
          </w:tcPr>
          <w:p w:rsidR="005B6EDD" w:rsidRDefault="005B6EDD" w:rsidP="00942457">
            <w:pPr>
              <w:pStyle w:val="ShortLines05"/>
              <w:ind w:left="0"/>
            </w:pPr>
            <w:r>
              <w:t>Grant E. Chapman</w:t>
            </w:r>
            <w:r>
              <w:rPr>
                <w:rFonts w:asciiTheme="minorHAnsi" w:hAnsiTheme="minorHAnsi" w:cstheme="minorHAnsi"/>
                <w:color w:val="000000" w:themeColor="text1"/>
              </w:rPr>
              <w:t>, Esq.</w:t>
            </w:r>
          </w:p>
          <w:p w:rsidR="005B6EDD" w:rsidRDefault="005B6EDD" w:rsidP="00942457">
            <w:pPr>
              <w:pStyle w:val="ShortLines05"/>
              <w:ind w:left="0"/>
            </w:pPr>
            <w:r>
              <w:t>KRIEG DEVAULT LLP</w:t>
            </w:r>
          </w:p>
          <w:p w:rsidR="005B6EDD" w:rsidRDefault="005B6EDD" w:rsidP="00942457">
            <w:pPr>
              <w:pStyle w:val="ShortLines05"/>
              <w:ind w:left="0"/>
            </w:pPr>
            <w:r>
              <w:t>One Indiana Square, Suite 2800</w:t>
            </w:r>
          </w:p>
          <w:p w:rsidR="005B6EDD" w:rsidRDefault="005B6EDD" w:rsidP="00942457">
            <w:pPr>
              <w:pStyle w:val="ShortLines05"/>
              <w:ind w:left="0"/>
            </w:pPr>
            <w:r>
              <w:t>Indianapolis, IN  46204-2079</w:t>
            </w:r>
          </w:p>
          <w:p w:rsidR="005B6EDD" w:rsidRDefault="005B6EDD" w:rsidP="00942457">
            <w:pPr>
              <w:pStyle w:val="ShortLines05"/>
              <w:ind w:left="0"/>
            </w:pPr>
            <w:r>
              <w:t>ssherman@kdlegal.com</w:t>
            </w:r>
          </w:p>
          <w:p w:rsidR="005B6EDD" w:rsidRDefault="005B6EDD" w:rsidP="00942457">
            <w:pPr>
              <w:pStyle w:val="ShortLines05"/>
              <w:ind w:left="0"/>
            </w:pPr>
            <w:r>
              <w:t>jhague@kdlegal.com</w:t>
            </w:r>
          </w:p>
          <w:p w:rsidR="005B6EDD" w:rsidRDefault="005B6EDD" w:rsidP="00942457">
            <w:pPr>
              <w:pStyle w:val="ShortLines05"/>
              <w:ind w:left="0"/>
            </w:pPr>
            <w:r>
              <w:t>gchapman@kdlegal.com</w:t>
            </w:r>
          </w:p>
          <w:p w:rsidR="005B6EDD" w:rsidRDefault="005B6EDD" w:rsidP="00942457">
            <w:pPr>
              <w:pStyle w:val="ShortLines05"/>
              <w:ind w:left="0"/>
            </w:pPr>
          </w:p>
          <w:p w:rsidR="005B6EDD" w:rsidRDefault="005B6EDD" w:rsidP="00942457">
            <w:pPr>
              <w:pStyle w:val="ShortLines05"/>
              <w:ind w:left="0"/>
            </w:pPr>
            <w:r>
              <w:t>Attorneys for Wal-Mart Stores East, LP</w:t>
            </w:r>
          </w:p>
          <w:p w:rsidR="005B6EDD" w:rsidRDefault="005B6EDD" w:rsidP="00942457">
            <w:pPr>
              <w:pStyle w:val="BodySingleSp1"/>
              <w:spacing w:after="0"/>
              <w:ind w:firstLine="0"/>
            </w:pPr>
            <w:r>
              <w:t>and Sam's East, Inc.</w:t>
            </w:r>
          </w:p>
        </w:tc>
        <w:tc>
          <w:tcPr>
            <w:tcW w:w="4680" w:type="dxa"/>
          </w:tcPr>
          <w:p w:rsidR="005B6EDD" w:rsidRDefault="005B6EDD" w:rsidP="00942457">
            <w:pPr>
              <w:pStyle w:val="BodySingleSp1"/>
              <w:spacing w:after="0"/>
              <w:ind w:firstLine="0"/>
            </w:pPr>
            <w:r>
              <w:t xml:space="preserve">Trent A. Dougherty, </w:t>
            </w:r>
            <w:r>
              <w:rPr>
                <w:color w:val="000000" w:themeColor="text1"/>
              </w:rPr>
              <w:t xml:space="preserve">Esq. </w:t>
            </w:r>
            <w:r>
              <w:t>Counsel of Record</w:t>
            </w:r>
          </w:p>
          <w:p w:rsidR="005B6EDD" w:rsidRDefault="005B6EDD" w:rsidP="00942457">
            <w:pPr>
              <w:pStyle w:val="BodySingleSp1"/>
              <w:spacing w:after="0"/>
              <w:ind w:firstLine="0"/>
            </w:pPr>
            <w:r>
              <w:t>Cathryn N. Loucas</w:t>
            </w:r>
            <w:r>
              <w:rPr>
                <w:color w:val="000000" w:themeColor="text1"/>
              </w:rPr>
              <w:t>, Esq.</w:t>
            </w:r>
          </w:p>
          <w:p w:rsidR="005B6EDD" w:rsidRDefault="005B6EDD" w:rsidP="00942457">
            <w:pPr>
              <w:pStyle w:val="BodySingleSp1"/>
              <w:spacing w:after="0"/>
              <w:ind w:firstLine="0"/>
            </w:pPr>
            <w:r>
              <w:t>OHIO ENVIRONMENTAL COUNCIL</w:t>
            </w:r>
          </w:p>
          <w:p w:rsidR="005B6EDD" w:rsidRDefault="005B6EDD" w:rsidP="00942457">
            <w:pPr>
              <w:pStyle w:val="BodySingleSp1"/>
              <w:spacing w:after="0"/>
              <w:ind w:firstLine="0"/>
            </w:pPr>
            <w:r>
              <w:t>1207 Grandview Avenue, Suite 201</w:t>
            </w:r>
          </w:p>
          <w:p w:rsidR="005B6EDD" w:rsidRDefault="005B6EDD" w:rsidP="00942457">
            <w:pPr>
              <w:pStyle w:val="BodySingleSp1"/>
              <w:spacing w:after="0"/>
              <w:ind w:firstLine="0"/>
            </w:pPr>
            <w:r>
              <w:t>Columbus, OH  43212-3449</w:t>
            </w:r>
          </w:p>
          <w:p w:rsidR="005B6EDD" w:rsidRDefault="005B6EDD" w:rsidP="00942457">
            <w:pPr>
              <w:pStyle w:val="BodySingleSp1"/>
              <w:spacing w:after="0"/>
              <w:ind w:firstLine="0"/>
            </w:pPr>
            <w:r>
              <w:t>trent@theoec.org</w:t>
            </w:r>
          </w:p>
          <w:p w:rsidR="005B6EDD" w:rsidRDefault="005B6EDD" w:rsidP="00942457">
            <w:pPr>
              <w:pStyle w:val="BodySingleSp1"/>
              <w:spacing w:after="0"/>
              <w:ind w:firstLine="0"/>
            </w:pPr>
            <w:r>
              <w:t>cathy@theoec.org</w:t>
            </w:r>
          </w:p>
          <w:p w:rsidR="005B6EDD" w:rsidRDefault="005B6EDD" w:rsidP="00942457">
            <w:pPr>
              <w:pStyle w:val="BodySingleSp1"/>
              <w:spacing w:after="0"/>
              <w:ind w:firstLine="0"/>
            </w:pPr>
          </w:p>
          <w:p w:rsidR="005B6EDD" w:rsidRDefault="005B6EDD" w:rsidP="00942457">
            <w:pPr>
              <w:pStyle w:val="ShortLines05"/>
              <w:ind w:left="0"/>
            </w:pPr>
            <w:r>
              <w:t>Attorneys for the Ohio Environmental Council</w:t>
            </w:r>
          </w:p>
        </w:tc>
      </w:tr>
      <w:tr w:rsidR="005B6EDD" w:rsidTr="00942457">
        <w:tc>
          <w:tcPr>
            <w:tcW w:w="5058" w:type="dxa"/>
          </w:tcPr>
          <w:p w:rsidR="005B6EDD" w:rsidRDefault="005B6EDD" w:rsidP="00942457">
            <w:pPr>
              <w:pStyle w:val="ShortLines05"/>
              <w:ind w:left="0"/>
            </w:pPr>
            <w:r>
              <w:lastRenderedPageBreak/>
              <w:t>Joseph M. Clark, Esq., Counsel of Record</w:t>
            </w:r>
          </w:p>
          <w:p w:rsidR="005B6EDD" w:rsidRDefault="005B6EDD" w:rsidP="00942457">
            <w:pPr>
              <w:pStyle w:val="ShortLines05"/>
              <w:ind w:left="0"/>
            </w:pPr>
            <w:r>
              <w:t>6641 North High Street, Suite 200</w:t>
            </w:r>
          </w:p>
          <w:p w:rsidR="005B6EDD" w:rsidRDefault="005B6EDD" w:rsidP="00942457">
            <w:pPr>
              <w:pStyle w:val="ShortLines05"/>
              <w:ind w:left="0"/>
            </w:pPr>
            <w:r>
              <w:t>Worthington, OH  43085</w:t>
            </w:r>
          </w:p>
          <w:p w:rsidR="005B6EDD" w:rsidRDefault="005B6EDD" w:rsidP="00942457">
            <w:pPr>
              <w:pStyle w:val="ShortLines05"/>
              <w:ind w:left="0"/>
            </w:pPr>
            <w:r>
              <w:t>joseph.clark@directenergy.com</w:t>
            </w:r>
          </w:p>
          <w:p w:rsidR="005B6EDD" w:rsidRDefault="005B6EDD" w:rsidP="00942457">
            <w:pPr>
              <w:pStyle w:val="ShortLines05"/>
              <w:ind w:left="0"/>
            </w:pPr>
          </w:p>
          <w:p w:rsidR="005B6EDD" w:rsidRDefault="005B6EDD" w:rsidP="00942457">
            <w:pPr>
              <w:pStyle w:val="ShortLines05"/>
              <w:ind w:left="0"/>
            </w:pPr>
            <w:r>
              <w:t>Asim Z. Haque, Esq.</w:t>
            </w:r>
          </w:p>
          <w:p w:rsidR="005B6EDD" w:rsidRDefault="005B6EDD" w:rsidP="00942457">
            <w:pPr>
              <w:pStyle w:val="ShortLines05"/>
              <w:ind w:left="0"/>
            </w:pPr>
            <w:r>
              <w:t>Christopher L. Miller, Esq.</w:t>
            </w:r>
          </w:p>
          <w:p w:rsidR="005B6EDD" w:rsidRDefault="005B6EDD" w:rsidP="00942457">
            <w:pPr>
              <w:pStyle w:val="ShortLines05"/>
              <w:ind w:left="0"/>
            </w:pPr>
            <w:r>
              <w:t>Gregory J. Dunn, Esq.</w:t>
            </w:r>
          </w:p>
          <w:p w:rsidR="005B6EDD" w:rsidRDefault="005B6EDD" w:rsidP="00942457">
            <w:pPr>
              <w:pStyle w:val="ShortLines05"/>
              <w:ind w:left="0"/>
            </w:pPr>
            <w:r>
              <w:t>Alan G. Starkoff, Esq.</w:t>
            </w:r>
          </w:p>
          <w:p w:rsidR="005B6EDD" w:rsidRDefault="005B6EDD" w:rsidP="00942457">
            <w:pPr>
              <w:pStyle w:val="ShortLines05"/>
              <w:ind w:left="0"/>
            </w:pPr>
            <w:r>
              <w:t>ICE MILLER LLP</w:t>
            </w:r>
          </w:p>
          <w:p w:rsidR="005B6EDD" w:rsidRDefault="005B6EDD" w:rsidP="00942457">
            <w:pPr>
              <w:pStyle w:val="ShortLines05"/>
              <w:ind w:left="0"/>
            </w:pPr>
            <w:r>
              <w:t>2540 West Street</w:t>
            </w:r>
          </w:p>
          <w:p w:rsidR="005B6EDD" w:rsidRDefault="005B6EDD" w:rsidP="00942457">
            <w:pPr>
              <w:pStyle w:val="ShortLines05"/>
              <w:ind w:left="0"/>
            </w:pPr>
            <w:r>
              <w:t>Columbus, OH  43215</w:t>
            </w:r>
          </w:p>
          <w:p w:rsidR="005B6EDD" w:rsidRDefault="005B6EDD" w:rsidP="00942457">
            <w:pPr>
              <w:pStyle w:val="ShortLines05"/>
              <w:ind w:left="0"/>
            </w:pPr>
            <w:r>
              <w:t>Asim.Haque@icemiller.com</w:t>
            </w:r>
          </w:p>
          <w:p w:rsidR="005B6EDD" w:rsidRDefault="005B6EDD" w:rsidP="00942457">
            <w:pPr>
              <w:pStyle w:val="ShortLines05"/>
              <w:ind w:left="0"/>
            </w:pPr>
            <w:r>
              <w:t>Christopher.Miller@icemiller.com</w:t>
            </w:r>
          </w:p>
          <w:p w:rsidR="005B6EDD" w:rsidRDefault="005B6EDD" w:rsidP="00942457">
            <w:pPr>
              <w:pStyle w:val="ShortLines05"/>
              <w:ind w:left="0"/>
            </w:pPr>
            <w:r>
              <w:t>Gregory.Dunn@icemiller.com</w:t>
            </w:r>
          </w:p>
          <w:p w:rsidR="005B6EDD" w:rsidRDefault="005B6EDD" w:rsidP="00942457">
            <w:pPr>
              <w:pStyle w:val="ShortLines05"/>
              <w:ind w:left="0"/>
            </w:pPr>
          </w:p>
          <w:p w:rsidR="005B6EDD" w:rsidRDefault="005B6EDD" w:rsidP="00942457">
            <w:pPr>
              <w:pStyle w:val="ShortLines05"/>
              <w:ind w:left="0"/>
            </w:pPr>
            <w:r>
              <w:t>Attorneys for Direct Energy Services, LLC</w:t>
            </w:r>
            <w:r>
              <w:br/>
              <w:t>and Direct Energy Business, LLC</w:t>
            </w:r>
          </w:p>
          <w:p w:rsidR="005B6EDD" w:rsidRDefault="005B6EDD" w:rsidP="00942457">
            <w:pPr>
              <w:pStyle w:val="ShortLines05"/>
              <w:ind w:left="0"/>
            </w:pPr>
          </w:p>
        </w:tc>
        <w:tc>
          <w:tcPr>
            <w:tcW w:w="4680" w:type="dxa"/>
          </w:tcPr>
          <w:p w:rsidR="005B6EDD" w:rsidRDefault="005B6EDD" w:rsidP="00942457">
            <w:pPr>
              <w:pStyle w:val="ShortLines05"/>
              <w:ind w:left="0"/>
            </w:pPr>
            <w:r>
              <w:t>Ellis Jacobs</w:t>
            </w:r>
            <w:r>
              <w:rPr>
                <w:rFonts w:asciiTheme="minorHAnsi" w:hAnsiTheme="minorHAnsi" w:cstheme="minorHAnsi"/>
                <w:color w:val="000000" w:themeColor="text1"/>
              </w:rPr>
              <w:t>, Esq.</w:t>
            </w:r>
          </w:p>
          <w:p w:rsidR="005B6EDD" w:rsidRDefault="005B6EDD" w:rsidP="00942457">
            <w:pPr>
              <w:pStyle w:val="ShortLines05"/>
              <w:ind w:left="0"/>
            </w:pPr>
            <w:r>
              <w:t>Advocates for Basic Legal Equality, Inc.</w:t>
            </w:r>
          </w:p>
          <w:p w:rsidR="005B6EDD" w:rsidRDefault="005B6EDD" w:rsidP="00942457">
            <w:pPr>
              <w:pStyle w:val="ShortLines05"/>
              <w:ind w:left="0"/>
            </w:pPr>
            <w:r>
              <w:t>333 West First Street, Suite 500B</w:t>
            </w:r>
          </w:p>
          <w:p w:rsidR="005B6EDD" w:rsidRDefault="005B6EDD" w:rsidP="00942457">
            <w:pPr>
              <w:pStyle w:val="ShortLines05"/>
              <w:ind w:left="0"/>
            </w:pPr>
            <w:r>
              <w:t>Dayton, OH  45402</w:t>
            </w:r>
          </w:p>
          <w:p w:rsidR="005B6EDD" w:rsidRDefault="005B6EDD" w:rsidP="00942457">
            <w:pPr>
              <w:pStyle w:val="ShortLines05"/>
              <w:ind w:left="0"/>
            </w:pPr>
            <w:r>
              <w:t>ejacobs@ablelaw.org</w:t>
            </w:r>
          </w:p>
          <w:p w:rsidR="005B6EDD" w:rsidRDefault="005B6EDD" w:rsidP="00942457">
            <w:pPr>
              <w:pStyle w:val="ShortLines05"/>
              <w:ind w:left="0"/>
            </w:pPr>
          </w:p>
          <w:p w:rsidR="005B6EDD" w:rsidRDefault="005B6EDD" w:rsidP="00942457">
            <w:pPr>
              <w:pStyle w:val="ShortLines05"/>
              <w:ind w:left="0"/>
            </w:pPr>
            <w:r>
              <w:t>Attorney for Edgemont Neighborhood Coalition</w:t>
            </w:r>
          </w:p>
          <w:p w:rsidR="005B6EDD" w:rsidRDefault="005B6EDD" w:rsidP="00942457">
            <w:pPr>
              <w:pStyle w:val="BodySingleSp1"/>
              <w:spacing w:after="0"/>
              <w:ind w:firstLine="0"/>
            </w:pPr>
          </w:p>
          <w:p w:rsidR="005B6EDD" w:rsidRDefault="005B6EDD" w:rsidP="00942457">
            <w:pPr>
              <w:pStyle w:val="BodySingleSp1"/>
              <w:spacing w:after="0"/>
              <w:ind w:firstLine="0"/>
              <w:rPr>
                <w:color w:val="000000" w:themeColor="text1"/>
              </w:rPr>
            </w:pPr>
            <w:r>
              <w:t>Stephanie M. Chmiel</w:t>
            </w:r>
            <w:r>
              <w:rPr>
                <w:color w:val="000000" w:themeColor="text1"/>
              </w:rPr>
              <w:t>, Esq.</w:t>
            </w:r>
          </w:p>
          <w:p w:rsidR="005B6EDD" w:rsidRDefault="005B6EDD" w:rsidP="00942457">
            <w:pPr>
              <w:pStyle w:val="BodySingleSp1"/>
              <w:spacing w:after="0"/>
              <w:ind w:firstLine="0"/>
            </w:pPr>
            <w:r>
              <w:rPr>
                <w:color w:val="000000" w:themeColor="text1"/>
              </w:rPr>
              <w:t>Michael L. Dillard, Jr., Esq.</w:t>
            </w:r>
          </w:p>
          <w:p w:rsidR="005B6EDD" w:rsidRDefault="005B6EDD" w:rsidP="00942457">
            <w:pPr>
              <w:pStyle w:val="BodySingleSp1"/>
              <w:spacing w:after="0"/>
              <w:ind w:firstLine="0"/>
            </w:pPr>
            <w:r>
              <w:t>THOMPSON HINE LLP</w:t>
            </w:r>
          </w:p>
          <w:p w:rsidR="005B6EDD" w:rsidRDefault="005B6EDD" w:rsidP="00942457">
            <w:pPr>
              <w:pStyle w:val="BodySingleSp1"/>
              <w:spacing w:after="0"/>
              <w:ind w:firstLine="0"/>
            </w:pPr>
            <w:r>
              <w:t>41 South High Street, Suite 1700</w:t>
            </w:r>
          </w:p>
          <w:p w:rsidR="005B6EDD" w:rsidRDefault="005B6EDD" w:rsidP="00942457">
            <w:pPr>
              <w:pStyle w:val="BodySingleSp1"/>
              <w:spacing w:after="0"/>
              <w:ind w:firstLine="0"/>
            </w:pPr>
            <w:r>
              <w:t>Columbus, OH  43215</w:t>
            </w:r>
          </w:p>
          <w:p w:rsidR="005B6EDD" w:rsidRDefault="005B6EDD" w:rsidP="00942457">
            <w:pPr>
              <w:pStyle w:val="BodySingleSp1"/>
              <w:spacing w:after="0"/>
              <w:ind w:firstLine="0"/>
            </w:pPr>
            <w:r>
              <w:t>Stephanie.Chmiel@ThompsonHine.com</w:t>
            </w:r>
          </w:p>
          <w:p w:rsidR="005B6EDD" w:rsidRDefault="005B6EDD" w:rsidP="00942457">
            <w:pPr>
              <w:pStyle w:val="BodySingleSp1"/>
              <w:spacing w:after="0"/>
              <w:ind w:firstLine="0"/>
            </w:pPr>
            <w:r>
              <w:t>Michael.Dillard@ThompsonHine.com</w:t>
            </w:r>
          </w:p>
          <w:p w:rsidR="005B6EDD" w:rsidRDefault="005B6EDD" w:rsidP="00942457">
            <w:pPr>
              <w:pStyle w:val="BodySingleSp1"/>
              <w:spacing w:after="0"/>
              <w:ind w:firstLine="0"/>
            </w:pPr>
          </w:p>
          <w:p w:rsidR="005B6EDD" w:rsidRDefault="005B6EDD" w:rsidP="00942457">
            <w:pPr>
              <w:pStyle w:val="BodySingleSp1"/>
              <w:spacing w:after="0"/>
              <w:ind w:firstLine="0"/>
            </w:pPr>
            <w:r>
              <w:t>Attorneys for Border Energy Electric Services, Inc.</w:t>
            </w:r>
          </w:p>
          <w:p w:rsidR="005B6EDD" w:rsidRDefault="005B6EDD" w:rsidP="00942457">
            <w:pPr>
              <w:pStyle w:val="BodySingleSp1"/>
              <w:spacing w:after="0"/>
              <w:ind w:firstLine="0"/>
            </w:pPr>
          </w:p>
        </w:tc>
      </w:tr>
      <w:tr w:rsidR="005B6EDD" w:rsidTr="00942457">
        <w:tc>
          <w:tcPr>
            <w:tcW w:w="5058" w:type="dxa"/>
          </w:tcPr>
          <w:p w:rsidR="005B6EDD" w:rsidRDefault="005B6EDD" w:rsidP="00942457">
            <w:pPr>
              <w:pStyle w:val="ShortLines05"/>
              <w:ind w:left="0"/>
            </w:pPr>
            <w:r>
              <w:t>M. Howard Petricoff</w:t>
            </w:r>
            <w:r>
              <w:rPr>
                <w:rFonts w:asciiTheme="minorHAnsi" w:hAnsiTheme="minorHAnsi" w:cstheme="minorHAnsi"/>
                <w:color w:val="000000" w:themeColor="text1"/>
              </w:rPr>
              <w:t>, Esq.</w:t>
            </w:r>
          </w:p>
          <w:p w:rsidR="005B6EDD" w:rsidRPr="00923740" w:rsidRDefault="005B6EDD" w:rsidP="00942457">
            <w:pPr>
              <w:pStyle w:val="ShortLines05"/>
              <w:ind w:left="0"/>
              <w:rPr>
                <w:sz w:val="22"/>
                <w:szCs w:val="22"/>
              </w:rPr>
            </w:pPr>
            <w:r w:rsidRPr="00923740">
              <w:rPr>
                <w:sz w:val="22"/>
                <w:szCs w:val="22"/>
              </w:rPr>
              <w:t>VORYS, SATER, SEYMOUR AND PEASE LLP</w:t>
            </w:r>
          </w:p>
          <w:p w:rsidR="005B6EDD" w:rsidRDefault="005B6EDD" w:rsidP="00942457">
            <w:pPr>
              <w:pStyle w:val="ShortLines05"/>
              <w:ind w:left="0"/>
            </w:pPr>
            <w:r>
              <w:t>52 East Gay Street</w:t>
            </w:r>
          </w:p>
          <w:p w:rsidR="005B6EDD" w:rsidRDefault="005B6EDD" w:rsidP="00942457">
            <w:pPr>
              <w:pStyle w:val="ShortLines05"/>
              <w:ind w:left="0"/>
            </w:pPr>
            <w:r>
              <w:t>P.O. Box 1008</w:t>
            </w:r>
          </w:p>
          <w:p w:rsidR="005B6EDD" w:rsidRDefault="005B6EDD" w:rsidP="00942457">
            <w:pPr>
              <w:pStyle w:val="ShortLines05"/>
              <w:ind w:left="0"/>
            </w:pPr>
            <w:r>
              <w:t>Columbus, OH  43216-1008</w:t>
            </w:r>
          </w:p>
          <w:p w:rsidR="005B6EDD" w:rsidRDefault="005B6EDD" w:rsidP="00942457">
            <w:pPr>
              <w:pStyle w:val="ShortLines05"/>
              <w:ind w:left="0"/>
            </w:pPr>
            <w:r>
              <w:t>mhpetricoff@vorys.com</w:t>
            </w:r>
          </w:p>
          <w:p w:rsidR="005B6EDD" w:rsidRDefault="005B6EDD" w:rsidP="00942457">
            <w:pPr>
              <w:pStyle w:val="ShortLines05"/>
              <w:ind w:left="0"/>
            </w:pPr>
            <w:r>
              <w:t>smhoward@vorys.com</w:t>
            </w:r>
          </w:p>
          <w:p w:rsidR="005B6EDD" w:rsidRDefault="005B6EDD" w:rsidP="00942457">
            <w:pPr>
              <w:pStyle w:val="ShortLines05"/>
              <w:ind w:left="0"/>
            </w:pPr>
          </w:p>
          <w:p w:rsidR="005B6EDD" w:rsidRDefault="005B6EDD" w:rsidP="00942457">
            <w:pPr>
              <w:pStyle w:val="ShortLines05"/>
              <w:ind w:left="0"/>
            </w:pPr>
            <w:r>
              <w:t>Attorneys for Exelon Generation Company, LLC, Exelon Energy Company, Inc., Constellation Energy Commodities Group, Inc., and Constellation NewEnergy, Inc.</w:t>
            </w:r>
          </w:p>
        </w:tc>
        <w:tc>
          <w:tcPr>
            <w:tcW w:w="4680" w:type="dxa"/>
          </w:tcPr>
          <w:p w:rsidR="005B6EDD" w:rsidRDefault="005B6EDD" w:rsidP="00942457">
            <w:pPr>
              <w:pStyle w:val="ShortLines05"/>
              <w:ind w:left="0"/>
            </w:pPr>
            <w:r>
              <w:t>Lisa G. McAlister, Esq.</w:t>
            </w:r>
          </w:p>
          <w:p w:rsidR="005B6EDD" w:rsidRDefault="005B6EDD" w:rsidP="00942457">
            <w:pPr>
              <w:pStyle w:val="ShortLines05"/>
              <w:ind w:left="0"/>
            </w:pPr>
            <w:r>
              <w:t>Matthew W. Warnock, Esq.</w:t>
            </w:r>
            <w:r>
              <w:br/>
              <w:t>J. Thomas Siwo, Esq.</w:t>
            </w:r>
          </w:p>
          <w:p w:rsidR="005B6EDD" w:rsidRDefault="005B6EDD" w:rsidP="00942457">
            <w:pPr>
              <w:pStyle w:val="ShortLines05"/>
              <w:ind w:left="0"/>
            </w:pPr>
            <w:r>
              <w:t>BRICKER &amp; ECKLER LLP</w:t>
            </w:r>
            <w:r>
              <w:br/>
              <w:t>100 South Third Street</w:t>
            </w:r>
            <w:r>
              <w:br/>
              <w:t>Columbus, OH  43215-4291</w:t>
            </w:r>
            <w:r>
              <w:br/>
              <w:t>lmcalister@bricker.com</w:t>
            </w:r>
            <w:r>
              <w:br/>
              <w:t>mwarnock@bricker.com</w:t>
            </w:r>
            <w:r>
              <w:br/>
              <w:t>tsiwo@bricker.com</w:t>
            </w:r>
          </w:p>
          <w:p w:rsidR="005B6EDD" w:rsidRDefault="005B6EDD" w:rsidP="00942457">
            <w:pPr>
              <w:pStyle w:val="ShortLines05"/>
              <w:ind w:left="0"/>
            </w:pPr>
            <w:r>
              <w:br/>
              <w:t>Attorneys for The Ohio Manufacturers' Association Energy Group</w:t>
            </w:r>
          </w:p>
          <w:p w:rsidR="005B6EDD" w:rsidRDefault="005B6EDD" w:rsidP="00942457">
            <w:pPr>
              <w:pStyle w:val="ShortLines05"/>
              <w:ind w:left="0"/>
            </w:pPr>
          </w:p>
        </w:tc>
      </w:tr>
      <w:tr w:rsidR="005B6EDD" w:rsidTr="00942457">
        <w:tc>
          <w:tcPr>
            <w:tcW w:w="5058" w:type="dxa"/>
          </w:tcPr>
          <w:p w:rsidR="005B6EDD" w:rsidRDefault="005B6EDD" w:rsidP="00942457">
            <w:pPr>
              <w:pStyle w:val="ShortLines05"/>
              <w:ind w:left="0"/>
            </w:pPr>
            <w:r>
              <w:t>Matthew J. Satterwhite, Esq.</w:t>
            </w:r>
            <w:r>
              <w:br/>
              <w:t>Steven T. Nourse, Esq.</w:t>
            </w:r>
            <w:r>
              <w:br/>
              <w:t>AMERICAN ELECTRIC POWER SERVICE CORPORATION</w:t>
            </w:r>
            <w:r>
              <w:br/>
              <w:t>1 Riverside Plaza, 29th Florr</w:t>
            </w:r>
          </w:p>
          <w:p w:rsidR="005B6EDD" w:rsidRDefault="005B6EDD" w:rsidP="00942457">
            <w:pPr>
              <w:pStyle w:val="ShortLines05"/>
              <w:ind w:left="0"/>
            </w:pPr>
            <w:r>
              <w:t>Columbus, OH  43215</w:t>
            </w:r>
          </w:p>
          <w:p w:rsidR="005B6EDD" w:rsidRDefault="005B6EDD" w:rsidP="00942457">
            <w:pPr>
              <w:pStyle w:val="ShortLines05"/>
              <w:ind w:left="0"/>
            </w:pPr>
            <w:r>
              <w:t>mjsatterwhite@aep.com</w:t>
            </w:r>
          </w:p>
          <w:p w:rsidR="005B6EDD" w:rsidRDefault="005B6EDD" w:rsidP="00942457">
            <w:pPr>
              <w:pStyle w:val="ShortLines05"/>
              <w:ind w:left="0"/>
            </w:pPr>
            <w:r>
              <w:t>stnourse@aep.com</w:t>
            </w:r>
          </w:p>
          <w:p w:rsidR="005B6EDD" w:rsidRDefault="005B6EDD" w:rsidP="00942457">
            <w:pPr>
              <w:pStyle w:val="ShortLines05"/>
              <w:ind w:left="0"/>
            </w:pPr>
          </w:p>
          <w:p w:rsidR="005B6EDD" w:rsidRDefault="005B6EDD" w:rsidP="00942457">
            <w:pPr>
              <w:pStyle w:val="ShortLines05"/>
              <w:ind w:left="0"/>
            </w:pPr>
            <w:r>
              <w:t>Attorneys for Ohio Power Company</w:t>
            </w:r>
          </w:p>
          <w:p w:rsidR="005B6EDD" w:rsidRDefault="005B6EDD" w:rsidP="00942457">
            <w:pPr>
              <w:pStyle w:val="ShortLines05"/>
              <w:ind w:left="0"/>
            </w:pPr>
          </w:p>
        </w:tc>
        <w:tc>
          <w:tcPr>
            <w:tcW w:w="4680" w:type="dxa"/>
          </w:tcPr>
          <w:p w:rsidR="005B6EDD" w:rsidRDefault="005B6EDD" w:rsidP="00942457">
            <w:pPr>
              <w:pStyle w:val="ShortLines05"/>
              <w:ind w:left="0"/>
            </w:pPr>
            <w:r>
              <w:t>Kimberly W. Bojko, Esq.</w:t>
            </w:r>
            <w:r>
              <w:br/>
              <w:t>Joel E. Sechler, Esq.</w:t>
            </w:r>
            <w:r>
              <w:br/>
              <w:t>CARPENTER LIPPS &amp; LELAND LLP</w:t>
            </w:r>
            <w:r>
              <w:br/>
              <w:t>280 Plaza, Suite 1300</w:t>
            </w:r>
            <w:r>
              <w:br/>
              <w:t>280 North High Street</w:t>
            </w:r>
            <w:r>
              <w:br/>
              <w:t>Columbus, OH  43215</w:t>
            </w:r>
            <w:r>
              <w:br/>
              <w:t>Bojko@carpenterlipps.com</w:t>
            </w:r>
            <w:r>
              <w:br/>
              <w:t>Sechler@carpenterlipps.com</w:t>
            </w:r>
            <w:r>
              <w:br/>
            </w:r>
          </w:p>
          <w:p w:rsidR="005B6EDD" w:rsidRDefault="005B6EDD" w:rsidP="00942457">
            <w:pPr>
              <w:pStyle w:val="ShortLines05"/>
              <w:ind w:left="0"/>
            </w:pPr>
            <w:r>
              <w:t>Attorneys for SolarVision, LLC</w:t>
            </w:r>
          </w:p>
        </w:tc>
      </w:tr>
      <w:tr w:rsidR="005B6EDD" w:rsidTr="00942457">
        <w:tc>
          <w:tcPr>
            <w:tcW w:w="5058" w:type="dxa"/>
          </w:tcPr>
          <w:p w:rsidR="005B6EDD" w:rsidRDefault="005B6EDD" w:rsidP="00942457">
            <w:pPr>
              <w:pStyle w:val="ShortLines05"/>
              <w:pageBreakBefore/>
              <w:ind w:left="0"/>
            </w:pPr>
            <w:r>
              <w:lastRenderedPageBreak/>
              <w:t>Matthew R. Cox, Esq.</w:t>
            </w:r>
            <w:r>
              <w:br/>
              <w:t>MATTHEW COX LAW, LTD.</w:t>
            </w:r>
          </w:p>
          <w:p w:rsidR="005B6EDD" w:rsidRDefault="005B6EDD" w:rsidP="00942457">
            <w:pPr>
              <w:pStyle w:val="ShortLines05"/>
              <w:ind w:left="0"/>
            </w:pPr>
            <w:r>
              <w:t>4145 St. Theresa Blvd.</w:t>
            </w:r>
          </w:p>
          <w:p w:rsidR="005B6EDD" w:rsidRDefault="005B6EDD" w:rsidP="00942457">
            <w:pPr>
              <w:pStyle w:val="ShortLines05"/>
              <w:ind w:left="0"/>
            </w:pPr>
            <w:r>
              <w:t>Avon, OH  44011</w:t>
            </w:r>
          </w:p>
          <w:p w:rsidR="005B6EDD" w:rsidRDefault="005B6EDD" w:rsidP="00942457">
            <w:pPr>
              <w:pStyle w:val="ShortLines05"/>
              <w:ind w:left="0"/>
            </w:pPr>
            <w:r>
              <w:t>matt@matthewcoxlaw.com</w:t>
            </w:r>
          </w:p>
          <w:p w:rsidR="005B6EDD" w:rsidRDefault="005B6EDD" w:rsidP="00942457">
            <w:pPr>
              <w:pStyle w:val="ShortLines05"/>
              <w:ind w:left="0"/>
            </w:pPr>
          </w:p>
          <w:p w:rsidR="005B6EDD" w:rsidRDefault="005B6EDD" w:rsidP="00942457">
            <w:pPr>
              <w:pStyle w:val="ShortLines05"/>
              <w:ind w:left="0"/>
            </w:pPr>
            <w:r>
              <w:t>Attorney for the Council of Smaller Enterprises</w:t>
            </w:r>
          </w:p>
        </w:tc>
        <w:tc>
          <w:tcPr>
            <w:tcW w:w="4680" w:type="dxa"/>
          </w:tcPr>
          <w:p w:rsidR="005B6EDD" w:rsidRPr="006D01C3" w:rsidRDefault="005B6EDD" w:rsidP="00942457">
            <w:pPr>
              <w:pStyle w:val="ShortLines05"/>
              <w:ind w:left="0"/>
            </w:pPr>
            <w:r w:rsidRPr="006D01C3">
              <w:t>Scott C. Solberg, Esq.</w:t>
            </w:r>
            <w:r>
              <w:t xml:space="preserve"> </w:t>
            </w:r>
            <w:r>
              <w:br/>
            </w:r>
            <w:r w:rsidRPr="002F2CC8">
              <w:rPr>
                <w:i/>
              </w:rPr>
              <w:t>(requested pro hac vice)</w:t>
            </w:r>
          </w:p>
          <w:p w:rsidR="005B6EDD" w:rsidRPr="006D01C3" w:rsidRDefault="005B6EDD" w:rsidP="00942457">
            <w:pPr>
              <w:pStyle w:val="ShortLines05"/>
              <w:ind w:left="0"/>
            </w:pPr>
            <w:r w:rsidRPr="006D01C3">
              <w:t>Eimer Stahl LLP</w:t>
            </w:r>
          </w:p>
          <w:p w:rsidR="005B6EDD" w:rsidRPr="006D01C3" w:rsidRDefault="005B6EDD" w:rsidP="00942457">
            <w:pPr>
              <w:pStyle w:val="ShortLines05"/>
              <w:ind w:left="0"/>
            </w:pPr>
            <w:r w:rsidRPr="006D01C3">
              <w:t>224 South Michigan Avenue, Suite 1100</w:t>
            </w:r>
          </w:p>
          <w:p w:rsidR="005B6EDD" w:rsidRDefault="005B6EDD" w:rsidP="00942457">
            <w:pPr>
              <w:pStyle w:val="ShortLines05"/>
              <w:ind w:left="0"/>
            </w:pPr>
            <w:r w:rsidRPr="006D01C3">
              <w:t>Chicago, OH  60604</w:t>
            </w:r>
          </w:p>
          <w:p w:rsidR="005B6EDD" w:rsidRDefault="005B6EDD" w:rsidP="00942457">
            <w:pPr>
              <w:pStyle w:val="ShortLines05"/>
              <w:ind w:left="0"/>
            </w:pPr>
            <w:r>
              <w:t>ssolberg@eimerstahl.com</w:t>
            </w:r>
          </w:p>
          <w:p w:rsidR="005B6EDD" w:rsidRDefault="005B6EDD" w:rsidP="00942457">
            <w:pPr>
              <w:pStyle w:val="ShortLines05"/>
              <w:ind w:left="0"/>
            </w:pPr>
          </w:p>
          <w:p w:rsidR="005B6EDD" w:rsidRDefault="005B6EDD" w:rsidP="00942457">
            <w:pPr>
              <w:pStyle w:val="ShortLines05"/>
              <w:ind w:left="0"/>
            </w:pPr>
            <w:r>
              <w:t xml:space="preserve">Attorney for Exelon Generation </w:t>
            </w:r>
            <w:r>
              <w:br/>
              <w:t>Company, LLC</w:t>
            </w:r>
          </w:p>
        </w:tc>
      </w:tr>
    </w:tbl>
    <w:p w:rsidR="005B6EDD" w:rsidRDefault="005B6EDD" w:rsidP="005B6EDD">
      <w:pPr>
        <w:pStyle w:val="Signature"/>
      </w:pPr>
    </w:p>
    <w:p w:rsidR="005B6EDD" w:rsidRDefault="005B6EDD" w:rsidP="005B6EDD">
      <w:pPr>
        <w:pStyle w:val="Signature"/>
      </w:pPr>
    </w:p>
    <w:p w:rsidR="005B6EDD" w:rsidRDefault="005B6EDD" w:rsidP="005B6EDD">
      <w:pPr>
        <w:pStyle w:val="Signature"/>
      </w:pPr>
    </w:p>
    <w:p w:rsidR="005B6EDD" w:rsidRDefault="005B6EDD" w:rsidP="005B6EDD">
      <w:pPr>
        <w:pStyle w:val="Signature"/>
      </w:pPr>
    </w:p>
    <w:p w:rsidR="005B6EDD" w:rsidRPr="002F0BA3" w:rsidRDefault="005B6EDD" w:rsidP="005B6EDD">
      <w:pPr>
        <w:pStyle w:val="Signature"/>
        <w:ind w:left="4320" w:firstLine="720"/>
        <w:rPr>
          <w:u w:val="single"/>
        </w:rPr>
      </w:pPr>
      <w:r w:rsidRPr="002F0BA3">
        <w:rPr>
          <w:u w:val="single"/>
        </w:rPr>
        <w:t>/s Jeffrey S. Sharkey</w:t>
      </w:r>
      <w:r>
        <w:rPr>
          <w:u w:val="single"/>
        </w:rPr>
        <w:t>          </w:t>
      </w:r>
    </w:p>
    <w:p w:rsidR="005B6EDD" w:rsidRDefault="005B6EDD" w:rsidP="005B6EDD">
      <w:pPr>
        <w:ind w:left="4320" w:firstLine="720"/>
      </w:pPr>
      <w:r>
        <w:t xml:space="preserve">Jeffrey S. Sharkey </w:t>
      </w:r>
    </w:p>
    <w:p w:rsidR="005B6EDD" w:rsidRDefault="005B6EDD" w:rsidP="005B6EDD">
      <w:pPr>
        <w:pStyle w:val="Signature"/>
      </w:pPr>
    </w:p>
    <w:p w:rsidR="005B6EDD" w:rsidRDefault="005B6EDD" w:rsidP="005B6EDD">
      <w:pPr>
        <w:pStyle w:val="Signature"/>
      </w:pPr>
    </w:p>
    <w:p w:rsidR="005B6EDD" w:rsidRPr="006966B5" w:rsidRDefault="005B6EDD" w:rsidP="005B6EDD">
      <w:pPr>
        <w:pStyle w:val="Signature"/>
        <w:rPr>
          <w:szCs w:val="24"/>
        </w:rPr>
      </w:pPr>
    </w:p>
    <w:p w:rsidR="005B6EDD" w:rsidRDefault="005B6EDD" w:rsidP="005B6EDD">
      <w:pPr>
        <w:ind w:left="4320" w:firstLine="720"/>
      </w:pPr>
    </w:p>
    <w:p w:rsidR="005B6EDD" w:rsidRDefault="005B6EDD" w:rsidP="005B6EDD">
      <w:pPr>
        <w:pStyle w:val="BodySingleSp1"/>
      </w:pPr>
    </w:p>
    <w:p w:rsidR="005B6EDD" w:rsidRDefault="005B6EDD" w:rsidP="005B6EDD">
      <w:pPr>
        <w:pStyle w:val="BodySingleSp1"/>
      </w:pPr>
    </w:p>
    <w:p w:rsidR="005B6EDD" w:rsidRPr="00496F2C" w:rsidRDefault="00386EAA" w:rsidP="005B6EDD">
      <w:pPr>
        <w:pStyle w:val="LBFileStampAtEnd"/>
      </w:pPr>
      <w:fldSimple w:instr=" DOCPROPERTY DMNumber  \* MERGEFORMAT ">
        <w:r w:rsidR="00AA6272">
          <w:t>663791</w:t>
        </w:r>
      </w:fldSimple>
      <w:fldSimple w:instr=" DOCPROPERTY DMVersionNumber  \* MERGEFORMAT ">
        <w:r w:rsidR="00AA6272">
          <w:t>.2</w:t>
        </w:r>
      </w:fldSimple>
    </w:p>
    <w:sectPr w:rsidR="005B6EDD" w:rsidRPr="00496F2C" w:rsidSect="00942457">
      <w:pgSz w:w="12240" w:h="15840"/>
      <w:pgMar w:top="1440" w:right="1440" w:bottom="1152"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21C" w:rsidRDefault="00D2721C" w:rsidP="00A944AB">
      <w:r>
        <w:separator/>
      </w:r>
    </w:p>
  </w:endnote>
  <w:endnote w:type="continuationSeparator" w:id="0">
    <w:p w:rsidR="00D2721C" w:rsidRDefault="00D2721C" w:rsidP="00A94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1C" w:rsidRDefault="00D272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999233"/>
      <w:docPartObj>
        <w:docPartGallery w:val="Page Numbers (Bottom of Page)"/>
        <w:docPartUnique/>
      </w:docPartObj>
    </w:sdtPr>
    <w:sdtContent>
      <w:p w:rsidR="00D2721C" w:rsidRDefault="00386EAA">
        <w:pPr>
          <w:pStyle w:val="Footer"/>
          <w:jc w:val="center"/>
        </w:pPr>
        <w:fldSimple w:instr=" PAGE   \* MERGEFORMAT ">
          <w:r w:rsidR="00AA6272">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1C" w:rsidRDefault="00D2721C">
    <w:pPr>
      <w:pStyle w:val="Footer"/>
      <w:jc w:val="center"/>
    </w:pPr>
  </w:p>
  <w:p w:rsidR="00D2721C" w:rsidRDefault="00D27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21C" w:rsidRDefault="00D2721C" w:rsidP="00A944AB">
      <w:r>
        <w:separator/>
      </w:r>
    </w:p>
  </w:footnote>
  <w:footnote w:type="continuationSeparator" w:id="0">
    <w:p w:rsidR="00D2721C" w:rsidRDefault="00D2721C" w:rsidP="00A944AB">
      <w:pPr>
        <w:pStyle w:val="Footer"/>
      </w:pPr>
      <w:r>
        <w:t>__________________________</w:t>
      </w:r>
    </w:p>
    <w:p w:rsidR="00D2721C" w:rsidRPr="00A944AB" w:rsidRDefault="00D2721C" w:rsidP="00A944AB">
      <w:pPr>
        <w:pStyle w:val="Footer"/>
      </w:pPr>
      <w:r w:rsidRPr="00090E92">
        <w:rPr>
          <w:sz w:val="20"/>
          <w:szCs w:val="20"/>
        </w:rPr>
        <w:t>(…cont'd)</w:t>
      </w:r>
    </w:p>
  </w:footnote>
  <w:footnote w:type="continuationNotice" w:id="1">
    <w:p w:rsidR="00D2721C" w:rsidRPr="00A944AB" w:rsidRDefault="00D2721C" w:rsidP="00A944AB">
      <w:pPr>
        <w:jc w:val="right"/>
        <w:rPr>
          <w:sz w:val="20"/>
          <w:szCs w:val="20"/>
        </w:rPr>
      </w:pPr>
      <w:r>
        <w:rPr>
          <w:sz w:val="20"/>
          <w:szCs w:val="20"/>
        </w:rPr>
        <w:t>(footnote cont'd…)</w:t>
      </w:r>
    </w:p>
  </w:footnote>
  <w:footnote w:id="2">
    <w:p w:rsidR="00D2721C" w:rsidRDefault="00D2721C">
      <w:pPr>
        <w:pStyle w:val="FootnoteText"/>
        <w:rPr>
          <w:rFonts w:ascii="Times New Roman" w:hAnsi="Times New Roman" w:cs="Times New Roman"/>
          <w:color w:val="auto"/>
        </w:rPr>
      </w:pPr>
      <w:r>
        <w:rPr>
          <w:rStyle w:val="FootnoteReference"/>
        </w:rPr>
        <w:footnoteRef/>
      </w:r>
      <w:r>
        <w:t xml:space="preserve"> </w:t>
      </w:r>
      <w:r>
        <w:rPr>
          <w:rFonts w:ascii="Times New Roman" w:hAnsi="Times New Roman" w:cs="Times New Roman"/>
          <w:color w:val="auto"/>
        </w:rPr>
        <w:t>The Confidential Information is included in</w:t>
      </w:r>
      <w:r>
        <w:t xml:space="preserve"> </w:t>
      </w:r>
      <w:r>
        <w:rPr>
          <w:rFonts w:ascii="Times New Roman" w:hAnsi="Times New Roman" w:cs="Times New Roman"/>
          <w:color w:val="auto"/>
        </w:rPr>
        <w:t>the testimony and exhibits of DP&amp;L witnesses Craig Jackson, Aldyn Hoekstra and William Chambers, which was filed with DP&amp;L's ESP application</w:t>
      </w:r>
      <w:r w:rsidRPr="004C015F">
        <w:rPr>
          <w:rFonts w:ascii="Times New Roman" w:hAnsi="Times New Roman" w:cs="Times New Roman"/>
          <w:color w:val="auto"/>
        </w:rPr>
        <w:t xml:space="preserve"> </w:t>
      </w:r>
      <w:r>
        <w:rPr>
          <w:rFonts w:ascii="Times New Roman" w:hAnsi="Times New Roman" w:cs="Times New Roman"/>
          <w:color w:val="auto"/>
        </w:rPr>
        <w:t xml:space="preserve">on Oct. 5, 2012.  </w:t>
      </w:r>
    </w:p>
    <w:p w:rsidR="00D2721C" w:rsidRDefault="00D2721C">
      <w:pPr>
        <w:pStyle w:val="FootnoteText"/>
      </w:pPr>
      <w:r>
        <w:rPr>
          <w:b/>
        </w:rPr>
        <w:t xml:space="preserve">  </w:t>
      </w:r>
    </w:p>
  </w:footnote>
  <w:footnote w:id="3">
    <w:p w:rsidR="00D2721C" w:rsidRDefault="00D2721C">
      <w:pPr>
        <w:pStyle w:val="FootnoteText"/>
      </w:pPr>
      <w:r>
        <w:rPr>
          <w:rStyle w:val="FootnoteReference"/>
        </w:rPr>
        <w:footnoteRef/>
      </w:r>
      <w:r>
        <w:t xml:space="preserve"> Memorandum Contra Dayton Power and Light Motion for Protective Over by the Office of the Ohio Consumers' Counsel ("Memorandum Contra"), pp. 1-2. </w:t>
      </w:r>
    </w:p>
    <w:p w:rsidR="00D2721C" w:rsidRDefault="00D2721C">
      <w:pPr>
        <w:pStyle w:val="FootnoteText"/>
      </w:pPr>
    </w:p>
  </w:footnote>
  <w:footnote w:id="4">
    <w:p w:rsidR="00D2721C" w:rsidRPr="006B0F15" w:rsidRDefault="00D2721C" w:rsidP="0009517A">
      <w:pPr>
        <w:pStyle w:val="FootnoteText"/>
      </w:pPr>
      <w:r>
        <w:rPr>
          <w:rStyle w:val="FootnoteReference"/>
        </w:rPr>
        <w:footnoteRef/>
      </w:r>
      <w:r>
        <w:t xml:space="preserve"> As noted in DP&amp;L's Memorandum in Support of Motion for Protective Order (p. 1), the Commission (and its Staff) have full access to the Confidential I</w:t>
      </w:r>
      <w:r w:rsidRPr="00DB1DA8">
        <w:t xml:space="preserve">nformation in order to fulfill its statutory obligations.  </w:t>
      </w:r>
      <w:r>
        <w:t xml:space="preserve">Further, only those portions of the ESP application as are essential to prevent disclosure of Confidential Information were redacted from the publically-filed documents.  </w:t>
      </w:r>
      <w:r>
        <w:rPr>
          <w:u w:val="single"/>
        </w:rPr>
        <w:t>Id</w:t>
      </w:r>
      <w:r>
        <w:t>.</w:t>
      </w:r>
    </w:p>
    <w:p w:rsidR="00D2721C" w:rsidRDefault="00D2721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1C" w:rsidRDefault="00D272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1C" w:rsidRDefault="00D272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1C" w:rsidRPr="008E274A" w:rsidRDefault="00D2721C" w:rsidP="008E27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2A8F"/>
    <w:multiLevelType w:val="multilevel"/>
    <w:tmpl w:val="F6E20214"/>
    <w:name w:val="OutlineHeadings"/>
    <w:lvl w:ilvl="0">
      <w:start w:val="1"/>
      <w:numFmt w:val="upperRoman"/>
      <w:lvlRestart w:val="0"/>
      <w:pStyle w:val="Heading1"/>
      <w:lvlText w:val="%1."/>
      <w:lvlJc w:val="left"/>
      <w:pPr>
        <w:tabs>
          <w:tab w:val="num" w:pos="1440"/>
        </w:tabs>
        <w:ind w:left="1440" w:hanging="1440"/>
      </w:pPr>
      <w:rPr>
        <w:b/>
        <w:u w:val="none"/>
      </w:rPr>
    </w:lvl>
    <w:lvl w:ilvl="1">
      <w:start w:val="1"/>
      <w:numFmt w:val="upperLetter"/>
      <w:pStyle w:val="Heading2"/>
      <w:lvlText w:val="%2."/>
      <w:lvlJc w:val="left"/>
      <w:pPr>
        <w:tabs>
          <w:tab w:val="num" w:pos="2160"/>
        </w:tabs>
        <w:ind w:left="2160" w:hanging="720"/>
      </w:pPr>
      <w:rPr>
        <w:b w:val="0"/>
        <w:u w:val="none"/>
      </w:rPr>
    </w:lvl>
    <w:lvl w:ilvl="2">
      <w:start w:val="1"/>
      <w:numFmt w:val="decimal"/>
      <w:pStyle w:val="Heading3"/>
      <w:lvlText w:val="%3."/>
      <w:lvlJc w:val="left"/>
      <w:pPr>
        <w:tabs>
          <w:tab w:val="num" w:pos="2880"/>
        </w:tabs>
        <w:ind w:left="2880" w:hanging="720"/>
      </w:pPr>
      <w:rPr>
        <w:b w:val="0"/>
        <w:u w:val="none"/>
      </w:rPr>
    </w:lvl>
    <w:lvl w:ilvl="3">
      <w:start w:val="1"/>
      <w:numFmt w:val="lowerLetter"/>
      <w:pStyle w:val="Heading4"/>
      <w:lvlText w:val="%4."/>
      <w:lvlJc w:val="left"/>
      <w:pPr>
        <w:tabs>
          <w:tab w:val="num" w:pos="3600"/>
        </w:tabs>
        <w:ind w:left="3600" w:hanging="720"/>
      </w:pPr>
      <w:rPr>
        <w:b w:val="0"/>
        <w:u w:val="none"/>
      </w:rPr>
    </w:lvl>
    <w:lvl w:ilvl="4">
      <w:start w:val="1"/>
      <w:numFmt w:val="decimal"/>
      <w:pStyle w:val="Heading5"/>
      <w:lvlText w:val="%5)"/>
      <w:lvlJc w:val="left"/>
      <w:pPr>
        <w:tabs>
          <w:tab w:val="num" w:pos="4320"/>
        </w:tabs>
        <w:ind w:left="4320" w:hanging="720"/>
      </w:pPr>
      <w:rPr>
        <w:b w:val="0"/>
        <w:u w:val="none"/>
      </w:rPr>
    </w:lvl>
    <w:lvl w:ilvl="5">
      <w:start w:val="1"/>
      <w:numFmt w:val="lowerLetter"/>
      <w:pStyle w:val="Heading6"/>
      <w:lvlText w:val="%6)"/>
      <w:lvlJc w:val="left"/>
      <w:pPr>
        <w:tabs>
          <w:tab w:val="num" w:pos="5040"/>
        </w:tabs>
        <w:ind w:left="5040" w:hanging="720"/>
      </w:pPr>
      <w:rPr>
        <w:b w:val="0"/>
        <w:u w:val="none"/>
      </w:rPr>
    </w:lvl>
    <w:lvl w:ilvl="6">
      <w:start w:val="1"/>
      <w:numFmt w:val="decimal"/>
      <w:pStyle w:val="Heading7"/>
      <w:lvlText w:val="(%7)"/>
      <w:lvlJc w:val="left"/>
      <w:pPr>
        <w:tabs>
          <w:tab w:val="num" w:pos="5760"/>
        </w:tabs>
        <w:ind w:left="5760" w:hanging="720"/>
      </w:pPr>
      <w:rPr>
        <w:b w:val="0"/>
        <w:u w:val="none"/>
      </w:rPr>
    </w:lvl>
    <w:lvl w:ilvl="7">
      <w:start w:val="1"/>
      <w:numFmt w:val="lowerLetter"/>
      <w:pStyle w:val="Heading8"/>
      <w:lvlText w:val="(%8)"/>
      <w:lvlJc w:val="left"/>
      <w:pPr>
        <w:tabs>
          <w:tab w:val="num" w:pos="6480"/>
        </w:tabs>
        <w:ind w:left="6480" w:hanging="720"/>
      </w:pPr>
      <w:rPr>
        <w:b w:val="0"/>
        <w:u w:val="none"/>
      </w:rPr>
    </w:lvl>
    <w:lvl w:ilvl="8">
      <w:start w:val="1"/>
      <w:numFmt w:val="lowerRoman"/>
      <w:pStyle w:val="Heading9"/>
      <w:lvlText w:val="(%9)"/>
      <w:lvlJc w:val="left"/>
      <w:pPr>
        <w:tabs>
          <w:tab w:val="num" w:pos="7200"/>
        </w:tabs>
        <w:ind w:left="7200" w:hanging="720"/>
      </w:pPr>
      <w:rPr>
        <w:b w:val="0"/>
        <w:u w:val="none"/>
      </w:rPr>
    </w:lvl>
  </w:abstractNum>
  <w:abstractNum w:abstractNumId="1">
    <w:nsid w:val="0AF05150"/>
    <w:multiLevelType w:val="multilevel"/>
    <w:tmpl w:val="A48067C8"/>
    <w:name w:val="Outline Mixed Roman Indent 1"/>
    <w:lvl w:ilvl="0">
      <w:start w:val="1"/>
      <w:numFmt w:val="upperRoman"/>
      <w:lvlRestart w:val="0"/>
      <w:pStyle w:val="OutlineMixedRomanIndent11"/>
      <w:lvlText w:val="%1."/>
      <w:lvlJc w:val="left"/>
      <w:pPr>
        <w:tabs>
          <w:tab w:val="num" w:pos="1440"/>
        </w:tabs>
        <w:ind w:left="1440" w:hanging="1440"/>
      </w:pPr>
      <w:rPr>
        <w:b w:val="0"/>
        <w:u w:val="none"/>
      </w:rPr>
    </w:lvl>
    <w:lvl w:ilvl="1">
      <w:start w:val="1"/>
      <w:numFmt w:val="upperLetter"/>
      <w:pStyle w:val="OutlineMixedRomanIndent12"/>
      <w:lvlText w:val="%2."/>
      <w:lvlJc w:val="left"/>
      <w:pPr>
        <w:tabs>
          <w:tab w:val="num" w:pos="2160"/>
        </w:tabs>
        <w:ind w:left="2160" w:hanging="720"/>
      </w:pPr>
      <w:rPr>
        <w:b w:val="0"/>
        <w:u w:val="none"/>
      </w:rPr>
    </w:lvl>
    <w:lvl w:ilvl="2">
      <w:start w:val="1"/>
      <w:numFmt w:val="decimal"/>
      <w:pStyle w:val="OutlineMixedRomanIndent13"/>
      <w:lvlText w:val="%3."/>
      <w:lvlJc w:val="left"/>
      <w:pPr>
        <w:tabs>
          <w:tab w:val="num" w:pos="2880"/>
        </w:tabs>
        <w:ind w:left="2880" w:hanging="720"/>
      </w:pPr>
      <w:rPr>
        <w:b w:val="0"/>
        <w:i w:val="0"/>
        <w:u w:val="none"/>
      </w:rPr>
    </w:lvl>
    <w:lvl w:ilvl="3">
      <w:start w:val="1"/>
      <w:numFmt w:val="lowerLetter"/>
      <w:pStyle w:val="OutlineMixedRomanIndent14"/>
      <w:lvlText w:val="%4."/>
      <w:lvlJc w:val="left"/>
      <w:pPr>
        <w:tabs>
          <w:tab w:val="num" w:pos="3600"/>
        </w:tabs>
        <w:ind w:left="3600" w:hanging="720"/>
      </w:pPr>
      <w:rPr>
        <w:b w:val="0"/>
        <w:u w:val="none"/>
      </w:rPr>
    </w:lvl>
    <w:lvl w:ilvl="4">
      <w:start w:val="1"/>
      <w:numFmt w:val="decimal"/>
      <w:pStyle w:val="OutlineMixedRomanIndent15"/>
      <w:lvlText w:val="%5)"/>
      <w:lvlJc w:val="left"/>
      <w:pPr>
        <w:tabs>
          <w:tab w:val="num" w:pos="4320"/>
        </w:tabs>
        <w:ind w:left="4320" w:hanging="720"/>
      </w:pPr>
      <w:rPr>
        <w:b w:val="0"/>
        <w:u w:val="none"/>
      </w:rPr>
    </w:lvl>
    <w:lvl w:ilvl="5">
      <w:start w:val="1"/>
      <w:numFmt w:val="lowerLetter"/>
      <w:pStyle w:val="OutlineMixedRomanIndent16"/>
      <w:lvlText w:val="%6)"/>
      <w:lvlJc w:val="left"/>
      <w:pPr>
        <w:tabs>
          <w:tab w:val="num" w:pos="5040"/>
        </w:tabs>
        <w:ind w:left="5040" w:hanging="720"/>
      </w:pPr>
      <w:rPr>
        <w:b w:val="0"/>
        <w:u w:val="none"/>
      </w:rPr>
    </w:lvl>
    <w:lvl w:ilvl="6">
      <w:start w:val="1"/>
      <w:numFmt w:val="decimal"/>
      <w:pStyle w:val="OutlineMixedRomanIndent17"/>
      <w:lvlText w:val="(%7)"/>
      <w:lvlJc w:val="left"/>
      <w:pPr>
        <w:tabs>
          <w:tab w:val="num" w:pos="5760"/>
        </w:tabs>
        <w:ind w:left="5760" w:hanging="720"/>
      </w:pPr>
      <w:rPr>
        <w:b w:val="0"/>
        <w:u w:val="none"/>
      </w:rPr>
    </w:lvl>
    <w:lvl w:ilvl="7">
      <w:start w:val="1"/>
      <w:numFmt w:val="lowerLetter"/>
      <w:pStyle w:val="OutlineMixedRomanIndent18"/>
      <w:lvlText w:val="(%8)"/>
      <w:lvlJc w:val="left"/>
      <w:pPr>
        <w:tabs>
          <w:tab w:val="num" w:pos="6480"/>
        </w:tabs>
        <w:ind w:left="6480" w:hanging="720"/>
      </w:pPr>
      <w:rPr>
        <w:b w:val="0"/>
        <w:u w:val="none"/>
      </w:rPr>
    </w:lvl>
    <w:lvl w:ilvl="8">
      <w:start w:val="1"/>
      <w:numFmt w:val="lowerRoman"/>
      <w:pStyle w:val="OutlineMixedRomanIndent19"/>
      <w:lvlText w:val="(%9)"/>
      <w:lvlJc w:val="left"/>
      <w:pPr>
        <w:tabs>
          <w:tab w:val="num" w:pos="7200"/>
        </w:tabs>
        <w:ind w:left="7200" w:hanging="720"/>
      </w:pPr>
      <w:rPr>
        <w:b w:val="0"/>
        <w:u w:val="none"/>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Pr>
  <w:compat/>
  <w:rsids>
    <w:rsidRoot w:val="002D03FA"/>
    <w:rsid w:val="00000FF8"/>
    <w:rsid w:val="000013CD"/>
    <w:rsid w:val="00001C4A"/>
    <w:rsid w:val="00002D94"/>
    <w:rsid w:val="00003E71"/>
    <w:rsid w:val="00003F37"/>
    <w:rsid w:val="00004378"/>
    <w:rsid w:val="00005DD0"/>
    <w:rsid w:val="0000649A"/>
    <w:rsid w:val="000065FF"/>
    <w:rsid w:val="000066EE"/>
    <w:rsid w:val="00006923"/>
    <w:rsid w:val="00006BCF"/>
    <w:rsid w:val="000079B7"/>
    <w:rsid w:val="00011122"/>
    <w:rsid w:val="000115F7"/>
    <w:rsid w:val="00011DD8"/>
    <w:rsid w:val="00015071"/>
    <w:rsid w:val="00016A5B"/>
    <w:rsid w:val="00016F53"/>
    <w:rsid w:val="00016FFE"/>
    <w:rsid w:val="00017F0A"/>
    <w:rsid w:val="00020DB2"/>
    <w:rsid w:val="00021760"/>
    <w:rsid w:val="00022F41"/>
    <w:rsid w:val="00023598"/>
    <w:rsid w:val="00026374"/>
    <w:rsid w:val="000265E7"/>
    <w:rsid w:val="00027B50"/>
    <w:rsid w:val="00030409"/>
    <w:rsid w:val="00030C89"/>
    <w:rsid w:val="00031C2D"/>
    <w:rsid w:val="00032135"/>
    <w:rsid w:val="00032453"/>
    <w:rsid w:val="00032858"/>
    <w:rsid w:val="0003288E"/>
    <w:rsid w:val="00032F3C"/>
    <w:rsid w:val="00033345"/>
    <w:rsid w:val="00033BAE"/>
    <w:rsid w:val="000343E0"/>
    <w:rsid w:val="00034A55"/>
    <w:rsid w:val="00035C97"/>
    <w:rsid w:val="00035E52"/>
    <w:rsid w:val="00037E35"/>
    <w:rsid w:val="00040183"/>
    <w:rsid w:val="00040193"/>
    <w:rsid w:val="00040F80"/>
    <w:rsid w:val="00041185"/>
    <w:rsid w:val="000417B5"/>
    <w:rsid w:val="00041B22"/>
    <w:rsid w:val="000426B9"/>
    <w:rsid w:val="000445D6"/>
    <w:rsid w:val="00044785"/>
    <w:rsid w:val="0004501D"/>
    <w:rsid w:val="00045ACB"/>
    <w:rsid w:val="00045C6F"/>
    <w:rsid w:val="000476A0"/>
    <w:rsid w:val="00047DA3"/>
    <w:rsid w:val="000509DD"/>
    <w:rsid w:val="00051AB1"/>
    <w:rsid w:val="00052E16"/>
    <w:rsid w:val="00053491"/>
    <w:rsid w:val="00053637"/>
    <w:rsid w:val="000539D8"/>
    <w:rsid w:val="00054A10"/>
    <w:rsid w:val="00054F78"/>
    <w:rsid w:val="0005545F"/>
    <w:rsid w:val="00055A06"/>
    <w:rsid w:val="00055D9A"/>
    <w:rsid w:val="00056A27"/>
    <w:rsid w:val="00057C23"/>
    <w:rsid w:val="000615AC"/>
    <w:rsid w:val="00061925"/>
    <w:rsid w:val="00062A47"/>
    <w:rsid w:val="00062A6C"/>
    <w:rsid w:val="00062EBE"/>
    <w:rsid w:val="0006304A"/>
    <w:rsid w:val="0006353D"/>
    <w:rsid w:val="00064EDD"/>
    <w:rsid w:val="000704CF"/>
    <w:rsid w:val="000706E8"/>
    <w:rsid w:val="00070D3A"/>
    <w:rsid w:val="00071220"/>
    <w:rsid w:val="00071B95"/>
    <w:rsid w:val="0007268C"/>
    <w:rsid w:val="00073819"/>
    <w:rsid w:val="00075489"/>
    <w:rsid w:val="000758A8"/>
    <w:rsid w:val="00076809"/>
    <w:rsid w:val="00076CC0"/>
    <w:rsid w:val="000774EB"/>
    <w:rsid w:val="0007755C"/>
    <w:rsid w:val="00077E96"/>
    <w:rsid w:val="00081BEF"/>
    <w:rsid w:val="0008223C"/>
    <w:rsid w:val="00082560"/>
    <w:rsid w:val="000843F0"/>
    <w:rsid w:val="00085034"/>
    <w:rsid w:val="00085F38"/>
    <w:rsid w:val="0008651B"/>
    <w:rsid w:val="00086EEB"/>
    <w:rsid w:val="0008768D"/>
    <w:rsid w:val="00091F14"/>
    <w:rsid w:val="00093AAB"/>
    <w:rsid w:val="0009406A"/>
    <w:rsid w:val="00094EF8"/>
    <w:rsid w:val="0009517A"/>
    <w:rsid w:val="0009522D"/>
    <w:rsid w:val="0009524C"/>
    <w:rsid w:val="00095E58"/>
    <w:rsid w:val="0009652D"/>
    <w:rsid w:val="000967E0"/>
    <w:rsid w:val="00097184"/>
    <w:rsid w:val="000979D2"/>
    <w:rsid w:val="000A08A6"/>
    <w:rsid w:val="000A131C"/>
    <w:rsid w:val="000A30EC"/>
    <w:rsid w:val="000A4423"/>
    <w:rsid w:val="000A454F"/>
    <w:rsid w:val="000A513A"/>
    <w:rsid w:val="000A59E7"/>
    <w:rsid w:val="000A61E4"/>
    <w:rsid w:val="000A64CF"/>
    <w:rsid w:val="000A6A03"/>
    <w:rsid w:val="000A6BA7"/>
    <w:rsid w:val="000A7A67"/>
    <w:rsid w:val="000B03B8"/>
    <w:rsid w:val="000B0523"/>
    <w:rsid w:val="000B0E2F"/>
    <w:rsid w:val="000B1250"/>
    <w:rsid w:val="000B4ADE"/>
    <w:rsid w:val="000B5114"/>
    <w:rsid w:val="000B52A5"/>
    <w:rsid w:val="000B6AF2"/>
    <w:rsid w:val="000C005D"/>
    <w:rsid w:val="000C1254"/>
    <w:rsid w:val="000C5B49"/>
    <w:rsid w:val="000C5F70"/>
    <w:rsid w:val="000C63FC"/>
    <w:rsid w:val="000C7FDE"/>
    <w:rsid w:val="000D035F"/>
    <w:rsid w:val="000D07FA"/>
    <w:rsid w:val="000D08A6"/>
    <w:rsid w:val="000D12D0"/>
    <w:rsid w:val="000D1341"/>
    <w:rsid w:val="000D1436"/>
    <w:rsid w:val="000D1EA4"/>
    <w:rsid w:val="000D3179"/>
    <w:rsid w:val="000D3746"/>
    <w:rsid w:val="000D6471"/>
    <w:rsid w:val="000D6863"/>
    <w:rsid w:val="000D6BB7"/>
    <w:rsid w:val="000D7539"/>
    <w:rsid w:val="000E0EC4"/>
    <w:rsid w:val="000E0FF2"/>
    <w:rsid w:val="000E2073"/>
    <w:rsid w:val="000E282A"/>
    <w:rsid w:val="000E37B3"/>
    <w:rsid w:val="000E3FBC"/>
    <w:rsid w:val="000E5278"/>
    <w:rsid w:val="000E561F"/>
    <w:rsid w:val="000E5D33"/>
    <w:rsid w:val="000F091F"/>
    <w:rsid w:val="000F0A37"/>
    <w:rsid w:val="000F2BD2"/>
    <w:rsid w:val="000F2C2F"/>
    <w:rsid w:val="000F3DD6"/>
    <w:rsid w:val="000F3E34"/>
    <w:rsid w:val="000F4946"/>
    <w:rsid w:val="000F5859"/>
    <w:rsid w:val="000F6D63"/>
    <w:rsid w:val="00100097"/>
    <w:rsid w:val="0010199A"/>
    <w:rsid w:val="00101BD9"/>
    <w:rsid w:val="00102C41"/>
    <w:rsid w:val="00103006"/>
    <w:rsid w:val="001037BE"/>
    <w:rsid w:val="001039BF"/>
    <w:rsid w:val="00104F04"/>
    <w:rsid w:val="001051A5"/>
    <w:rsid w:val="00105E17"/>
    <w:rsid w:val="0010618F"/>
    <w:rsid w:val="001067FC"/>
    <w:rsid w:val="00106B39"/>
    <w:rsid w:val="0010728C"/>
    <w:rsid w:val="0010733C"/>
    <w:rsid w:val="0010786E"/>
    <w:rsid w:val="0011022C"/>
    <w:rsid w:val="00111114"/>
    <w:rsid w:val="001111C9"/>
    <w:rsid w:val="00112592"/>
    <w:rsid w:val="001125F6"/>
    <w:rsid w:val="0011279E"/>
    <w:rsid w:val="001131CA"/>
    <w:rsid w:val="00113440"/>
    <w:rsid w:val="00113A18"/>
    <w:rsid w:val="001163CA"/>
    <w:rsid w:val="00117535"/>
    <w:rsid w:val="0011790D"/>
    <w:rsid w:val="0012000A"/>
    <w:rsid w:val="00120142"/>
    <w:rsid w:val="00120F01"/>
    <w:rsid w:val="0012106B"/>
    <w:rsid w:val="00122B00"/>
    <w:rsid w:val="001231E9"/>
    <w:rsid w:val="00123B15"/>
    <w:rsid w:val="001240B5"/>
    <w:rsid w:val="00124163"/>
    <w:rsid w:val="00125158"/>
    <w:rsid w:val="001254C9"/>
    <w:rsid w:val="0012610F"/>
    <w:rsid w:val="00126242"/>
    <w:rsid w:val="001267EF"/>
    <w:rsid w:val="00131352"/>
    <w:rsid w:val="001319F8"/>
    <w:rsid w:val="001329DD"/>
    <w:rsid w:val="001340A6"/>
    <w:rsid w:val="0013500D"/>
    <w:rsid w:val="00135C22"/>
    <w:rsid w:val="0013615B"/>
    <w:rsid w:val="001366B0"/>
    <w:rsid w:val="00137AA7"/>
    <w:rsid w:val="00140487"/>
    <w:rsid w:val="0014082E"/>
    <w:rsid w:val="001417D4"/>
    <w:rsid w:val="00141F6F"/>
    <w:rsid w:val="00141FC7"/>
    <w:rsid w:val="00143DD8"/>
    <w:rsid w:val="00145810"/>
    <w:rsid w:val="001466C1"/>
    <w:rsid w:val="00146712"/>
    <w:rsid w:val="001473D0"/>
    <w:rsid w:val="00147454"/>
    <w:rsid w:val="001477A0"/>
    <w:rsid w:val="00147D6E"/>
    <w:rsid w:val="001505B6"/>
    <w:rsid w:val="00150847"/>
    <w:rsid w:val="00150BAA"/>
    <w:rsid w:val="00152376"/>
    <w:rsid w:val="001538B2"/>
    <w:rsid w:val="00153F52"/>
    <w:rsid w:val="0015427E"/>
    <w:rsid w:val="0015431C"/>
    <w:rsid w:val="00154BB7"/>
    <w:rsid w:val="00155B9A"/>
    <w:rsid w:val="00155F0F"/>
    <w:rsid w:val="00156BA5"/>
    <w:rsid w:val="00156F19"/>
    <w:rsid w:val="00157118"/>
    <w:rsid w:val="00157D4C"/>
    <w:rsid w:val="0016076B"/>
    <w:rsid w:val="001613C9"/>
    <w:rsid w:val="00162771"/>
    <w:rsid w:val="00163342"/>
    <w:rsid w:val="00163852"/>
    <w:rsid w:val="0016483C"/>
    <w:rsid w:val="00164DCD"/>
    <w:rsid w:val="00167F20"/>
    <w:rsid w:val="0017052A"/>
    <w:rsid w:val="00170680"/>
    <w:rsid w:val="00171F3F"/>
    <w:rsid w:val="00172BF0"/>
    <w:rsid w:val="00173580"/>
    <w:rsid w:val="001746D9"/>
    <w:rsid w:val="00174F2D"/>
    <w:rsid w:val="001751BB"/>
    <w:rsid w:val="001753BC"/>
    <w:rsid w:val="00175C72"/>
    <w:rsid w:val="00176106"/>
    <w:rsid w:val="001771D0"/>
    <w:rsid w:val="0017721D"/>
    <w:rsid w:val="0017783C"/>
    <w:rsid w:val="00177F3D"/>
    <w:rsid w:val="0018010D"/>
    <w:rsid w:val="001819B0"/>
    <w:rsid w:val="001821E1"/>
    <w:rsid w:val="00182FB9"/>
    <w:rsid w:val="00183150"/>
    <w:rsid w:val="0018363E"/>
    <w:rsid w:val="0018367C"/>
    <w:rsid w:val="001836E9"/>
    <w:rsid w:val="001840B4"/>
    <w:rsid w:val="0018561A"/>
    <w:rsid w:val="001863D9"/>
    <w:rsid w:val="00187CE1"/>
    <w:rsid w:val="00187F65"/>
    <w:rsid w:val="00190134"/>
    <w:rsid w:val="00192040"/>
    <w:rsid w:val="00192051"/>
    <w:rsid w:val="00194FD4"/>
    <w:rsid w:val="001955A0"/>
    <w:rsid w:val="00196057"/>
    <w:rsid w:val="00196789"/>
    <w:rsid w:val="00196E1D"/>
    <w:rsid w:val="001A0EF8"/>
    <w:rsid w:val="001A13C0"/>
    <w:rsid w:val="001A148C"/>
    <w:rsid w:val="001A1FAC"/>
    <w:rsid w:val="001A3654"/>
    <w:rsid w:val="001A3749"/>
    <w:rsid w:val="001A3BC0"/>
    <w:rsid w:val="001A4410"/>
    <w:rsid w:val="001A4F6F"/>
    <w:rsid w:val="001A5575"/>
    <w:rsid w:val="001A5B3B"/>
    <w:rsid w:val="001A5EAB"/>
    <w:rsid w:val="001A600A"/>
    <w:rsid w:val="001A76F4"/>
    <w:rsid w:val="001B0E91"/>
    <w:rsid w:val="001B31F8"/>
    <w:rsid w:val="001B41CC"/>
    <w:rsid w:val="001B44D0"/>
    <w:rsid w:val="001B4661"/>
    <w:rsid w:val="001B57F3"/>
    <w:rsid w:val="001B5E33"/>
    <w:rsid w:val="001C0D22"/>
    <w:rsid w:val="001C1898"/>
    <w:rsid w:val="001C5E7D"/>
    <w:rsid w:val="001C60DF"/>
    <w:rsid w:val="001C65E6"/>
    <w:rsid w:val="001C6768"/>
    <w:rsid w:val="001C71FE"/>
    <w:rsid w:val="001C7313"/>
    <w:rsid w:val="001D0633"/>
    <w:rsid w:val="001D06BD"/>
    <w:rsid w:val="001D096A"/>
    <w:rsid w:val="001D3545"/>
    <w:rsid w:val="001D4161"/>
    <w:rsid w:val="001D5D24"/>
    <w:rsid w:val="001D69E2"/>
    <w:rsid w:val="001D6B1E"/>
    <w:rsid w:val="001D7D77"/>
    <w:rsid w:val="001E0AA5"/>
    <w:rsid w:val="001E1BAB"/>
    <w:rsid w:val="001E2ECE"/>
    <w:rsid w:val="001E4519"/>
    <w:rsid w:val="001E4645"/>
    <w:rsid w:val="001E61EB"/>
    <w:rsid w:val="001E7295"/>
    <w:rsid w:val="001E7CDE"/>
    <w:rsid w:val="001F090C"/>
    <w:rsid w:val="001F19D4"/>
    <w:rsid w:val="001F2D4E"/>
    <w:rsid w:val="001F3FC4"/>
    <w:rsid w:val="001F4E3F"/>
    <w:rsid w:val="001F6514"/>
    <w:rsid w:val="002014B2"/>
    <w:rsid w:val="00201B12"/>
    <w:rsid w:val="002036C9"/>
    <w:rsid w:val="00203708"/>
    <w:rsid w:val="002044FD"/>
    <w:rsid w:val="00206CBE"/>
    <w:rsid w:val="002078F4"/>
    <w:rsid w:val="00210253"/>
    <w:rsid w:val="00210B78"/>
    <w:rsid w:val="00210F81"/>
    <w:rsid w:val="0021239A"/>
    <w:rsid w:val="00212C3A"/>
    <w:rsid w:val="002138C1"/>
    <w:rsid w:val="00214BBA"/>
    <w:rsid w:val="00215991"/>
    <w:rsid w:val="002230A6"/>
    <w:rsid w:val="0022439B"/>
    <w:rsid w:val="00224903"/>
    <w:rsid w:val="00224F9B"/>
    <w:rsid w:val="002264D6"/>
    <w:rsid w:val="002303A4"/>
    <w:rsid w:val="00230B1D"/>
    <w:rsid w:val="0023153C"/>
    <w:rsid w:val="00232ADE"/>
    <w:rsid w:val="00232E7E"/>
    <w:rsid w:val="0023446A"/>
    <w:rsid w:val="00235A0D"/>
    <w:rsid w:val="00235EE3"/>
    <w:rsid w:val="00236216"/>
    <w:rsid w:val="00240311"/>
    <w:rsid w:val="00240D2B"/>
    <w:rsid w:val="00241620"/>
    <w:rsid w:val="002441F1"/>
    <w:rsid w:val="00244D48"/>
    <w:rsid w:val="00245443"/>
    <w:rsid w:val="00245456"/>
    <w:rsid w:val="00247428"/>
    <w:rsid w:val="00247702"/>
    <w:rsid w:val="00247DB8"/>
    <w:rsid w:val="00250E75"/>
    <w:rsid w:val="00252875"/>
    <w:rsid w:val="00254777"/>
    <w:rsid w:val="002553C0"/>
    <w:rsid w:val="00255598"/>
    <w:rsid w:val="00255A3E"/>
    <w:rsid w:val="00256A4C"/>
    <w:rsid w:val="002607A6"/>
    <w:rsid w:val="00262072"/>
    <w:rsid w:val="0026215D"/>
    <w:rsid w:val="00262614"/>
    <w:rsid w:val="00262764"/>
    <w:rsid w:val="00262985"/>
    <w:rsid w:val="00262EAD"/>
    <w:rsid w:val="002637AB"/>
    <w:rsid w:val="002637CB"/>
    <w:rsid w:val="002655B6"/>
    <w:rsid w:val="00266277"/>
    <w:rsid w:val="00266563"/>
    <w:rsid w:val="00266BD2"/>
    <w:rsid w:val="00270DB5"/>
    <w:rsid w:val="00270FD5"/>
    <w:rsid w:val="00272648"/>
    <w:rsid w:val="002729F8"/>
    <w:rsid w:val="00272EB0"/>
    <w:rsid w:val="002741E5"/>
    <w:rsid w:val="00274CFB"/>
    <w:rsid w:val="00275D8B"/>
    <w:rsid w:val="0027653C"/>
    <w:rsid w:val="0027731B"/>
    <w:rsid w:val="00280653"/>
    <w:rsid w:val="00280F78"/>
    <w:rsid w:val="00281980"/>
    <w:rsid w:val="00281D05"/>
    <w:rsid w:val="00283F91"/>
    <w:rsid w:val="0028493A"/>
    <w:rsid w:val="00285880"/>
    <w:rsid w:val="00285C18"/>
    <w:rsid w:val="00286485"/>
    <w:rsid w:val="0028699A"/>
    <w:rsid w:val="0029005A"/>
    <w:rsid w:val="00290C7D"/>
    <w:rsid w:val="00290EAD"/>
    <w:rsid w:val="002916A2"/>
    <w:rsid w:val="002921A7"/>
    <w:rsid w:val="002921C2"/>
    <w:rsid w:val="002931CC"/>
    <w:rsid w:val="002933DC"/>
    <w:rsid w:val="002945AF"/>
    <w:rsid w:val="002945F7"/>
    <w:rsid w:val="002953A4"/>
    <w:rsid w:val="00295BB8"/>
    <w:rsid w:val="00296006"/>
    <w:rsid w:val="002975D7"/>
    <w:rsid w:val="002A0CB7"/>
    <w:rsid w:val="002A2E79"/>
    <w:rsid w:val="002A30F1"/>
    <w:rsid w:val="002A321C"/>
    <w:rsid w:val="002A53E5"/>
    <w:rsid w:val="002A5647"/>
    <w:rsid w:val="002A60B7"/>
    <w:rsid w:val="002A6109"/>
    <w:rsid w:val="002A65E5"/>
    <w:rsid w:val="002A6763"/>
    <w:rsid w:val="002A6BBA"/>
    <w:rsid w:val="002A7678"/>
    <w:rsid w:val="002A7BAF"/>
    <w:rsid w:val="002A7C96"/>
    <w:rsid w:val="002A7E13"/>
    <w:rsid w:val="002A7EF2"/>
    <w:rsid w:val="002B0A3C"/>
    <w:rsid w:val="002B16CD"/>
    <w:rsid w:val="002B270B"/>
    <w:rsid w:val="002B3506"/>
    <w:rsid w:val="002B70A2"/>
    <w:rsid w:val="002B778E"/>
    <w:rsid w:val="002B7B21"/>
    <w:rsid w:val="002B7C7E"/>
    <w:rsid w:val="002C0B3A"/>
    <w:rsid w:val="002C1E64"/>
    <w:rsid w:val="002C21FA"/>
    <w:rsid w:val="002C25EE"/>
    <w:rsid w:val="002C2969"/>
    <w:rsid w:val="002C2E0E"/>
    <w:rsid w:val="002C3C97"/>
    <w:rsid w:val="002C3F13"/>
    <w:rsid w:val="002C4B8B"/>
    <w:rsid w:val="002C581C"/>
    <w:rsid w:val="002C5E3D"/>
    <w:rsid w:val="002C7A65"/>
    <w:rsid w:val="002C7B93"/>
    <w:rsid w:val="002D03FA"/>
    <w:rsid w:val="002D18DC"/>
    <w:rsid w:val="002D2102"/>
    <w:rsid w:val="002D35EE"/>
    <w:rsid w:val="002D43D7"/>
    <w:rsid w:val="002D4D2F"/>
    <w:rsid w:val="002D5AFF"/>
    <w:rsid w:val="002D5C3D"/>
    <w:rsid w:val="002D5FFA"/>
    <w:rsid w:val="002D609F"/>
    <w:rsid w:val="002D621A"/>
    <w:rsid w:val="002D625D"/>
    <w:rsid w:val="002D7134"/>
    <w:rsid w:val="002E1DB8"/>
    <w:rsid w:val="002E24AA"/>
    <w:rsid w:val="002E29D7"/>
    <w:rsid w:val="002E2D08"/>
    <w:rsid w:val="002E3810"/>
    <w:rsid w:val="002E3B58"/>
    <w:rsid w:val="002E58D1"/>
    <w:rsid w:val="002F0EF1"/>
    <w:rsid w:val="002F1755"/>
    <w:rsid w:val="002F2E34"/>
    <w:rsid w:val="002F2E88"/>
    <w:rsid w:val="002F4875"/>
    <w:rsid w:val="002F4922"/>
    <w:rsid w:val="002F5461"/>
    <w:rsid w:val="002F632F"/>
    <w:rsid w:val="002F6543"/>
    <w:rsid w:val="002F72C4"/>
    <w:rsid w:val="002F7B4C"/>
    <w:rsid w:val="002F7CA1"/>
    <w:rsid w:val="00300552"/>
    <w:rsid w:val="00300E6B"/>
    <w:rsid w:val="003023DE"/>
    <w:rsid w:val="0030359C"/>
    <w:rsid w:val="0030375F"/>
    <w:rsid w:val="00303D8B"/>
    <w:rsid w:val="00304ADD"/>
    <w:rsid w:val="00304E8E"/>
    <w:rsid w:val="00305E68"/>
    <w:rsid w:val="0030728A"/>
    <w:rsid w:val="00307C5B"/>
    <w:rsid w:val="003102F2"/>
    <w:rsid w:val="00310AA9"/>
    <w:rsid w:val="0031122A"/>
    <w:rsid w:val="0031123D"/>
    <w:rsid w:val="003123AE"/>
    <w:rsid w:val="00312F92"/>
    <w:rsid w:val="003137BD"/>
    <w:rsid w:val="00313B13"/>
    <w:rsid w:val="00314387"/>
    <w:rsid w:val="003157E6"/>
    <w:rsid w:val="00315AFD"/>
    <w:rsid w:val="00315D74"/>
    <w:rsid w:val="003173DF"/>
    <w:rsid w:val="00317B42"/>
    <w:rsid w:val="00320D2D"/>
    <w:rsid w:val="00320EBA"/>
    <w:rsid w:val="00322C10"/>
    <w:rsid w:val="00323126"/>
    <w:rsid w:val="00323AFB"/>
    <w:rsid w:val="00323FC2"/>
    <w:rsid w:val="00324016"/>
    <w:rsid w:val="003244C8"/>
    <w:rsid w:val="00324CF4"/>
    <w:rsid w:val="003253BE"/>
    <w:rsid w:val="003276F2"/>
    <w:rsid w:val="00327875"/>
    <w:rsid w:val="00327A14"/>
    <w:rsid w:val="00327CAE"/>
    <w:rsid w:val="0033117E"/>
    <w:rsid w:val="00331295"/>
    <w:rsid w:val="00332078"/>
    <w:rsid w:val="00332261"/>
    <w:rsid w:val="00332572"/>
    <w:rsid w:val="00333103"/>
    <w:rsid w:val="00334115"/>
    <w:rsid w:val="0033469E"/>
    <w:rsid w:val="003355FC"/>
    <w:rsid w:val="00335AEC"/>
    <w:rsid w:val="00335B15"/>
    <w:rsid w:val="003363C1"/>
    <w:rsid w:val="00336458"/>
    <w:rsid w:val="0033773E"/>
    <w:rsid w:val="00343F29"/>
    <w:rsid w:val="00344F42"/>
    <w:rsid w:val="003457CA"/>
    <w:rsid w:val="00346EF7"/>
    <w:rsid w:val="00347910"/>
    <w:rsid w:val="00347F81"/>
    <w:rsid w:val="0035024E"/>
    <w:rsid w:val="003513A1"/>
    <w:rsid w:val="00352BE8"/>
    <w:rsid w:val="00352CC2"/>
    <w:rsid w:val="00353E12"/>
    <w:rsid w:val="0035473E"/>
    <w:rsid w:val="003552F7"/>
    <w:rsid w:val="0035553D"/>
    <w:rsid w:val="00355600"/>
    <w:rsid w:val="00355D9A"/>
    <w:rsid w:val="00357311"/>
    <w:rsid w:val="00360531"/>
    <w:rsid w:val="00360638"/>
    <w:rsid w:val="0036065D"/>
    <w:rsid w:val="00360E07"/>
    <w:rsid w:val="00360FE6"/>
    <w:rsid w:val="0036107A"/>
    <w:rsid w:val="003614EB"/>
    <w:rsid w:val="0036161C"/>
    <w:rsid w:val="00362E59"/>
    <w:rsid w:val="003637D3"/>
    <w:rsid w:val="00363B05"/>
    <w:rsid w:val="00363E39"/>
    <w:rsid w:val="00364646"/>
    <w:rsid w:val="003658A2"/>
    <w:rsid w:val="00366C01"/>
    <w:rsid w:val="00367159"/>
    <w:rsid w:val="00367BDF"/>
    <w:rsid w:val="00367E47"/>
    <w:rsid w:val="0037249D"/>
    <w:rsid w:val="00373AC9"/>
    <w:rsid w:val="00374126"/>
    <w:rsid w:val="00374274"/>
    <w:rsid w:val="00374473"/>
    <w:rsid w:val="00374F74"/>
    <w:rsid w:val="00374F89"/>
    <w:rsid w:val="00375C5D"/>
    <w:rsid w:val="00376F69"/>
    <w:rsid w:val="00377742"/>
    <w:rsid w:val="00377E5F"/>
    <w:rsid w:val="00382959"/>
    <w:rsid w:val="0038297E"/>
    <w:rsid w:val="003829AE"/>
    <w:rsid w:val="003839E4"/>
    <w:rsid w:val="00383D75"/>
    <w:rsid w:val="003859BD"/>
    <w:rsid w:val="003862DD"/>
    <w:rsid w:val="00386EAA"/>
    <w:rsid w:val="00387644"/>
    <w:rsid w:val="00387EA0"/>
    <w:rsid w:val="0039231A"/>
    <w:rsid w:val="003924A5"/>
    <w:rsid w:val="0039447D"/>
    <w:rsid w:val="00394B27"/>
    <w:rsid w:val="00395E18"/>
    <w:rsid w:val="00395FFC"/>
    <w:rsid w:val="003978FD"/>
    <w:rsid w:val="003A2CE6"/>
    <w:rsid w:val="003A3392"/>
    <w:rsid w:val="003A381B"/>
    <w:rsid w:val="003A3B0E"/>
    <w:rsid w:val="003A4ACC"/>
    <w:rsid w:val="003A4E68"/>
    <w:rsid w:val="003A58E7"/>
    <w:rsid w:val="003A6035"/>
    <w:rsid w:val="003A6EF9"/>
    <w:rsid w:val="003A7B9B"/>
    <w:rsid w:val="003A7BF1"/>
    <w:rsid w:val="003A7E5C"/>
    <w:rsid w:val="003B012A"/>
    <w:rsid w:val="003B0825"/>
    <w:rsid w:val="003B09FD"/>
    <w:rsid w:val="003B2851"/>
    <w:rsid w:val="003B28C3"/>
    <w:rsid w:val="003B2F24"/>
    <w:rsid w:val="003B37D6"/>
    <w:rsid w:val="003B40A2"/>
    <w:rsid w:val="003B46C9"/>
    <w:rsid w:val="003B6FD6"/>
    <w:rsid w:val="003B7E44"/>
    <w:rsid w:val="003C02B0"/>
    <w:rsid w:val="003C04AF"/>
    <w:rsid w:val="003C0C9B"/>
    <w:rsid w:val="003C39B8"/>
    <w:rsid w:val="003C3FAB"/>
    <w:rsid w:val="003C56C0"/>
    <w:rsid w:val="003C63B7"/>
    <w:rsid w:val="003D01F2"/>
    <w:rsid w:val="003D027A"/>
    <w:rsid w:val="003D0678"/>
    <w:rsid w:val="003D070C"/>
    <w:rsid w:val="003D1B10"/>
    <w:rsid w:val="003D3A2E"/>
    <w:rsid w:val="003D3C3C"/>
    <w:rsid w:val="003D5508"/>
    <w:rsid w:val="003D5BB0"/>
    <w:rsid w:val="003D6E63"/>
    <w:rsid w:val="003D71EA"/>
    <w:rsid w:val="003E08B0"/>
    <w:rsid w:val="003E16D0"/>
    <w:rsid w:val="003E2173"/>
    <w:rsid w:val="003E25A9"/>
    <w:rsid w:val="003E25B9"/>
    <w:rsid w:val="003E2886"/>
    <w:rsid w:val="003E4A81"/>
    <w:rsid w:val="003E4EBF"/>
    <w:rsid w:val="003E64AB"/>
    <w:rsid w:val="003E64F7"/>
    <w:rsid w:val="003E670E"/>
    <w:rsid w:val="003E7A43"/>
    <w:rsid w:val="003F2AD8"/>
    <w:rsid w:val="003F4939"/>
    <w:rsid w:val="003F4FB1"/>
    <w:rsid w:val="003F5DA9"/>
    <w:rsid w:val="003F5F61"/>
    <w:rsid w:val="003F7EF8"/>
    <w:rsid w:val="00400584"/>
    <w:rsid w:val="00400D65"/>
    <w:rsid w:val="00401F39"/>
    <w:rsid w:val="0040244E"/>
    <w:rsid w:val="004042E5"/>
    <w:rsid w:val="00405815"/>
    <w:rsid w:val="004058E1"/>
    <w:rsid w:val="00405A1D"/>
    <w:rsid w:val="00405CD4"/>
    <w:rsid w:val="00406737"/>
    <w:rsid w:val="004069F1"/>
    <w:rsid w:val="00406A4B"/>
    <w:rsid w:val="00406FA1"/>
    <w:rsid w:val="004078C2"/>
    <w:rsid w:val="004119A2"/>
    <w:rsid w:val="004123C3"/>
    <w:rsid w:val="004123D5"/>
    <w:rsid w:val="00412863"/>
    <w:rsid w:val="004136A2"/>
    <w:rsid w:val="004166B1"/>
    <w:rsid w:val="00416B4D"/>
    <w:rsid w:val="00417004"/>
    <w:rsid w:val="00417171"/>
    <w:rsid w:val="00420732"/>
    <w:rsid w:val="00420FB1"/>
    <w:rsid w:val="004211DB"/>
    <w:rsid w:val="00421336"/>
    <w:rsid w:val="004217FB"/>
    <w:rsid w:val="00421B5C"/>
    <w:rsid w:val="004224C1"/>
    <w:rsid w:val="00423B39"/>
    <w:rsid w:val="00423B79"/>
    <w:rsid w:val="00423CD5"/>
    <w:rsid w:val="00426A87"/>
    <w:rsid w:val="004277C3"/>
    <w:rsid w:val="00430FD2"/>
    <w:rsid w:val="00432745"/>
    <w:rsid w:val="00432847"/>
    <w:rsid w:val="00432A58"/>
    <w:rsid w:val="00433768"/>
    <w:rsid w:val="00433866"/>
    <w:rsid w:val="00434109"/>
    <w:rsid w:val="0043518A"/>
    <w:rsid w:val="00435461"/>
    <w:rsid w:val="0043562A"/>
    <w:rsid w:val="00435807"/>
    <w:rsid w:val="00436308"/>
    <w:rsid w:val="00436C3E"/>
    <w:rsid w:val="00440475"/>
    <w:rsid w:val="00441BA7"/>
    <w:rsid w:val="00441FA4"/>
    <w:rsid w:val="0044387B"/>
    <w:rsid w:val="00444864"/>
    <w:rsid w:val="00444A83"/>
    <w:rsid w:val="004453F0"/>
    <w:rsid w:val="004500C4"/>
    <w:rsid w:val="00450379"/>
    <w:rsid w:val="0045124E"/>
    <w:rsid w:val="00454E81"/>
    <w:rsid w:val="00454F78"/>
    <w:rsid w:val="00455C24"/>
    <w:rsid w:val="0045782B"/>
    <w:rsid w:val="00457C45"/>
    <w:rsid w:val="00460ACB"/>
    <w:rsid w:val="0046100A"/>
    <w:rsid w:val="00461C1C"/>
    <w:rsid w:val="00463357"/>
    <w:rsid w:val="00463D9F"/>
    <w:rsid w:val="0046428A"/>
    <w:rsid w:val="004647AB"/>
    <w:rsid w:val="00464FDF"/>
    <w:rsid w:val="0046522E"/>
    <w:rsid w:val="00465BB2"/>
    <w:rsid w:val="004661B3"/>
    <w:rsid w:val="00466BD4"/>
    <w:rsid w:val="00471687"/>
    <w:rsid w:val="00473960"/>
    <w:rsid w:val="00473C08"/>
    <w:rsid w:val="004741D8"/>
    <w:rsid w:val="00474FFB"/>
    <w:rsid w:val="004759D7"/>
    <w:rsid w:val="00476D50"/>
    <w:rsid w:val="00476D8B"/>
    <w:rsid w:val="004773C5"/>
    <w:rsid w:val="0048081D"/>
    <w:rsid w:val="0048127A"/>
    <w:rsid w:val="00481AB4"/>
    <w:rsid w:val="00481E6F"/>
    <w:rsid w:val="00481F45"/>
    <w:rsid w:val="00482792"/>
    <w:rsid w:val="00484A4B"/>
    <w:rsid w:val="004854E2"/>
    <w:rsid w:val="004862D8"/>
    <w:rsid w:val="00487093"/>
    <w:rsid w:val="0048744F"/>
    <w:rsid w:val="00487DD6"/>
    <w:rsid w:val="00487FFC"/>
    <w:rsid w:val="004900E9"/>
    <w:rsid w:val="004902CA"/>
    <w:rsid w:val="00491F1E"/>
    <w:rsid w:val="00492064"/>
    <w:rsid w:val="0049223E"/>
    <w:rsid w:val="00493F4C"/>
    <w:rsid w:val="00494122"/>
    <w:rsid w:val="0049471B"/>
    <w:rsid w:val="0049499F"/>
    <w:rsid w:val="004951D0"/>
    <w:rsid w:val="00496038"/>
    <w:rsid w:val="004969A9"/>
    <w:rsid w:val="00496C86"/>
    <w:rsid w:val="00497B45"/>
    <w:rsid w:val="004A0365"/>
    <w:rsid w:val="004A05D5"/>
    <w:rsid w:val="004A0813"/>
    <w:rsid w:val="004A2041"/>
    <w:rsid w:val="004A2531"/>
    <w:rsid w:val="004A2750"/>
    <w:rsid w:val="004A284A"/>
    <w:rsid w:val="004A3598"/>
    <w:rsid w:val="004A412D"/>
    <w:rsid w:val="004A5208"/>
    <w:rsid w:val="004A5DEB"/>
    <w:rsid w:val="004A6402"/>
    <w:rsid w:val="004B051C"/>
    <w:rsid w:val="004B1831"/>
    <w:rsid w:val="004B1F36"/>
    <w:rsid w:val="004B2A8B"/>
    <w:rsid w:val="004B448B"/>
    <w:rsid w:val="004B456C"/>
    <w:rsid w:val="004B4D37"/>
    <w:rsid w:val="004B57EC"/>
    <w:rsid w:val="004B5824"/>
    <w:rsid w:val="004B5EE0"/>
    <w:rsid w:val="004B65E3"/>
    <w:rsid w:val="004B69AA"/>
    <w:rsid w:val="004B713B"/>
    <w:rsid w:val="004B724C"/>
    <w:rsid w:val="004B76EC"/>
    <w:rsid w:val="004C015F"/>
    <w:rsid w:val="004C062E"/>
    <w:rsid w:val="004C0EDE"/>
    <w:rsid w:val="004C2AA8"/>
    <w:rsid w:val="004C3648"/>
    <w:rsid w:val="004C3FCC"/>
    <w:rsid w:val="004C45F7"/>
    <w:rsid w:val="004C49C7"/>
    <w:rsid w:val="004C4FD6"/>
    <w:rsid w:val="004C53AE"/>
    <w:rsid w:val="004C5991"/>
    <w:rsid w:val="004C6136"/>
    <w:rsid w:val="004C69DE"/>
    <w:rsid w:val="004C7EC5"/>
    <w:rsid w:val="004D147C"/>
    <w:rsid w:val="004D1951"/>
    <w:rsid w:val="004D244A"/>
    <w:rsid w:val="004D4050"/>
    <w:rsid w:val="004D438E"/>
    <w:rsid w:val="004D48C4"/>
    <w:rsid w:val="004D774C"/>
    <w:rsid w:val="004D7BA9"/>
    <w:rsid w:val="004E0007"/>
    <w:rsid w:val="004E0400"/>
    <w:rsid w:val="004E1E9D"/>
    <w:rsid w:val="004E24E2"/>
    <w:rsid w:val="004E345D"/>
    <w:rsid w:val="004E5776"/>
    <w:rsid w:val="004E5D98"/>
    <w:rsid w:val="004E66C5"/>
    <w:rsid w:val="004E66ED"/>
    <w:rsid w:val="004E6BEF"/>
    <w:rsid w:val="004E6F54"/>
    <w:rsid w:val="004E73A2"/>
    <w:rsid w:val="004F0ED7"/>
    <w:rsid w:val="004F1944"/>
    <w:rsid w:val="004F2393"/>
    <w:rsid w:val="004F30D5"/>
    <w:rsid w:val="004F48CB"/>
    <w:rsid w:val="004F4BBE"/>
    <w:rsid w:val="004F4E87"/>
    <w:rsid w:val="004F5EDB"/>
    <w:rsid w:val="004F6AED"/>
    <w:rsid w:val="004F6D8B"/>
    <w:rsid w:val="004F79A5"/>
    <w:rsid w:val="00501775"/>
    <w:rsid w:val="00501EA2"/>
    <w:rsid w:val="005034AC"/>
    <w:rsid w:val="00504A49"/>
    <w:rsid w:val="00505253"/>
    <w:rsid w:val="00505AD2"/>
    <w:rsid w:val="00506851"/>
    <w:rsid w:val="005102AC"/>
    <w:rsid w:val="00510B75"/>
    <w:rsid w:val="005114F7"/>
    <w:rsid w:val="005137BA"/>
    <w:rsid w:val="00514327"/>
    <w:rsid w:val="00514E6A"/>
    <w:rsid w:val="00520AA4"/>
    <w:rsid w:val="00520C09"/>
    <w:rsid w:val="00520E07"/>
    <w:rsid w:val="00521828"/>
    <w:rsid w:val="00521856"/>
    <w:rsid w:val="00522074"/>
    <w:rsid w:val="0052587C"/>
    <w:rsid w:val="00525CD1"/>
    <w:rsid w:val="00525D2A"/>
    <w:rsid w:val="00526CDC"/>
    <w:rsid w:val="00527725"/>
    <w:rsid w:val="00534F97"/>
    <w:rsid w:val="00535118"/>
    <w:rsid w:val="0053544D"/>
    <w:rsid w:val="005366D9"/>
    <w:rsid w:val="005367B3"/>
    <w:rsid w:val="005373C1"/>
    <w:rsid w:val="00537700"/>
    <w:rsid w:val="0054014F"/>
    <w:rsid w:val="00540563"/>
    <w:rsid w:val="005408F5"/>
    <w:rsid w:val="00541659"/>
    <w:rsid w:val="00543F4E"/>
    <w:rsid w:val="005441A3"/>
    <w:rsid w:val="005442B0"/>
    <w:rsid w:val="005447C9"/>
    <w:rsid w:val="00545692"/>
    <w:rsid w:val="005461D8"/>
    <w:rsid w:val="005528D0"/>
    <w:rsid w:val="005528EF"/>
    <w:rsid w:val="005537C3"/>
    <w:rsid w:val="005547B3"/>
    <w:rsid w:val="00555AE1"/>
    <w:rsid w:val="005570CE"/>
    <w:rsid w:val="00557186"/>
    <w:rsid w:val="00560F78"/>
    <w:rsid w:val="00562CA6"/>
    <w:rsid w:val="00564522"/>
    <w:rsid w:val="00565045"/>
    <w:rsid w:val="00565462"/>
    <w:rsid w:val="005659C9"/>
    <w:rsid w:val="00565A56"/>
    <w:rsid w:val="00565AF6"/>
    <w:rsid w:val="00565B87"/>
    <w:rsid w:val="00565FD1"/>
    <w:rsid w:val="005667D6"/>
    <w:rsid w:val="00566D84"/>
    <w:rsid w:val="00566DC0"/>
    <w:rsid w:val="00566EBD"/>
    <w:rsid w:val="00566FF0"/>
    <w:rsid w:val="00567E52"/>
    <w:rsid w:val="00570073"/>
    <w:rsid w:val="005702B7"/>
    <w:rsid w:val="00572381"/>
    <w:rsid w:val="005725AC"/>
    <w:rsid w:val="005736F6"/>
    <w:rsid w:val="00574C69"/>
    <w:rsid w:val="00575189"/>
    <w:rsid w:val="00576914"/>
    <w:rsid w:val="00576B16"/>
    <w:rsid w:val="00576C74"/>
    <w:rsid w:val="005805CB"/>
    <w:rsid w:val="00580BBF"/>
    <w:rsid w:val="00580F44"/>
    <w:rsid w:val="00581A04"/>
    <w:rsid w:val="00581CB7"/>
    <w:rsid w:val="00582054"/>
    <w:rsid w:val="00582974"/>
    <w:rsid w:val="00582EA4"/>
    <w:rsid w:val="005831D1"/>
    <w:rsid w:val="00583A86"/>
    <w:rsid w:val="0058410A"/>
    <w:rsid w:val="00584D2D"/>
    <w:rsid w:val="00585745"/>
    <w:rsid w:val="00586DAA"/>
    <w:rsid w:val="00586F53"/>
    <w:rsid w:val="00587664"/>
    <w:rsid w:val="00590A4F"/>
    <w:rsid w:val="005924DB"/>
    <w:rsid w:val="00594693"/>
    <w:rsid w:val="005947A8"/>
    <w:rsid w:val="00594856"/>
    <w:rsid w:val="0059489C"/>
    <w:rsid w:val="005959CA"/>
    <w:rsid w:val="005A287E"/>
    <w:rsid w:val="005A3378"/>
    <w:rsid w:val="005A399F"/>
    <w:rsid w:val="005A3BB6"/>
    <w:rsid w:val="005A530F"/>
    <w:rsid w:val="005A6973"/>
    <w:rsid w:val="005A7138"/>
    <w:rsid w:val="005A73CE"/>
    <w:rsid w:val="005B138E"/>
    <w:rsid w:val="005B203F"/>
    <w:rsid w:val="005B2E3D"/>
    <w:rsid w:val="005B3E71"/>
    <w:rsid w:val="005B40AD"/>
    <w:rsid w:val="005B40EB"/>
    <w:rsid w:val="005B46BE"/>
    <w:rsid w:val="005B50A4"/>
    <w:rsid w:val="005B533D"/>
    <w:rsid w:val="005B6EDD"/>
    <w:rsid w:val="005B742E"/>
    <w:rsid w:val="005C04C5"/>
    <w:rsid w:val="005C09DF"/>
    <w:rsid w:val="005C121D"/>
    <w:rsid w:val="005C1775"/>
    <w:rsid w:val="005C1CA3"/>
    <w:rsid w:val="005C222B"/>
    <w:rsid w:val="005C2683"/>
    <w:rsid w:val="005C62D2"/>
    <w:rsid w:val="005C65E7"/>
    <w:rsid w:val="005C7569"/>
    <w:rsid w:val="005D0ED6"/>
    <w:rsid w:val="005D1B72"/>
    <w:rsid w:val="005D2348"/>
    <w:rsid w:val="005D5573"/>
    <w:rsid w:val="005D55EB"/>
    <w:rsid w:val="005D7D6A"/>
    <w:rsid w:val="005E105D"/>
    <w:rsid w:val="005E11B6"/>
    <w:rsid w:val="005E5072"/>
    <w:rsid w:val="005E5A3C"/>
    <w:rsid w:val="005E5EAA"/>
    <w:rsid w:val="005E6031"/>
    <w:rsid w:val="005E6A4D"/>
    <w:rsid w:val="005F074B"/>
    <w:rsid w:val="005F07FA"/>
    <w:rsid w:val="005F1B7F"/>
    <w:rsid w:val="005F3A5C"/>
    <w:rsid w:val="005F42BE"/>
    <w:rsid w:val="005F444F"/>
    <w:rsid w:val="005F4A13"/>
    <w:rsid w:val="005F4C41"/>
    <w:rsid w:val="005F5865"/>
    <w:rsid w:val="005F5FF5"/>
    <w:rsid w:val="005F6B43"/>
    <w:rsid w:val="005F6FDF"/>
    <w:rsid w:val="005F7DB0"/>
    <w:rsid w:val="0060023A"/>
    <w:rsid w:val="00600B61"/>
    <w:rsid w:val="00601674"/>
    <w:rsid w:val="00602A41"/>
    <w:rsid w:val="00603D0E"/>
    <w:rsid w:val="00605622"/>
    <w:rsid w:val="00605CB5"/>
    <w:rsid w:val="00612051"/>
    <w:rsid w:val="0061246E"/>
    <w:rsid w:val="0061349B"/>
    <w:rsid w:val="0061424E"/>
    <w:rsid w:val="00615847"/>
    <w:rsid w:val="00616CEB"/>
    <w:rsid w:val="00617907"/>
    <w:rsid w:val="0062057B"/>
    <w:rsid w:val="0062086F"/>
    <w:rsid w:val="00620996"/>
    <w:rsid w:val="00622870"/>
    <w:rsid w:val="00622E2F"/>
    <w:rsid w:val="00623E4D"/>
    <w:rsid w:val="00624C7B"/>
    <w:rsid w:val="00626D7B"/>
    <w:rsid w:val="0063074A"/>
    <w:rsid w:val="00630B01"/>
    <w:rsid w:val="00631C20"/>
    <w:rsid w:val="00632B2F"/>
    <w:rsid w:val="00632D01"/>
    <w:rsid w:val="0063379D"/>
    <w:rsid w:val="00634205"/>
    <w:rsid w:val="00634A2C"/>
    <w:rsid w:val="00634ACC"/>
    <w:rsid w:val="006352BF"/>
    <w:rsid w:val="00635477"/>
    <w:rsid w:val="00635A93"/>
    <w:rsid w:val="006370EE"/>
    <w:rsid w:val="006405F7"/>
    <w:rsid w:val="00640EA5"/>
    <w:rsid w:val="00641053"/>
    <w:rsid w:val="006422DC"/>
    <w:rsid w:val="00642F1A"/>
    <w:rsid w:val="006431A4"/>
    <w:rsid w:val="006437AC"/>
    <w:rsid w:val="006438E6"/>
    <w:rsid w:val="00643EB3"/>
    <w:rsid w:val="00644254"/>
    <w:rsid w:val="00644941"/>
    <w:rsid w:val="006450EC"/>
    <w:rsid w:val="00646860"/>
    <w:rsid w:val="00646CBE"/>
    <w:rsid w:val="00650632"/>
    <w:rsid w:val="00650DE4"/>
    <w:rsid w:val="00653580"/>
    <w:rsid w:val="00655528"/>
    <w:rsid w:val="006560BF"/>
    <w:rsid w:val="0065618E"/>
    <w:rsid w:val="006564FE"/>
    <w:rsid w:val="00661321"/>
    <w:rsid w:val="006618E5"/>
    <w:rsid w:val="00662207"/>
    <w:rsid w:val="006637DC"/>
    <w:rsid w:val="00663BDA"/>
    <w:rsid w:val="0066651E"/>
    <w:rsid w:val="00670716"/>
    <w:rsid w:val="00670C25"/>
    <w:rsid w:val="00670EB0"/>
    <w:rsid w:val="00671FF7"/>
    <w:rsid w:val="00674886"/>
    <w:rsid w:val="00674BAC"/>
    <w:rsid w:val="006757CE"/>
    <w:rsid w:val="00675F88"/>
    <w:rsid w:val="00677793"/>
    <w:rsid w:val="00677804"/>
    <w:rsid w:val="00677FD2"/>
    <w:rsid w:val="0068034C"/>
    <w:rsid w:val="00681A1D"/>
    <w:rsid w:val="0068233A"/>
    <w:rsid w:val="00682D14"/>
    <w:rsid w:val="00686D53"/>
    <w:rsid w:val="00687DF7"/>
    <w:rsid w:val="0069001A"/>
    <w:rsid w:val="00690829"/>
    <w:rsid w:val="0069096A"/>
    <w:rsid w:val="00690CF0"/>
    <w:rsid w:val="00691229"/>
    <w:rsid w:val="006929A5"/>
    <w:rsid w:val="006954D3"/>
    <w:rsid w:val="00696D19"/>
    <w:rsid w:val="00697131"/>
    <w:rsid w:val="006A01E3"/>
    <w:rsid w:val="006A106F"/>
    <w:rsid w:val="006A2081"/>
    <w:rsid w:val="006A2488"/>
    <w:rsid w:val="006A2D49"/>
    <w:rsid w:val="006A3010"/>
    <w:rsid w:val="006A374F"/>
    <w:rsid w:val="006A50B6"/>
    <w:rsid w:val="006A5D77"/>
    <w:rsid w:val="006A61FB"/>
    <w:rsid w:val="006A63DD"/>
    <w:rsid w:val="006A7998"/>
    <w:rsid w:val="006B0103"/>
    <w:rsid w:val="006B0466"/>
    <w:rsid w:val="006B0ED2"/>
    <w:rsid w:val="006B0F15"/>
    <w:rsid w:val="006B1A95"/>
    <w:rsid w:val="006B2788"/>
    <w:rsid w:val="006B278E"/>
    <w:rsid w:val="006B334F"/>
    <w:rsid w:val="006B3BBA"/>
    <w:rsid w:val="006B41E1"/>
    <w:rsid w:val="006B42AB"/>
    <w:rsid w:val="006B6BCB"/>
    <w:rsid w:val="006B7BC9"/>
    <w:rsid w:val="006C15BF"/>
    <w:rsid w:val="006C15F6"/>
    <w:rsid w:val="006C170D"/>
    <w:rsid w:val="006C1AD1"/>
    <w:rsid w:val="006C1BFC"/>
    <w:rsid w:val="006C1C04"/>
    <w:rsid w:val="006C2F14"/>
    <w:rsid w:val="006C38A6"/>
    <w:rsid w:val="006C38AA"/>
    <w:rsid w:val="006C5F5F"/>
    <w:rsid w:val="006C60F2"/>
    <w:rsid w:val="006C622A"/>
    <w:rsid w:val="006C755E"/>
    <w:rsid w:val="006D0571"/>
    <w:rsid w:val="006D1C1C"/>
    <w:rsid w:val="006D1CBA"/>
    <w:rsid w:val="006D23F6"/>
    <w:rsid w:val="006D2CC0"/>
    <w:rsid w:val="006D3015"/>
    <w:rsid w:val="006D3DBD"/>
    <w:rsid w:val="006D4188"/>
    <w:rsid w:val="006D4A7B"/>
    <w:rsid w:val="006D562B"/>
    <w:rsid w:val="006D5D86"/>
    <w:rsid w:val="006E1892"/>
    <w:rsid w:val="006E4AB3"/>
    <w:rsid w:val="006E5614"/>
    <w:rsid w:val="006E6AD0"/>
    <w:rsid w:val="006E7001"/>
    <w:rsid w:val="006F1271"/>
    <w:rsid w:val="006F2CC6"/>
    <w:rsid w:val="006F34B3"/>
    <w:rsid w:val="006F4333"/>
    <w:rsid w:val="006F5282"/>
    <w:rsid w:val="006F682B"/>
    <w:rsid w:val="006F68D2"/>
    <w:rsid w:val="006F7CEB"/>
    <w:rsid w:val="007004FD"/>
    <w:rsid w:val="007009B8"/>
    <w:rsid w:val="00700BF1"/>
    <w:rsid w:val="007019D7"/>
    <w:rsid w:val="00702781"/>
    <w:rsid w:val="00704321"/>
    <w:rsid w:val="00704404"/>
    <w:rsid w:val="007048D1"/>
    <w:rsid w:val="00706BEB"/>
    <w:rsid w:val="00706C4B"/>
    <w:rsid w:val="00710153"/>
    <w:rsid w:val="00710860"/>
    <w:rsid w:val="00710896"/>
    <w:rsid w:val="007109BA"/>
    <w:rsid w:val="007112EE"/>
    <w:rsid w:val="00714654"/>
    <w:rsid w:val="00714D64"/>
    <w:rsid w:val="00715882"/>
    <w:rsid w:val="00715E7A"/>
    <w:rsid w:val="007177C0"/>
    <w:rsid w:val="00717EC1"/>
    <w:rsid w:val="00723109"/>
    <w:rsid w:val="00724C79"/>
    <w:rsid w:val="007258F7"/>
    <w:rsid w:val="007273A9"/>
    <w:rsid w:val="00730623"/>
    <w:rsid w:val="00732AE5"/>
    <w:rsid w:val="00732CE0"/>
    <w:rsid w:val="007332C4"/>
    <w:rsid w:val="00735936"/>
    <w:rsid w:val="007360A1"/>
    <w:rsid w:val="00737899"/>
    <w:rsid w:val="00740810"/>
    <w:rsid w:val="0074168F"/>
    <w:rsid w:val="00741B7D"/>
    <w:rsid w:val="00742495"/>
    <w:rsid w:val="00742783"/>
    <w:rsid w:val="00742E38"/>
    <w:rsid w:val="0074372F"/>
    <w:rsid w:val="00743AA2"/>
    <w:rsid w:val="0074452B"/>
    <w:rsid w:val="00744B31"/>
    <w:rsid w:val="00745C98"/>
    <w:rsid w:val="007466F6"/>
    <w:rsid w:val="00747B0F"/>
    <w:rsid w:val="00747DDD"/>
    <w:rsid w:val="0075040B"/>
    <w:rsid w:val="007507CD"/>
    <w:rsid w:val="00750A86"/>
    <w:rsid w:val="00752680"/>
    <w:rsid w:val="00752C4E"/>
    <w:rsid w:val="00752D95"/>
    <w:rsid w:val="0075313F"/>
    <w:rsid w:val="007535E7"/>
    <w:rsid w:val="00753920"/>
    <w:rsid w:val="00754803"/>
    <w:rsid w:val="00755185"/>
    <w:rsid w:val="00755397"/>
    <w:rsid w:val="0075598A"/>
    <w:rsid w:val="00755FB8"/>
    <w:rsid w:val="0075691E"/>
    <w:rsid w:val="00756F2C"/>
    <w:rsid w:val="00757EAE"/>
    <w:rsid w:val="00760C40"/>
    <w:rsid w:val="007612CD"/>
    <w:rsid w:val="00761B66"/>
    <w:rsid w:val="00761E12"/>
    <w:rsid w:val="00762900"/>
    <w:rsid w:val="00763640"/>
    <w:rsid w:val="00763660"/>
    <w:rsid w:val="007641E3"/>
    <w:rsid w:val="00765589"/>
    <w:rsid w:val="00765A18"/>
    <w:rsid w:val="00765A70"/>
    <w:rsid w:val="00766D06"/>
    <w:rsid w:val="007700F0"/>
    <w:rsid w:val="00770D85"/>
    <w:rsid w:val="00773548"/>
    <w:rsid w:val="00773AC4"/>
    <w:rsid w:val="00774E00"/>
    <w:rsid w:val="00776A65"/>
    <w:rsid w:val="00777C65"/>
    <w:rsid w:val="00780469"/>
    <w:rsid w:val="0078071B"/>
    <w:rsid w:val="00780EBB"/>
    <w:rsid w:val="0078128B"/>
    <w:rsid w:val="00781F70"/>
    <w:rsid w:val="007822FB"/>
    <w:rsid w:val="00782CAF"/>
    <w:rsid w:val="007837A4"/>
    <w:rsid w:val="00783F71"/>
    <w:rsid w:val="007844BC"/>
    <w:rsid w:val="00784F0F"/>
    <w:rsid w:val="007850FE"/>
    <w:rsid w:val="0078515D"/>
    <w:rsid w:val="007857D2"/>
    <w:rsid w:val="00785B39"/>
    <w:rsid w:val="00790330"/>
    <w:rsid w:val="00791252"/>
    <w:rsid w:val="007926AC"/>
    <w:rsid w:val="007934B2"/>
    <w:rsid w:val="00793506"/>
    <w:rsid w:val="00793541"/>
    <w:rsid w:val="007946B1"/>
    <w:rsid w:val="00794BD4"/>
    <w:rsid w:val="00794E7B"/>
    <w:rsid w:val="00796F3C"/>
    <w:rsid w:val="00797099"/>
    <w:rsid w:val="00797E8F"/>
    <w:rsid w:val="00797FF0"/>
    <w:rsid w:val="007A060F"/>
    <w:rsid w:val="007A1273"/>
    <w:rsid w:val="007A1F64"/>
    <w:rsid w:val="007A2B6E"/>
    <w:rsid w:val="007A3D11"/>
    <w:rsid w:val="007A42B1"/>
    <w:rsid w:val="007A470F"/>
    <w:rsid w:val="007A4741"/>
    <w:rsid w:val="007A6CA2"/>
    <w:rsid w:val="007A7311"/>
    <w:rsid w:val="007B09A6"/>
    <w:rsid w:val="007B0AA3"/>
    <w:rsid w:val="007B0B66"/>
    <w:rsid w:val="007B0C01"/>
    <w:rsid w:val="007B0C28"/>
    <w:rsid w:val="007B2194"/>
    <w:rsid w:val="007B2BD5"/>
    <w:rsid w:val="007B2E5A"/>
    <w:rsid w:val="007B3CF5"/>
    <w:rsid w:val="007B4826"/>
    <w:rsid w:val="007B4A0F"/>
    <w:rsid w:val="007B5AD3"/>
    <w:rsid w:val="007B6400"/>
    <w:rsid w:val="007B6677"/>
    <w:rsid w:val="007B6DAC"/>
    <w:rsid w:val="007B7D79"/>
    <w:rsid w:val="007B7F93"/>
    <w:rsid w:val="007C0E43"/>
    <w:rsid w:val="007C1860"/>
    <w:rsid w:val="007C1D62"/>
    <w:rsid w:val="007C1D8E"/>
    <w:rsid w:val="007C212C"/>
    <w:rsid w:val="007C276F"/>
    <w:rsid w:val="007C2E93"/>
    <w:rsid w:val="007C3A9D"/>
    <w:rsid w:val="007C3D8A"/>
    <w:rsid w:val="007C714F"/>
    <w:rsid w:val="007C7C29"/>
    <w:rsid w:val="007D054E"/>
    <w:rsid w:val="007D0BC9"/>
    <w:rsid w:val="007D137B"/>
    <w:rsid w:val="007D1490"/>
    <w:rsid w:val="007D25B0"/>
    <w:rsid w:val="007D325B"/>
    <w:rsid w:val="007D47E3"/>
    <w:rsid w:val="007D6154"/>
    <w:rsid w:val="007D7FC6"/>
    <w:rsid w:val="007E0586"/>
    <w:rsid w:val="007E0893"/>
    <w:rsid w:val="007E12F8"/>
    <w:rsid w:val="007E1622"/>
    <w:rsid w:val="007E1889"/>
    <w:rsid w:val="007E2676"/>
    <w:rsid w:val="007E4BFF"/>
    <w:rsid w:val="007E5643"/>
    <w:rsid w:val="007E5BE2"/>
    <w:rsid w:val="007E694C"/>
    <w:rsid w:val="007E6B89"/>
    <w:rsid w:val="007E74ED"/>
    <w:rsid w:val="007E76CC"/>
    <w:rsid w:val="007E7E32"/>
    <w:rsid w:val="007F2A67"/>
    <w:rsid w:val="007F30A2"/>
    <w:rsid w:val="007F3F22"/>
    <w:rsid w:val="007F477A"/>
    <w:rsid w:val="007F49D1"/>
    <w:rsid w:val="007F4D0C"/>
    <w:rsid w:val="007F78D3"/>
    <w:rsid w:val="007F7EBC"/>
    <w:rsid w:val="00800B85"/>
    <w:rsid w:val="00800CA6"/>
    <w:rsid w:val="008012AC"/>
    <w:rsid w:val="00801653"/>
    <w:rsid w:val="00801A60"/>
    <w:rsid w:val="0080259D"/>
    <w:rsid w:val="00803301"/>
    <w:rsid w:val="008059A1"/>
    <w:rsid w:val="00805C4E"/>
    <w:rsid w:val="00805D35"/>
    <w:rsid w:val="00805E42"/>
    <w:rsid w:val="00805F9D"/>
    <w:rsid w:val="00806C33"/>
    <w:rsid w:val="00807095"/>
    <w:rsid w:val="00807662"/>
    <w:rsid w:val="00810A10"/>
    <w:rsid w:val="00810D8A"/>
    <w:rsid w:val="00812333"/>
    <w:rsid w:val="008127A2"/>
    <w:rsid w:val="008141B1"/>
    <w:rsid w:val="00814899"/>
    <w:rsid w:val="008149DC"/>
    <w:rsid w:val="00814F36"/>
    <w:rsid w:val="00815B40"/>
    <w:rsid w:val="00816862"/>
    <w:rsid w:val="00816BE3"/>
    <w:rsid w:val="0081790D"/>
    <w:rsid w:val="00817D3D"/>
    <w:rsid w:val="00820126"/>
    <w:rsid w:val="008203BC"/>
    <w:rsid w:val="00820C7C"/>
    <w:rsid w:val="00820CF6"/>
    <w:rsid w:val="0082131B"/>
    <w:rsid w:val="00822445"/>
    <w:rsid w:val="00822492"/>
    <w:rsid w:val="00822B46"/>
    <w:rsid w:val="00824DAD"/>
    <w:rsid w:val="008259BA"/>
    <w:rsid w:val="00826194"/>
    <w:rsid w:val="00826204"/>
    <w:rsid w:val="0083147A"/>
    <w:rsid w:val="008324D0"/>
    <w:rsid w:val="00832857"/>
    <w:rsid w:val="00833E31"/>
    <w:rsid w:val="00834BD2"/>
    <w:rsid w:val="00835ADD"/>
    <w:rsid w:val="0083670A"/>
    <w:rsid w:val="00836BD5"/>
    <w:rsid w:val="0084001A"/>
    <w:rsid w:val="00840134"/>
    <w:rsid w:val="00840573"/>
    <w:rsid w:val="008406F9"/>
    <w:rsid w:val="00840C80"/>
    <w:rsid w:val="0084286B"/>
    <w:rsid w:val="00843E1F"/>
    <w:rsid w:val="008442C8"/>
    <w:rsid w:val="00845C80"/>
    <w:rsid w:val="00846C1A"/>
    <w:rsid w:val="008471A5"/>
    <w:rsid w:val="00847F79"/>
    <w:rsid w:val="0085018A"/>
    <w:rsid w:val="0085029A"/>
    <w:rsid w:val="00850849"/>
    <w:rsid w:val="008523BC"/>
    <w:rsid w:val="008538FA"/>
    <w:rsid w:val="008540F1"/>
    <w:rsid w:val="008543A7"/>
    <w:rsid w:val="00855913"/>
    <w:rsid w:val="00855B3A"/>
    <w:rsid w:val="00856255"/>
    <w:rsid w:val="00860173"/>
    <w:rsid w:val="008603B3"/>
    <w:rsid w:val="00861E41"/>
    <w:rsid w:val="008634D5"/>
    <w:rsid w:val="008640A3"/>
    <w:rsid w:val="008642AD"/>
    <w:rsid w:val="008669D6"/>
    <w:rsid w:val="00867439"/>
    <w:rsid w:val="0086776D"/>
    <w:rsid w:val="0086791E"/>
    <w:rsid w:val="008702E6"/>
    <w:rsid w:val="00870845"/>
    <w:rsid w:val="00870968"/>
    <w:rsid w:val="008712F5"/>
    <w:rsid w:val="00871574"/>
    <w:rsid w:val="00871BDD"/>
    <w:rsid w:val="00871D5D"/>
    <w:rsid w:val="00872532"/>
    <w:rsid w:val="008728E1"/>
    <w:rsid w:val="00873050"/>
    <w:rsid w:val="008742B3"/>
    <w:rsid w:val="00876A03"/>
    <w:rsid w:val="00876CC0"/>
    <w:rsid w:val="00880183"/>
    <w:rsid w:val="008803C3"/>
    <w:rsid w:val="008804D5"/>
    <w:rsid w:val="00880504"/>
    <w:rsid w:val="008824AB"/>
    <w:rsid w:val="00882AFD"/>
    <w:rsid w:val="00882BCF"/>
    <w:rsid w:val="0088466B"/>
    <w:rsid w:val="00884C63"/>
    <w:rsid w:val="00884FDB"/>
    <w:rsid w:val="00885852"/>
    <w:rsid w:val="00885921"/>
    <w:rsid w:val="0088735C"/>
    <w:rsid w:val="008873AC"/>
    <w:rsid w:val="00887759"/>
    <w:rsid w:val="00887C0A"/>
    <w:rsid w:val="008902F2"/>
    <w:rsid w:val="0089095A"/>
    <w:rsid w:val="00890A64"/>
    <w:rsid w:val="0089157A"/>
    <w:rsid w:val="00892CFC"/>
    <w:rsid w:val="00893AAC"/>
    <w:rsid w:val="00893D15"/>
    <w:rsid w:val="00895DD2"/>
    <w:rsid w:val="008978CD"/>
    <w:rsid w:val="008A0B66"/>
    <w:rsid w:val="008A13ED"/>
    <w:rsid w:val="008A20FB"/>
    <w:rsid w:val="008A4C48"/>
    <w:rsid w:val="008A4FAB"/>
    <w:rsid w:val="008A688F"/>
    <w:rsid w:val="008A7786"/>
    <w:rsid w:val="008A7FE3"/>
    <w:rsid w:val="008B18F9"/>
    <w:rsid w:val="008B1D9B"/>
    <w:rsid w:val="008B228B"/>
    <w:rsid w:val="008B3054"/>
    <w:rsid w:val="008B3779"/>
    <w:rsid w:val="008B37BA"/>
    <w:rsid w:val="008B3E2F"/>
    <w:rsid w:val="008B4F32"/>
    <w:rsid w:val="008B6BB4"/>
    <w:rsid w:val="008B70DA"/>
    <w:rsid w:val="008C006E"/>
    <w:rsid w:val="008C00FC"/>
    <w:rsid w:val="008C077F"/>
    <w:rsid w:val="008C0BC2"/>
    <w:rsid w:val="008C1E3A"/>
    <w:rsid w:val="008C2E0A"/>
    <w:rsid w:val="008C2EE3"/>
    <w:rsid w:val="008C3437"/>
    <w:rsid w:val="008C3E76"/>
    <w:rsid w:val="008C4D68"/>
    <w:rsid w:val="008D070C"/>
    <w:rsid w:val="008D18E6"/>
    <w:rsid w:val="008D243B"/>
    <w:rsid w:val="008D25BD"/>
    <w:rsid w:val="008D34F1"/>
    <w:rsid w:val="008D4F42"/>
    <w:rsid w:val="008D6616"/>
    <w:rsid w:val="008D7280"/>
    <w:rsid w:val="008E039C"/>
    <w:rsid w:val="008E06E9"/>
    <w:rsid w:val="008E0BBE"/>
    <w:rsid w:val="008E16C1"/>
    <w:rsid w:val="008E274A"/>
    <w:rsid w:val="008E327F"/>
    <w:rsid w:val="008E344D"/>
    <w:rsid w:val="008E3A1C"/>
    <w:rsid w:val="008E3F72"/>
    <w:rsid w:val="008E526C"/>
    <w:rsid w:val="008E5819"/>
    <w:rsid w:val="008E62B1"/>
    <w:rsid w:val="008E62BF"/>
    <w:rsid w:val="008F0AB8"/>
    <w:rsid w:val="008F1A52"/>
    <w:rsid w:val="008F43E8"/>
    <w:rsid w:val="008F4663"/>
    <w:rsid w:val="008F48D4"/>
    <w:rsid w:val="008F4FAF"/>
    <w:rsid w:val="008F5019"/>
    <w:rsid w:val="008F5181"/>
    <w:rsid w:val="008F5186"/>
    <w:rsid w:val="008F7522"/>
    <w:rsid w:val="008F76F8"/>
    <w:rsid w:val="008F7E2B"/>
    <w:rsid w:val="00901A60"/>
    <w:rsid w:val="00903366"/>
    <w:rsid w:val="00903710"/>
    <w:rsid w:val="009058DB"/>
    <w:rsid w:val="00906136"/>
    <w:rsid w:val="00906859"/>
    <w:rsid w:val="00906A2F"/>
    <w:rsid w:val="00907569"/>
    <w:rsid w:val="00907C0F"/>
    <w:rsid w:val="009103D2"/>
    <w:rsid w:val="00910C9A"/>
    <w:rsid w:val="0091171F"/>
    <w:rsid w:val="009130BB"/>
    <w:rsid w:val="0091311F"/>
    <w:rsid w:val="00914FE4"/>
    <w:rsid w:val="00915714"/>
    <w:rsid w:val="0091656E"/>
    <w:rsid w:val="00916DBC"/>
    <w:rsid w:val="009205AB"/>
    <w:rsid w:val="009213FB"/>
    <w:rsid w:val="00921ECD"/>
    <w:rsid w:val="00923340"/>
    <w:rsid w:val="009245BD"/>
    <w:rsid w:val="00924F04"/>
    <w:rsid w:val="00924F11"/>
    <w:rsid w:val="00925139"/>
    <w:rsid w:val="009252DF"/>
    <w:rsid w:val="009262C4"/>
    <w:rsid w:val="00926384"/>
    <w:rsid w:val="00927145"/>
    <w:rsid w:val="009300FA"/>
    <w:rsid w:val="00930378"/>
    <w:rsid w:val="00930FC6"/>
    <w:rsid w:val="0093140E"/>
    <w:rsid w:val="009314BA"/>
    <w:rsid w:val="00932126"/>
    <w:rsid w:val="009325D7"/>
    <w:rsid w:val="00934A90"/>
    <w:rsid w:val="00935D37"/>
    <w:rsid w:val="0093610A"/>
    <w:rsid w:val="00937069"/>
    <w:rsid w:val="00937546"/>
    <w:rsid w:val="00937690"/>
    <w:rsid w:val="00937C8C"/>
    <w:rsid w:val="00940379"/>
    <w:rsid w:val="00941683"/>
    <w:rsid w:val="00941A35"/>
    <w:rsid w:val="00942457"/>
    <w:rsid w:val="009426B1"/>
    <w:rsid w:val="00942F6C"/>
    <w:rsid w:val="00944294"/>
    <w:rsid w:val="00944364"/>
    <w:rsid w:val="00944C4A"/>
    <w:rsid w:val="00945DC7"/>
    <w:rsid w:val="00946098"/>
    <w:rsid w:val="00946B4F"/>
    <w:rsid w:val="009477B2"/>
    <w:rsid w:val="00947E71"/>
    <w:rsid w:val="00951BD4"/>
    <w:rsid w:val="009534C5"/>
    <w:rsid w:val="0095428E"/>
    <w:rsid w:val="009545DB"/>
    <w:rsid w:val="00954A92"/>
    <w:rsid w:val="00955AF9"/>
    <w:rsid w:val="00956108"/>
    <w:rsid w:val="009578CE"/>
    <w:rsid w:val="00957F74"/>
    <w:rsid w:val="00960D21"/>
    <w:rsid w:val="00960D83"/>
    <w:rsid w:val="00960DB2"/>
    <w:rsid w:val="00960DB4"/>
    <w:rsid w:val="0096168B"/>
    <w:rsid w:val="00962199"/>
    <w:rsid w:val="00962213"/>
    <w:rsid w:val="009623DC"/>
    <w:rsid w:val="00962779"/>
    <w:rsid w:val="00963FD8"/>
    <w:rsid w:val="00965AC4"/>
    <w:rsid w:val="00965F8C"/>
    <w:rsid w:val="00966667"/>
    <w:rsid w:val="00966963"/>
    <w:rsid w:val="00967A99"/>
    <w:rsid w:val="00971FD8"/>
    <w:rsid w:val="00972D60"/>
    <w:rsid w:val="00972F84"/>
    <w:rsid w:val="00975197"/>
    <w:rsid w:val="0097531D"/>
    <w:rsid w:val="0097591B"/>
    <w:rsid w:val="009762DB"/>
    <w:rsid w:val="00976EF5"/>
    <w:rsid w:val="00977D82"/>
    <w:rsid w:val="00977E16"/>
    <w:rsid w:val="00980115"/>
    <w:rsid w:val="0098174F"/>
    <w:rsid w:val="009823C1"/>
    <w:rsid w:val="00984E81"/>
    <w:rsid w:val="00984F4A"/>
    <w:rsid w:val="00985EE4"/>
    <w:rsid w:val="00986E5F"/>
    <w:rsid w:val="00987AF6"/>
    <w:rsid w:val="0099019A"/>
    <w:rsid w:val="0099182D"/>
    <w:rsid w:val="00991F68"/>
    <w:rsid w:val="00992513"/>
    <w:rsid w:val="009936A5"/>
    <w:rsid w:val="00993DDB"/>
    <w:rsid w:val="009942F6"/>
    <w:rsid w:val="009943A6"/>
    <w:rsid w:val="009A104C"/>
    <w:rsid w:val="009A107A"/>
    <w:rsid w:val="009A1192"/>
    <w:rsid w:val="009A1DCA"/>
    <w:rsid w:val="009A1F1E"/>
    <w:rsid w:val="009A3417"/>
    <w:rsid w:val="009A36BE"/>
    <w:rsid w:val="009A36CB"/>
    <w:rsid w:val="009A477D"/>
    <w:rsid w:val="009A4E41"/>
    <w:rsid w:val="009A7774"/>
    <w:rsid w:val="009A7C55"/>
    <w:rsid w:val="009A7D2E"/>
    <w:rsid w:val="009B00C7"/>
    <w:rsid w:val="009B00D3"/>
    <w:rsid w:val="009B079A"/>
    <w:rsid w:val="009B130A"/>
    <w:rsid w:val="009B266A"/>
    <w:rsid w:val="009B4BEE"/>
    <w:rsid w:val="009B4C9F"/>
    <w:rsid w:val="009B674B"/>
    <w:rsid w:val="009B711D"/>
    <w:rsid w:val="009B7AF2"/>
    <w:rsid w:val="009C0144"/>
    <w:rsid w:val="009C048A"/>
    <w:rsid w:val="009C135A"/>
    <w:rsid w:val="009C1C82"/>
    <w:rsid w:val="009C1F8A"/>
    <w:rsid w:val="009C4851"/>
    <w:rsid w:val="009C48F7"/>
    <w:rsid w:val="009C4AF6"/>
    <w:rsid w:val="009C4F65"/>
    <w:rsid w:val="009C509C"/>
    <w:rsid w:val="009C5591"/>
    <w:rsid w:val="009C58CA"/>
    <w:rsid w:val="009D1012"/>
    <w:rsid w:val="009D1901"/>
    <w:rsid w:val="009D1930"/>
    <w:rsid w:val="009D1CA7"/>
    <w:rsid w:val="009D2623"/>
    <w:rsid w:val="009D2B3B"/>
    <w:rsid w:val="009D4516"/>
    <w:rsid w:val="009D5A4F"/>
    <w:rsid w:val="009D6668"/>
    <w:rsid w:val="009D6BA3"/>
    <w:rsid w:val="009E1EA9"/>
    <w:rsid w:val="009E2334"/>
    <w:rsid w:val="009E3289"/>
    <w:rsid w:val="009E446D"/>
    <w:rsid w:val="009E50C1"/>
    <w:rsid w:val="009E5596"/>
    <w:rsid w:val="009E728F"/>
    <w:rsid w:val="009E79E4"/>
    <w:rsid w:val="009F1324"/>
    <w:rsid w:val="009F2460"/>
    <w:rsid w:val="009F4557"/>
    <w:rsid w:val="009F5697"/>
    <w:rsid w:val="009F5BE8"/>
    <w:rsid w:val="009F5F14"/>
    <w:rsid w:val="00A006B9"/>
    <w:rsid w:val="00A008F9"/>
    <w:rsid w:val="00A0173E"/>
    <w:rsid w:val="00A01E2A"/>
    <w:rsid w:val="00A030A3"/>
    <w:rsid w:val="00A03F2E"/>
    <w:rsid w:val="00A04FD5"/>
    <w:rsid w:val="00A05DAE"/>
    <w:rsid w:val="00A07E48"/>
    <w:rsid w:val="00A1076B"/>
    <w:rsid w:val="00A11E05"/>
    <w:rsid w:val="00A1285B"/>
    <w:rsid w:val="00A12DC2"/>
    <w:rsid w:val="00A132E3"/>
    <w:rsid w:val="00A1407C"/>
    <w:rsid w:val="00A16B42"/>
    <w:rsid w:val="00A16C9E"/>
    <w:rsid w:val="00A16EF4"/>
    <w:rsid w:val="00A177AE"/>
    <w:rsid w:val="00A209CE"/>
    <w:rsid w:val="00A21278"/>
    <w:rsid w:val="00A21D59"/>
    <w:rsid w:val="00A22EF0"/>
    <w:rsid w:val="00A23025"/>
    <w:rsid w:val="00A254FF"/>
    <w:rsid w:val="00A25B6B"/>
    <w:rsid w:val="00A27154"/>
    <w:rsid w:val="00A27F91"/>
    <w:rsid w:val="00A30A36"/>
    <w:rsid w:val="00A32112"/>
    <w:rsid w:val="00A323A0"/>
    <w:rsid w:val="00A32DF0"/>
    <w:rsid w:val="00A33295"/>
    <w:rsid w:val="00A33637"/>
    <w:rsid w:val="00A33925"/>
    <w:rsid w:val="00A34207"/>
    <w:rsid w:val="00A35237"/>
    <w:rsid w:val="00A367EB"/>
    <w:rsid w:val="00A36BF2"/>
    <w:rsid w:val="00A373F2"/>
    <w:rsid w:val="00A37C38"/>
    <w:rsid w:val="00A408FF"/>
    <w:rsid w:val="00A41C23"/>
    <w:rsid w:val="00A4280A"/>
    <w:rsid w:val="00A42F3F"/>
    <w:rsid w:val="00A43093"/>
    <w:rsid w:val="00A4328E"/>
    <w:rsid w:val="00A448A3"/>
    <w:rsid w:val="00A45414"/>
    <w:rsid w:val="00A45B6C"/>
    <w:rsid w:val="00A45F1A"/>
    <w:rsid w:val="00A46FF0"/>
    <w:rsid w:val="00A518EE"/>
    <w:rsid w:val="00A5240C"/>
    <w:rsid w:val="00A52546"/>
    <w:rsid w:val="00A543CD"/>
    <w:rsid w:val="00A54A43"/>
    <w:rsid w:val="00A55499"/>
    <w:rsid w:val="00A55DD0"/>
    <w:rsid w:val="00A57187"/>
    <w:rsid w:val="00A61357"/>
    <w:rsid w:val="00A61537"/>
    <w:rsid w:val="00A61F19"/>
    <w:rsid w:val="00A62929"/>
    <w:rsid w:val="00A65ACD"/>
    <w:rsid w:val="00A65CD8"/>
    <w:rsid w:val="00A660CA"/>
    <w:rsid w:val="00A66309"/>
    <w:rsid w:val="00A66877"/>
    <w:rsid w:val="00A66F38"/>
    <w:rsid w:val="00A67EB8"/>
    <w:rsid w:val="00A70192"/>
    <w:rsid w:val="00A73D4C"/>
    <w:rsid w:val="00A74820"/>
    <w:rsid w:val="00A74D24"/>
    <w:rsid w:val="00A74D29"/>
    <w:rsid w:val="00A759F5"/>
    <w:rsid w:val="00A76493"/>
    <w:rsid w:val="00A77232"/>
    <w:rsid w:val="00A77672"/>
    <w:rsid w:val="00A77E7F"/>
    <w:rsid w:val="00A83A69"/>
    <w:rsid w:val="00A83ED2"/>
    <w:rsid w:val="00A85868"/>
    <w:rsid w:val="00A85C42"/>
    <w:rsid w:val="00A85E49"/>
    <w:rsid w:val="00A86AAB"/>
    <w:rsid w:val="00A86B38"/>
    <w:rsid w:val="00A8705D"/>
    <w:rsid w:val="00A873B7"/>
    <w:rsid w:val="00A90011"/>
    <w:rsid w:val="00A90047"/>
    <w:rsid w:val="00A91378"/>
    <w:rsid w:val="00A922AB"/>
    <w:rsid w:val="00A92731"/>
    <w:rsid w:val="00A934A8"/>
    <w:rsid w:val="00A93A01"/>
    <w:rsid w:val="00A944AB"/>
    <w:rsid w:val="00A94724"/>
    <w:rsid w:val="00A9481A"/>
    <w:rsid w:val="00A96315"/>
    <w:rsid w:val="00A9651A"/>
    <w:rsid w:val="00A9657A"/>
    <w:rsid w:val="00AA021F"/>
    <w:rsid w:val="00AA08B7"/>
    <w:rsid w:val="00AA2102"/>
    <w:rsid w:val="00AA373F"/>
    <w:rsid w:val="00AA387E"/>
    <w:rsid w:val="00AA3891"/>
    <w:rsid w:val="00AA5807"/>
    <w:rsid w:val="00AA6094"/>
    <w:rsid w:val="00AA6272"/>
    <w:rsid w:val="00AA6582"/>
    <w:rsid w:val="00AA72A0"/>
    <w:rsid w:val="00AA7C52"/>
    <w:rsid w:val="00AB0BA8"/>
    <w:rsid w:val="00AB1D96"/>
    <w:rsid w:val="00AB2174"/>
    <w:rsid w:val="00AB2827"/>
    <w:rsid w:val="00AB2B5A"/>
    <w:rsid w:val="00AB318B"/>
    <w:rsid w:val="00AB3B2E"/>
    <w:rsid w:val="00AB42D6"/>
    <w:rsid w:val="00AB48FE"/>
    <w:rsid w:val="00AB497D"/>
    <w:rsid w:val="00AB54B4"/>
    <w:rsid w:val="00AB6712"/>
    <w:rsid w:val="00AB6C52"/>
    <w:rsid w:val="00AB7874"/>
    <w:rsid w:val="00AB7F98"/>
    <w:rsid w:val="00AC0B58"/>
    <w:rsid w:val="00AC1501"/>
    <w:rsid w:val="00AC19E0"/>
    <w:rsid w:val="00AC21F8"/>
    <w:rsid w:val="00AC2531"/>
    <w:rsid w:val="00AC2778"/>
    <w:rsid w:val="00AC2A17"/>
    <w:rsid w:val="00AC2AAF"/>
    <w:rsid w:val="00AC3463"/>
    <w:rsid w:val="00AC3AAC"/>
    <w:rsid w:val="00AC4548"/>
    <w:rsid w:val="00AC5A95"/>
    <w:rsid w:val="00AC681D"/>
    <w:rsid w:val="00AD0BA8"/>
    <w:rsid w:val="00AD15BF"/>
    <w:rsid w:val="00AD18E2"/>
    <w:rsid w:val="00AD289E"/>
    <w:rsid w:val="00AD2E7B"/>
    <w:rsid w:val="00AD4C4D"/>
    <w:rsid w:val="00AD4D5C"/>
    <w:rsid w:val="00AD5473"/>
    <w:rsid w:val="00AD56DB"/>
    <w:rsid w:val="00AE0EC8"/>
    <w:rsid w:val="00AE233B"/>
    <w:rsid w:val="00AE3267"/>
    <w:rsid w:val="00AE37BD"/>
    <w:rsid w:val="00AE479D"/>
    <w:rsid w:val="00AE4C51"/>
    <w:rsid w:val="00AE4CB7"/>
    <w:rsid w:val="00AE5AC7"/>
    <w:rsid w:val="00AE5E0C"/>
    <w:rsid w:val="00AE5EDB"/>
    <w:rsid w:val="00AE72ED"/>
    <w:rsid w:val="00AE74BC"/>
    <w:rsid w:val="00AE7E0C"/>
    <w:rsid w:val="00AE7E99"/>
    <w:rsid w:val="00AF03AA"/>
    <w:rsid w:val="00AF077C"/>
    <w:rsid w:val="00AF0835"/>
    <w:rsid w:val="00AF4474"/>
    <w:rsid w:val="00AF44C2"/>
    <w:rsid w:val="00AF4706"/>
    <w:rsid w:val="00AF4721"/>
    <w:rsid w:val="00AF4891"/>
    <w:rsid w:val="00AF4E45"/>
    <w:rsid w:val="00AF514D"/>
    <w:rsid w:val="00AF555D"/>
    <w:rsid w:val="00AF57CB"/>
    <w:rsid w:val="00AF5A3D"/>
    <w:rsid w:val="00AF5C99"/>
    <w:rsid w:val="00AF5F2B"/>
    <w:rsid w:val="00AF7248"/>
    <w:rsid w:val="00AF7425"/>
    <w:rsid w:val="00AF74F6"/>
    <w:rsid w:val="00B03085"/>
    <w:rsid w:val="00B05AE8"/>
    <w:rsid w:val="00B06D65"/>
    <w:rsid w:val="00B06E95"/>
    <w:rsid w:val="00B105E0"/>
    <w:rsid w:val="00B10CCB"/>
    <w:rsid w:val="00B1132F"/>
    <w:rsid w:val="00B1205B"/>
    <w:rsid w:val="00B13502"/>
    <w:rsid w:val="00B13565"/>
    <w:rsid w:val="00B137A4"/>
    <w:rsid w:val="00B14854"/>
    <w:rsid w:val="00B14E72"/>
    <w:rsid w:val="00B15DFD"/>
    <w:rsid w:val="00B166E3"/>
    <w:rsid w:val="00B20907"/>
    <w:rsid w:val="00B20D75"/>
    <w:rsid w:val="00B21F31"/>
    <w:rsid w:val="00B22E08"/>
    <w:rsid w:val="00B246DD"/>
    <w:rsid w:val="00B25820"/>
    <w:rsid w:val="00B2590D"/>
    <w:rsid w:val="00B25D0D"/>
    <w:rsid w:val="00B26D8E"/>
    <w:rsid w:val="00B301E5"/>
    <w:rsid w:val="00B30A96"/>
    <w:rsid w:val="00B31C0B"/>
    <w:rsid w:val="00B327D4"/>
    <w:rsid w:val="00B33A12"/>
    <w:rsid w:val="00B33E00"/>
    <w:rsid w:val="00B34EF2"/>
    <w:rsid w:val="00B3531F"/>
    <w:rsid w:val="00B35B37"/>
    <w:rsid w:val="00B368D7"/>
    <w:rsid w:val="00B369F5"/>
    <w:rsid w:val="00B373E7"/>
    <w:rsid w:val="00B375E5"/>
    <w:rsid w:val="00B401C0"/>
    <w:rsid w:val="00B40A56"/>
    <w:rsid w:val="00B40B1B"/>
    <w:rsid w:val="00B41480"/>
    <w:rsid w:val="00B41EA5"/>
    <w:rsid w:val="00B420FF"/>
    <w:rsid w:val="00B43617"/>
    <w:rsid w:val="00B43A3F"/>
    <w:rsid w:val="00B44054"/>
    <w:rsid w:val="00B5033C"/>
    <w:rsid w:val="00B517A8"/>
    <w:rsid w:val="00B51AB3"/>
    <w:rsid w:val="00B52721"/>
    <w:rsid w:val="00B53388"/>
    <w:rsid w:val="00B53B7D"/>
    <w:rsid w:val="00B5491E"/>
    <w:rsid w:val="00B5551F"/>
    <w:rsid w:val="00B556F9"/>
    <w:rsid w:val="00B56BF3"/>
    <w:rsid w:val="00B56D17"/>
    <w:rsid w:val="00B579EC"/>
    <w:rsid w:val="00B600D1"/>
    <w:rsid w:val="00B60D1D"/>
    <w:rsid w:val="00B61807"/>
    <w:rsid w:val="00B61F5E"/>
    <w:rsid w:val="00B61FF3"/>
    <w:rsid w:val="00B62AF2"/>
    <w:rsid w:val="00B62E53"/>
    <w:rsid w:val="00B63D94"/>
    <w:rsid w:val="00B644BB"/>
    <w:rsid w:val="00B64A2D"/>
    <w:rsid w:val="00B67C79"/>
    <w:rsid w:val="00B717FA"/>
    <w:rsid w:val="00B72202"/>
    <w:rsid w:val="00B7402C"/>
    <w:rsid w:val="00B75AF4"/>
    <w:rsid w:val="00B75DC3"/>
    <w:rsid w:val="00B774F0"/>
    <w:rsid w:val="00B77652"/>
    <w:rsid w:val="00B80752"/>
    <w:rsid w:val="00B80A77"/>
    <w:rsid w:val="00B80DD4"/>
    <w:rsid w:val="00B812E4"/>
    <w:rsid w:val="00B81B41"/>
    <w:rsid w:val="00B83EFC"/>
    <w:rsid w:val="00B84311"/>
    <w:rsid w:val="00B856E3"/>
    <w:rsid w:val="00B8605B"/>
    <w:rsid w:val="00B86E14"/>
    <w:rsid w:val="00B87D59"/>
    <w:rsid w:val="00B90518"/>
    <w:rsid w:val="00B90537"/>
    <w:rsid w:val="00B91C2A"/>
    <w:rsid w:val="00B91F32"/>
    <w:rsid w:val="00B9341F"/>
    <w:rsid w:val="00B93681"/>
    <w:rsid w:val="00B93DB6"/>
    <w:rsid w:val="00B93E91"/>
    <w:rsid w:val="00B93FB7"/>
    <w:rsid w:val="00B94766"/>
    <w:rsid w:val="00B94CA6"/>
    <w:rsid w:val="00B95C8F"/>
    <w:rsid w:val="00B961FB"/>
    <w:rsid w:val="00B963EA"/>
    <w:rsid w:val="00B97260"/>
    <w:rsid w:val="00B97487"/>
    <w:rsid w:val="00BA054A"/>
    <w:rsid w:val="00BA0BF6"/>
    <w:rsid w:val="00BA1A71"/>
    <w:rsid w:val="00BA4165"/>
    <w:rsid w:val="00BA50A9"/>
    <w:rsid w:val="00BA5FB9"/>
    <w:rsid w:val="00BA635F"/>
    <w:rsid w:val="00BA6850"/>
    <w:rsid w:val="00BA6A7C"/>
    <w:rsid w:val="00BA7C76"/>
    <w:rsid w:val="00BB2E26"/>
    <w:rsid w:val="00BB36A1"/>
    <w:rsid w:val="00BB3C8C"/>
    <w:rsid w:val="00BB4DEA"/>
    <w:rsid w:val="00BB6212"/>
    <w:rsid w:val="00BB6E3C"/>
    <w:rsid w:val="00BC03AB"/>
    <w:rsid w:val="00BC052B"/>
    <w:rsid w:val="00BC05DE"/>
    <w:rsid w:val="00BC0A6C"/>
    <w:rsid w:val="00BC1E67"/>
    <w:rsid w:val="00BC41D1"/>
    <w:rsid w:val="00BC6398"/>
    <w:rsid w:val="00BC7B3B"/>
    <w:rsid w:val="00BD065A"/>
    <w:rsid w:val="00BD2D42"/>
    <w:rsid w:val="00BD322C"/>
    <w:rsid w:val="00BD5032"/>
    <w:rsid w:val="00BD5799"/>
    <w:rsid w:val="00BD62EB"/>
    <w:rsid w:val="00BE007C"/>
    <w:rsid w:val="00BE0C15"/>
    <w:rsid w:val="00BE101E"/>
    <w:rsid w:val="00BE15CE"/>
    <w:rsid w:val="00BE1F24"/>
    <w:rsid w:val="00BE66D5"/>
    <w:rsid w:val="00BE7D70"/>
    <w:rsid w:val="00BF3445"/>
    <w:rsid w:val="00BF3F93"/>
    <w:rsid w:val="00BF52B8"/>
    <w:rsid w:val="00BF600D"/>
    <w:rsid w:val="00BF6219"/>
    <w:rsid w:val="00BF64C9"/>
    <w:rsid w:val="00BF67EC"/>
    <w:rsid w:val="00BF7053"/>
    <w:rsid w:val="00BF76D4"/>
    <w:rsid w:val="00BF7AB8"/>
    <w:rsid w:val="00BF7C21"/>
    <w:rsid w:val="00BF7C31"/>
    <w:rsid w:val="00C0159B"/>
    <w:rsid w:val="00C025FA"/>
    <w:rsid w:val="00C02D3B"/>
    <w:rsid w:val="00C03C92"/>
    <w:rsid w:val="00C03D8A"/>
    <w:rsid w:val="00C04197"/>
    <w:rsid w:val="00C046D6"/>
    <w:rsid w:val="00C05D72"/>
    <w:rsid w:val="00C0698E"/>
    <w:rsid w:val="00C07945"/>
    <w:rsid w:val="00C07B10"/>
    <w:rsid w:val="00C1012A"/>
    <w:rsid w:val="00C1015A"/>
    <w:rsid w:val="00C10582"/>
    <w:rsid w:val="00C11D5D"/>
    <w:rsid w:val="00C12212"/>
    <w:rsid w:val="00C12694"/>
    <w:rsid w:val="00C12D2B"/>
    <w:rsid w:val="00C13424"/>
    <w:rsid w:val="00C13CF2"/>
    <w:rsid w:val="00C14322"/>
    <w:rsid w:val="00C158CD"/>
    <w:rsid w:val="00C15D65"/>
    <w:rsid w:val="00C16548"/>
    <w:rsid w:val="00C16904"/>
    <w:rsid w:val="00C16A27"/>
    <w:rsid w:val="00C17524"/>
    <w:rsid w:val="00C1774F"/>
    <w:rsid w:val="00C1790E"/>
    <w:rsid w:val="00C20A94"/>
    <w:rsid w:val="00C216D3"/>
    <w:rsid w:val="00C21911"/>
    <w:rsid w:val="00C21C11"/>
    <w:rsid w:val="00C21F88"/>
    <w:rsid w:val="00C22F80"/>
    <w:rsid w:val="00C2341D"/>
    <w:rsid w:val="00C236F0"/>
    <w:rsid w:val="00C24273"/>
    <w:rsid w:val="00C25667"/>
    <w:rsid w:val="00C26F47"/>
    <w:rsid w:val="00C27027"/>
    <w:rsid w:val="00C3132B"/>
    <w:rsid w:val="00C31C53"/>
    <w:rsid w:val="00C32D22"/>
    <w:rsid w:val="00C3418C"/>
    <w:rsid w:val="00C35039"/>
    <w:rsid w:val="00C3622B"/>
    <w:rsid w:val="00C36563"/>
    <w:rsid w:val="00C37859"/>
    <w:rsid w:val="00C37862"/>
    <w:rsid w:val="00C40073"/>
    <w:rsid w:val="00C42CAD"/>
    <w:rsid w:val="00C42FFA"/>
    <w:rsid w:val="00C43181"/>
    <w:rsid w:val="00C436BD"/>
    <w:rsid w:val="00C43BC9"/>
    <w:rsid w:val="00C4483B"/>
    <w:rsid w:val="00C44EB9"/>
    <w:rsid w:val="00C45DF9"/>
    <w:rsid w:val="00C46CF2"/>
    <w:rsid w:val="00C46D98"/>
    <w:rsid w:val="00C47D2A"/>
    <w:rsid w:val="00C53E90"/>
    <w:rsid w:val="00C55A7E"/>
    <w:rsid w:val="00C55B4D"/>
    <w:rsid w:val="00C55F27"/>
    <w:rsid w:val="00C57E5B"/>
    <w:rsid w:val="00C6101A"/>
    <w:rsid w:val="00C6158B"/>
    <w:rsid w:val="00C62A7E"/>
    <w:rsid w:val="00C62D16"/>
    <w:rsid w:val="00C63263"/>
    <w:rsid w:val="00C64C59"/>
    <w:rsid w:val="00C665AE"/>
    <w:rsid w:val="00C673C9"/>
    <w:rsid w:val="00C67AD7"/>
    <w:rsid w:val="00C71505"/>
    <w:rsid w:val="00C7174A"/>
    <w:rsid w:val="00C72EB5"/>
    <w:rsid w:val="00C73281"/>
    <w:rsid w:val="00C73BB3"/>
    <w:rsid w:val="00C741D3"/>
    <w:rsid w:val="00C75AE9"/>
    <w:rsid w:val="00C75D00"/>
    <w:rsid w:val="00C76550"/>
    <w:rsid w:val="00C768D2"/>
    <w:rsid w:val="00C77213"/>
    <w:rsid w:val="00C775A2"/>
    <w:rsid w:val="00C776E0"/>
    <w:rsid w:val="00C77CDD"/>
    <w:rsid w:val="00C77F4B"/>
    <w:rsid w:val="00C80125"/>
    <w:rsid w:val="00C82BF1"/>
    <w:rsid w:val="00C82F6F"/>
    <w:rsid w:val="00C84433"/>
    <w:rsid w:val="00C84D38"/>
    <w:rsid w:val="00C85E9F"/>
    <w:rsid w:val="00C867FC"/>
    <w:rsid w:val="00C86BD3"/>
    <w:rsid w:val="00C871A8"/>
    <w:rsid w:val="00C8743B"/>
    <w:rsid w:val="00C878E0"/>
    <w:rsid w:val="00C909EA"/>
    <w:rsid w:val="00C90AE2"/>
    <w:rsid w:val="00C92518"/>
    <w:rsid w:val="00C92530"/>
    <w:rsid w:val="00C9270D"/>
    <w:rsid w:val="00C92C2A"/>
    <w:rsid w:val="00C92DFA"/>
    <w:rsid w:val="00C93AF6"/>
    <w:rsid w:val="00C93F33"/>
    <w:rsid w:val="00C95EFA"/>
    <w:rsid w:val="00C975A2"/>
    <w:rsid w:val="00CA0FA3"/>
    <w:rsid w:val="00CA171D"/>
    <w:rsid w:val="00CA1BCE"/>
    <w:rsid w:val="00CA1F11"/>
    <w:rsid w:val="00CA2281"/>
    <w:rsid w:val="00CA2F2F"/>
    <w:rsid w:val="00CA302C"/>
    <w:rsid w:val="00CA4417"/>
    <w:rsid w:val="00CA5BC4"/>
    <w:rsid w:val="00CA5C79"/>
    <w:rsid w:val="00CA662B"/>
    <w:rsid w:val="00CA7C78"/>
    <w:rsid w:val="00CB19C9"/>
    <w:rsid w:val="00CB2B08"/>
    <w:rsid w:val="00CB3FA5"/>
    <w:rsid w:val="00CB675E"/>
    <w:rsid w:val="00CB6A62"/>
    <w:rsid w:val="00CB76AA"/>
    <w:rsid w:val="00CC07BD"/>
    <w:rsid w:val="00CC11B7"/>
    <w:rsid w:val="00CC1310"/>
    <w:rsid w:val="00CC1519"/>
    <w:rsid w:val="00CC351F"/>
    <w:rsid w:val="00CC4A4E"/>
    <w:rsid w:val="00CC4C6C"/>
    <w:rsid w:val="00CC549F"/>
    <w:rsid w:val="00CC6671"/>
    <w:rsid w:val="00CC6F9B"/>
    <w:rsid w:val="00CC7095"/>
    <w:rsid w:val="00CC7330"/>
    <w:rsid w:val="00CD1A1C"/>
    <w:rsid w:val="00CD3C01"/>
    <w:rsid w:val="00CD3D16"/>
    <w:rsid w:val="00CD464E"/>
    <w:rsid w:val="00CD74D2"/>
    <w:rsid w:val="00CD7F96"/>
    <w:rsid w:val="00CE13FF"/>
    <w:rsid w:val="00CE15F0"/>
    <w:rsid w:val="00CE2543"/>
    <w:rsid w:val="00CE4E85"/>
    <w:rsid w:val="00CE5D13"/>
    <w:rsid w:val="00CE600D"/>
    <w:rsid w:val="00CE6527"/>
    <w:rsid w:val="00CF07A6"/>
    <w:rsid w:val="00CF1267"/>
    <w:rsid w:val="00CF133D"/>
    <w:rsid w:val="00CF1FF8"/>
    <w:rsid w:val="00CF532C"/>
    <w:rsid w:val="00CF6DB6"/>
    <w:rsid w:val="00CF70C2"/>
    <w:rsid w:val="00CF7CA1"/>
    <w:rsid w:val="00CF7E52"/>
    <w:rsid w:val="00CF7F1A"/>
    <w:rsid w:val="00D01399"/>
    <w:rsid w:val="00D01435"/>
    <w:rsid w:val="00D01812"/>
    <w:rsid w:val="00D01B23"/>
    <w:rsid w:val="00D02C87"/>
    <w:rsid w:val="00D03BD7"/>
    <w:rsid w:val="00D04DA8"/>
    <w:rsid w:val="00D06BF2"/>
    <w:rsid w:val="00D06F95"/>
    <w:rsid w:val="00D0733F"/>
    <w:rsid w:val="00D07BF2"/>
    <w:rsid w:val="00D07F06"/>
    <w:rsid w:val="00D11070"/>
    <w:rsid w:val="00D110E8"/>
    <w:rsid w:val="00D112F2"/>
    <w:rsid w:val="00D1180F"/>
    <w:rsid w:val="00D1332A"/>
    <w:rsid w:val="00D136A9"/>
    <w:rsid w:val="00D13C80"/>
    <w:rsid w:val="00D169DA"/>
    <w:rsid w:val="00D20AFC"/>
    <w:rsid w:val="00D20C9C"/>
    <w:rsid w:val="00D211FA"/>
    <w:rsid w:val="00D21DF8"/>
    <w:rsid w:val="00D21E5B"/>
    <w:rsid w:val="00D222DD"/>
    <w:rsid w:val="00D22A50"/>
    <w:rsid w:val="00D23374"/>
    <w:rsid w:val="00D256AD"/>
    <w:rsid w:val="00D25700"/>
    <w:rsid w:val="00D2581F"/>
    <w:rsid w:val="00D25AF8"/>
    <w:rsid w:val="00D25F56"/>
    <w:rsid w:val="00D26CF6"/>
    <w:rsid w:val="00D2721C"/>
    <w:rsid w:val="00D272E0"/>
    <w:rsid w:val="00D278FA"/>
    <w:rsid w:val="00D279F6"/>
    <w:rsid w:val="00D303A9"/>
    <w:rsid w:val="00D328C7"/>
    <w:rsid w:val="00D3353D"/>
    <w:rsid w:val="00D33A61"/>
    <w:rsid w:val="00D345FC"/>
    <w:rsid w:val="00D36A54"/>
    <w:rsid w:val="00D36D4F"/>
    <w:rsid w:val="00D37404"/>
    <w:rsid w:val="00D3759A"/>
    <w:rsid w:val="00D403FF"/>
    <w:rsid w:val="00D416D3"/>
    <w:rsid w:val="00D4202E"/>
    <w:rsid w:val="00D42105"/>
    <w:rsid w:val="00D42187"/>
    <w:rsid w:val="00D42F9F"/>
    <w:rsid w:val="00D4316C"/>
    <w:rsid w:val="00D43214"/>
    <w:rsid w:val="00D446AF"/>
    <w:rsid w:val="00D449E2"/>
    <w:rsid w:val="00D44BAE"/>
    <w:rsid w:val="00D458C4"/>
    <w:rsid w:val="00D46409"/>
    <w:rsid w:val="00D46CA2"/>
    <w:rsid w:val="00D46D8D"/>
    <w:rsid w:val="00D47ABE"/>
    <w:rsid w:val="00D47BFF"/>
    <w:rsid w:val="00D50F9B"/>
    <w:rsid w:val="00D52358"/>
    <w:rsid w:val="00D525FA"/>
    <w:rsid w:val="00D527AE"/>
    <w:rsid w:val="00D5318C"/>
    <w:rsid w:val="00D54F5A"/>
    <w:rsid w:val="00D57DD7"/>
    <w:rsid w:val="00D60288"/>
    <w:rsid w:val="00D612A9"/>
    <w:rsid w:val="00D626DA"/>
    <w:rsid w:val="00D6347E"/>
    <w:rsid w:val="00D63C45"/>
    <w:rsid w:val="00D63E09"/>
    <w:rsid w:val="00D64B0D"/>
    <w:rsid w:val="00D653C1"/>
    <w:rsid w:val="00D703EA"/>
    <w:rsid w:val="00D705D9"/>
    <w:rsid w:val="00D70B96"/>
    <w:rsid w:val="00D70EBE"/>
    <w:rsid w:val="00D70FCC"/>
    <w:rsid w:val="00D72104"/>
    <w:rsid w:val="00D72149"/>
    <w:rsid w:val="00D7319D"/>
    <w:rsid w:val="00D73F6D"/>
    <w:rsid w:val="00D745E6"/>
    <w:rsid w:val="00D7488D"/>
    <w:rsid w:val="00D7585C"/>
    <w:rsid w:val="00D75CB6"/>
    <w:rsid w:val="00D75D16"/>
    <w:rsid w:val="00D76272"/>
    <w:rsid w:val="00D77546"/>
    <w:rsid w:val="00D77BBF"/>
    <w:rsid w:val="00D77CD2"/>
    <w:rsid w:val="00D77E57"/>
    <w:rsid w:val="00D80B41"/>
    <w:rsid w:val="00D81F80"/>
    <w:rsid w:val="00D82C40"/>
    <w:rsid w:val="00D85603"/>
    <w:rsid w:val="00D85C07"/>
    <w:rsid w:val="00D86201"/>
    <w:rsid w:val="00D8690F"/>
    <w:rsid w:val="00D87E5A"/>
    <w:rsid w:val="00D9299F"/>
    <w:rsid w:val="00D92C4C"/>
    <w:rsid w:val="00D932BF"/>
    <w:rsid w:val="00D938D0"/>
    <w:rsid w:val="00DA0608"/>
    <w:rsid w:val="00DA1F26"/>
    <w:rsid w:val="00DA20DD"/>
    <w:rsid w:val="00DA2AAF"/>
    <w:rsid w:val="00DA3385"/>
    <w:rsid w:val="00DA708E"/>
    <w:rsid w:val="00DA7B62"/>
    <w:rsid w:val="00DB027D"/>
    <w:rsid w:val="00DB079E"/>
    <w:rsid w:val="00DB13A5"/>
    <w:rsid w:val="00DB253E"/>
    <w:rsid w:val="00DB3082"/>
    <w:rsid w:val="00DB3FB7"/>
    <w:rsid w:val="00DB4B9E"/>
    <w:rsid w:val="00DB55B2"/>
    <w:rsid w:val="00DB5771"/>
    <w:rsid w:val="00DB5C88"/>
    <w:rsid w:val="00DB603B"/>
    <w:rsid w:val="00DB639F"/>
    <w:rsid w:val="00DB699F"/>
    <w:rsid w:val="00DB7B17"/>
    <w:rsid w:val="00DC1DBA"/>
    <w:rsid w:val="00DC232D"/>
    <w:rsid w:val="00DC518A"/>
    <w:rsid w:val="00DC55C4"/>
    <w:rsid w:val="00DC59CE"/>
    <w:rsid w:val="00DC5E19"/>
    <w:rsid w:val="00DC6743"/>
    <w:rsid w:val="00DC6B2B"/>
    <w:rsid w:val="00DC75C2"/>
    <w:rsid w:val="00DD08F5"/>
    <w:rsid w:val="00DD0D4D"/>
    <w:rsid w:val="00DD0EC3"/>
    <w:rsid w:val="00DD14AB"/>
    <w:rsid w:val="00DD1960"/>
    <w:rsid w:val="00DD3889"/>
    <w:rsid w:val="00DD3CC2"/>
    <w:rsid w:val="00DD612D"/>
    <w:rsid w:val="00DE05EB"/>
    <w:rsid w:val="00DE06FA"/>
    <w:rsid w:val="00DE07A1"/>
    <w:rsid w:val="00DE108D"/>
    <w:rsid w:val="00DE10E7"/>
    <w:rsid w:val="00DE1400"/>
    <w:rsid w:val="00DE2318"/>
    <w:rsid w:val="00DE27E3"/>
    <w:rsid w:val="00DE2F17"/>
    <w:rsid w:val="00DE3083"/>
    <w:rsid w:val="00DE4FD4"/>
    <w:rsid w:val="00DE5C6B"/>
    <w:rsid w:val="00DE6D7B"/>
    <w:rsid w:val="00DE7DD9"/>
    <w:rsid w:val="00DF0374"/>
    <w:rsid w:val="00DF0FD7"/>
    <w:rsid w:val="00DF1591"/>
    <w:rsid w:val="00DF1AB2"/>
    <w:rsid w:val="00DF246F"/>
    <w:rsid w:val="00DF2574"/>
    <w:rsid w:val="00DF2747"/>
    <w:rsid w:val="00DF4C45"/>
    <w:rsid w:val="00DF4F82"/>
    <w:rsid w:val="00DF5219"/>
    <w:rsid w:val="00DF5D2A"/>
    <w:rsid w:val="00DF6E42"/>
    <w:rsid w:val="00DF7F27"/>
    <w:rsid w:val="00E00032"/>
    <w:rsid w:val="00E005DA"/>
    <w:rsid w:val="00E00D82"/>
    <w:rsid w:val="00E0258A"/>
    <w:rsid w:val="00E02911"/>
    <w:rsid w:val="00E02D2A"/>
    <w:rsid w:val="00E02F3E"/>
    <w:rsid w:val="00E03D93"/>
    <w:rsid w:val="00E0489C"/>
    <w:rsid w:val="00E05ABD"/>
    <w:rsid w:val="00E0631E"/>
    <w:rsid w:val="00E071CA"/>
    <w:rsid w:val="00E073EA"/>
    <w:rsid w:val="00E07CBC"/>
    <w:rsid w:val="00E10876"/>
    <w:rsid w:val="00E10E19"/>
    <w:rsid w:val="00E111A1"/>
    <w:rsid w:val="00E133A9"/>
    <w:rsid w:val="00E139DC"/>
    <w:rsid w:val="00E13CAA"/>
    <w:rsid w:val="00E14571"/>
    <w:rsid w:val="00E149A3"/>
    <w:rsid w:val="00E15B5C"/>
    <w:rsid w:val="00E15DB9"/>
    <w:rsid w:val="00E16F18"/>
    <w:rsid w:val="00E174B0"/>
    <w:rsid w:val="00E178A3"/>
    <w:rsid w:val="00E17DE8"/>
    <w:rsid w:val="00E20D4F"/>
    <w:rsid w:val="00E228A9"/>
    <w:rsid w:val="00E25E2D"/>
    <w:rsid w:val="00E26644"/>
    <w:rsid w:val="00E272E9"/>
    <w:rsid w:val="00E27E05"/>
    <w:rsid w:val="00E30BE9"/>
    <w:rsid w:val="00E3106F"/>
    <w:rsid w:val="00E315CB"/>
    <w:rsid w:val="00E325F4"/>
    <w:rsid w:val="00E32B1D"/>
    <w:rsid w:val="00E3520A"/>
    <w:rsid w:val="00E3664E"/>
    <w:rsid w:val="00E369BB"/>
    <w:rsid w:val="00E36A45"/>
    <w:rsid w:val="00E376B9"/>
    <w:rsid w:val="00E40577"/>
    <w:rsid w:val="00E40D4E"/>
    <w:rsid w:val="00E41236"/>
    <w:rsid w:val="00E427D6"/>
    <w:rsid w:val="00E42885"/>
    <w:rsid w:val="00E439CA"/>
    <w:rsid w:val="00E442D4"/>
    <w:rsid w:val="00E45392"/>
    <w:rsid w:val="00E455B0"/>
    <w:rsid w:val="00E4580E"/>
    <w:rsid w:val="00E46969"/>
    <w:rsid w:val="00E46AE5"/>
    <w:rsid w:val="00E475A0"/>
    <w:rsid w:val="00E50BF7"/>
    <w:rsid w:val="00E51166"/>
    <w:rsid w:val="00E51CE9"/>
    <w:rsid w:val="00E51F36"/>
    <w:rsid w:val="00E525FE"/>
    <w:rsid w:val="00E536E5"/>
    <w:rsid w:val="00E53CD2"/>
    <w:rsid w:val="00E56B82"/>
    <w:rsid w:val="00E570EB"/>
    <w:rsid w:val="00E57475"/>
    <w:rsid w:val="00E60837"/>
    <w:rsid w:val="00E615D7"/>
    <w:rsid w:val="00E62BD2"/>
    <w:rsid w:val="00E639B0"/>
    <w:rsid w:val="00E63B2A"/>
    <w:rsid w:val="00E6505B"/>
    <w:rsid w:val="00E667F0"/>
    <w:rsid w:val="00E67B1E"/>
    <w:rsid w:val="00E70751"/>
    <w:rsid w:val="00E70C08"/>
    <w:rsid w:val="00E71B7C"/>
    <w:rsid w:val="00E724DB"/>
    <w:rsid w:val="00E72875"/>
    <w:rsid w:val="00E7400A"/>
    <w:rsid w:val="00E74ADA"/>
    <w:rsid w:val="00E75307"/>
    <w:rsid w:val="00E755ED"/>
    <w:rsid w:val="00E814F3"/>
    <w:rsid w:val="00E83262"/>
    <w:rsid w:val="00E83A2B"/>
    <w:rsid w:val="00E8582F"/>
    <w:rsid w:val="00E86784"/>
    <w:rsid w:val="00E86F61"/>
    <w:rsid w:val="00E8727D"/>
    <w:rsid w:val="00E87774"/>
    <w:rsid w:val="00E87CDF"/>
    <w:rsid w:val="00E905E6"/>
    <w:rsid w:val="00E906CA"/>
    <w:rsid w:val="00E912DA"/>
    <w:rsid w:val="00E91CEA"/>
    <w:rsid w:val="00E923CE"/>
    <w:rsid w:val="00E93755"/>
    <w:rsid w:val="00E94C1B"/>
    <w:rsid w:val="00E96716"/>
    <w:rsid w:val="00E96D5B"/>
    <w:rsid w:val="00E976C1"/>
    <w:rsid w:val="00E97CD5"/>
    <w:rsid w:val="00E97E65"/>
    <w:rsid w:val="00EA0982"/>
    <w:rsid w:val="00EA0D40"/>
    <w:rsid w:val="00EA1464"/>
    <w:rsid w:val="00EA1601"/>
    <w:rsid w:val="00EA18D9"/>
    <w:rsid w:val="00EA1AA3"/>
    <w:rsid w:val="00EA2955"/>
    <w:rsid w:val="00EA337C"/>
    <w:rsid w:val="00EA4605"/>
    <w:rsid w:val="00EA491B"/>
    <w:rsid w:val="00EA5302"/>
    <w:rsid w:val="00EA650B"/>
    <w:rsid w:val="00EA6C52"/>
    <w:rsid w:val="00EA703B"/>
    <w:rsid w:val="00EB0E0D"/>
    <w:rsid w:val="00EB23BC"/>
    <w:rsid w:val="00EB3D32"/>
    <w:rsid w:val="00EB4AA4"/>
    <w:rsid w:val="00EB5E3F"/>
    <w:rsid w:val="00EB5FDD"/>
    <w:rsid w:val="00EB6538"/>
    <w:rsid w:val="00EB6979"/>
    <w:rsid w:val="00EB7131"/>
    <w:rsid w:val="00EB720D"/>
    <w:rsid w:val="00EB7324"/>
    <w:rsid w:val="00EB7816"/>
    <w:rsid w:val="00EB7B52"/>
    <w:rsid w:val="00EB7E3F"/>
    <w:rsid w:val="00EC09A2"/>
    <w:rsid w:val="00EC0C2B"/>
    <w:rsid w:val="00EC0F44"/>
    <w:rsid w:val="00EC1AE4"/>
    <w:rsid w:val="00EC1F28"/>
    <w:rsid w:val="00EC20A3"/>
    <w:rsid w:val="00EC2E71"/>
    <w:rsid w:val="00EC3C0F"/>
    <w:rsid w:val="00EC3E0D"/>
    <w:rsid w:val="00EC51E5"/>
    <w:rsid w:val="00EC73CE"/>
    <w:rsid w:val="00EC7C58"/>
    <w:rsid w:val="00ED0DF7"/>
    <w:rsid w:val="00ED18FF"/>
    <w:rsid w:val="00ED1B65"/>
    <w:rsid w:val="00ED2166"/>
    <w:rsid w:val="00ED22AE"/>
    <w:rsid w:val="00ED2D7E"/>
    <w:rsid w:val="00ED3152"/>
    <w:rsid w:val="00ED44E4"/>
    <w:rsid w:val="00ED455D"/>
    <w:rsid w:val="00ED5B5E"/>
    <w:rsid w:val="00ED7A4B"/>
    <w:rsid w:val="00EE04FA"/>
    <w:rsid w:val="00EE0538"/>
    <w:rsid w:val="00EE3EF7"/>
    <w:rsid w:val="00EE5304"/>
    <w:rsid w:val="00EE5D94"/>
    <w:rsid w:val="00EE5F31"/>
    <w:rsid w:val="00EE6171"/>
    <w:rsid w:val="00EE6731"/>
    <w:rsid w:val="00EE70EF"/>
    <w:rsid w:val="00EE7845"/>
    <w:rsid w:val="00EE7ADC"/>
    <w:rsid w:val="00EF36AC"/>
    <w:rsid w:val="00EF3842"/>
    <w:rsid w:val="00EF3D6A"/>
    <w:rsid w:val="00EF508B"/>
    <w:rsid w:val="00EF5AD0"/>
    <w:rsid w:val="00EF633D"/>
    <w:rsid w:val="00EF6D1B"/>
    <w:rsid w:val="00EF6E7B"/>
    <w:rsid w:val="00EF6F4C"/>
    <w:rsid w:val="00EF7C99"/>
    <w:rsid w:val="00F00358"/>
    <w:rsid w:val="00F01ADE"/>
    <w:rsid w:val="00F02311"/>
    <w:rsid w:val="00F02383"/>
    <w:rsid w:val="00F027CC"/>
    <w:rsid w:val="00F02BF3"/>
    <w:rsid w:val="00F037D4"/>
    <w:rsid w:val="00F039C8"/>
    <w:rsid w:val="00F03D66"/>
    <w:rsid w:val="00F042C0"/>
    <w:rsid w:val="00F047DB"/>
    <w:rsid w:val="00F055AE"/>
    <w:rsid w:val="00F05778"/>
    <w:rsid w:val="00F05843"/>
    <w:rsid w:val="00F05A0E"/>
    <w:rsid w:val="00F10982"/>
    <w:rsid w:val="00F10B03"/>
    <w:rsid w:val="00F1158D"/>
    <w:rsid w:val="00F13066"/>
    <w:rsid w:val="00F1312A"/>
    <w:rsid w:val="00F14B2E"/>
    <w:rsid w:val="00F151CB"/>
    <w:rsid w:val="00F1668A"/>
    <w:rsid w:val="00F179A7"/>
    <w:rsid w:val="00F20EEE"/>
    <w:rsid w:val="00F21598"/>
    <w:rsid w:val="00F21E7C"/>
    <w:rsid w:val="00F221BD"/>
    <w:rsid w:val="00F223B3"/>
    <w:rsid w:val="00F2443E"/>
    <w:rsid w:val="00F25793"/>
    <w:rsid w:val="00F260C4"/>
    <w:rsid w:val="00F27D9C"/>
    <w:rsid w:val="00F30598"/>
    <w:rsid w:val="00F309A6"/>
    <w:rsid w:val="00F30C48"/>
    <w:rsid w:val="00F30E5F"/>
    <w:rsid w:val="00F314BA"/>
    <w:rsid w:val="00F31684"/>
    <w:rsid w:val="00F333D9"/>
    <w:rsid w:val="00F339B5"/>
    <w:rsid w:val="00F33DBF"/>
    <w:rsid w:val="00F353BF"/>
    <w:rsid w:val="00F35426"/>
    <w:rsid w:val="00F357A1"/>
    <w:rsid w:val="00F36B17"/>
    <w:rsid w:val="00F37115"/>
    <w:rsid w:val="00F37492"/>
    <w:rsid w:val="00F4077B"/>
    <w:rsid w:val="00F40D5E"/>
    <w:rsid w:val="00F4213C"/>
    <w:rsid w:val="00F42FB9"/>
    <w:rsid w:val="00F43394"/>
    <w:rsid w:val="00F43E26"/>
    <w:rsid w:val="00F4443D"/>
    <w:rsid w:val="00F44B35"/>
    <w:rsid w:val="00F45226"/>
    <w:rsid w:val="00F472BC"/>
    <w:rsid w:val="00F47720"/>
    <w:rsid w:val="00F47CAA"/>
    <w:rsid w:val="00F528B9"/>
    <w:rsid w:val="00F53271"/>
    <w:rsid w:val="00F53A49"/>
    <w:rsid w:val="00F544D4"/>
    <w:rsid w:val="00F56DD8"/>
    <w:rsid w:val="00F57727"/>
    <w:rsid w:val="00F603B1"/>
    <w:rsid w:val="00F605A1"/>
    <w:rsid w:val="00F60E20"/>
    <w:rsid w:val="00F622D3"/>
    <w:rsid w:val="00F62B52"/>
    <w:rsid w:val="00F62EA8"/>
    <w:rsid w:val="00F6300A"/>
    <w:rsid w:val="00F63B64"/>
    <w:rsid w:val="00F6425F"/>
    <w:rsid w:val="00F647D2"/>
    <w:rsid w:val="00F65723"/>
    <w:rsid w:val="00F659CD"/>
    <w:rsid w:val="00F65CBC"/>
    <w:rsid w:val="00F666B6"/>
    <w:rsid w:val="00F66A29"/>
    <w:rsid w:val="00F66DFC"/>
    <w:rsid w:val="00F67399"/>
    <w:rsid w:val="00F70388"/>
    <w:rsid w:val="00F71E96"/>
    <w:rsid w:val="00F71FE3"/>
    <w:rsid w:val="00F73067"/>
    <w:rsid w:val="00F74280"/>
    <w:rsid w:val="00F765F5"/>
    <w:rsid w:val="00F766CC"/>
    <w:rsid w:val="00F7734C"/>
    <w:rsid w:val="00F7766B"/>
    <w:rsid w:val="00F77B3A"/>
    <w:rsid w:val="00F80C8E"/>
    <w:rsid w:val="00F8216B"/>
    <w:rsid w:val="00F84C2C"/>
    <w:rsid w:val="00F852FF"/>
    <w:rsid w:val="00F8542C"/>
    <w:rsid w:val="00F862EB"/>
    <w:rsid w:val="00F87795"/>
    <w:rsid w:val="00F87CD0"/>
    <w:rsid w:val="00F87E44"/>
    <w:rsid w:val="00F90B3E"/>
    <w:rsid w:val="00F90F4A"/>
    <w:rsid w:val="00F91F10"/>
    <w:rsid w:val="00F92805"/>
    <w:rsid w:val="00F945F5"/>
    <w:rsid w:val="00F94CC9"/>
    <w:rsid w:val="00F95573"/>
    <w:rsid w:val="00F97A3F"/>
    <w:rsid w:val="00FA016B"/>
    <w:rsid w:val="00FA136C"/>
    <w:rsid w:val="00FA158C"/>
    <w:rsid w:val="00FA191E"/>
    <w:rsid w:val="00FA2361"/>
    <w:rsid w:val="00FA23BD"/>
    <w:rsid w:val="00FA25B7"/>
    <w:rsid w:val="00FA2835"/>
    <w:rsid w:val="00FA29F2"/>
    <w:rsid w:val="00FA2A0B"/>
    <w:rsid w:val="00FA2DCE"/>
    <w:rsid w:val="00FA3150"/>
    <w:rsid w:val="00FA3E31"/>
    <w:rsid w:val="00FA4476"/>
    <w:rsid w:val="00FA48D6"/>
    <w:rsid w:val="00FA5088"/>
    <w:rsid w:val="00FA54FC"/>
    <w:rsid w:val="00FA68A9"/>
    <w:rsid w:val="00FA744E"/>
    <w:rsid w:val="00FB01F1"/>
    <w:rsid w:val="00FB0298"/>
    <w:rsid w:val="00FB2C89"/>
    <w:rsid w:val="00FB2CED"/>
    <w:rsid w:val="00FB3B5E"/>
    <w:rsid w:val="00FB54F0"/>
    <w:rsid w:val="00FB5F9A"/>
    <w:rsid w:val="00FB6178"/>
    <w:rsid w:val="00FB632D"/>
    <w:rsid w:val="00FB6339"/>
    <w:rsid w:val="00FB6A29"/>
    <w:rsid w:val="00FB6C7F"/>
    <w:rsid w:val="00FB7A5A"/>
    <w:rsid w:val="00FB7FBC"/>
    <w:rsid w:val="00FC00C2"/>
    <w:rsid w:val="00FC0922"/>
    <w:rsid w:val="00FC0FB4"/>
    <w:rsid w:val="00FC2ECF"/>
    <w:rsid w:val="00FC3F88"/>
    <w:rsid w:val="00FC45F2"/>
    <w:rsid w:val="00FC4E1B"/>
    <w:rsid w:val="00FC4EE9"/>
    <w:rsid w:val="00FC5EFA"/>
    <w:rsid w:val="00FC62CE"/>
    <w:rsid w:val="00FC67D4"/>
    <w:rsid w:val="00FD004A"/>
    <w:rsid w:val="00FD018E"/>
    <w:rsid w:val="00FD0B0B"/>
    <w:rsid w:val="00FD28D1"/>
    <w:rsid w:val="00FD3025"/>
    <w:rsid w:val="00FD4EED"/>
    <w:rsid w:val="00FD6DB4"/>
    <w:rsid w:val="00FE011C"/>
    <w:rsid w:val="00FE0F08"/>
    <w:rsid w:val="00FE1580"/>
    <w:rsid w:val="00FE48F0"/>
    <w:rsid w:val="00FE521C"/>
    <w:rsid w:val="00FE6012"/>
    <w:rsid w:val="00FE61F6"/>
    <w:rsid w:val="00FE72E4"/>
    <w:rsid w:val="00FF2507"/>
    <w:rsid w:val="00FF2932"/>
    <w:rsid w:val="00FF31B8"/>
    <w:rsid w:val="00FF3863"/>
    <w:rsid w:val="00FF3953"/>
    <w:rsid w:val="00FF478B"/>
    <w:rsid w:val="00FF6043"/>
    <w:rsid w:val="00FF6BFB"/>
    <w:rsid w:val="00FF72C7"/>
    <w:rsid w:val="00FF78C7"/>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EDD"/>
    <w:rPr>
      <w:rFonts w:ascii="Times New Roman" w:eastAsia="Times New Roman" w:hAnsi="Times New Roman" w:cs="Times New Roman"/>
    </w:rPr>
  </w:style>
  <w:style w:type="paragraph" w:styleId="Heading1">
    <w:name w:val="heading 1"/>
    <w:basedOn w:val="Normal"/>
    <w:link w:val="Heading1Char"/>
    <w:uiPriority w:val="9"/>
    <w:qFormat/>
    <w:rsid w:val="00806C33"/>
    <w:pPr>
      <w:keepNext/>
      <w:numPr>
        <w:numId w:val="1"/>
      </w:numPr>
      <w:suppressAutoHyphens/>
      <w:spacing w:after="240" w:line="480" w:lineRule="auto"/>
      <w:outlineLvl w:val="0"/>
    </w:pPr>
    <w:rPr>
      <w:rFonts w:asciiTheme="majorHAnsi" w:hAnsiTheme="majorHAnsi" w:cstheme="majorHAnsi"/>
      <w:bCs/>
      <w:snapToGrid w:val="0"/>
      <w:color w:val="000000"/>
    </w:rPr>
  </w:style>
  <w:style w:type="paragraph" w:styleId="Heading2">
    <w:name w:val="heading 2"/>
    <w:basedOn w:val="Normal"/>
    <w:link w:val="Heading2Char"/>
    <w:uiPriority w:val="9"/>
    <w:unhideWhenUsed/>
    <w:qFormat/>
    <w:rsid w:val="00806C33"/>
    <w:pPr>
      <w:numPr>
        <w:ilvl w:val="1"/>
        <w:numId w:val="1"/>
      </w:numPr>
      <w:suppressAutoHyphens/>
      <w:spacing w:after="240" w:line="480" w:lineRule="auto"/>
      <w:outlineLvl w:val="1"/>
    </w:pPr>
    <w:rPr>
      <w:rFonts w:asciiTheme="majorHAnsi" w:hAnsiTheme="majorHAnsi" w:cstheme="majorHAnsi"/>
      <w:bCs/>
      <w:snapToGrid w:val="0"/>
      <w:color w:val="000000"/>
    </w:rPr>
  </w:style>
  <w:style w:type="paragraph" w:styleId="Heading3">
    <w:name w:val="heading 3"/>
    <w:basedOn w:val="Normal"/>
    <w:link w:val="Heading3Char"/>
    <w:uiPriority w:val="9"/>
    <w:unhideWhenUsed/>
    <w:qFormat/>
    <w:rsid w:val="00806C33"/>
    <w:pPr>
      <w:numPr>
        <w:ilvl w:val="2"/>
        <w:numId w:val="1"/>
      </w:numPr>
      <w:suppressAutoHyphens/>
      <w:spacing w:after="240" w:line="480" w:lineRule="auto"/>
      <w:outlineLvl w:val="2"/>
    </w:pPr>
    <w:rPr>
      <w:rFonts w:asciiTheme="majorHAnsi" w:hAnsiTheme="majorHAnsi" w:cstheme="majorHAnsi"/>
      <w:bCs/>
      <w:snapToGrid w:val="0"/>
      <w:color w:val="000000"/>
    </w:rPr>
  </w:style>
  <w:style w:type="paragraph" w:styleId="Heading4">
    <w:name w:val="heading 4"/>
    <w:basedOn w:val="Normal"/>
    <w:link w:val="Heading4Char"/>
    <w:uiPriority w:val="9"/>
    <w:semiHidden/>
    <w:unhideWhenUsed/>
    <w:qFormat/>
    <w:rsid w:val="00806C33"/>
    <w:pPr>
      <w:numPr>
        <w:ilvl w:val="3"/>
        <w:numId w:val="1"/>
      </w:numPr>
      <w:suppressAutoHyphens/>
      <w:spacing w:after="240" w:line="480" w:lineRule="auto"/>
      <w:outlineLvl w:val="3"/>
    </w:pPr>
    <w:rPr>
      <w:rFonts w:asciiTheme="majorHAnsi" w:hAnsiTheme="majorHAnsi" w:cstheme="majorHAnsi"/>
      <w:bCs/>
      <w:snapToGrid w:val="0"/>
      <w:color w:val="000000"/>
    </w:rPr>
  </w:style>
  <w:style w:type="paragraph" w:styleId="Heading5">
    <w:name w:val="heading 5"/>
    <w:basedOn w:val="Normal"/>
    <w:link w:val="Heading5Char"/>
    <w:uiPriority w:val="9"/>
    <w:semiHidden/>
    <w:unhideWhenUsed/>
    <w:qFormat/>
    <w:rsid w:val="00806C33"/>
    <w:pPr>
      <w:numPr>
        <w:ilvl w:val="4"/>
        <w:numId w:val="1"/>
      </w:numPr>
      <w:suppressAutoHyphens/>
      <w:spacing w:after="240" w:line="480" w:lineRule="auto"/>
      <w:outlineLvl w:val="4"/>
    </w:pPr>
    <w:rPr>
      <w:rFonts w:asciiTheme="majorHAnsi" w:hAnsiTheme="majorHAnsi" w:cstheme="majorHAnsi"/>
      <w:bCs/>
      <w:snapToGrid w:val="0"/>
      <w:color w:val="000000"/>
    </w:rPr>
  </w:style>
  <w:style w:type="paragraph" w:styleId="Heading6">
    <w:name w:val="heading 6"/>
    <w:basedOn w:val="Normal"/>
    <w:link w:val="Heading6Char"/>
    <w:uiPriority w:val="9"/>
    <w:semiHidden/>
    <w:unhideWhenUsed/>
    <w:qFormat/>
    <w:rsid w:val="00806C33"/>
    <w:pPr>
      <w:numPr>
        <w:ilvl w:val="5"/>
        <w:numId w:val="1"/>
      </w:numPr>
      <w:suppressAutoHyphens/>
      <w:spacing w:after="240" w:line="480" w:lineRule="auto"/>
      <w:outlineLvl w:val="5"/>
    </w:pPr>
    <w:rPr>
      <w:rFonts w:asciiTheme="majorHAnsi" w:hAnsiTheme="majorHAnsi" w:cstheme="majorHAnsi"/>
      <w:bCs/>
      <w:snapToGrid w:val="0"/>
      <w:color w:val="000000"/>
    </w:rPr>
  </w:style>
  <w:style w:type="paragraph" w:styleId="Heading7">
    <w:name w:val="heading 7"/>
    <w:basedOn w:val="Normal"/>
    <w:link w:val="Heading7Char"/>
    <w:uiPriority w:val="9"/>
    <w:semiHidden/>
    <w:unhideWhenUsed/>
    <w:qFormat/>
    <w:rsid w:val="00806C33"/>
    <w:pPr>
      <w:numPr>
        <w:ilvl w:val="6"/>
        <w:numId w:val="1"/>
      </w:numPr>
      <w:suppressAutoHyphens/>
      <w:spacing w:after="240" w:line="480" w:lineRule="auto"/>
      <w:outlineLvl w:val="6"/>
    </w:pPr>
    <w:rPr>
      <w:rFonts w:asciiTheme="majorHAnsi" w:hAnsiTheme="majorHAnsi" w:cstheme="majorHAnsi"/>
      <w:bCs/>
      <w:snapToGrid w:val="0"/>
      <w:color w:val="000000"/>
    </w:rPr>
  </w:style>
  <w:style w:type="paragraph" w:styleId="Heading8">
    <w:name w:val="heading 8"/>
    <w:basedOn w:val="Normal"/>
    <w:link w:val="Heading8Char"/>
    <w:uiPriority w:val="9"/>
    <w:semiHidden/>
    <w:unhideWhenUsed/>
    <w:qFormat/>
    <w:rsid w:val="00806C33"/>
    <w:pPr>
      <w:numPr>
        <w:ilvl w:val="7"/>
        <w:numId w:val="1"/>
      </w:numPr>
      <w:suppressAutoHyphens/>
      <w:spacing w:after="240" w:line="480" w:lineRule="auto"/>
      <w:outlineLvl w:val="7"/>
    </w:pPr>
    <w:rPr>
      <w:rFonts w:asciiTheme="majorHAnsi" w:hAnsiTheme="majorHAnsi" w:cstheme="majorHAnsi"/>
      <w:bCs/>
      <w:snapToGrid w:val="0"/>
      <w:color w:val="000000"/>
    </w:rPr>
  </w:style>
  <w:style w:type="paragraph" w:styleId="Heading9">
    <w:name w:val="heading 9"/>
    <w:basedOn w:val="Normal"/>
    <w:link w:val="Heading9Char"/>
    <w:uiPriority w:val="9"/>
    <w:semiHidden/>
    <w:unhideWhenUsed/>
    <w:qFormat/>
    <w:rsid w:val="00806C33"/>
    <w:pPr>
      <w:numPr>
        <w:ilvl w:val="8"/>
        <w:numId w:val="1"/>
      </w:numPr>
      <w:suppressAutoHyphens/>
      <w:spacing w:after="240" w:line="480" w:lineRule="auto"/>
      <w:outlineLvl w:val="8"/>
    </w:pPr>
    <w:rPr>
      <w:rFonts w:asciiTheme="majorHAnsi" w:hAnsiTheme="majorHAnsi" w:cstheme="majorHAnsi"/>
      <w:bC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C33"/>
    <w:rPr>
      <w:rFonts w:asciiTheme="majorHAnsi" w:eastAsia="Times New Roman" w:hAnsiTheme="majorHAnsi" w:cstheme="majorHAnsi"/>
      <w:bCs/>
      <w:snapToGrid w:val="0"/>
      <w:color w:val="000000"/>
    </w:rPr>
  </w:style>
  <w:style w:type="character" w:customStyle="1" w:styleId="Heading2Char">
    <w:name w:val="Heading 2 Char"/>
    <w:basedOn w:val="DefaultParagraphFont"/>
    <w:link w:val="Heading2"/>
    <w:uiPriority w:val="9"/>
    <w:rsid w:val="00806C33"/>
    <w:rPr>
      <w:rFonts w:asciiTheme="majorHAnsi" w:eastAsia="Times New Roman" w:hAnsiTheme="majorHAnsi" w:cstheme="majorHAnsi"/>
      <w:bCs/>
      <w:snapToGrid w:val="0"/>
      <w:color w:val="000000"/>
    </w:rPr>
  </w:style>
  <w:style w:type="character" w:customStyle="1" w:styleId="Heading3Char">
    <w:name w:val="Heading 3 Char"/>
    <w:basedOn w:val="DefaultParagraphFont"/>
    <w:link w:val="Heading3"/>
    <w:uiPriority w:val="9"/>
    <w:rsid w:val="00806C33"/>
    <w:rPr>
      <w:rFonts w:asciiTheme="majorHAnsi" w:eastAsia="Times New Roman" w:hAnsiTheme="majorHAnsi" w:cstheme="majorHAnsi"/>
      <w:bCs/>
      <w:snapToGrid w:val="0"/>
      <w:color w:val="000000"/>
    </w:rPr>
  </w:style>
  <w:style w:type="character" w:customStyle="1" w:styleId="Heading4Char">
    <w:name w:val="Heading 4 Char"/>
    <w:basedOn w:val="DefaultParagraphFont"/>
    <w:link w:val="Heading4"/>
    <w:uiPriority w:val="9"/>
    <w:semiHidden/>
    <w:rsid w:val="00806C33"/>
    <w:rPr>
      <w:rFonts w:asciiTheme="majorHAnsi" w:eastAsia="Times New Roman" w:hAnsiTheme="majorHAnsi" w:cstheme="majorHAnsi"/>
      <w:bCs/>
      <w:snapToGrid w:val="0"/>
      <w:color w:val="000000"/>
    </w:rPr>
  </w:style>
  <w:style w:type="character" w:customStyle="1" w:styleId="Heading5Char">
    <w:name w:val="Heading 5 Char"/>
    <w:basedOn w:val="DefaultParagraphFont"/>
    <w:link w:val="Heading5"/>
    <w:uiPriority w:val="9"/>
    <w:semiHidden/>
    <w:rsid w:val="00806C33"/>
    <w:rPr>
      <w:rFonts w:asciiTheme="majorHAnsi" w:eastAsia="Times New Roman" w:hAnsiTheme="majorHAnsi" w:cstheme="majorHAnsi"/>
      <w:bCs/>
      <w:snapToGrid w:val="0"/>
      <w:color w:val="000000"/>
    </w:rPr>
  </w:style>
  <w:style w:type="character" w:customStyle="1" w:styleId="Heading6Char">
    <w:name w:val="Heading 6 Char"/>
    <w:basedOn w:val="DefaultParagraphFont"/>
    <w:link w:val="Heading6"/>
    <w:uiPriority w:val="9"/>
    <w:semiHidden/>
    <w:rsid w:val="00806C33"/>
    <w:rPr>
      <w:rFonts w:asciiTheme="majorHAnsi" w:eastAsia="Times New Roman" w:hAnsiTheme="majorHAnsi" w:cstheme="majorHAnsi"/>
      <w:bCs/>
      <w:snapToGrid w:val="0"/>
      <w:color w:val="000000"/>
    </w:rPr>
  </w:style>
  <w:style w:type="character" w:customStyle="1" w:styleId="Heading7Char">
    <w:name w:val="Heading 7 Char"/>
    <w:basedOn w:val="DefaultParagraphFont"/>
    <w:link w:val="Heading7"/>
    <w:uiPriority w:val="9"/>
    <w:semiHidden/>
    <w:rsid w:val="00806C33"/>
    <w:rPr>
      <w:rFonts w:asciiTheme="majorHAnsi" w:eastAsia="Times New Roman" w:hAnsiTheme="majorHAnsi" w:cstheme="majorHAnsi"/>
      <w:bCs/>
      <w:snapToGrid w:val="0"/>
      <w:color w:val="000000"/>
    </w:rPr>
  </w:style>
  <w:style w:type="character" w:customStyle="1" w:styleId="Heading8Char">
    <w:name w:val="Heading 8 Char"/>
    <w:basedOn w:val="DefaultParagraphFont"/>
    <w:link w:val="Heading8"/>
    <w:uiPriority w:val="9"/>
    <w:semiHidden/>
    <w:rsid w:val="00806C33"/>
    <w:rPr>
      <w:rFonts w:asciiTheme="majorHAnsi" w:eastAsia="Times New Roman" w:hAnsiTheme="majorHAnsi" w:cstheme="majorHAnsi"/>
      <w:bCs/>
      <w:snapToGrid w:val="0"/>
      <w:color w:val="000000"/>
    </w:rPr>
  </w:style>
  <w:style w:type="character" w:customStyle="1" w:styleId="Heading9Char">
    <w:name w:val="Heading 9 Char"/>
    <w:basedOn w:val="DefaultParagraphFont"/>
    <w:link w:val="Heading9"/>
    <w:uiPriority w:val="9"/>
    <w:semiHidden/>
    <w:rsid w:val="00806C33"/>
    <w:rPr>
      <w:rFonts w:asciiTheme="majorHAnsi" w:eastAsia="Times New Roman" w:hAnsiTheme="majorHAnsi" w:cstheme="majorHAnsi"/>
      <w:bCs/>
      <w:snapToGrid w:val="0"/>
      <w:color w:val="000000"/>
    </w:rPr>
  </w:style>
  <w:style w:type="paragraph" w:customStyle="1" w:styleId="BodySingleSp1">
    <w:name w:val="*Body Single Sp 1"/>
    <w:aliases w:val="BS1"/>
    <w:basedOn w:val="Normal"/>
    <w:link w:val="BodySingleSp1Char"/>
    <w:qFormat/>
    <w:rsid w:val="00A42F3F"/>
    <w:pPr>
      <w:spacing w:after="240"/>
      <w:ind w:firstLine="1440"/>
    </w:pPr>
    <w:rPr>
      <w:rFonts w:asciiTheme="minorHAnsi" w:hAnsiTheme="minorHAnsi" w:cstheme="minorHAnsi"/>
      <w:bCs/>
      <w:color w:val="000000"/>
    </w:rPr>
  </w:style>
  <w:style w:type="character" w:customStyle="1" w:styleId="BodySingleSp1Char">
    <w:name w:val="*Body Single Sp 1 Char"/>
    <w:aliases w:val="BS1 Char"/>
    <w:basedOn w:val="DefaultParagraphFont"/>
    <w:link w:val="BodySingleSp1"/>
    <w:rsid w:val="00A42F3F"/>
    <w:rPr>
      <w:rFonts w:eastAsia="Times New Roman" w:cstheme="minorHAnsi"/>
      <w:bCs/>
      <w:color w:val="000000"/>
    </w:rPr>
  </w:style>
  <w:style w:type="paragraph" w:styleId="FootnoteText">
    <w:name w:val="footnote text"/>
    <w:basedOn w:val="Normal"/>
    <w:link w:val="FootnoteTextChar"/>
    <w:uiPriority w:val="99"/>
    <w:unhideWhenUsed/>
    <w:rsid w:val="00A944AB"/>
    <w:rPr>
      <w:rFonts w:asciiTheme="minorHAnsi" w:eastAsiaTheme="minorHAnsi" w:hAnsiTheme="minorHAnsi" w:cstheme="minorHAnsi"/>
      <w:color w:val="000000"/>
      <w:sz w:val="20"/>
      <w:szCs w:val="20"/>
    </w:rPr>
  </w:style>
  <w:style w:type="character" w:customStyle="1" w:styleId="FootnoteTextChar">
    <w:name w:val="Footnote Text Char"/>
    <w:basedOn w:val="DefaultParagraphFont"/>
    <w:link w:val="FootnoteText"/>
    <w:uiPriority w:val="99"/>
    <w:rsid w:val="00A944AB"/>
    <w:rPr>
      <w:rFonts w:cstheme="minorHAnsi"/>
      <w:color w:val="000000"/>
      <w:sz w:val="20"/>
      <w:szCs w:val="20"/>
    </w:rPr>
  </w:style>
  <w:style w:type="character" w:styleId="FootnoteReference">
    <w:name w:val="footnote reference"/>
    <w:basedOn w:val="DefaultParagraphFont"/>
    <w:uiPriority w:val="99"/>
    <w:semiHidden/>
    <w:unhideWhenUsed/>
    <w:rsid w:val="00A944AB"/>
    <w:rPr>
      <w:vertAlign w:val="superscript"/>
    </w:rPr>
  </w:style>
  <w:style w:type="paragraph" w:styleId="Footer">
    <w:name w:val="footer"/>
    <w:basedOn w:val="Normal"/>
    <w:link w:val="FooterChar"/>
    <w:uiPriority w:val="99"/>
    <w:unhideWhenUsed/>
    <w:rsid w:val="00A944AB"/>
    <w:pPr>
      <w:tabs>
        <w:tab w:val="center" w:pos="4680"/>
        <w:tab w:val="right" w:pos="9360"/>
      </w:tabs>
    </w:pPr>
    <w:rPr>
      <w:rFonts w:asciiTheme="minorHAnsi" w:eastAsiaTheme="minorHAnsi" w:hAnsiTheme="minorHAnsi" w:cstheme="minorHAnsi"/>
      <w:color w:val="000000"/>
    </w:rPr>
  </w:style>
  <w:style w:type="character" w:customStyle="1" w:styleId="FooterChar">
    <w:name w:val="Footer Char"/>
    <w:basedOn w:val="DefaultParagraphFont"/>
    <w:link w:val="Footer"/>
    <w:uiPriority w:val="99"/>
    <w:rsid w:val="00A944AB"/>
    <w:rPr>
      <w:rFonts w:cstheme="minorHAnsi"/>
      <w:color w:val="000000"/>
    </w:rPr>
  </w:style>
  <w:style w:type="paragraph" w:customStyle="1" w:styleId="BodyDoubleSp1">
    <w:name w:val="*Body Double Sp 1"/>
    <w:aliases w:val="BD1"/>
    <w:basedOn w:val="Normal"/>
    <w:link w:val="BodyDoubleSp1Char"/>
    <w:qFormat/>
    <w:rsid w:val="005B6EDD"/>
    <w:pPr>
      <w:spacing w:after="240" w:line="480" w:lineRule="auto"/>
      <w:ind w:firstLine="1440"/>
    </w:pPr>
    <w:rPr>
      <w:bCs/>
    </w:rPr>
  </w:style>
  <w:style w:type="character" w:customStyle="1" w:styleId="BodyDoubleSp1Char">
    <w:name w:val="*Body Double Sp 1 Char"/>
    <w:aliases w:val="BD1 Char"/>
    <w:basedOn w:val="Heading3Char"/>
    <w:link w:val="BodyDoubleSp1"/>
    <w:rsid w:val="005B6EDD"/>
    <w:rPr>
      <w:rFonts w:ascii="Times New Roman" w:hAnsi="Times New Roman" w:cs="Times New Roman"/>
      <w:bCs/>
    </w:rPr>
  </w:style>
  <w:style w:type="paragraph" w:customStyle="1" w:styleId="CaptionTitle">
    <w:name w:val="Caption Title"/>
    <w:basedOn w:val="Normal"/>
    <w:rsid w:val="005B6EDD"/>
    <w:pPr>
      <w:jc w:val="center"/>
    </w:pPr>
    <w:rPr>
      <w:bCs/>
      <w:caps/>
      <w:szCs w:val="22"/>
    </w:rPr>
  </w:style>
  <w:style w:type="character" w:customStyle="1" w:styleId="CaptionText">
    <w:name w:val="Caption Text"/>
    <w:basedOn w:val="DefaultParagraphFont"/>
    <w:rsid w:val="005B6EDD"/>
  </w:style>
  <w:style w:type="paragraph" w:customStyle="1" w:styleId="TitleCBA">
    <w:name w:val="*Title CBA"/>
    <w:aliases w:val="TCBA"/>
    <w:basedOn w:val="Normal"/>
    <w:link w:val="TitleCBAChar"/>
    <w:qFormat/>
    <w:rsid w:val="005B6EDD"/>
    <w:pPr>
      <w:keepNext/>
      <w:spacing w:after="240"/>
      <w:jc w:val="center"/>
    </w:pPr>
    <w:rPr>
      <w:b/>
      <w:bCs/>
      <w:caps/>
    </w:rPr>
  </w:style>
  <w:style w:type="character" w:customStyle="1" w:styleId="TitleCBAChar">
    <w:name w:val="*Title CBA Char"/>
    <w:aliases w:val="TCBA Char"/>
    <w:basedOn w:val="Heading3Char"/>
    <w:link w:val="TitleCBA"/>
    <w:rsid w:val="005B6EDD"/>
    <w:rPr>
      <w:rFonts w:ascii="Times New Roman" w:hAnsi="Times New Roman" w:cs="Times New Roman"/>
      <w:b/>
      <w:bCs/>
      <w:caps/>
    </w:rPr>
  </w:style>
  <w:style w:type="paragraph" w:styleId="Signature">
    <w:name w:val="Signature"/>
    <w:basedOn w:val="Normal"/>
    <w:link w:val="SignatureChar"/>
    <w:rsid w:val="005B6EDD"/>
    <w:rPr>
      <w:szCs w:val="20"/>
    </w:rPr>
  </w:style>
  <w:style w:type="character" w:customStyle="1" w:styleId="SignatureChar">
    <w:name w:val="Signature Char"/>
    <w:basedOn w:val="DefaultParagraphFont"/>
    <w:link w:val="Signature"/>
    <w:rsid w:val="005B6EDD"/>
    <w:rPr>
      <w:rFonts w:ascii="Times New Roman" w:eastAsia="Times New Roman" w:hAnsi="Times New Roman" w:cs="Times New Roman"/>
      <w:szCs w:val="20"/>
    </w:rPr>
  </w:style>
  <w:style w:type="paragraph" w:customStyle="1" w:styleId="ShortLines05">
    <w:name w:val="*Short Lines 0/.5"/>
    <w:aliases w:val="SL5"/>
    <w:basedOn w:val="Normal"/>
    <w:link w:val="ShortLines05Char"/>
    <w:qFormat/>
    <w:rsid w:val="005B6EDD"/>
    <w:pPr>
      <w:ind w:left="720"/>
    </w:pPr>
    <w:rPr>
      <w:bCs/>
    </w:rPr>
  </w:style>
  <w:style w:type="character" w:styleId="Hyperlink">
    <w:name w:val="Hyperlink"/>
    <w:basedOn w:val="DefaultParagraphFont"/>
    <w:uiPriority w:val="99"/>
    <w:rsid w:val="005B6EDD"/>
    <w:rPr>
      <w:color w:val="0000FF"/>
      <w:u w:val="single"/>
    </w:rPr>
  </w:style>
  <w:style w:type="character" w:customStyle="1" w:styleId="ShortLines05Char">
    <w:name w:val="*Short Lines 0/.5 Char"/>
    <w:aliases w:val="SL5 Char"/>
    <w:basedOn w:val="DefaultParagraphFont"/>
    <w:link w:val="ShortLines05"/>
    <w:rsid w:val="005B6EDD"/>
    <w:rPr>
      <w:rFonts w:ascii="Times New Roman" w:eastAsia="Times New Roman" w:hAnsi="Times New Roman" w:cs="Times New Roman"/>
      <w:bCs/>
    </w:rPr>
  </w:style>
  <w:style w:type="paragraph" w:styleId="Header">
    <w:name w:val="header"/>
    <w:basedOn w:val="Normal"/>
    <w:link w:val="HeaderChar"/>
    <w:uiPriority w:val="99"/>
    <w:semiHidden/>
    <w:unhideWhenUsed/>
    <w:rsid w:val="005B6EDD"/>
    <w:pPr>
      <w:tabs>
        <w:tab w:val="center" w:pos="4680"/>
        <w:tab w:val="right" w:pos="9360"/>
      </w:tabs>
    </w:pPr>
  </w:style>
  <w:style w:type="character" w:customStyle="1" w:styleId="HeaderChar">
    <w:name w:val="Header Char"/>
    <w:basedOn w:val="DefaultParagraphFont"/>
    <w:link w:val="Header"/>
    <w:uiPriority w:val="99"/>
    <w:semiHidden/>
    <w:rsid w:val="005B6EDD"/>
    <w:rPr>
      <w:rFonts w:ascii="Times New Roman" w:eastAsia="Times New Roman" w:hAnsi="Times New Roman" w:cs="Times New Roman"/>
    </w:rPr>
  </w:style>
  <w:style w:type="paragraph" w:customStyle="1" w:styleId="LBFileStampAtEnd">
    <w:name w:val="*LBFileStampAtEnd"/>
    <w:aliases w:val="FSE"/>
    <w:basedOn w:val="Normal"/>
    <w:rsid w:val="005B6EDD"/>
    <w:pPr>
      <w:spacing w:before="360"/>
    </w:pPr>
    <w:rPr>
      <w:sz w:val="16"/>
      <w:szCs w:val="32"/>
    </w:rPr>
  </w:style>
  <w:style w:type="character" w:styleId="PageNumber">
    <w:name w:val="page number"/>
    <w:basedOn w:val="DefaultParagraphFont"/>
    <w:uiPriority w:val="99"/>
    <w:unhideWhenUsed/>
    <w:rsid w:val="005B6EDD"/>
    <w:rPr>
      <w:rFonts w:ascii="Times New Roman" w:hAnsi="Times New Roman" w:cs="Times New Roman"/>
      <w:color w:val="auto"/>
      <w:sz w:val="24"/>
    </w:rPr>
  </w:style>
  <w:style w:type="paragraph" w:customStyle="1" w:styleId="BodySingleSp">
    <w:name w:val="*Body Single Sp"/>
    <w:aliases w:val="BS"/>
    <w:basedOn w:val="Normal"/>
    <w:rsid w:val="005B6EDD"/>
    <w:pPr>
      <w:spacing w:after="240"/>
    </w:pPr>
  </w:style>
  <w:style w:type="character" w:customStyle="1" w:styleId="LBFileStampAtCursor">
    <w:name w:val="*LBFileStampAtCursor"/>
    <w:aliases w:val="FSC"/>
    <w:rsid w:val="005B6EDD"/>
    <w:rPr>
      <w:rFonts w:ascii="Times New Roman" w:hAnsi="Times New Roman" w:cs="Times New Roman"/>
      <w:sz w:val="16"/>
      <w:szCs w:val="32"/>
    </w:rPr>
  </w:style>
  <w:style w:type="paragraph" w:customStyle="1" w:styleId="OutlineMixedRomanIndent11">
    <w:name w:val="Outline Mixed Roman Indent 11"/>
    <w:basedOn w:val="Normal"/>
    <w:link w:val="OutlineMixedRomanIndent11Char"/>
    <w:qFormat/>
    <w:rsid w:val="004A2750"/>
    <w:pPr>
      <w:keepNext/>
      <w:numPr>
        <w:numId w:val="2"/>
      </w:numPr>
      <w:suppressAutoHyphens/>
      <w:spacing w:after="240"/>
      <w:outlineLvl w:val="0"/>
    </w:pPr>
    <w:rPr>
      <w:bCs/>
      <w:snapToGrid w:val="0"/>
    </w:rPr>
  </w:style>
  <w:style w:type="character" w:customStyle="1" w:styleId="OutlineMixedRomanIndent11Char">
    <w:name w:val="Outline Mixed Roman Indent 11 Char"/>
    <w:basedOn w:val="DefaultParagraphFont"/>
    <w:link w:val="OutlineMixedRomanIndent11"/>
    <w:rsid w:val="004A2750"/>
    <w:rPr>
      <w:rFonts w:ascii="Times New Roman" w:eastAsia="Times New Roman" w:hAnsi="Times New Roman" w:cs="Times New Roman"/>
      <w:bCs/>
      <w:snapToGrid w:val="0"/>
    </w:rPr>
  </w:style>
  <w:style w:type="paragraph" w:customStyle="1" w:styleId="OutlineMixedRomanIndent12">
    <w:name w:val="Outline Mixed Roman Indent 12"/>
    <w:basedOn w:val="Normal"/>
    <w:link w:val="OutlineMixedRomanIndent12Char"/>
    <w:qFormat/>
    <w:rsid w:val="004A2750"/>
    <w:pPr>
      <w:numPr>
        <w:ilvl w:val="1"/>
        <w:numId w:val="2"/>
      </w:numPr>
      <w:suppressAutoHyphens/>
      <w:spacing w:after="240"/>
      <w:outlineLvl w:val="1"/>
    </w:pPr>
    <w:rPr>
      <w:bCs/>
      <w:snapToGrid w:val="0"/>
    </w:rPr>
  </w:style>
  <w:style w:type="character" w:customStyle="1" w:styleId="OutlineMixedRomanIndent12Char">
    <w:name w:val="Outline Mixed Roman Indent 12 Char"/>
    <w:basedOn w:val="DefaultParagraphFont"/>
    <w:link w:val="OutlineMixedRomanIndent12"/>
    <w:rsid w:val="004A2750"/>
    <w:rPr>
      <w:rFonts w:ascii="Times New Roman" w:eastAsia="Times New Roman" w:hAnsi="Times New Roman" w:cs="Times New Roman"/>
      <w:bCs/>
      <w:snapToGrid w:val="0"/>
    </w:rPr>
  </w:style>
  <w:style w:type="paragraph" w:customStyle="1" w:styleId="OutlineMixedRomanIndent13">
    <w:name w:val="Outline Mixed Roman Indent 13"/>
    <w:basedOn w:val="Normal"/>
    <w:link w:val="OutlineMixedRomanIndent13Char"/>
    <w:qFormat/>
    <w:rsid w:val="004A2750"/>
    <w:pPr>
      <w:numPr>
        <w:ilvl w:val="2"/>
        <w:numId w:val="2"/>
      </w:numPr>
      <w:suppressAutoHyphens/>
      <w:spacing w:after="240"/>
      <w:outlineLvl w:val="2"/>
    </w:pPr>
    <w:rPr>
      <w:bCs/>
      <w:snapToGrid w:val="0"/>
    </w:rPr>
  </w:style>
  <w:style w:type="character" w:customStyle="1" w:styleId="OutlineMixedRomanIndent13Char">
    <w:name w:val="Outline Mixed Roman Indent 13 Char"/>
    <w:basedOn w:val="DefaultParagraphFont"/>
    <w:link w:val="OutlineMixedRomanIndent13"/>
    <w:rsid w:val="004A2750"/>
    <w:rPr>
      <w:rFonts w:ascii="Times New Roman" w:eastAsia="Times New Roman" w:hAnsi="Times New Roman" w:cs="Times New Roman"/>
      <w:bCs/>
      <w:snapToGrid w:val="0"/>
    </w:rPr>
  </w:style>
  <w:style w:type="paragraph" w:customStyle="1" w:styleId="OutlineMixedRomanIndent14">
    <w:name w:val="Outline Mixed Roman Indent 14"/>
    <w:basedOn w:val="Normal"/>
    <w:link w:val="OutlineMixedRomanIndent14Char"/>
    <w:qFormat/>
    <w:rsid w:val="004A2750"/>
    <w:pPr>
      <w:numPr>
        <w:ilvl w:val="3"/>
        <w:numId w:val="2"/>
      </w:numPr>
      <w:suppressAutoHyphens/>
      <w:spacing w:after="240"/>
      <w:outlineLvl w:val="3"/>
    </w:pPr>
    <w:rPr>
      <w:bCs/>
      <w:snapToGrid w:val="0"/>
    </w:rPr>
  </w:style>
  <w:style w:type="character" w:customStyle="1" w:styleId="OutlineMixedRomanIndent14Char">
    <w:name w:val="Outline Mixed Roman Indent 14 Char"/>
    <w:basedOn w:val="DefaultParagraphFont"/>
    <w:link w:val="OutlineMixedRomanIndent14"/>
    <w:rsid w:val="004A2750"/>
    <w:rPr>
      <w:rFonts w:ascii="Times New Roman" w:eastAsia="Times New Roman" w:hAnsi="Times New Roman" w:cs="Times New Roman"/>
      <w:bCs/>
      <w:snapToGrid w:val="0"/>
    </w:rPr>
  </w:style>
  <w:style w:type="paragraph" w:customStyle="1" w:styleId="OutlineMixedRomanIndent15">
    <w:name w:val="Outline Mixed Roman Indent 15"/>
    <w:basedOn w:val="Normal"/>
    <w:link w:val="OutlineMixedRomanIndent15Char"/>
    <w:qFormat/>
    <w:rsid w:val="004A2750"/>
    <w:pPr>
      <w:numPr>
        <w:ilvl w:val="4"/>
        <w:numId w:val="2"/>
      </w:numPr>
      <w:suppressAutoHyphens/>
      <w:spacing w:after="240"/>
      <w:outlineLvl w:val="4"/>
    </w:pPr>
    <w:rPr>
      <w:bCs/>
      <w:snapToGrid w:val="0"/>
    </w:rPr>
  </w:style>
  <w:style w:type="character" w:customStyle="1" w:styleId="OutlineMixedRomanIndent15Char">
    <w:name w:val="Outline Mixed Roman Indent 15 Char"/>
    <w:basedOn w:val="DefaultParagraphFont"/>
    <w:link w:val="OutlineMixedRomanIndent15"/>
    <w:rsid w:val="004A2750"/>
    <w:rPr>
      <w:rFonts w:ascii="Times New Roman" w:eastAsia="Times New Roman" w:hAnsi="Times New Roman" w:cs="Times New Roman"/>
      <w:bCs/>
      <w:snapToGrid w:val="0"/>
    </w:rPr>
  </w:style>
  <w:style w:type="paragraph" w:customStyle="1" w:styleId="OutlineMixedRomanIndent16">
    <w:name w:val="Outline Mixed Roman Indent 16"/>
    <w:basedOn w:val="Normal"/>
    <w:link w:val="OutlineMixedRomanIndent16Char"/>
    <w:qFormat/>
    <w:rsid w:val="004A2750"/>
    <w:pPr>
      <w:numPr>
        <w:ilvl w:val="5"/>
        <w:numId w:val="2"/>
      </w:numPr>
      <w:suppressAutoHyphens/>
      <w:spacing w:after="240"/>
      <w:outlineLvl w:val="5"/>
    </w:pPr>
    <w:rPr>
      <w:bCs/>
      <w:snapToGrid w:val="0"/>
    </w:rPr>
  </w:style>
  <w:style w:type="character" w:customStyle="1" w:styleId="OutlineMixedRomanIndent16Char">
    <w:name w:val="Outline Mixed Roman Indent 16 Char"/>
    <w:basedOn w:val="DefaultParagraphFont"/>
    <w:link w:val="OutlineMixedRomanIndent16"/>
    <w:rsid w:val="004A2750"/>
    <w:rPr>
      <w:rFonts w:ascii="Times New Roman" w:eastAsia="Times New Roman" w:hAnsi="Times New Roman" w:cs="Times New Roman"/>
      <w:bCs/>
      <w:snapToGrid w:val="0"/>
    </w:rPr>
  </w:style>
  <w:style w:type="paragraph" w:customStyle="1" w:styleId="OutlineMixedRomanIndent17">
    <w:name w:val="Outline Mixed Roman Indent 17"/>
    <w:basedOn w:val="Normal"/>
    <w:link w:val="OutlineMixedRomanIndent17Char"/>
    <w:qFormat/>
    <w:rsid w:val="004A2750"/>
    <w:pPr>
      <w:numPr>
        <w:ilvl w:val="6"/>
        <w:numId w:val="2"/>
      </w:numPr>
      <w:suppressAutoHyphens/>
      <w:spacing w:after="240"/>
      <w:outlineLvl w:val="6"/>
    </w:pPr>
    <w:rPr>
      <w:bCs/>
      <w:snapToGrid w:val="0"/>
    </w:rPr>
  </w:style>
  <w:style w:type="character" w:customStyle="1" w:styleId="OutlineMixedRomanIndent17Char">
    <w:name w:val="Outline Mixed Roman Indent 17 Char"/>
    <w:basedOn w:val="DefaultParagraphFont"/>
    <w:link w:val="OutlineMixedRomanIndent17"/>
    <w:rsid w:val="004A2750"/>
    <w:rPr>
      <w:rFonts w:ascii="Times New Roman" w:eastAsia="Times New Roman" w:hAnsi="Times New Roman" w:cs="Times New Roman"/>
      <w:bCs/>
      <w:snapToGrid w:val="0"/>
    </w:rPr>
  </w:style>
  <w:style w:type="paragraph" w:customStyle="1" w:styleId="OutlineMixedRomanIndent18">
    <w:name w:val="Outline Mixed Roman Indent 18"/>
    <w:basedOn w:val="Normal"/>
    <w:link w:val="OutlineMixedRomanIndent18Char"/>
    <w:qFormat/>
    <w:rsid w:val="004A2750"/>
    <w:pPr>
      <w:numPr>
        <w:ilvl w:val="7"/>
        <w:numId w:val="2"/>
      </w:numPr>
      <w:suppressAutoHyphens/>
      <w:spacing w:after="240"/>
      <w:outlineLvl w:val="7"/>
    </w:pPr>
    <w:rPr>
      <w:bCs/>
      <w:snapToGrid w:val="0"/>
    </w:rPr>
  </w:style>
  <w:style w:type="character" w:customStyle="1" w:styleId="OutlineMixedRomanIndent18Char">
    <w:name w:val="Outline Mixed Roman Indent 18 Char"/>
    <w:basedOn w:val="DefaultParagraphFont"/>
    <w:link w:val="OutlineMixedRomanIndent18"/>
    <w:rsid w:val="004A2750"/>
    <w:rPr>
      <w:rFonts w:ascii="Times New Roman" w:eastAsia="Times New Roman" w:hAnsi="Times New Roman" w:cs="Times New Roman"/>
      <w:bCs/>
      <w:snapToGrid w:val="0"/>
    </w:rPr>
  </w:style>
  <w:style w:type="paragraph" w:customStyle="1" w:styleId="OutlineMixedRomanIndent19">
    <w:name w:val="Outline Mixed Roman Indent 19"/>
    <w:basedOn w:val="Normal"/>
    <w:link w:val="OutlineMixedRomanIndent19Char"/>
    <w:qFormat/>
    <w:rsid w:val="004A2750"/>
    <w:pPr>
      <w:numPr>
        <w:ilvl w:val="8"/>
        <w:numId w:val="2"/>
      </w:numPr>
      <w:suppressAutoHyphens/>
      <w:spacing w:after="240"/>
      <w:outlineLvl w:val="8"/>
    </w:pPr>
    <w:rPr>
      <w:bCs/>
      <w:snapToGrid w:val="0"/>
    </w:rPr>
  </w:style>
  <w:style w:type="character" w:customStyle="1" w:styleId="OutlineMixedRomanIndent19Char">
    <w:name w:val="Outline Mixed Roman Indent 19 Char"/>
    <w:basedOn w:val="DefaultParagraphFont"/>
    <w:link w:val="OutlineMixedRomanIndent19"/>
    <w:rsid w:val="004A2750"/>
    <w:rPr>
      <w:rFonts w:ascii="Times New Roman" w:eastAsia="Times New Roman" w:hAnsi="Times New Roman" w:cs="Times New Roman"/>
      <w:bCs/>
      <w:snapToGrid w:val="0"/>
    </w:rPr>
  </w:style>
  <w:style w:type="character" w:customStyle="1" w:styleId="term1">
    <w:name w:val="term1"/>
    <w:basedOn w:val="DefaultParagraphFont"/>
    <w:rsid w:val="000D6863"/>
    <w:rPr>
      <w:b/>
      <w:bCs/>
    </w:rPr>
  </w:style>
  <w:style w:type="paragraph" w:styleId="BalloonText">
    <w:name w:val="Balloon Text"/>
    <w:basedOn w:val="Normal"/>
    <w:link w:val="BalloonTextChar"/>
    <w:uiPriority w:val="99"/>
    <w:semiHidden/>
    <w:unhideWhenUsed/>
    <w:rsid w:val="00FB6178"/>
    <w:rPr>
      <w:rFonts w:ascii="Tahoma" w:hAnsi="Tahoma" w:cs="Tahoma"/>
      <w:sz w:val="16"/>
      <w:szCs w:val="16"/>
    </w:rPr>
  </w:style>
  <w:style w:type="character" w:customStyle="1" w:styleId="BalloonTextChar">
    <w:name w:val="Balloon Text Char"/>
    <w:basedOn w:val="DefaultParagraphFont"/>
    <w:link w:val="BalloonText"/>
    <w:uiPriority w:val="99"/>
    <w:semiHidden/>
    <w:rsid w:val="00FB617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66798">
      <w:bodyDiv w:val="1"/>
      <w:marLeft w:val="0"/>
      <w:marRight w:val="0"/>
      <w:marTop w:val="0"/>
      <w:marBottom w:val="0"/>
      <w:divBdr>
        <w:top w:val="none" w:sz="0" w:space="0" w:color="auto"/>
        <w:left w:val="none" w:sz="0" w:space="0" w:color="auto"/>
        <w:bottom w:val="none" w:sz="0" w:space="0" w:color="auto"/>
        <w:right w:val="none" w:sz="0" w:space="0" w:color="auto"/>
      </w:divBdr>
    </w:div>
    <w:div w:id="4889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bmcmahon@emh-law.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yurick@cwslaw.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mkurtz@BLKlawfirm.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boehm@BLKlawfi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3110</Words>
  <Characters>19072</Characters>
  <Application>Microsoft Office Word</Application>
  <DocSecurity>0</DocSecurity>
  <Lines>681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vjoyce</dc:creator>
  <cp:keywords/>
  <dc:description/>
  <cp:lastModifiedBy>asadlowski</cp:lastModifiedBy>
  <cp:revision>21</cp:revision>
  <cp:lastPrinted>2012-10-26T13:19:00Z</cp:lastPrinted>
  <dcterms:created xsi:type="dcterms:W3CDTF">2012-10-26T17:28:00Z</dcterms:created>
  <dcterms:modified xsi:type="dcterms:W3CDTF">2012-10-29T14:50:00Z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663791</vt:lpwstr>
  </property>
  <property fmtid="{D5CDD505-2E9C-101B-9397-08002B2CF9AE}" pid="3" name="DMVersionNumber">
    <vt:lpwstr>.2</vt:lpwstr>
  </property>
</Properties>
</file>