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EB" w:rsidRDefault="00620BEB">
      <w:pPr>
        <w:pStyle w:val="Title1"/>
        <w:spacing w:after="0"/>
      </w:pPr>
      <w:bookmarkStart w:id="0" w:name="_GoBack"/>
      <w:bookmarkEnd w:id="0"/>
      <w:r>
        <w:t xml:space="preserve">BEFORE </w:t>
      </w:r>
    </w:p>
    <w:p w:rsidR="00620BEB" w:rsidRDefault="00620BEB">
      <w:pPr>
        <w:pStyle w:val="Title1"/>
        <w:spacing w:after="0"/>
        <w:rPr>
          <w:b w:val="0"/>
        </w:rPr>
      </w:pPr>
      <w:r>
        <w:t xml:space="preserve">THE PUBLIC UTILITIES COMMISSION OF </w:t>
      </w:r>
      <w:smartTag w:uri="urn:schemas-microsoft-com:office:smarttags" w:element="place">
        <w:smartTag w:uri="urn:schemas-microsoft-com:office:smarttags" w:element="State">
          <w:r>
            <w:t>OHIO</w:t>
          </w:r>
        </w:smartTag>
      </w:smartTag>
    </w:p>
    <w:p w:rsidR="00620BEB" w:rsidRDefault="00620BEB">
      <w:pPr>
        <w:pStyle w:val="Body1default"/>
      </w:pPr>
    </w:p>
    <w:p w:rsidR="00620BEB" w:rsidRDefault="00620BEB">
      <w:pPr>
        <w:pStyle w:val="Body1default"/>
        <w:spacing w:after="0"/>
      </w:pPr>
      <w:r>
        <w:t xml:space="preserve">In The Matter Of Petition For Arbitration </w:t>
      </w:r>
      <w:r>
        <w:tab/>
      </w:r>
      <w:r>
        <w:tab/>
        <w:t>)</w:t>
      </w:r>
    </w:p>
    <w:p w:rsidR="00620BEB" w:rsidRDefault="00620BEB">
      <w:pPr>
        <w:pStyle w:val="Body1default"/>
        <w:spacing w:after="0"/>
      </w:pPr>
      <w:r>
        <w:t xml:space="preserve">Of Interconnection Agreement Between </w:t>
      </w:r>
      <w:r>
        <w:tab/>
      </w:r>
      <w:r>
        <w:tab/>
        <w:t>)</w:t>
      </w:r>
    </w:p>
    <w:p w:rsidR="00620BEB" w:rsidRDefault="00620BEB">
      <w:pPr>
        <w:pStyle w:val="Body1default"/>
        <w:spacing w:after="0"/>
      </w:pPr>
      <w:r>
        <w:t xml:space="preserve">Time </w:t>
      </w:r>
      <w:smartTag w:uri="urn:schemas-microsoft-com:office:smarttags" w:element="PersonName">
        <w:smartTag w:uri="urn:schemas:contacts" w:element="GivenName">
          <w:r>
            <w:t>Warner</w:t>
          </w:r>
        </w:smartTag>
        <w:r>
          <w:t xml:space="preserve"> </w:t>
        </w:r>
        <w:smartTag w:uri="urn:schemas:contacts" w:element="Sn">
          <w:r>
            <w:t>Cable</w:t>
          </w:r>
        </w:smartTag>
      </w:smartTag>
      <w:r>
        <w:t xml:space="preserve"> Information Services </w:t>
      </w:r>
      <w:r>
        <w:tab/>
      </w:r>
      <w:r>
        <w:tab/>
        <w:t>)</w:t>
      </w:r>
      <w:r>
        <w:tab/>
        <w:t>Case No. 12-184-</w:t>
      </w:r>
      <w:proofErr w:type="spellStart"/>
      <w:r>
        <w:t>TP</w:t>
      </w:r>
      <w:proofErr w:type="spellEnd"/>
      <w:r>
        <w:t>-</w:t>
      </w:r>
      <w:proofErr w:type="spellStart"/>
      <w:r>
        <w:t>ARB</w:t>
      </w:r>
      <w:proofErr w:type="spellEnd"/>
    </w:p>
    <w:p w:rsidR="00620BEB" w:rsidRDefault="00620BEB">
      <w:pPr>
        <w:pStyle w:val="Body1default"/>
        <w:spacing w:after="0"/>
      </w:pPr>
      <w:r>
        <w:t>(</w:t>
      </w:r>
      <w:smartTag w:uri="urn:schemas-microsoft-com:office:smarttags" w:element="place">
        <w:smartTag w:uri="urn:schemas-microsoft-com:office:smarttags" w:element="State">
          <w:r>
            <w:t>Ohio</w:t>
          </w:r>
        </w:smartTag>
      </w:smartTag>
      <w:r>
        <w:t xml:space="preserve">), LLC, Doing Business As Time </w:t>
      </w:r>
      <w:r>
        <w:tab/>
      </w:r>
      <w:r>
        <w:tab/>
        <w:t>)</w:t>
      </w:r>
    </w:p>
    <w:p w:rsidR="00620BEB" w:rsidRDefault="00620BEB">
      <w:pPr>
        <w:pStyle w:val="Body1default"/>
        <w:spacing w:after="0"/>
      </w:pPr>
      <w:smartTag w:uri="urn:schemas-microsoft-com:office:smarttags" w:element="PersonName">
        <w:smartTag w:uri="urn:schemas:contacts" w:element="GivenName">
          <w:r>
            <w:t>Warner</w:t>
          </w:r>
        </w:smartTag>
        <w:r>
          <w:t xml:space="preserve"> </w:t>
        </w:r>
        <w:smartTag w:uri="urn:schemas:contacts" w:element="Sn">
          <w:r>
            <w:t>Cable</w:t>
          </w:r>
        </w:smartTag>
      </w:smartTag>
      <w:r>
        <w:t>, And Minford</w:t>
      </w:r>
      <w:r>
        <w:tab/>
      </w:r>
      <w:r>
        <w:tab/>
      </w:r>
      <w:r>
        <w:tab/>
      </w:r>
      <w:r>
        <w:tab/>
        <w:t>)</w:t>
      </w:r>
    </w:p>
    <w:p w:rsidR="00620BEB" w:rsidRDefault="00620BEB">
      <w:pPr>
        <w:pStyle w:val="Body1default"/>
        <w:spacing w:after="0"/>
      </w:pPr>
      <w:r>
        <w:t>Telephone Company</w:t>
      </w:r>
      <w:r>
        <w:tab/>
      </w:r>
      <w:r>
        <w:tab/>
      </w:r>
      <w:r>
        <w:tab/>
      </w:r>
      <w:r>
        <w:tab/>
      </w:r>
      <w:r>
        <w:tab/>
        <w:t>)</w:t>
      </w:r>
    </w:p>
    <w:p w:rsidR="00620BEB" w:rsidRDefault="00620BEB">
      <w:pPr>
        <w:pStyle w:val="Body1default"/>
        <w:spacing w:after="0"/>
        <w:rPr>
          <w:b/>
        </w:rPr>
      </w:pPr>
      <w:r>
        <w:tab/>
      </w:r>
      <w:r>
        <w:tab/>
      </w:r>
      <w:r>
        <w:tab/>
      </w:r>
      <w:r>
        <w:tab/>
      </w:r>
      <w:r>
        <w:tab/>
      </w:r>
      <w:r>
        <w:tab/>
      </w:r>
      <w:r>
        <w:tab/>
      </w:r>
    </w:p>
    <w:p w:rsidR="00620BEB" w:rsidRDefault="00620BEB">
      <w:pPr>
        <w:pStyle w:val="Body1default"/>
        <w:spacing w:after="0"/>
        <w:jc w:val="center"/>
        <w:rPr>
          <w:b/>
        </w:rPr>
      </w:pPr>
    </w:p>
    <w:p w:rsidR="00620BEB" w:rsidRDefault="00620BEB">
      <w:pPr>
        <w:pStyle w:val="Body1default"/>
        <w:spacing w:after="0"/>
        <w:jc w:val="center"/>
        <w:rPr>
          <w:b/>
          <w:u w:val="single"/>
        </w:rPr>
      </w:pPr>
      <w:r>
        <w:rPr>
          <w:b/>
          <w:u w:val="single"/>
        </w:rPr>
        <w:t>SUPPLEMENTAL RESPONSE OF MINFORD TELEPHONE COMPANY</w:t>
      </w:r>
    </w:p>
    <w:p w:rsidR="00620BEB" w:rsidRDefault="00620BEB">
      <w:pPr>
        <w:pStyle w:val="Body1default"/>
        <w:spacing w:after="0"/>
        <w:jc w:val="center"/>
        <w:rPr>
          <w:b/>
          <w:u w:val="single"/>
        </w:rPr>
      </w:pPr>
      <w:r>
        <w:rPr>
          <w:b/>
          <w:u w:val="single"/>
        </w:rPr>
        <w:t xml:space="preserve">TO TIME </w:t>
      </w:r>
      <w:smartTag w:uri="urn:schemas-microsoft-com:office:smarttags" w:element="PersonName">
        <w:smartTag w:uri="urn:schemas:contacts" w:element="GivenName">
          <w:r>
            <w:rPr>
              <w:b/>
              <w:u w:val="single"/>
            </w:rPr>
            <w:t>WARNER</w:t>
          </w:r>
        </w:smartTag>
        <w:r>
          <w:rPr>
            <w:b/>
            <w:u w:val="single"/>
          </w:rPr>
          <w:t xml:space="preserve"> </w:t>
        </w:r>
        <w:smartTag w:uri="urn:schemas:contacts" w:element="Sn">
          <w:r>
            <w:rPr>
              <w:b/>
              <w:u w:val="single"/>
            </w:rPr>
            <w:t>CABLE</w:t>
          </w:r>
        </w:smartTag>
      </w:smartTag>
      <w:r>
        <w:rPr>
          <w:b/>
          <w:u w:val="single"/>
        </w:rPr>
        <w:t xml:space="preserve"> INFORMATION SERVICES (</w:t>
      </w:r>
      <w:smartTag w:uri="urn:schemas-microsoft-com:office:smarttags" w:element="place">
        <w:smartTag w:uri="urn:schemas-microsoft-com:office:smarttags" w:element="State">
          <w:r>
            <w:rPr>
              <w:b/>
              <w:u w:val="single"/>
            </w:rPr>
            <w:t>OHIO</w:t>
          </w:r>
        </w:smartTag>
      </w:smartTag>
      <w:r>
        <w:rPr>
          <w:b/>
          <w:u w:val="single"/>
        </w:rPr>
        <w:t>), LLC</w:t>
      </w:r>
      <w:r w:rsidR="00F679DF">
        <w:rPr>
          <w:b/>
          <w:u w:val="single"/>
        </w:rPr>
        <w:t>’</w:t>
      </w:r>
      <w:r>
        <w:rPr>
          <w:b/>
          <w:u w:val="single"/>
        </w:rPr>
        <w:t>S</w:t>
      </w:r>
    </w:p>
    <w:p w:rsidR="00620BEB" w:rsidRDefault="00620BEB">
      <w:pPr>
        <w:pStyle w:val="Body1default"/>
        <w:spacing w:after="0"/>
        <w:jc w:val="center"/>
        <w:rPr>
          <w:b/>
          <w:u w:val="single"/>
        </w:rPr>
      </w:pPr>
      <w:r>
        <w:rPr>
          <w:b/>
          <w:u w:val="single"/>
        </w:rPr>
        <w:t>PETITION FOR ARBITRATION OF INTERCONNECTION AGREEMENT</w:t>
      </w:r>
    </w:p>
    <w:p w:rsidR="00703451" w:rsidRDefault="00703451">
      <w:pPr>
        <w:pStyle w:val="Body1default"/>
        <w:spacing w:after="0"/>
        <w:jc w:val="center"/>
        <w:rPr>
          <w:b/>
          <w:u w:val="single"/>
        </w:rPr>
      </w:pPr>
    </w:p>
    <w:p w:rsidR="00703451" w:rsidRDefault="00703451" w:rsidP="004075F8">
      <w:pPr>
        <w:pStyle w:val="Heading1"/>
        <w:numPr>
          <w:ilvl w:val="0"/>
          <w:numId w:val="0"/>
        </w:numPr>
      </w:pPr>
      <w:r>
        <w:t>I.</w:t>
      </w:r>
      <w:r>
        <w:tab/>
      </w:r>
      <w:r w:rsidRPr="00374822">
        <w:rPr>
          <w:u w:val="single"/>
        </w:rPr>
        <w:t>INTRODUCTION</w:t>
      </w:r>
    </w:p>
    <w:p w:rsidR="00DC7782" w:rsidRDefault="00620BEB" w:rsidP="00B214B5">
      <w:pPr>
        <w:pStyle w:val="Body2Ind1F"/>
      </w:pPr>
      <w:r>
        <w:t>On February 6, 2012, Minford Telephone Company (</w:t>
      </w:r>
      <w:r w:rsidR="00F679DF">
        <w:t>“</w:t>
      </w:r>
      <w:r>
        <w:t>Minford</w:t>
      </w:r>
      <w:r w:rsidR="00F679DF">
        <w:t>”</w:t>
      </w:r>
      <w:r>
        <w:t>) filed a Response to Time Warner Cable Information Services (Ohio), LLC</w:t>
      </w:r>
      <w:r w:rsidR="00F679DF">
        <w:t>’</w:t>
      </w:r>
      <w:r>
        <w:t>s Petition for Arbitration of Interconnecti</w:t>
      </w:r>
      <w:r w:rsidR="0072419C">
        <w:t xml:space="preserve">on Agreement (the </w:t>
      </w:r>
      <w:r w:rsidR="00F679DF">
        <w:t>“</w:t>
      </w:r>
      <w:r w:rsidR="0072419C">
        <w:t>Response</w:t>
      </w:r>
      <w:r w:rsidR="00F679DF">
        <w:t>”</w:t>
      </w:r>
      <w:r w:rsidR="0072419C">
        <w:t xml:space="preserve">).  </w:t>
      </w:r>
      <w:r w:rsidR="00DC7782">
        <w:t xml:space="preserve">In its Response, Minford </w:t>
      </w:r>
      <w:r w:rsidR="004075F8">
        <w:t>asserts</w:t>
      </w:r>
      <w:r w:rsidR="00DC7782">
        <w:t xml:space="preserve"> that this Commission </w:t>
      </w:r>
      <w:r w:rsidR="00703451">
        <w:t xml:space="preserve">should retain its statutory authority and </w:t>
      </w:r>
      <w:r w:rsidR="004075F8">
        <w:t>uphold its November 21, 2006 Finding and Order in Case No. 06-885-</w:t>
      </w:r>
      <w:proofErr w:type="spellStart"/>
      <w:r w:rsidR="004075F8">
        <w:t>TP</w:t>
      </w:r>
      <w:proofErr w:type="spellEnd"/>
      <w:r w:rsidR="004075F8">
        <w:t>-</w:t>
      </w:r>
      <w:proofErr w:type="spellStart"/>
      <w:r w:rsidR="004075F8">
        <w:t>UNC</w:t>
      </w:r>
      <w:proofErr w:type="spellEnd"/>
      <w:r w:rsidR="005E5780">
        <w:t xml:space="preserve"> (the “2006 Finding and Order”)</w:t>
      </w:r>
      <w:r w:rsidR="004075F8">
        <w:t xml:space="preserve">, </w:t>
      </w:r>
      <w:r w:rsidR="00E04DB3">
        <w:t xml:space="preserve">in </w:t>
      </w:r>
      <w:r w:rsidR="004075F8">
        <w:t>which</w:t>
      </w:r>
      <w:r w:rsidR="00E04DB3">
        <w:t xml:space="preserve"> it</w:t>
      </w:r>
      <w:r w:rsidR="004075F8">
        <w:t xml:space="preserve"> found</w:t>
      </w:r>
      <w:r w:rsidR="00DC7782">
        <w:t xml:space="preserve"> that </w:t>
      </w:r>
      <w:r w:rsidR="007B66F3">
        <w:t>“[u]</w:t>
      </w:r>
      <w:proofErr w:type="spellStart"/>
      <w:r w:rsidR="007B66F3">
        <w:t>ntil</w:t>
      </w:r>
      <w:proofErr w:type="spellEnd"/>
      <w:r w:rsidR="007B66F3">
        <w:t xml:space="preserve"> </w:t>
      </w:r>
      <w:r w:rsidR="00DC7782">
        <w:t>Minford</w:t>
      </w:r>
      <w:r w:rsidR="007B66F3">
        <w:t xml:space="preserve">’s customers indicate otherwise, the rural exemption will continue with no time limit,” </w:t>
      </w:r>
      <w:r w:rsidR="00703451">
        <w:t xml:space="preserve">thereby relieving </w:t>
      </w:r>
      <w:r w:rsidR="00DC7782">
        <w:t xml:space="preserve">Minford </w:t>
      </w:r>
      <w:r w:rsidR="00703451">
        <w:t>from any</w:t>
      </w:r>
      <w:r w:rsidR="00DC7782">
        <w:t xml:space="preserve"> obligation to negotiate an interconnection agreement with Time Warner.  Alternatively, Minford</w:t>
      </w:r>
      <w:r w:rsidR="00F679DF">
        <w:t>’</w:t>
      </w:r>
      <w:r w:rsidR="00DC7782">
        <w:t xml:space="preserve">s Response requests that the Commission allow Minford </w:t>
      </w:r>
      <w:r w:rsidR="00374822">
        <w:t xml:space="preserve">to seek modification or suspension of </w:t>
      </w:r>
      <w:r w:rsidR="00DC7782">
        <w:t>47 U.S.C. §§251(b) and (c)</w:t>
      </w:r>
      <w:r w:rsidR="00374822">
        <w:t xml:space="preserve"> obligations pursuant to 47 U.S.C. §251(f)(2)</w:t>
      </w:r>
      <w:r w:rsidR="00DC7782">
        <w:t xml:space="preserve">.  </w:t>
      </w:r>
    </w:p>
    <w:p w:rsidR="00620BEB" w:rsidRDefault="00DC7782" w:rsidP="00B214B5">
      <w:pPr>
        <w:pStyle w:val="Body2Ind1F"/>
      </w:pPr>
      <w:r>
        <w:t>The</w:t>
      </w:r>
      <w:r w:rsidR="00620BEB">
        <w:t xml:space="preserve"> threshold legal issue of the status of Minford</w:t>
      </w:r>
      <w:r w:rsidR="00F679DF">
        <w:t>’</w:t>
      </w:r>
      <w:r w:rsidR="00620BEB">
        <w:t>s rural exemption should and must be decided by the Commission prior to any negotiations of Time Warner</w:t>
      </w:r>
      <w:r w:rsidR="00F679DF">
        <w:t>’</w:t>
      </w:r>
      <w:r w:rsidR="00620BEB">
        <w:t>s proposed interconnection agreement</w:t>
      </w:r>
      <w:r w:rsidR="0072419C">
        <w:t xml:space="preserve"> because</w:t>
      </w:r>
      <w:r w:rsidR="00954230">
        <w:t>,</w:t>
      </w:r>
      <w:r w:rsidR="0072419C">
        <w:t xml:space="preserve"> until Minford</w:t>
      </w:r>
      <w:r w:rsidR="00F679DF">
        <w:t>’</w:t>
      </w:r>
      <w:r w:rsidR="0072419C">
        <w:t>s rural exemption is lifted by its members or terminated by this Commission, Minford is under no obligation to review, negotiate, or otherwise respond to Time Warner</w:t>
      </w:r>
      <w:r w:rsidR="00F679DF">
        <w:t>’</w:t>
      </w:r>
      <w:r w:rsidR="0072419C">
        <w:t xml:space="preserve">s proposed agreement, </w:t>
      </w:r>
      <w:r>
        <w:t xml:space="preserve">and is under no obligation to </w:t>
      </w:r>
      <w:r w:rsidR="0072419C">
        <w:t xml:space="preserve">interconnect with Time </w:t>
      </w:r>
      <w:r w:rsidR="0072419C">
        <w:lastRenderedPageBreak/>
        <w:t>Warner</w:t>
      </w:r>
      <w:r>
        <w:t xml:space="preserve">.  </w:t>
      </w:r>
      <w:r w:rsidR="0072419C">
        <w:t>If the Commission terminates Minford</w:t>
      </w:r>
      <w:r w:rsidR="00F679DF">
        <w:t>’</w:t>
      </w:r>
      <w:r w:rsidR="0072419C">
        <w:t xml:space="preserve">s rural exemption </w:t>
      </w:r>
      <w:r>
        <w:t xml:space="preserve">and </w:t>
      </w:r>
      <w:r w:rsidR="0072419C">
        <w:t>requires Minford to negotiate an interconnection a</w:t>
      </w:r>
      <w:r>
        <w:t xml:space="preserve">greement with Time Warner, </w:t>
      </w:r>
      <w:r w:rsidR="00F81600">
        <w:t>Minford would only</w:t>
      </w:r>
      <w:r>
        <w:t xml:space="preserve"> then</w:t>
      </w:r>
      <w:r w:rsidR="0072419C">
        <w:t xml:space="preserve"> have the oblig</w:t>
      </w:r>
      <w:r w:rsidR="00E04DB3">
        <w:t xml:space="preserve">ation to negotiate </w:t>
      </w:r>
      <w:r>
        <w:t>w</w:t>
      </w:r>
      <w:r w:rsidR="00A474BE">
        <w:t>ith Time Warner, and would</w:t>
      </w:r>
      <w:r w:rsidR="00F81600">
        <w:t xml:space="preserve"> do so</w:t>
      </w:r>
      <w:r>
        <w:t xml:space="preserve">. </w:t>
      </w:r>
    </w:p>
    <w:p w:rsidR="00620BEB" w:rsidRDefault="00123380" w:rsidP="00B214B5">
      <w:pPr>
        <w:pStyle w:val="Body2Ind1F"/>
      </w:pPr>
      <w:r>
        <w:t>Notwithstanding the foregoing, p</w:t>
      </w:r>
      <w:r w:rsidR="00620BEB">
        <w:t>ursuant to the direction of the Commission</w:t>
      </w:r>
      <w:r w:rsidR="00F679DF">
        <w:t>’</w:t>
      </w:r>
      <w:r w:rsidR="00620BEB">
        <w:t xml:space="preserve">s arbitration panel at the February 2, 2012 pre-hearing conference, and </w:t>
      </w:r>
      <w:r w:rsidR="0072419C">
        <w:t xml:space="preserve">the </w:t>
      </w:r>
      <w:r w:rsidR="00C7171A">
        <w:t>agreement of the parties</w:t>
      </w:r>
      <w:r w:rsidR="00620BEB">
        <w:t>, Minford, without waiving any of its rights or any of its arguments set forth in its Response, hereby submits this Supplemental Response to Time Warner</w:t>
      </w:r>
      <w:r w:rsidR="00F679DF">
        <w:t>’</w:t>
      </w:r>
      <w:r w:rsidR="00620BEB">
        <w:t>s Petition for Arbitration of Interconnection Agreement, which addresses Time Warner</w:t>
      </w:r>
      <w:r w:rsidR="00F679DF">
        <w:t>’</w:t>
      </w:r>
      <w:r w:rsidR="00620BEB">
        <w:t xml:space="preserve">s proposed interconnection agreement.  </w:t>
      </w:r>
    </w:p>
    <w:p w:rsidR="004075F8" w:rsidRDefault="00620BEB" w:rsidP="00B214B5">
      <w:pPr>
        <w:pStyle w:val="Body2Ind1F"/>
      </w:pPr>
      <w:r>
        <w:t>Minford objects t</w:t>
      </w:r>
      <w:r w:rsidR="0072419C">
        <w:t xml:space="preserve">o the time </w:t>
      </w:r>
      <w:r w:rsidR="00DC7782">
        <w:t xml:space="preserve">within which it </w:t>
      </w:r>
      <w:r w:rsidR="004075F8">
        <w:t>is now</w:t>
      </w:r>
      <w:r w:rsidR="00DC7782">
        <w:t xml:space="preserve"> </w:t>
      </w:r>
      <w:r w:rsidR="000674B1">
        <w:t>required</w:t>
      </w:r>
      <w:r w:rsidR="00DC7782">
        <w:t xml:space="preserve"> to respond to </w:t>
      </w:r>
      <w:r w:rsidR="000674B1">
        <w:t>Time Warner</w:t>
      </w:r>
      <w:r w:rsidR="00F679DF">
        <w:t>’</w:t>
      </w:r>
      <w:r w:rsidR="000674B1">
        <w:t>s proposed</w:t>
      </w:r>
      <w:r w:rsidR="00DC7782">
        <w:t xml:space="preserve"> interconnection agreement.  </w:t>
      </w:r>
      <w:r w:rsidR="000D63B4">
        <w:t>Because Minford</w:t>
      </w:r>
      <w:r w:rsidR="00F679DF">
        <w:t>’</w:t>
      </w:r>
      <w:r w:rsidR="000D63B4">
        <w:t>s rural exemption has not been terminated by Minford</w:t>
      </w:r>
      <w:r w:rsidR="00F679DF">
        <w:t>’</w:t>
      </w:r>
      <w:r w:rsidR="000D63B4">
        <w:t>s members or this Commissi</w:t>
      </w:r>
      <w:r w:rsidR="004075F8">
        <w:t xml:space="preserve">on, Minford was and is under no </w:t>
      </w:r>
      <w:r w:rsidR="000D63B4">
        <w:t>obligation to respond to Time Warner</w:t>
      </w:r>
      <w:r w:rsidR="00F679DF">
        <w:t>’</w:t>
      </w:r>
      <w:r w:rsidR="004075F8">
        <w:t>s</w:t>
      </w:r>
      <w:r w:rsidR="00E04DB3">
        <w:t xml:space="preserve"> proposed</w:t>
      </w:r>
      <w:r w:rsidR="004075F8">
        <w:t xml:space="preserve"> agreement.  Nonetheless, i</w:t>
      </w:r>
      <w:r w:rsidR="000D63B4">
        <w:t>n the spirit of cooperation, Minford, at the direction of the Commission</w:t>
      </w:r>
      <w:r w:rsidR="00F679DF">
        <w:t>’</w:t>
      </w:r>
      <w:r w:rsidR="00C952CF">
        <w:t>s arbitration panel during the</w:t>
      </w:r>
      <w:r w:rsidR="000D63B4">
        <w:t xml:space="preserve"> February 2, 2012</w:t>
      </w:r>
      <w:r w:rsidR="00C952CF">
        <w:t xml:space="preserve"> pre-hearing conference</w:t>
      </w:r>
      <w:r w:rsidR="000D63B4">
        <w:t xml:space="preserve">, </w:t>
      </w:r>
      <w:r w:rsidR="004075F8">
        <w:t>agreed</w:t>
      </w:r>
      <w:r w:rsidR="000D63B4">
        <w:t xml:space="preserve"> to</w:t>
      </w:r>
      <w:r w:rsidR="000674B1">
        <w:t xml:space="preserve"> provide a</w:t>
      </w:r>
      <w:r w:rsidR="000D63B4">
        <w:t xml:space="preserve"> re</w:t>
      </w:r>
      <w:r w:rsidR="000674B1">
        <w:t>sponse</w:t>
      </w:r>
      <w:r w:rsidR="000D63B4">
        <w:t xml:space="preserve"> to Time Warner</w:t>
      </w:r>
      <w:r w:rsidR="00F679DF">
        <w:t>’</w:t>
      </w:r>
      <w:r w:rsidR="000D63B4">
        <w:t>s proposed interconnection agreement</w:t>
      </w:r>
      <w:r w:rsidR="000674B1">
        <w:t xml:space="preserve"> by February 13, 2012</w:t>
      </w:r>
      <w:r w:rsidR="00C952CF">
        <w:t xml:space="preserve">, </w:t>
      </w:r>
      <w:r w:rsidR="00374822">
        <w:t>the date selected</w:t>
      </w:r>
      <w:r w:rsidR="00C952CF">
        <w:t xml:space="preserve"> by the Commission’s arbitration panel</w:t>
      </w:r>
      <w:r w:rsidR="000D63B4">
        <w:t>.  Accordingly, Minford has been afforded only eleven days to review and respond to Time Warner</w:t>
      </w:r>
      <w:r w:rsidR="00F679DF">
        <w:t>’</w:t>
      </w:r>
      <w:r w:rsidR="000D63B4">
        <w:t xml:space="preserve">s proposed interconnection agreement.  </w:t>
      </w:r>
      <w:r w:rsidR="000674B1">
        <w:t>This extremely abbreviated time frame</w:t>
      </w:r>
      <w:r w:rsidR="000D63B4">
        <w:t xml:space="preserve"> is especially </w:t>
      </w:r>
      <w:r w:rsidR="000674B1">
        <w:t>challenging</w:t>
      </w:r>
      <w:r w:rsidR="000D63B4">
        <w:t xml:space="preserve"> for Minford</w:t>
      </w:r>
      <w:r w:rsidR="00C952CF">
        <w:t>, which is now undergoing its first ever</w:t>
      </w:r>
      <w:r w:rsidR="000D63B4">
        <w:t xml:space="preserve"> review and consideration of a proposed interconnection agreement.</w:t>
      </w:r>
    </w:p>
    <w:p w:rsidR="00DC7782" w:rsidRDefault="00374822" w:rsidP="00B214B5">
      <w:pPr>
        <w:pStyle w:val="Body2Ind1F"/>
      </w:pPr>
      <w:r>
        <w:t xml:space="preserve">Moreover, Minford does not believe it has the duty to </w:t>
      </w:r>
      <w:r w:rsidR="003557B1">
        <w:t>commit</w:t>
      </w:r>
      <w:r>
        <w:t xml:space="preserve"> time and resources into a review of the terms of the proposed interconnection agreement—doing so presupposes that Time Warner will prevail in this proceeding.  If the Commission rules in Minford’s favor, Minford will </w:t>
      </w:r>
      <w:r>
        <w:lastRenderedPageBreak/>
        <w:t>have expended its very limited resources (especially when compared to Time Warner’s res</w:t>
      </w:r>
      <w:r w:rsidR="004075F8">
        <w:t>ources</w:t>
      </w:r>
      <w:r w:rsidR="003557B1">
        <w:t>) to review an</w:t>
      </w:r>
      <w:r w:rsidR="004075F8">
        <w:t xml:space="preserve"> agreement</w:t>
      </w:r>
      <w:r>
        <w:t xml:space="preserve"> it was never obligated to negotiate</w:t>
      </w:r>
      <w:r w:rsidR="004075F8">
        <w:t xml:space="preserve"> in the first </w:t>
      </w:r>
      <w:r w:rsidR="003557B1">
        <w:t>instance</w:t>
      </w:r>
      <w:r>
        <w:t>.</w:t>
      </w:r>
    </w:p>
    <w:p w:rsidR="00620BEB" w:rsidRDefault="001F0C22" w:rsidP="00B214B5">
      <w:pPr>
        <w:pStyle w:val="Body2Ind1F"/>
      </w:pPr>
      <w:r>
        <w:t xml:space="preserve">Subject to and without </w:t>
      </w:r>
      <w:r w:rsidR="000674B1">
        <w:t>waiving the foregoing</w:t>
      </w:r>
      <w:r w:rsidR="00123380">
        <w:t xml:space="preserve"> argument and objections</w:t>
      </w:r>
      <w:r>
        <w:t xml:space="preserve">, Minford </w:t>
      </w:r>
      <w:r w:rsidR="004075F8">
        <w:t xml:space="preserve">hereby </w:t>
      </w:r>
      <w:r w:rsidR="00123380">
        <w:t>responds</w:t>
      </w:r>
      <w:r>
        <w:t xml:space="preserve"> to </w:t>
      </w:r>
      <w:r w:rsidR="00123380">
        <w:t xml:space="preserve">the terms of </w:t>
      </w:r>
      <w:r>
        <w:t>Time Warner</w:t>
      </w:r>
      <w:r w:rsidR="00F679DF">
        <w:t>’</w:t>
      </w:r>
      <w:r>
        <w:t>s prop</w:t>
      </w:r>
      <w:r w:rsidR="00123380">
        <w:t>osed interconnection agreement.</w:t>
      </w:r>
    </w:p>
    <w:p w:rsidR="00374822" w:rsidRDefault="00374822" w:rsidP="004075F8">
      <w:pPr>
        <w:pStyle w:val="Heading1"/>
        <w:numPr>
          <w:ilvl w:val="0"/>
          <w:numId w:val="0"/>
        </w:numPr>
        <w:rPr>
          <w:u w:val="single"/>
        </w:rPr>
      </w:pPr>
      <w:r w:rsidRPr="004075F8">
        <w:t>II</w:t>
      </w:r>
      <w:r w:rsidRPr="00374822">
        <w:t>.</w:t>
      </w:r>
      <w:r w:rsidRPr="00374822">
        <w:tab/>
      </w:r>
      <w:r w:rsidRPr="004075F8">
        <w:rPr>
          <w:u w:val="single"/>
        </w:rPr>
        <w:t>COMMENTS TO PROPOSED INTERCONNECTION AGREEMENT</w:t>
      </w:r>
    </w:p>
    <w:p w:rsidR="00E12400" w:rsidRDefault="00E12400" w:rsidP="008C7D2D">
      <w:pPr>
        <w:pStyle w:val="Heading2"/>
      </w:pPr>
      <w:r w:rsidRPr="00E12400">
        <w:t>Interconnection Agreement</w:t>
      </w:r>
    </w:p>
    <w:p w:rsidR="005C3303" w:rsidRDefault="005E5780" w:rsidP="00BF3243">
      <w:pPr>
        <w:pStyle w:val="Body2Ind1F"/>
      </w:pPr>
      <w:r>
        <w:t xml:space="preserve">Time Warner’s proposed interconnection agreement is overly broad (see comments below regarding the Interconnection Attachment) and clearly assumes a level of staffing and experience with interconnection and number porting that Minford does not have.  </w:t>
      </w:r>
      <w:r w:rsidR="007B66F3">
        <w:t>The proposed agreement is obviously a template</w:t>
      </w:r>
      <w:r w:rsidR="00A474BE">
        <w:t xml:space="preserve"> that</w:t>
      </w:r>
      <w:r w:rsidR="007B66F3">
        <w:t xml:space="preserve"> is</w:t>
      </w:r>
      <w:r w:rsidR="00E04DB3">
        <w:t xml:space="preserve"> customarily</w:t>
      </w:r>
      <w:r w:rsidR="007B66F3">
        <w:t xml:space="preserve"> adapted during the course of 47 U.S.C. §251(c) negotiations.  </w:t>
      </w:r>
      <w:r>
        <w:t xml:space="preserve">If the Commission rules in Time Warner’s favor, this interconnection will be the first for Minford.  </w:t>
      </w:r>
      <w:r w:rsidR="00A366F3">
        <w:t>Minford would certainly cooperate with Time Warner, but m</w:t>
      </w:r>
      <w:r>
        <w:t>uch of Time Warner’s expectations will likely not be met and certain requirements set forth in the proposed interconnection agreement wil</w:t>
      </w:r>
      <w:r w:rsidR="00A366F3">
        <w:t>l not be technically feasible.  The proposed interconnection agreement must be scaled down to the sections pertinent to Time Warner’s proposed indirect interconnection with Minford.</w:t>
      </w:r>
    </w:p>
    <w:p w:rsidR="00BF3243" w:rsidRPr="005D7FD4" w:rsidRDefault="005E5780" w:rsidP="00BF3243">
      <w:pPr>
        <w:pStyle w:val="Body2Ind1F"/>
      </w:pPr>
      <w:r>
        <w:t>As previously discussed, Minford has not had the time to thoroughly review the proposed interconnection agreement (</w:t>
      </w:r>
      <w:r w:rsidR="005C3303">
        <w:t xml:space="preserve">because it had no </w:t>
      </w:r>
      <w:r>
        <w:t>obligation to do so</w:t>
      </w:r>
      <w:r w:rsidR="005C3303">
        <w:t xml:space="preserve"> prior to the arbitration panel’s directive on February 2</w:t>
      </w:r>
      <w:r w:rsidR="001341B2">
        <w:t>n</w:t>
      </w:r>
      <w:r w:rsidR="005C3303">
        <w:t>d</w:t>
      </w:r>
      <w:r>
        <w:t xml:space="preserve">).  Nor has Minford’s </w:t>
      </w:r>
      <w:r w:rsidR="005C3303">
        <w:t>very limited</w:t>
      </w:r>
      <w:r>
        <w:t xml:space="preserve"> technical supp</w:t>
      </w:r>
      <w:r w:rsidR="005C3303">
        <w:t>ort</w:t>
      </w:r>
      <w:r w:rsidR="00A366F3">
        <w:t xml:space="preserve"> </w:t>
      </w:r>
      <w:r w:rsidR="005C3303">
        <w:t>staff had</w:t>
      </w:r>
      <w:r>
        <w:t xml:space="preserve"> the opportunity to determine the technical feasibility</w:t>
      </w:r>
      <w:r w:rsidR="005C3303">
        <w:t xml:space="preserve"> of the requirements set forth in the proposed agreement.</w:t>
      </w:r>
      <w:r w:rsidR="00BF3243">
        <w:t xml:space="preserve">  </w:t>
      </w:r>
      <w:r w:rsidR="00BF3243" w:rsidRPr="005D7FD4">
        <w:t>Only upon a</w:t>
      </w:r>
      <w:r w:rsidR="00BF3243">
        <w:t xml:space="preserve">  ruling</w:t>
      </w:r>
      <w:r w:rsidR="00BF3243" w:rsidRPr="005D7FD4">
        <w:t xml:space="preserve"> adverse </w:t>
      </w:r>
      <w:r w:rsidR="00BF3243">
        <w:t>to Minford</w:t>
      </w:r>
      <w:r w:rsidR="00BF3243" w:rsidRPr="005D7FD4">
        <w:t xml:space="preserve"> </w:t>
      </w:r>
      <w:r w:rsidR="00CD2466">
        <w:t>would</w:t>
      </w:r>
      <w:r w:rsidR="00BF3243" w:rsidRPr="005D7FD4">
        <w:t xml:space="preserve"> Minford </w:t>
      </w:r>
      <w:r w:rsidR="00BF3243">
        <w:t>undertake a thorough</w:t>
      </w:r>
      <w:r w:rsidR="00BF3243" w:rsidRPr="005D7FD4">
        <w:t xml:space="preserve"> review of the </w:t>
      </w:r>
      <w:r w:rsidR="00BF3243">
        <w:t xml:space="preserve">proposed interconnection </w:t>
      </w:r>
      <w:r w:rsidR="00BF3243" w:rsidRPr="005D7FD4">
        <w:t>agreement to determine whether it can fully comply with the technical requirements.</w:t>
      </w:r>
      <w:r w:rsidR="00BF3243">
        <w:t xml:space="preserve">  Nonetheless, Minford offers the following preliminary comments and </w:t>
      </w:r>
      <w:r w:rsidR="005C3303">
        <w:lastRenderedPageBreak/>
        <w:t>hereby r</w:t>
      </w:r>
      <w:r w:rsidR="00BF3243">
        <w:t>eserves its right to review the proposed agreement in greater detail</w:t>
      </w:r>
      <w:r w:rsidR="005C3303">
        <w:t xml:space="preserve"> and provide additional comment</w:t>
      </w:r>
      <w:r w:rsidR="00A366F3">
        <w:t xml:space="preserve"> at a later point in time.  </w:t>
      </w:r>
      <w:r w:rsidR="00CD2466">
        <w:t>Furthermore, i</w:t>
      </w:r>
      <w:r w:rsidR="00A366F3">
        <w:t>f Minford is ordered to negotiate with Time Warner, the Commission should direct Time Warner to scale down the interconnection agreement for the reasons discussed herein and to be responsible for making all necessary and agreed upon revisions to the document itself</w:t>
      </w:r>
      <w:r w:rsidR="00BF3243">
        <w:t>.</w:t>
      </w:r>
    </w:p>
    <w:p w:rsidR="003557B1" w:rsidRPr="00E12400" w:rsidRDefault="003557B1" w:rsidP="00B214B5">
      <w:pPr>
        <w:pStyle w:val="Heading3"/>
      </w:pPr>
      <w:r w:rsidRPr="003557B1">
        <w:rPr>
          <w:u w:val="single"/>
        </w:rPr>
        <w:t>Recitals</w:t>
      </w:r>
      <w:r>
        <w:t>:  To the extent the Commission requires Minford to interconnect with Time Warner pursuant to 47 U.S.C. §251(a) and (b),</w:t>
      </w:r>
      <w:r w:rsidR="00014E9F">
        <w:t xml:space="preserve"> </w:t>
      </w:r>
      <w:r w:rsidR="008C7696">
        <w:t>and does not otherwise terminate Minford’s rural exemption, Minford would provide Time Warner with a provision to add to</w:t>
      </w:r>
      <w:r>
        <w:t xml:space="preserve"> the interconnection agreement whereby Minford asserts it is exempt from </w:t>
      </w:r>
      <w:r w:rsidR="008C7696">
        <w:t xml:space="preserve">the obligations of </w:t>
      </w:r>
      <w:r>
        <w:t>47 U.S.C. §251(c) pursuant to 47 U.S.C</w:t>
      </w:r>
      <w:r w:rsidR="00976609">
        <w:t>.</w:t>
      </w:r>
      <w:r>
        <w:t xml:space="preserve"> §251(f).</w:t>
      </w:r>
    </w:p>
    <w:p w:rsidR="00B83D0F" w:rsidRDefault="003557B1" w:rsidP="00B214B5">
      <w:pPr>
        <w:pStyle w:val="Heading3"/>
      </w:pPr>
      <w:r w:rsidRPr="003557B1">
        <w:rPr>
          <w:u w:val="single"/>
        </w:rPr>
        <w:t>Section 4 (Assignment)</w:t>
      </w:r>
      <w:r>
        <w:t xml:space="preserve">:  </w:t>
      </w:r>
      <w:r w:rsidR="00374822">
        <w:t xml:space="preserve">Minford </w:t>
      </w:r>
      <w:r w:rsidR="00E12400">
        <w:t xml:space="preserve">finds </w:t>
      </w:r>
      <w:r>
        <w:t>this section</w:t>
      </w:r>
      <w:r w:rsidR="00E12400">
        <w:t xml:space="preserve"> to be overly restrictive and burdensome</w:t>
      </w:r>
      <w:r w:rsidR="00374822">
        <w:t xml:space="preserve">.  Specifically, Minford objects to the requirement that it provide prior notice to Time Warner in the event Minford assigns the </w:t>
      </w:r>
      <w:r>
        <w:t xml:space="preserve">interconnection </w:t>
      </w:r>
      <w:r w:rsidR="00374822">
        <w:t xml:space="preserve">agreement to a corporate affiliate or to </w:t>
      </w:r>
      <w:r>
        <w:t>a purchaser of the company</w:t>
      </w:r>
      <w:r w:rsidR="00374822">
        <w:t>:</w:t>
      </w:r>
      <w:r w:rsidR="008242E6">
        <w:t xml:space="preserve">  </w:t>
      </w:r>
      <w:r w:rsidR="00F679DF">
        <w:t>“</w:t>
      </w:r>
      <w:r w:rsidR="00620BEB">
        <w:t xml:space="preserve">Except as provided in this paragraph, neither Party may assign or transfer (whether by operation of law or otherwise) this Agreement (or any rights or obligations hereunder) to a third party without the prior written consent of the other Party which consent will not be unreasonably withheld or delayed, provided that either Party may assign this Agreement to a corporate Affiliate or to an entity acquiring all or substantially all of its assets or equity by providing </w:t>
      </w:r>
      <w:r w:rsidR="00620BEB" w:rsidRPr="00B83D0F">
        <w:rPr>
          <w:i/>
        </w:rPr>
        <w:t>prior written notice</w:t>
      </w:r>
      <w:r w:rsidR="00620BEB">
        <w:t xml:space="preserve"> to the other Party </w:t>
      </w:r>
      <w:r w:rsidR="00E1098D">
        <w:t>of</w:t>
      </w:r>
      <w:r w:rsidR="00620BEB">
        <w:t xml:space="preserve"> such assignment or transfer.</w:t>
      </w:r>
      <w:r w:rsidR="00E12400">
        <w:t xml:space="preserve">”  Minford </w:t>
      </w:r>
      <w:r>
        <w:t>believes</w:t>
      </w:r>
      <w:r w:rsidR="00E12400">
        <w:t xml:space="preserve"> no prior notice is necessary with respect to an assignment or transfer to an affiliate or entity acquiring all or substantially all of its assets or equity</w:t>
      </w:r>
      <w:r w:rsidR="00F81600">
        <w:t>,</w:t>
      </w:r>
      <w:r w:rsidR="00E04DB3">
        <w:t xml:space="preserve"> </w:t>
      </w:r>
      <w:r w:rsidR="00E1098D">
        <w:t>which</w:t>
      </w:r>
      <w:r w:rsidR="00E04DB3">
        <w:t xml:space="preserve"> would only result in interference and possible delay with respect to such a transaction</w:t>
      </w:r>
      <w:r w:rsidR="00E12400">
        <w:t>.</w:t>
      </w:r>
    </w:p>
    <w:p w:rsidR="00620BEB" w:rsidRDefault="00E12400" w:rsidP="00B214B5">
      <w:pPr>
        <w:pStyle w:val="Body2Ind1F"/>
      </w:pPr>
      <w:r>
        <w:lastRenderedPageBreak/>
        <w:t xml:space="preserve">Minford further objects to the requirement </w:t>
      </w:r>
      <w:r w:rsidR="0098111F">
        <w:t xml:space="preserve">in this Assignment section </w:t>
      </w:r>
      <w:r>
        <w:t xml:space="preserve">that would hold it responsible for performing the obligations of the </w:t>
      </w:r>
      <w:r w:rsidR="0098111F">
        <w:t xml:space="preserve">interconnection </w:t>
      </w:r>
      <w:r>
        <w:t xml:space="preserve">agreement if the permitted assignee fails to perform: </w:t>
      </w:r>
      <w:r w:rsidR="000674B1">
        <w:t xml:space="preserve"> </w:t>
      </w:r>
      <w:r w:rsidR="00B83D0F">
        <w:t>“</w:t>
      </w:r>
      <w:r w:rsidR="00370DD0">
        <w:t>No assignment or delegation hereof shall relieve</w:t>
      </w:r>
      <w:r w:rsidR="00A366F3">
        <w:t xml:space="preserve"> the assignor of</w:t>
      </w:r>
      <w:r w:rsidR="00370DD0">
        <w:t xml:space="preserve"> its obligations under this Agreement in the event that the assignee fails to perform such obligations.</w:t>
      </w:r>
      <w:r w:rsidR="00F679DF">
        <w:t>”</w:t>
      </w:r>
      <w:r w:rsidR="008242E6">
        <w:t xml:space="preserve">  </w:t>
      </w:r>
      <w:r w:rsidR="00B83D0F">
        <w:t xml:space="preserve">First, such obligation contradicts and is wholly inappropriate given the </w:t>
      </w:r>
      <w:r w:rsidR="00F81600">
        <w:t xml:space="preserve">following </w:t>
      </w:r>
      <w:r>
        <w:t>preceding sentence:  “T</w:t>
      </w:r>
      <w:r w:rsidR="00B83D0F">
        <w:t xml:space="preserve">he effectiveness of an assignment shall be conditioned upon the assignee’s written assumption of the rights, obligations, and duties of the assigning </w:t>
      </w:r>
      <w:r w:rsidR="00F81600">
        <w:t>Party</w:t>
      </w:r>
      <w:r w:rsidR="00B83D0F">
        <w:t>.”</w:t>
      </w:r>
      <w:r w:rsidR="00E373D3">
        <w:t xml:space="preserve">  </w:t>
      </w:r>
      <w:r w:rsidR="00B83D0F">
        <w:t>Second, if Minford has transferred its assets and facilities to an assignee, Minford would be unable to perform in the event the assign</w:t>
      </w:r>
      <w:r w:rsidR="0098111F">
        <w:t>ee does not.  Finally, as Time W</w:t>
      </w:r>
      <w:r w:rsidR="00B83D0F">
        <w:t>arner is aware, Minford is a not-for-profit company owned by its</w:t>
      </w:r>
      <w:r w:rsidR="00E04DB3">
        <w:t xml:space="preserve"> individual</w:t>
      </w:r>
      <w:r w:rsidR="00B83D0F">
        <w:t xml:space="preserve"> members/customers, therefore </w:t>
      </w:r>
      <w:r w:rsidR="005A34E8">
        <w:t xml:space="preserve">it </w:t>
      </w:r>
      <w:r w:rsidR="00B83D0F">
        <w:t>would have no ability to perform any obligations subsequent to a transfer of its assets</w:t>
      </w:r>
      <w:r>
        <w:t xml:space="preserve"> and facilities</w:t>
      </w:r>
      <w:r w:rsidR="00B83D0F">
        <w:t>.</w:t>
      </w:r>
    </w:p>
    <w:p w:rsidR="0098111F" w:rsidRDefault="0098111F" w:rsidP="00B214B5">
      <w:pPr>
        <w:pStyle w:val="Heading3"/>
      </w:pPr>
      <w:r w:rsidRPr="0098111F">
        <w:rPr>
          <w:u w:val="single"/>
        </w:rPr>
        <w:t>Section 10 (Dispute Resolution)</w:t>
      </w:r>
      <w:r>
        <w:t>:  Section 10.2</w:t>
      </w:r>
      <w:r w:rsidR="005A34E8">
        <w:t>, which addresses the informal resolution of disputes,</w:t>
      </w:r>
      <w:r>
        <w:t xml:space="preserve"> requires </w:t>
      </w:r>
      <w:r w:rsidR="005A34E8">
        <w:t xml:space="preserve">related </w:t>
      </w:r>
      <w:r>
        <w:t xml:space="preserve">negotiations to be conducted by “non-lawyer, business representatives.”  As previously discussed, Minford is a small company with extremely limited resources.  Minford’s entire office </w:t>
      </w:r>
      <w:r w:rsidR="005A34E8">
        <w:t>and management staff consists of 4</w:t>
      </w:r>
      <w:r>
        <w:t xml:space="preserve"> people.  Minford </w:t>
      </w:r>
      <w:r w:rsidR="005C3303">
        <w:t>will not agree</w:t>
      </w:r>
      <w:r w:rsidR="00F81600">
        <w:t xml:space="preserve"> </w:t>
      </w:r>
      <w:r w:rsidR="001341B2">
        <w:t>to not</w:t>
      </w:r>
      <w:r w:rsidR="005C3303">
        <w:t xml:space="preserve"> </w:t>
      </w:r>
      <w:r w:rsidR="005A34E8">
        <w:t xml:space="preserve">involve </w:t>
      </w:r>
      <w:r>
        <w:t>its attorneys to resolve any dispute on its behalf</w:t>
      </w:r>
      <w:r w:rsidR="005C3303">
        <w:t xml:space="preserve">; </w:t>
      </w:r>
      <w:r w:rsidR="005A34E8">
        <w:t>the interconnection agreement must be modified accordingly</w:t>
      </w:r>
      <w:r>
        <w:t>.</w:t>
      </w:r>
    </w:p>
    <w:p w:rsidR="0098111F" w:rsidRDefault="0098111F" w:rsidP="00B214B5">
      <w:pPr>
        <w:pStyle w:val="Heading3"/>
      </w:pPr>
      <w:r w:rsidRPr="0098111F">
        <w:rPr>
          <w:u w:val="single"/>
        </w:rPr>
        <w:t>Section 31 (Referenced Documents)</w:t>
      </w:r>
      <w:r w:rsidR="005A34E8">
        <w:t xml:space="preserve">:  This section </w:t>
      </w:r>
      <w:r>
        <w:t>references “operational handbooks” and “web-based procedures,” neither of which Minford has in place to deal with interconnection and number porting procedures.</w:t>
      </w:r>
      <w:r w:rsidR="005A34E8">
        <w:t xml:space="preserve">  Such references must be deleted from the proposed agreement.</w:t>
      </w:r>
    </w:p>
    <w:p w:rsidR="00BE231E" w:rsidRDefault="0098111F" w:rsidP="00E12400">
      <w:pPr>
        <w:pStyle w:val="Heading3"/>
      </w:pPr>
      <w:r w:rsidRPr="0098111F">
        <w:rPr>
          <w:u w:val="single"/>
        </w:rPr>
        <w:lastRenderedPageBreak/>
        <w:t>Section 32 (Responsibility for Third Party Traffic)</w:t>
      </w:r>
      <w:r w:rsidRPr="0098111F">
        <w:t>:</w:t>
      </w:r>
      <w:r>
        <w:t xml:space="preserve">  </w:t>
      </w:r>
      <w:r w:rsidR="00BE231E">
        <w:t xml:space="preserve">Minford </w:t>
      </w:r>
      <w:r w:rsidR="005C3303">
        <w:t>is unclear as to the intent</w:t>
      </w:r>
      <w:r w:rsidR="00B861DA">
        <w:t xml:space="preserve"> of this provision and </w:t>
      </w:r>
      <w:r w:rsidR="00DB67A1">
        <w:t xml:space="preserve">therefore </w:t>
      </w:r>
      <w:r w:rsidR="00BE231E">
        <w:t xml:space="preserve">requires additional information </w:t>
      </w:r>
      <w:r w:rsidR="00DB67A1">
        <w:t>in which to gain a better understanding</w:t>
      </w:r>
      <w:r w:rsidR="00BE231E">
        <w:t>.</w:t>
      </w:r>
    </w:p>
    <w:p w:rsidR="00E12400" w:rsidRDefault="00E12400" w:rsidP="00E12400">
      <w:pPr>
        <w:pStyle w:val="Heading2"/>
        <w:rPr>
          <w:i/>
        </w:rPr>
      </w:pPr>
      <w:r w:rsidRPr="008C7D2D">
        <w:t>Interconnection</w:t>
      </w:r>
      <w:r>
        <w:rPr>
          <w:i/>
        </w:rPr>
        <w:t xml:space="preserve"> </w:t>
      </w:r>
      <w:r w:rsidRPr="008C7D2D">
        <w:t>Attachment</w:t>
      </w:r>
    </w:p>
    <w:p w:rsidR="00E12400" w:rsidRPr="00AB3062" w:rsidRDefault="00E12400" w:rsidP="00B214B5">
      <w:pPr>
        <w:pStyle w:val="Heading3"/>
      </w:pPr>
      <w:r w:rsidRPr="00AB3062">
        <w:t xml:space="preserve">Time Warner’s </w:t>
      </w:r>
      <w:proofErr w:type="spellStart"/>
      <w:r w:rsidRPr="00AB3062">
        <w:t>BFR</w:t>
      </w:r>
      <w:proofErr w:type="spellEnd"/>
      <w:r w:rsidRPr="00AB3062">
        <w:t xml:space="preserve">, submitted to Minford </w:t>
      </w:r>
      <w:r w:rsidR="00181DC1" w:rsidRPr="00AB3062">
        <w:t xml:space="preserve">August 2, 2011, specifically seeks </w:t>
      </w:r>
      <w:r w:rsidR="00181DC1" w:rsidRPr="00BE231E">
        <w:rPr>
          <w:i/>
        </w:rPr>
        <w:t>indirect</w:t>
      </w:r>
      <w:r w:rsidR="00181DC1" w:rsidRPr="00AB3062">
        <w:t xml:space="preserve"> interconnec</w:t>
      </w:r>
      <w:r w:rsidR="00B861DA">
        <w:t xml:space="preserve">tion at Frontier’s tandem, </w:t>
      </w:r>
      <w:proofErr w:type="spellStart"/>
      <w:r w:rsidR="00B861DA">
        <w:t>PTMOOHXA51T</w:t>
      </w:r>
      <w:proofErr w:type="spellEnd"/>
      <w:r w:rsidR="00B861DA">
        <w:t>, y</w:t>
      </w:r>
      <w:r w:rsidR="00181DC1" w:rsidRPr="00AB3062">
        <w:t xml:space="preserve">et a substantial portion of Time Warner’s proposed interconnection agreement </w:t>
      </w:r>
      <w:r w:rsidR="00DB67A1">
        <w:t>sets forth</w:t>
      </w:r>
      <w:r w:rsidR="00B861DA">
        <w:t xml:space="preserve"> terms and conditions for </w:t>
      </w:r>
      <w:r w:rsidR="00181DC1" w:rsidRPr="00BE231E">
        <w:rPr>
          <w:i/>
        </w:rPr>
        <w:t>direct</w:t>
      </w:r>
      <w:r w:rsidR="00181DC1" w:rsidRPr="00AB3062">
        <w:t xml:space="preserve"> interconnection.  For all of the reasons </w:t>
      </w:r>
      <w:r w:rsidR="00B861DA">
        <w:t>discussed above</w:t>
      </w:r>
      <w:r w:rsidR="00181DC1" w:rsidRPr="00AB3062">
        <w:t xml:space="preserve">, Minford does not have the time nor resources to review irrelevant and inapplicable provisions pertaining to direct interconnection. </w:t>
      </w:r>
      <w:r w:rsidR="00141BF1">
        <w:t xml:space="preserve"> Moreo</w:t>
      </w:r>
      <w:r w:rsidR="00DB67A1">
        <w:t xml:space="preserve">ver, Minford does not wish to be bound to </w:t>
      </w:r>
      <w:r w:rsidR="00F81600">
        <w:t xml:space="preserve">hypothetical </w:t>
      </w:r>
      <w:r w:rsidR="00DB67A1">
        <w:t>terms and conditions</w:t>
      </w:r>
      <w:r w:rsidR="00E04DB3">
        <w:t>, which it does not intend to review at this time,</w:t>
      </w:r>
      <w:r w:rsidR="00DB67A1">
        <w:t xml:space="preserve"> for</w:t>
      </w:r>
      <w:r w:rsidR="005C3303">
        <w:t xml:space="preserve"> some future</w:t>
      </w:r>
      <w:r w:rsidR="00DB67A1">
        <w:t xml:space="preserve"> direct interconnection that</w:t>
      </w:r>
      <w:r w:rsidR="00E04DB3">
        <w:t xml:space="preserve"> may or may not ever occur</w:t>
      </w:r>
      <w:r w:rsidR="00DB67A1">
        <w:t>.</w:t>
      </w:r>
      <w:r w:rsidR="00181DC1" w:rsidRPr="00AB3062">
        <w:t xml:space="preserve"> The interconnection agreement should be limited to the </w:t>
      </w:r>
      <w:r w:rsidR="00B861DA">
        <w:t xml:space="preserve">requested </w:t>
      </w:r>
      <w:r w:rsidR="00181DC1" w:rsidRPr="00BE231E">
        <w:rPr>
          <w:u w:val="single"/>
        </w:rPr>
        <w:t>indirect</w:t>
      </w:r>
      <w:r w:rsidR="00181DC1" w:rsidRPr="00AB3062">
        <w:t xml:space="preserve"> interconnection until such time as the threshold </w:t>
      </w:r>
      <w:r w:rsidR="00DB67A1">
        <w:t xml:space="preserve">trigger </w:t>
      </w:r>
      <w:r w:rsidR="00181DC1" w:rsidRPr="00AB3062">
        <w:t xml:space="preserve">described in </w:t>
      </w:r>
      <w:r w:rsidR="00181DC1" w:rsidRPr="00DB67A1">
        <w:t xml:space="preserve">Section </w:t>
      </w:r>
      <w:r w:rsidR="00DB67A1" w:rsidRPr="00DB67A1">
        <w:t>3.3.3</w:t>
      </w:r>
      <w:r w:rsidR="00181DC1" w:rsidRPr="00AB3062">
        <w:t xml:space="preserve"> is reached, at which time the parties would negotiate an amendment to the agreement.  Until</w:t>
      </w:r>
      <w:r w:rsidR="00E1098D">
        <w:t xml:space="preserve"> then</w:t>
      </w:r>
      <w:r w:rsidR="00181DC1" w:rsidRPr="00AB3062">
        <w:t xml:space="preserve">, </w:t>
      </w:r>
      <w:r w:rsidR="00DB67A1">
        <w:t>all</w:t>
      </w:r>
      <w:r w:rsidR="00181DC1" w:rsidRPr="00AB3062">
        <w:t xml:space="preserve"> provisions </w:t>
      </w:r>
      <w:r w:rsidR="00DB67A1">
        <w:t xml:space="preserve">pertaining to </w:t>
      </w:r>
      <w:r w:rsidR="00DB67A1" w:rsidRPr="00DB67A1">
        <w:rPr>
          <w:u w:val="single"/>
        </w:rPr>
        <w:t>direct</w:t>
      </w:r>
      <w:r w:rsidR="00DB67A1">
        <w:t xml:space="preserve"> interconnection </w:t>
      </w:r>
      <w:r w:rsidR="005C3303">
        <w:t xml:space="preserve">must be deleted </w:t>
      </w:r>
      <w:r w:rsidR="00181DC1" w:rsidRPr="00AB3062">
        <w:t>from the agreement.</w:t>
      </w:r>
    </w:p>
    <w:p w:rsidR="00181DC1" w:rsidRPr="008C7D2D" w:rsidRDefault="00181DC1" w:rsidP="00B214B5">
      <w:pPr>
        <w:pStyle w:val="Heading3"/>
      </w:pPr>
      <w:r w:rsidRPr="008C7D2D">
        <w:t xml:space="preserve">As the Commission considers Minford’s Response filed February </w:t>
      </w:r>
      <w:r w:rsidR="005D7FD4" w:rsidRPr="008C7D2D">
        <w:t xml:space="preserve">6th in this proceeding, Minford calls the Commission’s attention to Time Warner’s </w:t>
      </w:r>
      <w:proofErr w:type="spellStart"/>
      <w:r w:rsidR="005D7FD4" w:rsidRPr="008C7D2D">
        <w:t>BFR</w:t>
      </w:r>
      <w:proofErr w:type="spellEnd"/>
      <w:r w:rsidR="00A7607C">
        <w:t xml:space="preserve"> (attached to its Petition)</w:t>
      </w:r>
      <w:r w:rsidR="005D7FD4" w:rsidRPr="008C7D2D">
        <w:t xml:space="preserve"> in which Time Warner states that it “does not request </w:t>
      </w:r>
      <w:proofErr w:type="spellStart"/>
      <w:r w:rsidR="005D7FD4" w:rsidRPr="008C7D2D">
        <w:t>UNEs</w:t>
      </w:r>
      <w:proofErr w:type="spellEnd"/>
      <w:r w:rsidR="005D7FD4" w:rsidRPr="008C7D2D">
        <w:t xml:space="preserve"> </w:t>
      </w:r>
      <w:r w:rsidR="005D7FD4" w:rsidRPr="00BE231E">
        <w:rPr>
          <w:u w:val="single"/>
        </w:rPr>
        <w:t>at this time</w:t>
      </w:r>
      <w:r w:rsidR="005D7FD4" w:rsidRPr="008C7D2D">
        <w:t xml:space="preserve">” and that it “does not request resale </w:t>
      </w:r>
      <w:r w:rsidR="005D7FD4" w:rsidRPr="00BE231E">
        <w:rPr>
          <w:u w:val="single"/>
        </w:rPr>
        <w:t>at this time</w:t>
      </w:r>
      <w:r w:rsidR="005D7FD4" w:rsidRPr="008C7D2D">
        <w:t xml:space="preserve">.”  (Emphasis added.)  Both </w:t>
      </w:r>
      <w:proofErr w:type="spellStart"/>
      <w:r w:rsidR="005D7FD4" w:rsidRPr="008C7D2D">
        <w:t>UNEs</w:t>
      </w:r>
      <w:proofErr w:type="spellEnd"/>
      <w:r w:rsidR="005D7FD4" w:rsidRPr="008C7D2D">
        <w:t xml:space="preserve"> and resale are 47 U.S.C. §251(c) obligations.  The Com</w:t>
      </w:r>
      <w:r w:rsidR="008C7D2D">
        <w:t>m</w:t>
      </w:r>
      <w:r w:rsidR="005D7FD4" w:rsidRPr="008C7D2D">
        <w:t xml:space="preserve">ission must not allow the </w:t>
      </w:r>
      <w:proofErr w:type="spellStart"/>
      <w:r w:rsidR="005D7FD4" w:rsidRPr="008C7D2D">
        <w:t>BFR</w:t>
      </w:r>
      <w:proofErr w:type="spellEnd"/>
      <w:r w:rsidR="005D7FD4" w:rsidRPr="008C7D2D">
        <w:t>, which seeks interconnection pursuant to 47 U.S.C. §251(a) and (b)</w:t>
      </w:r>
      <w:r w:rsidR="00E04DB3">
        <w:t>,</w:t>
      </w:r>
      <w:r w:rsidR="005D7FD4" w:rsidRPr="008C7D2D">
        <w:t xml:space="preserve"> to ultimately result in interconnection pursuant to 47 U.S.C. §251(c).</w:t>
      </w:r>
      <w:r w:rsidR="00141BF1">
        <w:t xml:space="preserve">  Time Warner’s </w:t>
      </w:r>
      <w:proofErr w:type="spellStart"/>
      <w:r w:rsidR="00141BF1">
        <w:t>BFR</w:t>
      </w:r>
      <w:proofErr w:type="spellEnd"/>
      <w:r w:rsidR="00141BF1">
        <w:t xml:space="preserve"> implic</w:t>
      </w:r>
      <w:r w:rsidR="00317733">
        <w:t>ates the 47 U.S.C. §251(c) duty</w:t>
      </w:r>
      <w:r w:rsidR="00141BF1">
        <w:t xml:space="preserve"> to negotiate, but it does not request interconnection pursuant to 47 U.S.C. §251(c).</w:t>
      </w:r>
    </w:p>
    <w:p w:rsidR="005D7FD4" w:rsidRDefault="005D7FD4" w:rsidP="00B214B5">
      <w:pPr>
        <w:pStyle w:val="Heading3"/>
      </w:pPr>
      <w:r w:rsidRPr="005D7FD4">
        <w:lastRenderedPageBreak/>
        <w:t xml:space="preserve">The Interconnection Attachment includes various references to VoIP traffic.  </w:t>
      </w:r>
      <w:r w:rsidR="00A366F3">
        <w:t xml:space="preserve">Minford wishes to make </w:t>
      </w:r>
      <w:r w:rsidR="00B861DA">
        <w:t xml:space="preserve">Time Warner aware that </w:t>
      </w:r>
      <w:r w:rsidR="00A366F3">
        <w:t>its</w:t>
      </w:r>
      <w:r w:rsidRPr="005D7FD4">
        <w:t xml:space="preserve"> switch </w:t>
      </w:r>
      <w:r w:rsidR="00141BF1">
        <w:t>does not have the software required</w:t>
      </w:r>
      <w:r w:rsidRPr="005D7FD4">
        <w:t xml:space="preserve"> to</w:t>
      </w:r>
      <w:r w:rsidR="001341B2">
        <w:t xml:space="preserve"> handle</w:t>
      </w:r>
      <w:r w:rsidRPr="005D7FD4">
        <w:t xml:space="preserve"> VoIP traffic.  Similarly, Minford’s switch is not </w:t>
      </w:r>
      <w:r w:rsidR="00141BF1">
        <w:t>capable of</w:t>
      </w:r>
      <w:r w:rsidRPr="005D7FD4">
        <w:t xml:space="preserve"> prov</w:t>
      </w:r>
      <w:r w:rsidR="00141BF1">
        <w:t>iding</w:t>
      </w:r>
      <w:r w:rsidRPr="005D7FD4">
        <w:t xml:space="preserve"> ISDN or Centrex services and features; all references </w:t>
      </w:r>
      <w:r w:rsidR="00141BF1">
        <w:t xml:space="preserve">in the interconnection agreement </w:t>
      </w:r>
      <w:r w:rsidR="00B861DA">
        <w:t>to the same</w:t>
      </w:r>
      <w:r w:rsidR="00317733">
        <w:t xml:space="preserve"> and obligations related thereto</w:t>
      </w:r>
      <w:r w:rsidR="00B861DA">
        <w:t xml:space="preserve"> </w:t>
      </w:r>
      <w:r w:rsidR="00141BF1">
        <w:t>must be deleted</w:t>
      </w:r>
      <w:r w:rsidRPr="005D7FD4">
        <w:t>.</w:t>
      </w:r>
    </w:p>
    <w:p w:rsidR="00141BF1" w:rsidRDefault="00141BF1" w:rsidP="00AB3062">
      <w:pPr>
        <w:pStyle w:val="Heading3"/>
      </w:pPr>
      <w:r>
        <w:t>Section 4.3.2 provides that each party is “responsible to input required data into Routing Data Base Systems (</w:t>
      </w:r>
      <w:proofErr w:type="spellStart"/>
      <w:r>
        <w:t>RDBS</w:t>
      </w:r>
      <w:proofErr w:type="spellEnd"/>
      <w:r>
        <w:t xml:space="preserve">) . . . .”  Minford is unfamiliar with that reference and, therefore, is unable to determine whether it can </w:t>
      </w:r>
      <w:r w:rsidR="00317733">
        <w:t>comply with this</w:t>
      </w:r>
      <w:r>
        <w:t xml:space="preserve"> responsib</w:t>
      </w:r>
      <w:r w:rsidR="00317733">
        <w:t>ilit</w:t>
      </w:r>
      <w:r>
        <w:t>y.</w:t>
      </w:r>
    </w:p>
    <w:p w:rsidR="006B6707" w:rsidRDefault="006B6707" w:rsidP="00AB3062">
      <w:pPr>
        <w:pStyle w:val="Heading2"/>
      </w:pPr>
      <w:r w:rsidRPr="006B6707">
        <w:t>Local Number Portability Attachment</w:t>
      </w:r>
    </w:p>
    <w:p w:rsidR="00B861DA" w:rsidRPr="006B6707" w:rsidRDefault="009B7EF3" w:rsidP="009B7EF3">
      <w:pPr>
        <w:pStyle w:val="Body2Ind1F"/>
        <w:ind w:firstLine="1440"/>
      </w:pPr>
      <w:r>
        <w:t>In Section 3 (</w:t>
      </w:r>
      <w:r w:rsidR="00B861DA" w:rsidRPr="009B7EF3">
        <w:t>Number Portability)</w:t>
      </w:r>
      <w:r w:rsidR="00317733">
        <w:t xml:space="preserve"> (</w:t>
      </w:r>
      <w:r>
        <w:t xml:space="preserve">specifically </w:t>
      </w:r>
      <w:r w:rsidR="00B861DA">
        <w:t>Sections 3.2 and 3.3</w:t>
      </w:r>
      <w:r w:rsidR="00317733">
        <w:t>)</w:t>
      </w:r>
      <w:r w:rsidR="00E84ED1">
        <w:t>,</w:t>
      </w:r>
      <w:r w:rsidR="00B861DA">
        <w:t xml:space="preserve"> </w:t>
      </w:r>
      <w:r w:rsidR="00E84ED1">
        <w:t xml:space="preserve">Time Warner has assumed that </w:t>
      </w:r>
      <w:r w:rsidR="00B861DA">
        <w:t>Minford will n</w:t>
      </w:r>
      <w:r w:rsidR="00E84ED1">
        <w:t>ot assess any char</w:t>
      </w:r>
      <w:r w:rsidR="00B861DA">
        <w:t>ges for number porting, including but not limited to, service order charges or tariffed charge</w:t>
      </w:r>
      <w:r w:rsidR="002C59CE">
        <w:t>s associated</w:t>
      </w:r>
      <w:r w:rsidR="00E84ED1">
        <w:t xml:space="preserve"> with such requests</w:t>
      </w:r>
      <w:r w:rsidR="00F81600">
        <w:t xml:space="preserve"> and related processing</w:t>
      </w:r>
      <w:r w:rsidR="00317733">
        <w:t>.  Time Warner’s</w:t>
      </w:r>
      <w:r w:rsidR="00B861DA">
        <w:t xml:space="preserve"> assumption is incorrect.  Minford will assess charges associated with its porting of numbers and will propo</w:t>
      </w:r>
      <w:r w:rsidR="00E84ED1">
        <w:t>se such</w:t>
      </w:r>
      <w:r w:rsidR="00B861DA">
        <w:t xml:space="preserve"> charges if Minford is ultimately required to negotiate the terms of the interconnection agreement with Time Warner.</w:t>
      </w:r>
    </w:p>
    <w:p w:rsidR="006B6707" w:rsidRDefault="006B6707" w:rsidP="00AB3062">
      <w:pPr>
        <w:pStyle w:val="Heading2"/>
      </w:pPr>
      <w:r w:rsidRPr="006B6707">
        <w:t xml:space="preserve">Dialing Parity </w:t>
      </w:r>
      <w:r w:rsidRPr="00AB3062">
        <w:t>Attachment</w:t>
      </w:r>
    </w:p>
    <w:p w:rsidR="00E84ED1" w:rsidRPr="00AB3062" w:rsidRDefault="00E84ED1" w:rsidP="00E84ED1">
      <w:pPr>
        <w:pStyle w:val="Body2Ind1F"/>
        <w:ind w:firstLine="1440"/>
      </w:pPr>
      <w:r>
        <w:t>Minford has no comments to the Dialing Parity Attachment at this time</w:t>
      </w:r>
      <w:r w:rsidR="00317733">
        <w:t>, but reserves its right to provide additional comment if it must negotiate the proposed agreement with Time Warner</w:t>
      </w:r>
      <w:r>
        <w:t>.</w:t>
      </w:r>
    </w:p>
    <w:p w:rsidR="006B6707" w:rsidRPr="00AB3062" w:rsidRDefault="006B6707" w:rsidP="00AB3062">
      <w:pPr>
        <w:pStyle w:val="Heading2"/>
      </w:pPr>
      <w:r w:rsidRPr="00AB3062">
        <w:t>Ancillary Services Attachment</w:t>
      </w:r>
    </w:p>
    <w:p w:rsidR="006510A2" w:rsidRDefault="006510A2" w:rsidP="006510A2">
      <w:pPr>
        <w:pStyle w:val="Heading3"/>
      </w:pPr>
      <w:r>
        <w:rPr>
          <w:u w:val="single"/>
        </w:rPr>
        <w:t>Section 1 (911/</w:t>
      </w:r>
      <w:proofErr w:type="spellStart"/>
      <w:r>
        <w:rPr>
          <w:u w:val="single"/>
        </w:rPr>
        <w:t>E911</w:t>
      </w:r>
      <w:proofErr w:type="spellEnd"/>
      <w:r>
        <w:rPr>
          <w:u w:val="single"/>
        </w:rPr>
        <w:t xml:space="preserve"> Arrangements)</w:t>
      </w:r>
      <w:r>
        <w:t xml:space="preserve">:  </w:t>
      </w:r>
      <w:r w:rsidR="006B6707">
        <w:t xml:space="preserve">Minford </w:t>
      </w:r>
      <w:r w:rsidR="00E84ED1">
        <w:t xml:space="preserve">negotiates with and </w:t>
      </w:r>
      <w:r>
        <w:t>relies upon</w:t>
      </w:r>
      <w:r w:rsidR="006B6707">
        <w:t xml:space="preserve"> Frontier for the provision of 911/E-911 services.  The interconnection agreement must be revis</w:t>
      </w:r>
      <w:r>
        <w:t>ed to reflect that Time Warner would be</w:t>
      </w:r>
      <w:r w:rsidR="006B6707">
        <w:t xml:space="preserve"> responsible for connecting to Frontier for 911 </w:t>
      </w:r>
      <w:r w:rsidR="006B6707">
        <w:lastRenderedPageBreak/>
        <w:t xml:space="preserve">services and for populating the 911 database.  All </w:t>
      </w:r>
      <w:r w:rsidR="00A366F3">
        <w:t xml:space="preserve">911 </w:t>
      </w:r>
      <w:r w:rsidR="006B6707">
        <w:t xml:space="preserve">arrangements between Time Warner and Frontier must be totally independent of the interconnection agreement, which must also provide that Minford </w:t>
      </w:r>
      <w:r>
        <w:t>would have no liability</w:t>
      </w:r>
      <w:r w:rsidR="006B6707">
        <w:t xml:space="preserve"> with respect to Time Warner’s provision of 911/E-91</w:t>
      </w:r>
      <w:r>
        <w:t>1 services to Time Warner’s End-</w:t>
      </w:r>
      <w:r w:rsidR="006B6707">
        <w:t>User Customers.</w:t>
      </w:r>
    </w:p>
    <w:p w:rsidR="006510A2" w:rsidRDefault="006510A2" w:rsidP="006510A2">
      <w:pPr>
        <w:pStyle w:val="Heading3"/>
      </w:pPr>
      <w:r>
        <w:rPr>
          <w:u w:val="single"/>
        </w:rPr>
        <w:t>Section 2 (Street Address Guide (SAG))</w:t>
      </w:r>
      <w:r>
        <w:t xml:space="preserve">:  Minford, which submits its 911 database to Frontier, is </w:t>
      </w:r>
      <w:r w:rsidR="00E84ED1">
        <w:t>unfamiliar</w:t>
      </w:r>
      <w:r>
        <w:t xml:space="preserve"> with the term “Street Address Guide.”  </w:t>
      </w:r>
      <w:r w:rsidR="00E84ED1">
        <w:t xml:space="preserve">As discussed </w:t>
      </w:r>
      <w:r w:rsidR="00317733">
        <w:t>above</w:t>
      </w:r>
      <w:r w:rsidR="00E84ED1">
        <w:t>, Minford submits its 911 database directly to Frontier.</w:t>
      </w:r>
    </w:p>
    <w:p w:rsidR="00F81600" w:rsidRDefault="006510A2" w:rsidP="00AB3062">
      <w:pPr>
        <w:pStyle w:val="Heading3"/>
      </w:pPr>
      <w:r w:rsidRPr="006510A2">
        <w:rPr>
          <w:u w:val="single"/>
        </w:rPr>
        <w:t>Section 3 (Directory Listings and Directory Distribution)</w:t>
      </w:r>
      <w:r>
        <w:t xml:space="preserve">:  Minford objects to many of the </w:t>
      </w:r>
      <w:r w:rsidR="006B6707" w:rsidRPr="006B6707">
        <w:t xml:space="preserve">proposed obligations set forth in </w:t>
      </w:r>
      <w:r>
        <w:t xml:space="preserve">this </w:t>
      </w:r>
      <w:r w:rsidR="006B6707" w:rsidRPr="006B6707">
        <w:t>Section 3</w:t>
      </w:r>
      <w:r w:rsidR="00E04DB3">
        <w:t>, especially given Time Warner evidently didn’t intend to compensate Minford for those obligations</w:t>
      </w:r>
      <w:r w:rsidR="00F81600">
        <w:t xml:space="preserve"> (see the proposed Pricing Attachment)</w:t>
      </w:r>
      <w:r w:rsidR="006B6707" w:rsidRPr="006B6707">
        <w:t xml:space="preserve">.  </w:t>
      </w:r>
      <w:r>
        <w:t>Minford outsources its directory production to a third party publisher.  Minford does not have the staffing resources to coordinate publication of Time Warner’s directory listings</w:t>
      </w:r>
      <w:r w:rsidR="00E84ED1">
        <w:t xml:space="preserve"> and distribution to Time Warner’s </w:t>
      </w:r>
      <w:r w:rsidR="00E1098D">
        <w:t>End</w:t>
      </w:r>
      <w:r w:rsidR="00A366F3">
        <w:t>-User C</w:t>
      </w:r>
      <w:r w:rsidR="00E84ED1">
        <w:t>ustomers</w:t>
      </w:r>
      <w:r>
        <w:t xml:space="preserve">.  </w:t>
      </w:r>
      <w:r w:rsidR="00E84ED1">
        <w:t xml:space="preserve">If it prevails in this proceeding, </w:t>
      </w:r>
      <w:r>
        <w:t>Time Warner must revise the</w:t>
      </w:r>
      <w:r w:rsidR="00E84ED1">
        <w:t xml:space="preserve"> proposed interconnection</w:t>
      </w:r>
      <w:r>
        <w:t xml:space="preserve"> agreement</w:t>
      </w:r>
      <w:r w:rsidR="00E84ED1">
        <w:t xml:space="preserve"> </w:t>
      </w:r>
      <w:r>
        <w:t xml:space="preserve">to reflect that it </w:t>
      </w:r>
      <w:r w:rsidR="00CD2466">
        <w:t>would</w:t>
      </w:r>
      <w:r>
        <w:t xml:space="preserve"> work directly with Minford’s directory publisher for directory listings, distribut</w:t>
      </w:r>
      <w:r w:rsidR="00E84ED1">
        <w:t>ion to itself and its End-User C</w:t>
      </w:r>
      <w:r>
        <w:t>ustomers, and associated charges</w:t>
      </w:r>
      <w:r w:rsidR="001341B2">
        <w:t>,</w:t>
      </w:r>
      <w:r>
        <w:t xml:space="preserve"> and</w:t>
      </w:r>
      <w:r w:rsidR="00A366F3">
        <w:t xml:space="preserve"> </w:t>
      </w:r>
      <w:r w:rsidR="00CD2466">
        <w:t>would</w:t>
      </w:r>
      <w:r>
        <w:t xml:space="preserve">, if required by the directory publisher, negotiate a separate agreement.  </w:t>
      </w:r>
      <w:r w:rsidR="0009508B">
        <w:t>The</w:t>
      </w:r>
      <w:r w:rsidR="0009508B" w:rsidRPr="0009508B">
        <w:t xml:space="preserve"> </w:t>
      </w:r>
      <w:r w:rsidR="0009508B">
        <w:t>interconnection agreement</w:t>
      </w:r>
      <w:r w:rsidR="00260C47">
        <w:t xml:space="preserve"> must also state that Minford has the right, at any time and in its sole discretion, to select a different third party to publish and distribute its directories.  Time Warner </w:t>
      </w:r>
      <w:r w:rsidR="00CD2466">
        <w:t>would</w:t>
      </w:r>
      <w:r w:rsidR="00260C47">
        <w:t xml:space="preserve"> be required to supply directly to Minford’s publi</w:t>
      </w:r>
      <w:r w:rsidR="002C59CE">
        <w:t>sher at the time and in a format</w:t>
      </w:r>
      <w:r w:rsidR="00260C47">
        <w:t xml:space="preserve"> prescribed by the dire</w:t>
      </w:r>
      <w:r w:rsidR="00E04DB3">
        <w:t>ctory publisher, all</w:t>
      </w:r>
      <w:r w:rsidR="00260C47">
        <w:t xml:space="preserve"> information it wants </w:t>
      </w:r>
      <w:r w:rsidR="00E84ED1">
        <w:t>included</w:t>
      </w:r>
      <w:r w:rsidR="00260C47">
        <w:t xml:space="preserve"> in the directory</w:t>
      </w:r>
      <w:r w:rsidR="00E84ED1">
        <w:t>.</w:t>
      </w:r>
    </w:p>
    <w:p w:rsidR="006B6707" w:rsidRPr="006B6707" w:rsidRDefault="00F81600" w:rsidP="00F81600">
      <w:pPr>
        <w:pStyle w:val="Body1default"/>
      </w:pPr>
      <w:r>
        <w:br w:type="page"/>
      </w:r>
    </w:p>
    <w:p w:rsidR="006B6707" w:rsidRDefault="006B6707" w:rsidP="00AB3062">
      <w:pPr>
        <w:pStyle w:val="Heading2"/>
      </w:pPr>
      <w:r w:rsidRPr="006B6707">
        <w:lastRenderedPageBreak/>
        <w:t>Pre-Ordering, Ordering, Provisioning, Maintenance and Repair Attachment</w:t>
      </w:r>
    </w:p>
    <w:p w:rsidR="00A32B1A" w:rsidRDefault="00260C47" w:rsidP="00260C47">
      <w:pPr>
        <w:pStyle w:val="Heading3"/>
      </w:pPr>
      <w:r w:rsidRPr="00260C47">
        <w:rPr>
          <w:u w:val="single"/>
        </w:rPr>
        <w:t>Section 2.3 (Provisioning)</w:t>
      </w:r>
      <w:r>
        <w:t xml:space="preserve">: </w:t>
      </w:r>
      <w:r w:rsidR="00E84ED1">
        <w:t xml:space="preserve">  Section 2.3.1 recognizes that order provisioning may occur outside regular working hours and, therefore, overtime and premium charges would apply “as specified in the Pricing Attachment of this Agreement.”  </w:t>
      </w:r>
      <w:r w:rsidR="00F81600">
        <w:t>Yet t</w:t>
      </w:r>
      <w:r w:rsidR="00E84ED1">
        <w:t xml:space="preserve">he </w:t>
      </w:r>
      <w:r w:rsidR="00F81600">
        <w:t xml:space="preserve">Pricing Attachment to the </w:t>
      </w:r>
      <w:r w:rsidR="00E84ED1">
        <w:t>interconnection agreement as proposed fails to include a line item for such charges; Minford will determine and provide such charges if it is ordered to interconnect with Time Warner.</w:t>
      </w:r>
    </w:p>
    <w:p w:rsidR="00260C47" w:rsidRPr="006B6707" w:rsidRDefault="00A32B1A" w:rsidP="00260C47">
      <w:pPr>
        <w:pStyle w:val="Heading3"/>
      </w:pPr>
      <w:r>
        <w:rPr>
          <w:u w:val="single"/>
        </w:rPr>
        <w:t>Section 5 (Rates</w:t>
      </w:r>
      <w:r>
        <w:t xml:space="preserve">):  Contrary to Sections 5.2.2 and 5.2.3, as previously </w:t>
      </w:r>
      <w:r w:rsidR="00F56D43">
        <w:t>discussed</w:t>
      </w:r>
      <w:r>
        <w:t xml:space="preserve">, Minford </w:t>
      </w:r>
      <w:r w:rsidRPr="00E04DB3">
        <w:rPr>
          <w:u w:val="single"/>
        </w:rPr>
        <w:t>would</w:t>
      </w:r>
      <w:r>
        <w:t xml:space="preserve"> assess charges for porting telephone numbers, processing related orders, and for processing </w:t>
      </w:r>
      <w:proofErr w:type="spellStart"/>
      <w:r>
        <w:t>LSRs</w:t>
      </w:r>
      <w:proofErr w:type="spellEnd"/>
      <w:r>
        <w:t xml:space="preserve">, including </w:t>
      </w:r>
      <w:r w:rsidR="00A366F3">
        <w:t>in the event</w:t>
      </w:r>
      <w:r>
        <w:t xml:space="preserve"> such </w:t>
      </w:r>
      <w:proofErr w:type="spellStart"/>
      <w:r>
        <w:t>LSRs</w:t>
      </w:r>
      <w:proofErr w:type="spellEnd"/>
      <w:r>
        <w:t xml:space="preserve"> are supplemented, clarified, or cancelled.</w:t>
      </w:r>
      <w:r w:rsidR="00260C47">
        <w:t xml:space="preserve"> </w:t>
      </w:r>
    </w:p>
    <w:p w:rsidR="00923B04" w:rsidRPr="00923B04" w:rsidRDefault="006B6707" w:rsidP="00923B04">
      <w:pPr>
        <w:pStyle w:val="Heading2"/>
        <w:rPr>
          <w:i/>
        </w:rPr>
      </w:pPr>
      <w:r w:rsidRPr="00923B04">
        <w:t>Pricing</w:t>
      </w:r>
      <w:r w:rsidRPr="006B6707">
        <w:rPr>
          <w:i/>
        </w:rPr>
        <w:t xml:space="preserve"> </w:t>
      </w:r>
      <w:r w:rsidRPr="00AB3062">
        <w:t>Attachment</w:t>
      </w:r>
    </w:p>
    <w:p w:rsidR="00620BEB" w:rsidRDefault="00A32B1A" w:rsidP="00A32B1A">
      <w:pPr>
        <w:pStyle w:val="Heading3"/>
      </w:pPr>
      <w:r w:rsidRPr="00E04DB3">
        <w:rPr>
          <w:u w:val="single"/>
        </w:rPr>
        <w:t>Section 1 (General)</w:t>
      </w:r>
      <w:r>
        <w:t>:  Because Minford has no experience porting numbers and although “</w:t>
      </w:r>
      <w:proofErr w:type="spellStart"/>
      <w:r>
        <w:t>Unqueried</w:t>
      </w:r>
      <w:proofErr w:type="spellEnd"/>
      <w:r>
        <w:t xml:space="preserve"> Call Routing” is discussed in Section 3.6 of the Local Number Portability</w:t>
      </w:r>
      <w:r w:rsidR="00A366F3">
        <w:t xml:space="preserve"> Attachment</w:t>
      </w:r>
      <w:r>
        <w:t>, Minford requires</w:t>
      </w:r>
      <w:r w:rsidR="00317733">
        <w:t xml:space="preserve"> a </w:t>
      </w:r>
      <w:r w:rsidR="00F56D43">
        <w:t>better</w:t>
      </w:r>
      <w:r w:rsidR="00317733">
        <w:t xml:space="preserve"> understanding of</w:t>
      </w:r>
      <w:r w:rsidR="00F56D43">
        <w:t xml:space="preserve"> the scope of such</w:t>
      </w:r>
      <w:r w:rsidR="00317733">
        <w:t xml:space="preserve"> occurrence</w:t>
      </w:r>
      <w:r w:rsidR="00F56D43">
        <w:t>s</w:t>
      </w:r>
      <w:r w:rsidR="00317733">
        <w:t>, at which time it will be able to determine the appropriate charge</w:t>
      </w:r>
      <w:r>
        <w:t>.</w:t>
      </w:r>
    </w:p>
    <w:p w:rsidR="00F56D43" w:rsidRDefault="00A32B1A" w:rsidP="00B8534E">
      <w:pPr>
        <w:pStyle w:val="Heading3"/>
      </w:pPr>
      <w:r w:rsidRPr="00CF154B">
        <w:rPr>
          <w:u w:val="single"/>
        </w:rPr>
        <w:t>Section 2 (Directory Services Rates and Charges)</w:t>
      </w:r>
      <w:r>
        <w:t xml:space="preserve">:  Given Time Warner </w:t>
      </w:r>
      <w:r w:rsidR="00A7607C">
        <w:t>would</w:t>
      </w:r>
      <w:r>
        <w:t xml:space="preserve"> be required to work directly with Minford’s directory publisher to have its listings included, company information added, and directori</w:t>
      </w:r>
      <w:r w:rsidR="00317733">
        <w:t>es distributed to its End-User C</w:t>
      </w:r>
      <w:r>
        <w:t>ustomers, all related pricing can be deleted from the Pricing Attachment.  To the extent Minford performs any services for Time Warner</w:t>
      </w:r>
      <w:r w:rsidR="00317733">
        <w:t xml:space="preserve"> that are</w:t>
      </w:r>
      <w:r>
        <w:t xml:space="preserve"> related to directory services, Minford will provide the applicable rates and charges.</w:t>
      </w:r>
    </w:p>
    <w:p w:rsidR="00B8534E" w:rsidRDefault="00F56D43" w:rsidP="00F56D43">
      <w:pPr>
        <w:pStyle w:val="Body1default"/>
      </w:pPr>
      <w:r>
        <w:br w:type="page"/>
      </w:r>
    </w:p>
    <w:p w:rsidR="00A32B1A" w:rsidRDefault="009E3497" w:rsidP="009E3497">
      <w:pPr>
        <w:pStyle w:val="Heading1"/>
        <w:numPr>
          <w:ilvl w:val="0"/>
          <w:numId w:val="0"/>
        </w:numPr>
      </w:pPr>
      <w:r>
        <w:lastRenderedPageBreak/>
        <w:t>III.</w:t>
      </w:r>
      <w:r>
        <w:tab/>
      </w:r>
      <w:r w:rsidR="00A32B1A" w:rsidRPr="009E3497">
        <w:rPr>
          <w:u w:val="single"/>
        </w:rPr>
        <w:t>CONCLUSION</w:t>
      </w:r>
    </w:p>
    <w:p w:rsidR="008B3E71" w:rsidRDefault="00B17D1C" w:rsidP="00B8534E">
      <w:pPr>
        <w:pStyle w:val="Body2Ind1F"/>
      </w:pPr>
      <w:r>
        <w:t xml:space="preserve">Although Minford was under no obligation to entertain Time Warner’s </w:t>
      </w:r>
      <w:proofErr w:type="spellStart"/>
      <w:r>
        <w:t>BFR</w:t>
      </w:r>
      <w:proofErr w:type="spellEnd"/>
      <w:r>
        <w:t>, it has complied with the arbitration panel’s directive to review Time Warner’s prop</w:t>
      </w:r>
      <w:r w:rsidR="00CF154B">
        <w:t xml:space="preserve">osed interconnection agreement.  </w:t>
      </w:r>
      <w:r>
        <w:t>If it becomes necessary for Minford to negotiate</w:t>
      </w:r>
      <w:r w:rsidR="00B8534E">
        <w:t xml:space="preserve"> the agreement</w:t>
      </w:r>
      <w:r>
        <w:t xml:space="preserve"> with Time Warner, Minford reserves its right to more fully review the proposed agreement and submit additional comments</w:t>
      </w:r>
      <w:r w:rsidR="00E04DB3">
        <w:t xml:space="preserve"> and applicable rates and charges</w:t>
      </w:r>
      <w:r>
        <w:t xml:space="preserve"> to Time Warner.  Pursuant to 47 U.S.C.</w:t>
      </w:r>
      <w:r w:rsidR="00CD2466">
        <w:t xml:space="preserve"> §</w:t>
      </w:r>
      <w:r w:rsidR="00A366F3">
        <w:t>252(b)</w:t>
      </w:r>
      <w:r w:rsidRPr="00E04DB3">
        <w:t>,</w:t>
      </w:r>
      <w:r>
        <w:t xml:space="preserve"> Minford </w:t>
      </w:r>
      <w:r w:rsidR="00F56D43">
        <w:t>sh</w:t>
      </w:r>
      <w:r>
        <w:t>ould</w:t>
      </w:r>
      <w:r w:rsidR="00A366F3">
        <w:t xml:space="preserve"> statutorily</w:t>
      </w:r>
      <w:r>
        <w:t xml:space="preserve"> have the benefit of 135 days to negotiate the ICA.  Here, pursuant to the Commission’s 2006 Finding and Order, Minford had no obligation to review the terms of the proposed interconnection agreement until February 2nd when the arbitratio</w:t>
      </w:r>
      <w:r w:rsidR="00B8534E">
        <w:t xml:space="preserve">n panel directed it to </w:t>
      </w:r>
      <w:r w:rsidR="00A366F3">
        <w:t xml:space="preserve">do </w:t>
      </w:r>
      <w:r w:rsidR="00B8534E">
        <w:t>s</w:t>
      </w:r>
      <w:r w:rsidR="00A366F3">
        <w:t xml:space="preserve">o—a mere </w:t>
      </w:r>
      <w:r>
        <w:t>11 days ago.</w:t>
      </w:r>
    </w:p>
    <w:p w:rsidR="00620BEB" w:rsidRDefault="00620BEB">
      <w:pPr>
        <w:spacing w:line="480" w:lineRule="auto"/>
        <w:ind w:left="4320" w:firstLine="720"/>
      </w:pPr>
      <w:r>
        <w:t xml:space="preserve">Respectfully submitted, </w:t>
      </w:r>
    </w:p>
    <w:p w:rsidR="00620BEB" w:rsidRDefault="00620BEB">
      <w:pPr>
        <w:pStyle w:val="Body1default"/>
        <w:spacing w:after="0" w:line="480" w:lineRule="auto"/>
        <w:ind w:left="4320" w:firstLine="720"/>
      </w:pPr>
      <w:r>
        <w:t>MINFORD TELEPHONE COMPANY</w:t>
      </w:r>
    </w:p>
    <w:p w:rsidR="00620BEB" w:rsidRDefault="00620BEB">
      <w:pPr>
        <w:pStyle w:val="Body1default"/>
        <w:spacing w:after="0"/>
        <w:ind w:left="4320"/>
        <w:rPr>
          <w:u w:val="single"/>
        </w:rPr>
      </w:pPr>
      <w:r>
        <w:t>By:</w:t>
      </w:r>
      <w:r>
        <w:tab/>
      </w:r>
      <w:r>
        <w:rPr>
          <w:u w:val="single"/>
        </w:rPr>
        <w:t xml:space="preserve">/s/ </w:t>
      </w:r>
      <w:smartTag w:uri="urn:schemas-microsoft-com:office:smarttags" w:element="PersonName">
        <w:smartTag w:uri="urn:schemas:contacts" w:element="GivenName">
          <w:r>
            <w:rPr>
              <w:u w:val="single"/>
            </w:rPr>
            <w:t>Carolyn</w:t>
          </w:r>
        </w:smartTag>
        <w:r>
          <w:rPr>
            <w:u w:val="single"/>
          </w:rPr>
          <w:t xml:space="preserve"> </w:t>
        </w:r>
        <w:smartTag w:uri="urn:schemas:contacts" w:element="Sn">
          <w:r>
            <w:rPr>
              <w:u w:val="single"/>
            </w:rPr>
            <w:t>S.</w:t>
          </w:r>
        </w:smartTag>
      </w:smartTag>
      <w:r>
        <w:rPr>
          <w:u w:val="single"/>
        </w:rPr>
        <w:tab/>
        <w:t>Flahive</w:t>
      </w:r>
      <w:r>
        <w:rPr>
          <w:u w:val="single"/>
        </w:rPr>
        <w:tab/>
      </w:r>
      <w:r>
        <w:rPr>
          <w:u w:val="single"/>
        </w:rPr>
        <w:tab/>
      </w:r>
      <w:r>
        <w:rPr>
          <w:u w:val="single"/>
        </w:rPr>
        <w:tab/>
      </w:r>
    </w:p>
    <w:p w:rsidR="00620BEB" w:rsidRDefault="00620BEB">
      <w:pPr>
        <w:pStyle w:val="Body1default"/>
        <w:spacing w:after="0"/>
        <w:ind w:left="5040"/>
      </w:pPr>
      <w:smartTag w:uri="urn:schemas-microsoft-com:office:smarttags" w:element="PersonName">
        <w:smartTag w:uri="urn:schemas:contacts" w:element="GivenName">
          <w:r>
            <w:t>Carolyn</w:t>
          </w:r>
        </w:smartTag>
        <w:r>
          <w:t xml:space="preserve"> </w:t>
        </w:r>
        <w:smartTag w:uri="urn:schemas:contacts" w:element="middlename">
          <w:r>
            <w:t>S.</w:t>
          </w:r>
        </w:smartTag>
        <w:r>
          <w:t xml:space="preserve"> </w:t>
        </w:r>
        <w:smartTag w:uri="urn:schemas:contacts" w:element="Sn">
          <w:r>
            <w:t>Flahive</w:t>
          </w:r>
        </w:smartTag>
      </w:smartTag>
      <w:r>
        <w:t xml:space="preserve">  (0072404)</w:t>
      </w:r>
    </w:p>
    <w:p w:rsidR="00620BEB" w:rsidRDefault="00620BEB">
      <w:pPr>
        <w:pStyle w:val="Body1default"/>
        <w:spacing w:after="0"/>
        <w:ind w:left="5040"/>
      </w:pPr>
      <w:smartTag w:uri="urn:schemas-microsoft-com:office:smarttags" w:element="PersonName">
        <w:smartTag w:uri="urn:schemas:contacts" w:element="GivenName">
          <w:r>
            <w:t>Julie</w:t>
          </w:r>
        </w:smartTag>
        <w:r>
          <w:t xml:space="preserve"> </w:t>
        </w:r>
        <w:proofErr w:type="spellStart"/>
        <w:smartTag w:uri="urn:schemas:contacts" w:element="middlename">
          <w:r>
            <w:t>Gonzi</w:t>
          </w:r>
        </w:smartTag>
        <w:proofErr w:type="spellEnd"/>
        <w:r>
          <w:t xml:space="preserve"> </w:t>
        </w:r>
        <w:smartTag w:uri="urn:schemas:contacts" w:element="Sn">
          <w:r>
            <w:t>Dreher</w:t>
          </w:r>
        </w:smartTag>
      </w:smartTag>
      <w:r>
        <w:t xml:space="preserve">  (0082147)</w:t>
      </w:r>
    </w:p>
    <w:p w:rsidR="00620BEB" w:rsidRDefault="00620BEB">
      <w:pPr>
        <w:pStyle w:val="Body1default"/>
        <w:spacing w:after="0"/>
        <w:ind w:left="5040"/>
      </w:pPr>
      <w:smartTag w:uri="urn:schemas-microsoft-com:office:smarttags" w:element="PersonName">
        <w:smartTag w:uri="urn:schemas:contacts" w:element="GivenName">
          <w:r>
            <w:t>Thompson</w:t>
          </w:r>
        </w:smartTag>
        <w:r>
          <w:t xml:space="preserve"> </w:t>
        </w:r>
        <w:smartTag w:uri="urn:schemas:contacts" w:element="Sn">
          <w:r>
            <w:t>Hine</w:t>
          </w:r>
        </w:smartTag>
      </w:smartTag>
      <w:r>
        <w:t xml:space="preserve"> LLP</w:t>
      </w:r>
    </w:p>
    <w:p w:rsidR="00620BEB" w:rsidRDefault="00620BEB">
      <w:pPr>
        <w:pStyle w:val="Body1default"/>
        <w:spacing w:after="0"/>
        <w:ind w:left="5040"/>
      </w:pPr>
      <w:smartTag w:uri="urn:schemas-microsoft-com:office:smarttags" w:element="address">
        <w:smartTag w:uri="urn:schemas-microsoft-com:office:smarttags" w:element="Street">
          <w:r>
            <w:t>41 S. High Street, Suite 1700</w:t>
          </w:r>
        </w:smartTag>
      </w:smartTag>
    </w:p>
    <w:p w:rsidR="00620BEB" w:rsidRDefault="00620BEB">
      <w:pPr>
        <w:pStyle w:val="Body1default"/>
        <w:spacing w:after="0"/>
        <w:ind w:left="504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w:t>
          </w:r>
        </w:smartTag>
      </w:smartTag>
    </w:p>
    <w:p w:rsidR="00620BEB" w:rsidRDefault="00620BEB">
      <w:pPr>
        <w:pStyle w:val="Body1default"/>
        <w:spacing w:after="0"/>
        <w:ind w:left="5040"/>
      </w:pPr>
      <w:r>
        <w:t>(614) 469-3200</w:t>
      </w:r>
    </w:p>
    <w:p w:rsidR="00620BEB" w:rsidRDefault="00620BEB">
      <w:pPr>
        <w:pStyle w:val="Body1default"/>
        <w:spacing w:after="0"/>
        <w:ind w:left="5040"/>
      </w:pPr>
    </w:p>
    <w:p w:rsidR="00620BEB" w:rsidRDefault="00620BEB">
      <w:pPr>
        <w:pStyle w:val="Body1default"/>
        <w:spacing w:after="0"/>
        <w:ind w:left="5040"/>
      </w:pPr>
      <w:r>
        <w:t>Its Attorneys</w:t>
      </w:r>
    </w:p>
    <w:p w:rsidR="00620BEB" w:rsidRDefault="00620BEB">
      <w:pPr>
        <w:pStyle w:val="Body1default"/>
        <w:spacing w:after="0"/>
        <w:ind w:left="5040"/>
      </w:pPr>
      <w:r>
        <w:br w:type="page"/>
      </w:r>
    </w:p>
    <w:p w:rsidR="00620BEB" w:rsidRDefault="00620BEB">
      <w:pPr>
        <w:pStyle w:val="Title2"/>
        <w:rPr>
          <w:b/>
        </w:rPr>
      </w:pPr>
      <w:r>
        <w:rPr>
          <w:b/>
        </w:rPr>
        <w:lastRenderedPageBreak/>
        <w:t>CERTIFICATE OF SERVICE</w:t>
      </w:r>
    </w:p>
    <w:p w:rsidR="00620BEB" w:rsidRDefault="00620BEB">
      <w:pPr>
        <w:pStyle w:val="Body1default"/>
        <w:spacing w:after="0" w:line="480" w:lineRule="auto"/>
        <w:ind w:firstLine="720"/>
      </w:pPr>
      <w:r>
        <w:t>The undersigned hereby certifies that a copy of the foregoing was served upon the following</w:t>
      </w:r>
      <w:r w:rsidR="00492069">
        <w:t xml:space="preserve"> </w:t>
      </w:r>
      <w:r>
        <w:t>via electronic delivery this 13th day of February, 2012.</w:t>
      </w:r>
    </w:p>
    <w:p w:rsidR="00620BEB" w:rsidRDefault="00620BEB">
      <w:pPr>
        <w:pStyle w:val="Body1default"/>
        <w:spacing w:after="0"/>
        <w:ind w:left="2160"/>
      </w:pPr>
      <w:smartTag w:uri="urn:schemas-microsoft-com:office:smarttags" w:element="PersonName">
        <w:smartTag w:uri="urn:schemas:contacts" w:element="GivenName">
          <w:r>
            <w:t>Benita</w:t>
          </w:r>
        </w:smartTag>
        <w:r>
          <w:t xml:space="preserve"> </w:t>
        </w:r>
        <w:smartTag w:uri="urn:schemas:contacts" w:element="middlename">
          <w:r>
            <w:t>A.</w:t>
          </w:r>
        </w:smartTag>
        <w:r>
          <w:t xml:space="preserve"> </w:t>
        </w:r>
        <w:smartTag w:uri="urn:schemas:contacts" w:element="Sn">
          <w:r>
            <w:t>Kahn</w:t>
          </w:r>
        </w:smartTag>
        <w:r>
          <w:t xml:space="preserve">, </w:t>
        </w:r>
        <w:smartTag w:uri="urn:schemas:contacts" w:element="nameSuffix">
          <w:r>
            <w:t>Esq.</w:t>
          </w:r>
        </w:smartTag>
      </w:smartTag>
    </w:p>
    <w:p w:rsidR="00620BEB" w:rsidRDefault="00620BEB">
      <w:pPr>
        <w:pStyle w:val="Body1default"/>
        <w:spacing w:after="0"/>
        <w:ind w:left="2160"/>
      </w:pPr>
      <w:smartTag w:uri="urn:schemas-microsoft-com:office:smarttags" w:element="PersonName">
        <w:smartTag w:uri="urn:schemas:contacts" w:element="GivenName">
          <w:r>
            <w:t>Stephen</w:t>
          </w:r>
        </w:smartTag>
        <w:r>
          <w:t xml:space="preserve"> </w:t>
        </w:r>
        <w:smartTag w:uri="urn:schemas:contacts" w:element="middlename">
          <w:r>
            <w:t>M.</w:t>
          </w:r>
        </w:smartTag>
        <w:r>
          <w:t xml:space="preserve"> </w:t>
        </w:r>
        <w:smartTag w:uri="urn:schemas:contacts" w:element="Sn">
          <w:r>
            <w:t>Howard</w:t>
          </w:r>
        </w:smartTag>
        <w:r>
          <w:t xml:space="preserve">, </w:t>
        </w:r>
        <w:smartTag w:uri="urn:schemas:contacts" w:element="nameSuffix">
          <w:r>
            <w:t>Esq.</w:t>
          </w:r>
        </w:smartTag>
      </w:smartTag>
    </w:p>
    <w:p w:rsidR="00620BEB" w:rsidRDefault="00620BEB">
      <w:pPr>
        <w:pStyle w:val="Body1default"/>
        <w:spacing w:after="0"/>
        <w:ind w:left="2160"/>
      </w:pPr>
      <w:proofErr w:type="spellStart"/>
      <w:r>
        <w:t>Vorys</w:t>
      </w:r>
      <w:proofErr w:type="spellEnd"/>
      <w:r>
        <w:t xml:space="preserve">, </w:t>
      </w:r>
      <w:proofErr w:type="spellStart"/>
      <w:r>
        <w:t>Sater</w:t>
      </w:r>
      <w:proofErr w:type="spellEnd"/>
      <w:r>
        <w:t>, Seymour &amp; Pease LLP</w:t>
      </w:r>
    </w:p>
    <w:p w:rsidR="00620BEB" w:rsidRDefault="00620BEB">
      <w:pPr>
        <w:pStyle w:val="Body1default"/>
        <w:spacing w:after="0"/>
        <w:ind w:left="2160"/>
      </w:pPr>
      <w:smartTag w:uri="urn:schemas-microsoft-com:office:smarttags" w:element="address">
        <w:smartTag w:uri="urn:schemas-microsoft-com:office:smarttags" w:element="Street">
          <w:r>
            <w:t>52 East Gay Street</w:t>
          </w:r>
        </w:smartTag>
      </w:smartTag>
    </w:p>
    <w:p w:rsidR="00620BEB" w:rsidRDefault="00620BEB">
      <w:pPr>
        <w:pStyle w:val="Body1default"/>
        <w:spacing w:after="0"/>
        <w:ind w:left="216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w:t>
          </w:r>
        </w:smartTag>
      </w:smartTag>
    </w:p>
    <w:p w:rsidR="00620BEB" w:rsidRDefault="00620BEB">
      <w:pPr>
        <w:autoSpaceDE w:val="0"/>
        <w:autoSpaceDN w:val="0"/>
        <w:adjustRightInd w:val="0"/>
        <w:ind w:left="1440" w:firstLine="720"/>
        <w:rPr>
          <w:i/>
        </w:rPr>
      </w:pPr>
      <w:r>
        <w:rPr>
          <w:i/>
        </w:rPr>
        <w:t>bakahn@vorys.com</w:t>
      </w:r>
    </w:p>
    <w:p w:rsidR="00620BEB" w:rsidRDefault="00620BEB">
      <w:pPr>
        <w:pStyle w:val="Body1default"/>
        <w:spacing w:after="0"/>
        <w:ind w:left="2160"/>
      </w:pPr>
      <w:r>
        <w:rPr>
          <w:i/>
        </w:rPr>
        <w:t>smhoward@vorys.com</w:t>
      </w:r>
    </w:p>
    <w:p w:rsidR="00620BEB" w:rsidRDefault="00620BEB">
      <w:pPr>
        <w:pStyle w:val="Body1default"/>
        <w:spacing w:after="0"/>
        <w:ind w:left="2160"/>
      </w:pPr>
    </w:p>
    <w:p w:rsidR="00620BEB" w:rsidRDefault="00620BEB">
      <w:pPr>
        <w:ind w:left="1440" w:firstLine="720"/>
      </w:pPr>
      <w:smartTag w:uri="urn:schemas-microsoft-com:office:smarttags" w:element="PersonName">
        <w:smartTag w:uri="urn:schemas:contacts" w:element="GivenName">
          <w:r>
            <w:t>Brian</w:t>
          </w:r>
        </w:smartTag>
        <w:r>
          <w:t xml:space="preserve"> </w:t>
        </w:r>
        <w:smartTag w:uri="urn:schemas:contacts" w:element="middlename">
          <w:r>
            <w:t>W.</w:t>
          </w:r>
        </w:smartTag>
        <w:r>
          <w:t xml:space="preserve"> </w:t>
        </w:r>
        <w:smartTag w:uri="urn:schemas:contacts" w:element="Sn">
          <w:r>
            <w:t>Murray</w:t>
          </w:r>
        </w:smartTag>
        <w:r>
          <w:t xml:space="preserve">, </w:t>
        </w:r>
        <w:smartTag w:uri="urn:schemas:contacts" w:element="nameSuffix">
          <w:r>
            <w:t>Esq.</w:t>
          </w:r>
        </w:smartTag>
      </w:smartTag>
    </w:p>
    <w:p w:rsidR="00620BEB" w:rsidRDefault="00620BEB">
      <w:pPr>
        <w:ind w:left="1440" w:firstLine="720"/>
      </w:pPr>
      <w:r>
        <w:t>Latham &amp; Watkins LLP</w:t>
      </w:r>
    </w:p>
    <w:p w:rsidR="00620BEB" w:rsidRDefault="00620BEB">
      <w:pPr>
        <w:ind w:left="1440" w:firstLine="720"/>
      </w:pPr>
      <w:r>
        <w:t xml:space="preserve">555 </w:t>
      </w:r>
      <w:smartTag w:uri="urn:schemas-microsoft-com:office:smarttags" w:element="address">
        <w:smartTag w:uri="urn:schemas-microsoft-com:office:smarttags" w:element="Street">
          <w:r>
            <w:t>Eleventh Street, NW</w:t>
          </w:r>
        </w:smartTag>
      </w:smartTag>
    </w:p>
    <w:p w:rsidR="00620BEB" w:rsidRDefault="00620BEB">
      <w:pPr>
        <w:ind w:left="1440"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20004-1304</w:t>
          </w:r>
        </w:smartTag>
      </w:smartTag>
    </w:p>
    <w:p w:rsidR="00620BEB" w:rsidRDefault="00620BEB">
      <w:pPr>
        <w:ind w:left="1440" w:firstLine="720"/>
        <w:rPr>
          <w:i/>
        </w:rPr>
      </w:pPr>
      <w:r>
        <w:rPr>
          <w:i/>
        </w:rPr>
        <w:t>brian.murray@lw.com</w:t>
      </w:r>
    </w:p>
    <w:p w:rsidR="00620BEB" w:rsidRDefault="00620BEB">
      <w:pPr>
        <w:pStyle w:val="Body1default"/>
        <w:spacing w:after="0"/>
        <w:ind w:left="2160"/>
      </w:pPr>
    </w:p>
    <w:p w:rsidR="00620BEB" w:rsidRDefault="00620BEB">
      <w:pPr>
        <w:pStyle w:val="Body1default"/>
        <w:spacing w:after="0"/>
        <w:ind w:left="2160"/>
        <w:rPr>
          <w:i/>
        </w:rPr>
      </w:pPr>
      <w:r>
        <w:rPr>
          <w:i/>
        </w:rPr>
        <w:t xml:space="preserve">Attorneys for Time </w:t>
      </w:r>
      <w:smartTag w:uri="urn:schemas-microsoft-com:office:smarttags" w:element="PersonName">
        <w:smartTag w:uri="urn:schemas:contacts" w:element="GivenName">
          <w:r>
            <w:rPr>
              <w:i/>
            </w:rPr>
            <w:t>Warner</w:t>
          </w:r>
        </w:smartTag>
        <w:r>
          <w:rPr>
            <w:i/>
          </w:rPr>
          <w:t xml:space="preserve"> </w:t>
        </w:r>
        <w:smartTag w:uri="urn:schemas:contacts" w:element="Sn">
          <w:r>
            <w:rPr>
              <w:i/>
            </w:rPr>
            <w:t>Cable</w:t>
          </w:r>
        </w:smartTag>
      </w:smartTag>
    </w:p>
    <w:p w:rsidR="00620BEB" w:rsidRDefault="00620BEB">
      <w:pPr>
        <w:pStyle w:val="Body1default"/>
        <w:spacing w:after="0"/>
        <w:ind w:left="2160"/>
        <w:rPr>
          <w:i/>
        </w:rPr>
      </w:pPr>
      <w:r>
        <w:rPr>
          <w:i/>
        </w:rPr>
        <w:t>Information Services (</w:t>
      </w:r>
      <w:smartTag w:uri="urn:schemas-microsoft-com:office:smarttags" w:element="place">
        <w:smartTag w:uri="urn:schemas-microsoft-com:office:smarttags" w:element="State">
          <w:r>
            <w:rPr>
              <w:i/>
            </w:rPr>
            <w:t>Ohio</w:t>
          </w:r>
        </w:smartTag>
      </w:smartTag>
      <w:r>
        <w:rPr>
          <w:i/>
        </w:rPr>
        <w:t>), LLC</w:t>
      </w:r>
    </w:p>
    <w:p w:rsidR="00620BEB" w:rsidRDefault="00620BEB">
      <w:pPr>
        <w:pStyle w:val="Body1default"/>
        <w:spacing w:after="0"/>
        <w:ind w:left="2160"/>
        <w:rPr>
          <w:i/>
        </w:rPr>
      </w:pPr>
    </w:p>
    <w:p w:rsidR="00620BEB" w:rsidRDefault="00620BEB">
      <w:pPr>
        <w:autoSpaceDE w:val="0"/>
        <w:autoSpaceDN w:val="0"/>
        <w:adjustRightInd w:val="0"/>
        <w:ind w:left="1440" w:firstLine="720"/>
      </w:pPr>
    </w:p>
    <w:p w:rsidR="00620BEB" w:rsidRDefault="00620BEB">
      <w:pPr>
        <w:autoSpaceDE w:val="0"/>
        <w:autoSpaceDN w:val="0"/>
        <w:adjustRightInd w:val="0"/>
        <w:ind w:left="1440" w:firstLine="720"/>
      </w:pPr>
      <w:smartTag w:uri="urn:schemas-microsoft-com:office:smarttags" w:element="PersonName">
        <w:smartTag w:uri="urn:schemas:contacts" w:element="GivenName">
          <w:r>
            <w:t>Julie</w:t>
          </w:r>
        </w:smartTag>
        <w:r>
          <w:t xml:space="preserve"> </w:t>
        </w:r>
        <w:smartTag w:uri="urn:schemas:contacts" w:element="middlename">
          <w:r>
            <w:t>P.</w:t>
          </w:r>
        </w:smartTag>
        <w:r>
          <w:t xml:space="preserve"> </w:t>
        </w:r>
        <w:proofErr w:type="spellStart"/>
        <w:smartTag w:uri="urn:schemas:contacts" w:element="Sn">
          <w:r>
            <w:t>Laine</w:t>
          </w:r>
        </w:smartTag>
      </w:smartTag>
      <w:proofErr w:type="spellEnd"/>
    </w:p>
    <w:p w:rsidR="00620BEB" w:rsidRDefault="00620BEB">
      <w:pPr>
        <w:autoSpaceDE w:val="0"/>
        <w:autoSpaceDN w:val="0"/>
        <w:adjustRightInd w:val="0"/>
        <w:ind w:left="1440" w:firstLine="720"/>
      </w:pPr>
      <w:r>
        <w:t xml:space="preserve">Time </w:t>
      </w:r>
      <w:smartTag w:uri="urn:schemas-microsoft-com:office:smarttags" w:element="PersonName">
        <w:smartTag w:uri="urn:schemas:contacts" w:element="GivenName">
          <w:r>
            <w:t>Warner</w:t>
          </w:r>
        </w:smartTag>
        <w:r>
          <w:t xml:space="preserve"> </w:t>
        </w:r>
        <w:smartTag w:uri="urn:schemas:contacts" w:element="Sn">
          <w:r>
            <w:t>Cable</w:t>
          </w:r>
        </w:smartTag>
      </w:smartTag>
    </w:p>
    <w:p w:rsidR="00620BEB" w:rsidRDefault="00620BEB">
      <w:pPr>
        <w:autoSpaceDE w:val="0"/>
        <w:autoSpaceDN w:val="0"/>
        <w:adjustRightInd w:val="0"/>
        <w:ind w:left="1440" w:firstLine="720"/>
      </w:pPr>
      <w:smartTag w:uri="urn:schemas-microsoft-com:office:smarttags" w:element="address">
        <w:smartTag w:uri="urn:schemas-microsoft-com:office:smarttags" w:element="Street">
          <w:r>
            <w:t>60 Columbus Circle</w:t>
          </w:r>
        </w:smartTag>
      </w:smartTag>
    </w:p>
    <w:p w:rsidR="00620BEB" w:rsidRDefault="00620BEB">
      <w:pPr>
        <w:autoSpaceDE w:val="0"/>
        <w:autoSpaceDN w:val="0"/>
        <w:adjustRightInd w:val="0"/>
        <w:ind w:left="1440" w:firstLine="720"/>
      </w:pP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r>
          <w:t xml:space="preserve"> </w:t>
        </w:r>
        <w:smartTag w:uri="urn:schemas-microsoft-com:office:smarttags" w:element="PostalCode">
          <w:r>
            <w:t>10023</w:t>
          </w:r>
        </w:smartTag>
      </w:smartTag>
    </w:p>
    <w:p w:rsidR="00620BEB" w:rsidRDefault="00620BEB">
      <w:pPr>
        <w:pStyle w:val="Body1default"/>
        <w:spacing w:after="0"/>
        <w:ind w:left="2160"/>
        <w:rPr>
          <w:i/>
        </w:rPr>
      </w:pPr>
      <w:r>
        <w:rPr>
          <w:i/>
        </w:rPr>
        <w:t>Julie.Laine@twcable.com</w:t>
      </w:r>
    </w:p>
    <w:p w:rsidR="00620BEB" w:rsidRDefault="00620BEB">
      <w:pPr>
        <w:pStyle w:val="Body1default"/>
        <w:spacing w:after="0"/>
        <w:ind w:left="2160"/>
        <w:rPr>
          <w:i/>
        </w:rPr>
      </w:pPr>
    </w:p>
    <w:p w:rsidR="00620BEB" w:rsidRDefault="00620BEB">
      <w:pPr>
        <w:pStyle w:val="Body1default"/>
        <w:spacing w:after="0"/>
        <w:ind w:left="2160"/>
        <w:rPr>
          <w:i/>
        </w:rPr>
      </w:pPr>
    </w:p>
    <w:p w:rsidR="00620BEB" w:rsidRDefault="00620BEB">
      <w:pPr>
        <w:pStyle w:val="Body1default"/>
        <w:spacing w:after="0"/>
        <w:ind w:left="4320"/>
        <w:rPr>
          <w:u w:val="single"/>
        </w:rPr>
      </w:pPr>
      <w:r>
        <w:rPr>
          <w:u w:val="single"/>
        </w:rPr>
        <w:t xml:space="preserve">/s/ </w:t>
      </w:r>
      <w:smartTag w:uri="urn:schemas-microsoft-com:office:smarttags" w:element="PersonName">
        <w:smartTag w:uri="urn:schemas:contacts" w:element="GivenName">
          <w:r>
            <w:rPr>
              <w:u w:val="single"/>
            </w:rPr>
            <w:t>Carolyn</w:t>
          </w:r>
        </w:smartTag>
        <w:r>
          <w:rPr>
            <w:u w:val="single"/>
          </w:rPr>
          <w:t xml:space="preserve"> </w:t>
        </w:r>
        <w:smartTag w:uri="urn:schemas:contacts" w:element="Sn">
          <w:r>
            <w:rPr>
              <w:u w:val="single"/>
            </w:rPr>
            <w:t>S.</w:t>
          </w:r>
        </w:smartTag>
      </w:smartTag>
      <w:r>
        <w:rPr>
          <w:u w:val="single"/>
        </w:rPr>
        <w:tab/>
        <w:t>Flahive</w:t>
      </w:r>
      <w:r>
        <w:rPr>
          <w:u w:val="single"/>
        </w:rPr>
        <w:tab/>
      </w:r>
      <w:r>
        <w:rPr>
          <w:u w:val="single"/>
        </w:rPr>
        <w:tab/>
      </w:r>
      <w:r>
        <w:rPr>
          <w:u w:val="single"/>
        </w:rPr>
        <w:tab/>
      </w:r>
    </w:p>
    <w:p w:rsidR="00620BEB" w:rsidRDefault="00620BEB">
      <w:pPr>
        <w:pStyle w:val="Body1default"/>
        <w:spacing w:after="0"/>
      </w:pPr>
      <w:r>
        <w:tab/>
      </w:r>
      <w:r>
        <w:tab/>
      </w:r>
      <w:r>
        <w:tab/>
      </w:r>
      <w:r>
        <w:tab/>
      </w:r>
      <w:r>
        <w:tab/>
      </w:r>
      <w:r>
        <w:tab/>
      </w:r>
      <w:smartTag w:uri="urn:schemas-microsoft-com:office:smarttags" w:element="PersonName">
        <w:smartTag w:uri="urn:schemas:contacts" w:element="GivenName">
          <w:r>
            <w:t>Carolyn</w:t>
          </w:r>
        </w:smartTag>
        <w:r>
          <w:t xml:space="preserve"> </w:t>
        </w:r>
        <w:smartTag w:uri="urn:schemas:contacts" w:element="middlename">
          <w:r>
            <w:t>S.</w:t>
          </w:r>
        </w:smartTag>
        <w:r>
          <w:t xml:space="preserve"> </w:t>
        </w:r>
        <w:smartTag w:uri="urn:schemas:contacts" w:element="Sn">
          <w:r>
            <w:t>Flahive</w:t>
          </w:r>
        </w:smartTag>
      </w:smartTag>
      <w:r>
        <w:t xml:space="preserve"> </w:t>
      </w:r>
    </w:p>
    <w:p w:rsidR="00620BEB" w:rsidRDefault="00620BEB">
      <w:pPr>
        <w:pStyle w:val="Body1default"/>
        <w:spacing w:after="0"/>
        <w:ind w:left="2160" w:firstLine="2880"/>
      </w:pPr>
    </w:p>
    <w:p w:rsidR="00620BEB" w:rsidRDefault="00620BEB">
      <w:pPr>
        <w:pStyle w:val="Body1default"/>
        <w:spacing w:after="0"/>
        <w:ind w:left="4320"/>
      </w:pPr>
    </w:p>
    <w:p w:rsidR="00620BEB" w:rsidRDefault="00620BEB">
      <w:pPr>
        <w:pStyle w:val="Body1default"/>
        <w:spacing w:after="0"/>
        <w:ind w:left="4320"/>
      </w:pPr>
    </w:p>
    <w:p w:rsidR="00620BEB" w:rsidRDefault="00620BEB">
      <w:pPr>
        <w:pStyle w:val="Body1default"/>
        <w:spacing w:after="0"/>
      </w:pPr>
    </w:p>
    <w:p w:rsidR="00620BEB" w:rsidRDefault="00CD2466">
      <w:pPr>
        <w:pStyle w:val="Body1default"/>
        <w:spacing w:after="0"/>
      </w:pPr>
      <w:fldSimple w:instr=" DOCPROPERTY &quot;DocID&quot; \* MERGEFORMAT ">
        <w:r w:rsidR="005A34E8" w:rsidRPr="005A34E8">
          <w:rPr>
            <w:rStyle w:val="DocID"/>
          </w:rPr>
          <w:t>698441.3</w:t>
        </w:r>
      </w:fldSimple>
    </w:p>
    <w:sectPr w:rsidR="00620BEB" w:rsidSect="00620B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35" w:rsidRDefault="00642035">
      <w:r>
        <w:separator/>
      </w:r>
    </w:p>
  </w:endnote>
  <w:endnote w:type="continuationSeparator" w:id="0">
    <w:p w:rsidR="00642035" w:rsidRDefault="0064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EB" w:rsidRDefault="008B3E71">
    <w:pPr>
      <w:pStyle w:val="Footer"/>
      <w:jc w:val="center"/>
    </w:pPr>
    <w:r>
      <w:fldChar w:fldCharType="begin"/>
    </w:r>
    <w:r>
      <w:instrText xml:space="preserve"> PAGE   \* MERGEFORMAT </w:instrText>
    </w:r>
    <w:r>
      <w:fldChar w:fldCharType="separate"/>
    </w:r>
    <w:r w:rsidR="00631776">
      <w:rPr>
        <w:noProof/>
      </w:rPr>
      <w:t>1</w:t>
    </w:r>
    <w:r>
      <w:rPr>
        <w:noProof/>
      </w:rPr>
      <w:fldChar w:fldCharType="end"/>
    </w:r>
  </w:p>
  <w:p w:rsidR="00620BEB" w:rsidRDefault="00620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35" w:rsidRDefault="00642035">
      <w:r>
        <w:separator/>
      </w:r>
    </w:p>
  </w:footnote>
  <w:footnote w:type="continuationSeparator" w:id="0">
    <w:p w:rsidR="00642035" w:rsidRDefault="00642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E91"/>
    <w:multiLevelType w:val="hybridMultilevel"/>
    <w:tmpl w:val="7D2EDC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7D0CAF"/>
    <w:multiLevelType w:val="hybridMultilevel"/>
    <w:tmpl w:val="A53440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7250DD7"/>
    <w:multiLevelType w:val="multilevel"/>
    <w:tmpl w:val="A90A7DEE"/>
    <w:name w:val="Carolyns"/>
    <w:lvl w:ilvl="0">
      <w:start w:val="1"/>
      <w:numFmt w:val="upperRoman"/>
      <w:pStyle w:val="Heading1"/>
      <w:lvlText w:val="%1."/>
      <w:lvlJc w:val="left"/>
      <w:pPr>
        <w:tabs>
          <w:tab w:val="num" w:pos="720"/>
        </w:tabs>
        <w:ind w:left="720" w:hanging="720"/>
      </w:pPr>
      <w:rPr>
        <w:rFonts w:hint="default"/>
        <w:b w:val="0"/>
        <w:i w:val="0"/>
        <w:caps w:val="0"/>
        <w:color w:val="auto"/>
        <w:u w:val="none"/>
      </w:rPr>
    </w:lvl>
    <w:lvl w:ilvl="1">
      <w:start w:val="1"/>
      <w:numFmt w:val="upperLetter"/>
      <w:pStyle w:val="Heading2"/>
      <w:lvlText w:val="%2."/>
      <w:lvlJc w:val="left"/>
      <w:pPr>
        <w:tabs>
          <w:tab w:val="num" w:pos="1440"/>
        </w:tabs>
        <w:ind w:left="1440" w:hanging="720"/>
      </w:pPr>
      <w:rPr>
        <w:rFonts w:ascii="Times New Roman Bold" w:hAnsi="Times New Roman Bold" w:hint="default"/>
        <w:b/>
        <w:i w:val="0"/>
        <w:caps w:val="0"/>
        <w:color w:val="auto"/>
        <w:u w:val="none"/>
      </w:rPr>
    </w:lvl>
    <w:lvl w:ilvl="2">
      <w:start w:val="1"/>
      <w:numFmt w:val="decimal"/>
      <w:pStyle w:val="Heading3"/>
      <w:lvlText w:val="%3."/>
      <w:lvlJc w:val="left"/>
      <w:pPr>
        <w:tabs>
          <w:tab w:val="num" w:pos="2160"/>
        </w:tabs>
        <w:ind w:left="0" w:firstLine="1440"/>
      </w:pPr>
      <w:rPr>
        <w:rFonts w:hint="default"/>
        <w:b w:val="0"/>
        <w:i w:val="0"/>
        <w:caps w:val="0"/>
        <w:color w:val="auto"/>
        <w:u w:val="none"/>
      </w:rPr>
    </w:lvl>
    <w:lvl w:ilvl="3">
      <w:start w:val="1"/>
      <w:numFmt w:val="lowerLetter"/>
      <w:pStyle w:val="Heading4"/>
      <w:lvlText w:val="%4."/>
      <w:lvlJc w:val="left"/>
      <w:pPr>
        <w:tabs>
          <w:tab w:val="num" w:pos="2880"/>
        </w:tabs>
        <w:ind w:left="2880" w:hanging="720"/>
      </w:pPr>
      <w:rPr>
        <w:rFonts w:hint="default"/>
        <w:b w:val="0"/>
        <w:i w:val="0"/>
        <w:caps w:val="0"/>
        <w:color w:val="auto"/>
        <w:u w:val="none"/>
      </w:rPr>
    </w:lvl>
    <w:lvl w:ilvl="4">
      <w:start w:val="1"/>
      <w:numFmt w:val="lowerLetter"/>
      <w:pStyle w:val="Heading5"/>
      <w:lvlText w:val="(%5)"/>
      <w:lvlJc w:val="left"/>
      <w:pPr>
        <w:tabs>
          <w:tab w:val="num" w:pos="1800"/>
        </w:tabs>
        <w:ind w:left="1800" w:hanging="360"/>
      </w:pPr>
      <w:rPr>
        <w:rFonts w:hint="default"/>
        <w:b w:val="0"/>
        <w:i w:val="0"/>
        <w:caps w:val="0"/>
        <w:color w:val="auto"/>
        <w:u w:val="none"/>
      </w:rPr>
    </w:lvl>
    <w:lvl w:ilvl="5">
      <w:start w:val="1"/>
      <w:numFmt w:val="lowerRoman"/>
      <w:pStyle w:val="Heading6"/>
      <w:lvlText w:val="(%6)"/>
      <w:lvlJc w:val="left"/>
      <w:pPr>
        <w:tabs>
          <w:tab w:val="num" w:pos="2160"/>
        </w:tabs>
        <w:ind w:left="2160" w:hanging="360"/>
      </w:pPr>
      <w:rPr>
        <w:rFonts w:hint="default"/>
        <w:b w:val="0"/>
        <w:i w:val="0"/>
        <w:caps w:val="0"/>
        <w:color w:val="auto"/>
        <w:u w:val="none"/>
      </w:rPr>
    </w:lvl>
    <w:lvl w:ilvl="6">
      <w:start w:val="1"/>
      <w:numFmt w:val="decimal"/>
      <w:pStyle w:val="Heading7"/>
      <w:lvlText w:val="%7."/>
      <w:lvlJc w:val="left"/>
      <w:pPr>
        <w:tabs>
          <w:tab w:val="num" w:pos="2520"/>
        </w:tabs>
        <w:ind w:left="2520" w:hanging="360"/>
      </w:pPr>
      <w:rPr>
        <w:rFonts w:hint="default"/>
        <w:caps w:val="0"/>
        <w:color w:val="010000"/>
        <w:u w:val="none"/>
      </w:rPr>
    </w:lvl>
    <w:lvl w:ilvl="7">
      <w:start w:val="1"/>
      <w:numFmt w:val="lowerLetter"/>
      <w:pStyle w:val="Heading8"/>
      <w:lvlText w:val="%8."/>
      <w:lvlJc w:val="left"/>
      <w:pPr>
        <w:tabs>
          <w:tab w:val="num" w:pos="2880"/>
        </w:tabs>
        <w:ind w:left="2880" w:hanging="360"/>
      </w:pPr>
      <w:rPr>
        <w:rFonts w:hint="default"/>
        <w:b w:val="0"/>
        <w:i w:val="0"/>
        <w:caps w:val="0"/>
        <w:color w:val="auto"/>
        <w:u w:val="none"/>
      </w:rPr>
    </w:lvl>
    <w:lvl w:ilvl="8">
      <w:start w:val="1"/>
      <w:numFmt w:val="lowerRoman"/>
      <w:pStyle w:val="Heading9"/>
      <w:lvlText w:val="%9."/>
      <w:lvlJc w:val="left"/>
      <w:pPr>
        <w:tabs>
          <w:tab w:val="num" w:pos="3240"/>
        </w:tabs>
        <w:ind w:left="3240" w:hanging="360"/>
      </w:pPr>
      <w:rPr>
        <w:rFonts w:hint="default"/>
        <w:caps w:val="0"/>
        <w:color w:val="010000"/>
        <w:u w:val="none"/>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Cursor" w:val="True"/>
    <w:docVar w:name="DocIDDateText" w:val="False"/>
    <w:docVar w:name="DocIDDraft" w:val="False"/>
    <w:docVar w:name="DocIDFileName" w:val="False"/>
    <w:docVar w:name="DocIDLibrary" w:val="False"/>
    <w:docVar w:name="DocIDLongDate" w:val="False"/>
    <w:docVar w:name="DocIDPrintedDate" w:val="False"/>
    <w:docVar w:name="DocIDRemoved" w:val="False"/>
    <w:docVar w:name="DocIDTime" w:val="False"/>
    <w:docVar w:name="DocIDType" w:val="DocIDCursor"/>
    <w:docVar w:name="DocIDTypist" w:val="False"/>
    <w:docVar w:name="DocIDVersion" w:val="True"/>
    <w:docVar w:name="DraftRemoved" w:val="True"/>
    <w:docVar w:name="LastSchemeChoice" w:val="Carolyns"/>
    <w:docVar w:name="LastSchemeUniqueID" w:val="2"/>
    <w:docVar w:name="Option0True" w:val="True"/>
    <w:docVar w:name="Option1True" w:val="False"/>
    <w:docVar w:name="Option2True" w:val="True"/>
    <w:docVar w:name="Option3True" w:val="False"/>
    <w:docVar w:name="TimeRemoved" w:val="True"/>
  </w:docVars>
  <w:rsids>
    <w:rsidRoot w:val="00620BEB"/>
    <w:rsid w:val="00014E9F"/>
    <w:rsid w:val="000674B1"/>
    <w:rsid w:val="0009508B"/>
    <w:rsid w:val="000A518A"/>
    <w:rsid w:val="000D63B4"/>
    <w:rsid w:val="00123380"/>
    <w:rsid w:val="001341B2"/>
    <w:rsid w:val="00141BF1"/>
    <w:rsid w:val="001445FB"/>
    <w:rsid w:val="00181DC1"/>
    <w:rsid w:val="001F0C22"/>
    <w:rsid w:val="00260C47"/>
    <w:rsid w:val="002C59CE"/>
    <w:rsid w:val="00317733"/>
    <w:rsid w:val="00353B25"/>
    <w:rsid w:val="003557B1"/>
    <w:rsid w:val="00370DD0"/>
    <w:rsid w:val="00374822"/>
    <w:rsid w:val="004075F8"/>
    <w:rsid w:val="00492069"/>
    <w:rsid w:val="00594E87"/>
    <w:rsid w:val="005A34E8"/>
    <w:rsid w:val="005C3303"/>
    <w:rsid w:val="005D3612"/>
    <w:rsid w:val="005D7FD4"/>
    <w:rsid w:val="005E5780"/>
    <w:rsid w:val="00620BEB"/>
    <w:rsid w:val="00631776"/>
    <w:rsid w:val="00642035"/>
    <w:rsid w:val="006510A2"/>
    <w:rsid w:val="006B6707"/>
    <w:rsid w:val="00703451"/>
    <w:rsid w:val="0072419C"/>
    <w:rsid w:val="007B66F3"/>
    <w:rsid w:val="00806DCD"/>
    <w:rsid w:val="008242E6"/>
    <w:rsid w:val="008B3E71"/>
    <w:rsid w:val="008C7696"/>
    <w:rsid w:val="008C7D2D"/>
    <w:rsid w:val="00923B04"/>
    <w:rsid w:val="00954230"/>
    <w:rsid w:val="00976609"/>
    <w:rsid w:val="0098111F"/>
    <w:rsid w:val="009B7EF3"/>
    <w:rsid w:val="009E3497"/>
    <w:rsid w:val="00A32B1A"/>
    <w:rsid w:val="00A366F3"/>
    <w:rsid w:val="00A474BE"/>
    <w:rsid w:val="00A7607C"/>
    <w:rsid w:val="00AB3062"/>
    <w:rsid w:val="00B17D1C"/>
    <w:rsid w:val="00B214B5"/>
    <w:rsid w:val="00B2406D"/>
    <w:rsid w:val="00B342E0"/>
    <w:rsid w:val="00B83D0F"/>
    <w:rsid w:val="00B8534E"/>
    <w:rsid w:val="00B861DA"/>
    <w:rsid w:val="00BA567F"/>
    <w:rsid w:val="00BC43B2"/>
    <w:rsid w:val="00BE231E"/>
    <w:rsid w:val="00BF3243"/>
    <w:rsid w:val="00C7171A"/>
    <w:rsid w:val="00C952CF"/>
    <w:rsid w:val="00CD2466"/>
    <w:rsid w:val="00CF154B"/>
    <w:rsid w:val="00DB67A1"/>
    <w:rsid w:val="00DC7782"/>
    <w:rsid w:val="00E04DB3"/>
    <w:rsid w:val="00E1098D"/>
    <w:rsid w:val="00E12400"/>
    <w:rsid w:val="00E373D3"/>
    <w:rsid w:val="00E464BA"/>
    <w:rsid w:val="00E84ED1"/>
    <w:rsid w:val="00F56D43"/>
    <w:rsid w:val="00F679DF"/>
    <w:rsid w:val="00F8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nameSuffix"/>
  <w:smartTagType w:namespaceuri="urn:schemas-microsoft-com:office:smarttags" w:name="PostalCode"/>
  <w:smartTagType w:namespaceuri="urn:schemas-microsoft-com:office:smarttags" w:name="City"/>
  <w:smartTagType w:namespaceuri="urn:schemas-microsoft-com:office:smarttags" w:name="Street"/>
  <w:smartTagType w:namespaceuri="urn:schemas:contacts" w:name="middlename"/>
  <w:smartTagType w:namespaceuri="urn:schemas:contacts" w:name="Sn"/>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addres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6B6707"/>
    <w:pPr>
      <w:numPr>
        <w:numId w:val="3"/>
      </w:numPr>
      <w:spacing w:line="480" w:lineRule="auto"/>
      <w:outlineLvl w:val="0"/>
    </w:pPr>
    <w:rPr>
      <w:b/>
      <w:bCs/>
      <w:color w:val="000000"/>
      <w:szCs w:val="28"/>
    </w:rPr>
  </w:style>
  <w:style w:type="paragraph" w:styleId="Heading2">
    <w:name w:val="heading 2"/>
    <w:basedOn w:val="Normal"/>
    <w:link w:val="Heading2Char"/>
    <w:uiPriority w:val="99"/>
    <w:qFormat/>
    <w:rsid w:val="00AB3062"/>
    <w:pPr>
      <w:numPr>
        <w:ilvl w:val="1"/>
        <w:numId w:val="3"/>
      </w:numPr>
      <w:spacing w:line="480" w:lineRule="auto"/>
      <w:outlineLvl w:val="1"/>
    </w:pPr>
    <w:rPr>
      <w:b/>
      <w:bCs/>
      <w:color w:val="000000"/>
      <w:szCs w:val="26"/>
      <w:u w:val="single"/>
    </w:rPr>
  </w:style>
  <w:style w:type="paragraph" w:styleId="Heading3">
    <w:name w:val="heading 3"/>
    <w:basedOn w:val="Normal"/>
    <w:link w:val="Heading3Char"/>
    <w:uiPriority w:val="99"/>
    <w:qFormat/>
    <w:rsid w:val="00AB3062"/>
    <w:pPr>
      <w:numPr>
        <w:ilvl w:val="2"/>
        <w:numId w:val="3"/>
      </w:numPr>
      <w:spacing w:line="480" w:lineRule="auto"/>
      <w:outlineLvl w:val="2"/>
    </w:pPr>
    <w:rPr>
      <w:bCs/>
      <w:color w:val="000000"/>
    </w:rPr>
  </w:style>
  <w:style w:type="paragraph" w:styleId="Heading4">
    <w:name w:val="heading 4"/>
    <w:basedOn w:val="Normal"/>
    <w:link w:val="Heading4Char"/>
    <w:uiPriority w:val="99"/>
    <w:qFormat/>
    <w:rsid w:val="006B6707"/>
    <w:pPr>
      <w:numPr>
        <w:ilvl w:val="3"/>
        <w:numId w:val="3"/>
      </w:numPr>
      <w:spacing w:line="480" w:lineRule="auto"/>
      <w:outlineLvl w:val="3"/>
    </w:pPr>
    <w:rPr>
      <w:b/>
      <w:bCs/>
      <w:iCs/>
      <w:color w:val="000000"/>
    </w:rPr>
  </w:style>
  <w:style w:type="paragraph" w:styleId="Heading5">
    <w:name w:val="heading 5"/>
    <w:basedOn w:val="Normal"/>
    <w:link w:val="Heading5Char"/>
    <w:uiPriority w:val="99"/>
    <w:qFormat/>
    <w:rsid w:val="006B6707"/>
    <w:pPr>
      <w:numPr>
        <w:ilvl w:val="4"/>
        <w:numId w:val="3"/>
      </w:numPr>
      <w:spacing w:line="480" w:lineRule="auto"/>
      <w:outlineLvl w:val="4"/>
    </w:pPr>
    <w:rPr>
      <w:b/>
      <w:i/>
      <w:color w:val="000000"/>
    </w:rPr>
  </w:style>
  <w:style w:type="paragraph" w:styleId="Heading6">
    <w:name w:val="heading 6"/>
    <w:basedOn w:val="Normal"/>
    <w:link w:val="Heading6Char"/>
    <w:uiPriority w:val="99"/>
    <w:qFormat/>
    <w:rsid w:val="006B6707"/>
    <w:pPr>
      <w:numPr>
        <w:ilvl w:val="5"/>
        <w:numId w:val="3"/>
      </w:numPr>
      <w:spacing w:line="480" w:lineRule="auto"/>
      <w:outlineLvl w:val="5"/>
    </w:pPr>
    <w:rPr>
      <w:b/>
      <w:iCs/>
      <w:color w:val="000000"/>
    </w:rPr>
  </w:style>
  <w:style w:type="paragraph" w:styleId="Heading7">
    <w:name w:val="heading 7"/>
    <w:basedOn w:val="Normal"/>
    <w:link w:val="Heading7Char"/>
    <w:uiPriority w:val="99"/>
    <w:qFormat/>
    <w:rsid w:val="006B6707"/>
    <w:pPr>
      <w:numPr>
        <w:ilvl w:val="6"/>
        <w:numId w:val="3"/>
      </w:numPr>
      <w:spacing w:line="480" w:lineRule="auto"/>
      <w:outlineLvl w:val="6"/>
    </w:pPr>
    <w:rPr>
      <w:iCs/>
      <w:color w:val="000000"/>
    </w:rPr>
  </w:style>
  <w:style w:type="paragraph" w:styleId="Heading8">
    <w:name w:val="heading 8"/>
    <w:basedOn w:val="Normal"/>
    <w:link w:val="Heading8Char"/>
    <w:uiPriority w:val="99"/>
    <w:qFormat/>
    <w:rsid w:val="006B6707"/>
    <w:pPr>
      <w:numPr>
        <w:ilvl w:val="7"/>
        <w:numId w:val="3"/>
      </w:numPr>
      <w:spacing w:line="480" w:lineRule="auto"/>
      <w:outlineLvl w:val="7"/>
    </w:pPr>
    <w:rPr>
      <w:i/>
      <w:color w:val="000000"/>
      <w:szCs w:val="20"/>
    </w:rPr>
  </w:style>
  <w:style w:type="paragraph" w:styleId="Heading9">
    <w:name w:val="heading 9"/>
    <w:basedOn w:val="Normal"/>
    <w:link w:val="Heading9Char"/>
    <w:uiPriority w:val="99"/>
    <w:qFormat/>
    <w:rsid w:val="006B6707"/>
    <w:pPr>
      <w:numPr>
        <w:ilvl w:val="8"/>
        <w:numId w:val="3"/>
      </w:numPr>
      <w:spacing w:line="480" w:lineRule="auto"/>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707"/>
    <w:rPr>
      <w:b/>
      <w:bCs/>
      <w:color w:val="000000"/>
      <w:sz w:val="24"/>
      <w:szCs w:val="28"/>
    </w:rPr>
  </w:style>
  <w:style w:type="character" w:customStyle="1" w:styleId="Heading2Char">
    <w:name w:val="Heading 2 Char"/>
    <w:basedOn w:val="DefaultParagraphFont"/>
    <w:link w:val="Heading2"/>
    <w:uiPriority w:val="99"/>
    <w:locked/>
    <w:rsid w:val="00AB3062"/>
    <w:rPr>
      <w:b/>
      <w:bCs/>
      <w:color w:val="000000"/>
      <w:sz w:val="24"/>
      <w:szCs w:val="26"/>
      <w:u w:val="single"/>
    </w:rPr>
  </w:style>
  <w:style w:type="character" w:customStyle="1" w:styleId="Heading3Char">
    <w:name w:val="Heading 3 Char"/>
    <w:basedOn w:val="DefaultParagraphFont"/>
    <w:link w:val="Heading3"/>
    <w:uiPriority w:val="99"/>
    <w:locked/>
    <w:rsid w:val="00AB3062"/>
    <w:rPr>
      <w:bCs/>
      <w:color w:val="000000"/>
      <w:sz w:val="24"/>
      <w:szCs w:val="24"/>
    </w:rPr>
  </w:style>
  <w:style w:type="character" w:customStyle="1" w:styleId="Heading4Char">
    <w:name w:val="Heading 4 Char"/>
    <w:basedOn w:val="DefaultParagraphFont"/>
    <w:link w:val="Heading4"/>
    <w:uiPriority w:val="99"/>
    <w:locked/>
    <w:rsid w:val="006B6707"/>
    <w:rPr>
      <w:b/>
      <w:bCs/>
      <w:iCs/>
      <w:color w:val="000000"/>
      <w:sz w:val="24"/>
      <w:szCs w:val="24"/>
    </w:rPr>
  </w:style>
  <w:style w:type="character" w:customStyle="1" w:styleId="Heading5Char">
    <w:name w:val="Heading 5 Char"/>
    <w:basedOn w:val="DefaultParagraphFont"/>
    <w:link w:val="Heading5"/>
    <w:uiPriority w:val="99"/>
    <w:locked/>
    <w:rsid w:val="006B6707"/>
    <w:rPr>
      <w:b/>
      <w:i/>
      <w:color w:val="000000"/>
      <w:sz w:val="24"/>
      <w:szCs w:val="24"/>
    </w:rPr>
  </w:style>
  <w:style w:type="character" w:customStyle="1" w:styleId="Heading6Char">
    <w:name w:val="Heading 6 Char"/>
    <w:basedOn w:val="DefaultParagraphFont"/>
    <w:link w:val="Heading6"/>
    <w:uiPriority w:val="99"/>
    <w:locked/>
    <w:rsid w:val="006B6707"/>
    <w:rPr>
      <w:b/>
      <w:iCs/>
      <w:color w:val="000000"/>
      <w:sz w:val="24"/>
      <w:szCs w:val="24"/>
    </w:rPr>
  </w:style>
  <w:style w:type="character" w:customStyle="1" w:styleId="Heading7Char">
    <w:name w:val="Heading 7 Char"/>
    <w:basedOn w:val="DefaultParagraphFont"/>
    <w:link w:val="Heading7"/>
    <w:uiPriority w:val="99"/>
    <w:locked/>
    <w:rsid w:val="006B6707"/>
    <w:rPr>
      <w:iCs/>
      <w:color w:val="000000"/>
      <w:sz w:val="24"/>
      <w:szCs w:val="24"/>
    </w:rPr>
  </w:style>
  <w:style w:type="character" w:customStyle="1" w:styleId="Heading8Char">
    <w:name w:val="Heading 8 Char"/>
    <w:basedOn w:val="DefaultParagraphFont"/>
    <w:link w:val="Heading8"/>
    <w:uiPriority w:val="99"/>
    <w:locked/>
    <w:rsid w:val="006B6707"/>
    <w:rPr>
      <w:i/>
      <w:color w:val="000000"/>
      <w:sz w:val="24"/>
      <w:szCs w:val="20"/>
    </w:rPr>
  </w:style>
  <w:style w:type="character" w:customStyle="1" w:styleId="Heading9Char">
    <w:name w:val="Heading 9 Char"/>
    <w:basedOn w:val="DefaultParagraphFont"/>
    <w:link w:val="Heading9"/>
    <w:uiPriority w:val="99"/>
    <w:locked/>
    <w:rsid w:val="006B6707"/>
    <w:rPr>
      <w:iCs/>
      <w:color w:val="000000"/>
      <w:sz w:val="24"/>
      <w:szCs w:val="20"/>
    </w:rPr>
  </w:style>
  <w:style w:type="paragraph" w:customStyle="1" w:styleId="Body1default">
    <w:name w:val="Body 1 default"/>
    <w:basedOn w:val="Normal"/>
    <w:uiPriority w:val="99"/>
    <w:pPr>
      <w:spacing w:after="240"/>
    </w:pPr>
    <w:rPr>
      <w:color w:val="000000"/>
    </w:rPr>
  </w:style>
  <w:style w:type="paragraph" w:customStyle="1" w:styleId="Bates">
    <w:name w:val="Bates"/>
    <w:basedOn w:val="Normal"/>
    <w:uiPriority w:val="99"/>
    <w:pPr>
      <w:jc w:val="center"/>
    </w:pPr>
    <w:rPr>
      <w:rFonts w:ascii="Arial" w:hAnsi="Arial"/>
      <w:b/>
      <w:color w:val="000000"/>
      <w:sz w:val="28"/>
    </w:rPr>
  </w:style>
  <w:style w:type="paragraph" w:customStyle="1" w:styleId="Block5">
    <w:name w:val="Block .5&quot;"/>
    <w:basedOn w:val="Normal"/>
    <w:uiPriority w:val="99"/>
    <w:pPr>
      <w:spacing w:after="240"/>
      <w:ind w:left="720" w:right="720"/>
    </w:pPr>
    <w:rPr>
      <w:color w:val="000000"/>
    </w:rPr>
  </w:style>
  <w:style w:type="paragraph" w:customStyle="1" w:styleId="Block1">
    <w:name w:val="Block 1&quot;"/>
    <w:basedOn w:val="Normal"/>
    <w:uiPriority w:val="99"/>
    <w:pPr>
      <w:spacing w:after="240"/>
      <w:ind w:left="1440" w:right="1440"/>
    </w:pPr>
    <w:rPr>
      <w:color w:val="000000"/>
    </w:rPr>
  </w:style>
  <w:style w:type="paragraph" w:customStyle="1" w:styleId="Block15">
    <w:name w:val="Block 1.5&quot;"/>
    <w:basedOn w:val="Normal"/>
    <w:uiPriority w:val="99"/>
    <w:pPr>
      <w:spacing w:after="240"/>
      <w:ind w:left="2160" w:right="2160"/>
    </w:pPr>
    <w:rPr>
      <w:color w:val="000000"/>
    </w:rPr>
  </w:style>
  <w:style w:type="paragraph" w:customStyle="1" w:styleId="Body1Ind1F">
    <w:name w:val="Body 1 Ind 1: F"/>
    <w:basedOn w:val="Normal"/>
    <w:uiPriority w:val="99"/>
    <w:pPr>
      <w:spacing w:after="240"/>
      <w:ind w:firstLine="720"/>
    </w:pPr>
    <w:rPr>
      <w:color w:val="000000"/>
    </w:rPr>
  </w:style>
  <w:style w:type="paragraph" w:customStyle="1" w:styleId="Body1Ind2F">
    <w:name w:val="Body 1 Ind 2: F"/>
    <w:basedOn w:val="Normal"/>
    <w:uiPriority w:val="99"/>
    <w:pPr>
      <w:spacing w:after="240"/>
      <w:ind w:firstLine="1440"/>
    </w:pPr>
    <w:rPr>
      <w:color w:val="000000"/>
    </w:rPr>
  </w:style>
  <w:style w:type="paragraph" w:customStyle="1" w:styleId="Body1Ind1L">
    <w:name w:val="Body 1 Ind 1: L"/>
    <w:basedOn w:val="Normal"/>
    <w:uiPriority w:val="99"/>
    <w:pPr>
      <w:spacing w:after="240"/>
      <w:ind w:left="720"/>
    </w:pPr>
    <w:rPr>
      <w:color w:val="000000"/>
    </w:rPr>
  </w:style>
  <w:style w:type="paragraph" w:customStyle="1" w:styleId="Body1Ind2L">
    <w:name w:val="Body 1 Ind 2: L"/>
    <w:basedOn w:val="Normal"/>
    <w:uiPriority w:val="99"/>
    <w:pPr>
      <w:spacing w:after="240"/>
      <w:ind w:left="1440"/>
    </w:pPr>
    <w:rPr>
      <w:color w:val="000000"/>
    </w:rPr>
  </w:style>
  <w:style w:type="paragraph" w:customStyle="1" w:styleId="Body2">
    <w:name w:val="Body 2"/>
    <w:basedOn w:val="Normal"/>
    <w:uiPriority w:val="99"/>
    <w:pPr>
      <w:spacing w:after="240" w:line="480" w:lineRule="auto"/>
    </w:pPr>
    <w:rPr>
      <w:color w:val="000000"/>
    </w:rPr>
  </w:style>
  <w:style w:type="paragraph" w:customStyle="1" w:styleId="Body2Ind1F">
    <w:name w:val="Body 2 Ind 1: F"/>
    <w:basedOn w:val="Normal"/>
    <w:uiPriority w:val="99"/>
    <w:pPr>
      <w:spacing w:line="480" w:lineRule="auto"/>
      <w:ind w:firstLine="720"/>
    </w:pPr>
    <w:rPr>
      <w:color w:val="000000"/>
    </w:rPr>
  </w:style>
  <w:style w:type="paragraph" w:customStyle="1" w:styleId="Body2Ind1FJ">
    <w:name w:val="Body 2 Ind 1: F J"/>
    <w:basedOn w:val="Normal"/>
    <w:uiPriority w:val="99"/>
    <w:pPr>
      <w:spacing w:line="480" w:lineRule="auto"/>
      <w:ind w:firstLine="720"/>
      <w:jc w:val="both"/>
    </w:pPr>
    <w:rPr>
      <w:color w:val="000000"/>
    </w:rPr>
  </w:style>
  <w:style w:type="paragraph" w:customStyle="1" w:styleId="Body2Ind1L">
    <w:name w:val="Body 2 Ind 1: L"/>
    <w:basedOn w:val="Normal"/>
    <w:uiPriority w:val="99"/>
    <w:pPr>
      <w:spacing w:after="240" w:line="480" w:lineRule="auto"/>
      <w:ind w:left="720"/>
    </w:pPr>
    <w:rPr>
      <w:color w:val="000000"/>
    </w:rPr>
  </w:style>
  <w:style w:type="paragraph" w:customStyle="1" w:styleId="Body2Ind2F">
    <w:name w:val="Body 2 Ind 2: F"/>
    <w:basedOn w:val="Normal"/>
    <w:uiPriority w:val="99"/>
    <w:pPr>
      <w:spacing w:line="480" w:lineRule="auto"/>
      <w:ind w:firstLine="1440"/>
    </w:pPr>
    <w:rPr>
      <w:color w:val="000000"/>
    </w:rPr>
  </w:style>
  <w:style w:type="paragraph" w:customStyle="1" w:styleId="Body2Ind2FJ">
    <w:name w:val="Body 2 Ind 2: F J"/>
    <w:basedOn w:val="Normal"/>
    <w:uiPriority w:val="99"/>
    <w:pPr>
      <w:spacing w:line="480" w:lineRule="auto"/>
      <w:ind w:firstLine="1440"/>
      <w:jc w:val="both"/>
    </w:pPr>
    <w:rPr>
      <w:color w:val="000000"/>
    </w:rPr>
  </w:style>
  <w:style w:type="paragraph" w:customStyle="1" w:styleId="Body5">
    <w:name w:val="Body 5"/>
    <w:basedOn w:val="Normal"/>
    <w:uiPriority w:val="99"/>
    <w:pPr>
      <w:spacing w:after="240" w:line="360" w:lineRule="auto"/>
    </w:pPr>
    <w:rPr>
      <w:color w:val="000000"/>
    </w:rPr>
  </w:style>
  <w:style w:type="paragraph" w:customStyle="1" w:styleId="Body5Ind1F">
    <w:name w:val="Body 5 Ind 1: F"/>
    <w:basedOn w:val="Normal"/>
    <w:uiPriority w:val="99"/>
    <w:pPr>
      <w:spacing w:line="360" w:lineRule="auto"/>
      <w:ind w:firstLine="720"/>
    </w:pPr>
    <w:rPr>
      <w:color w:val="000000"/>
    </w:rPr>
  </w:style>
  <w:style w:type="paragraph" w:customStyle="1" w:styleId="Body5Ind1L">
    <w:name w:val="Body 5 Ind 1: L"/>
    <w:basedOn w:val="Normal"/>
    <w:uiPriority w:val="99"/>
    <w:pPr>
      <w:spacing w:after="240" w:line="360" w:lineRule="auto"/>
      <w:ind w:left="720"/>
    </w:pPr>
    <w:rPr>
      <w:color w:val="000000"/>
    </w:rPr>
  </w:style>
  <w:style w:type="paragraph" w:customStyle="1" w:styleId="Body5Ind2F">
    <w:name w:val="Body 5 Ind 2: F"/>
    <w:basedOn w:val="Normal"/>
    <w:uiPriority w:val="99"/>
    <w:pPr>
      <w:spacing w:line="360" w:lineRule="auto"/>
      <w:ind w:firstLine="1440"/>
    </w:pPr>
    <w:rPr>
      <w:color w:val="000000"/>
    </w:rPr>
  </w:style>
  <w:style w:type="paragraph" w:customStyle="1" w:styleId="Body5Ind2L">
    <w:name w:val="Body 5 Ind 2: L"/>
    <w:basedOn w:val="Normal"/>
    <w:uiPriority w:val="99"/>
    <w:pPr>
      <w:spacing w:after="240" w:line="360" w:lineRule="auto"/>
      <w:ind w:left="1440"/>
    </w:pPr>
    <w:rPr>
      <w:color w:val="000000"/>
    </w:rPr>
  </w:style>
  <w:style w:type="paragraph" w:customStyle="1" w:styleId="Title1">
    <w:name w:val="Title 1"/>
    <w:basedOn w:val="Normal"/>
    <w:next w:val="Body1default"/>
    <w:uiPriority w:val="99"/>
    <w:pPr>
      <w:spacing w:after="240"/>
      <w:jc w:val="center"/>
    </w:pPr>
    <w:rPr>
      <w:b/>
      <w:caps/>
      <w:color w:val="000000"/>
    </w:rPr>
  </w:style>
  <w:style w:type="paragraph" w:styleId="EnvelopeReturn">
    <w:name w:val="envelope return"/>
    <w:basedOn w:val="Normal"/>
    <w:uiPriority w:val="99"/>
    <w:semiHidden/>
    <w:rPr>
      <w:color w:val="000000"/>
      <w:szCs w:val="20"/>
    </w:rPr>
  </w:style>
  <w:style w:type="paragraph" w:styleId="EnvelopeAddress">
    <w:name w:val="envelope address"/>
    <w:basedOn w:val="Normal"/>
    <w:uiPriority w:val="99"/>
    <w:semiHidden/>
    <w:pPr>
      <w:framePr w:w="7920" w:h="1980" w:hRule="exact" w:hSpace="180" w:wrap="auto" w:hAnchor="page" w:xAlign="center" w:yAlign="bottom"/>
      <w:ind w:left="2880"/>
    </w:pPr>
    <w:rPr>
      <w:color w:val="000000"/>
    </w:rPr>
  </w:style>
  <w:style w:type="paragraph" w:customStyle="1" w:styleId="Title2">
    <w:name w:val="Title 2"/>
    <w:basedOn w:val="Normal"/>
    <w:next w:val="Body1default"/>
    <w:uiPriority w:val="99"/>
    <w:pPr>
      <w:spacing w:after="240"/>
      <w:jc w:val="center"/>
    </w:pPr>
    <w:rPr>
      <w:caps/>
      <w:u w:val="single"/>
    </w:rPr>
  </w:style>
  <w:style w:type="paragraph" w:customStyle="1" w:styleId="FootnoteText2">
    <w:name w:val="Footnote Text 2"/>
    <w:basedOn w:val="Normal"/>
    <w:uiPriority w:val="99"/>
    <w:pPr>
      <w:spacing w:after="120"/>
    </w:pPr>
    <w:rPr>
      <w:color w:val="000000"/>
    </w:rPr>
  </w:style>
  <w:style w:type="paragraph" w:styleId="Title">
    <w:name w:val="Title"/>
    <w:basedOn w:val="Normal"/>
    <w:next w:val="Normal"/>
    <w:link w:val="TitleChar"/>
    <w:uiPriority w:val="99"/>
    <w:qFormat/>
    <w:pPr>
      <w:spacing w:after="240"/>
      <w:contextualSpacing/>
    </w:pPr>
    <w:rPr>
      <w:color w:val="000000"/>
      <w:spacing w:val="5"/>
      <w:kern w:val="28"/>
      <w:szCs w:val="52"/>
    </w:rPr>
  </w:style>
  <w:style w:type="character" w:customStyle="1" w:styleId="TitleChar">
    <w:name w:val="Title Char"/>
    <w:basedOn w:val="DefaultParagraphFont"/>
    <w:link w:val="Title"/>
    <w:uiPriority w:val="99"/>
    <w:locked/>
    <w:rPr>
      <w:rFonts w:eastAsia="Times New Roman" w:cs="Times New Roman"/>
      <w:color w:val="000000"/>
      <w:spacing w:val="5"/>
      <w:kern w:val="28"/>
      <w:sz w:val="52"/>
      <w:szCs w:val="52"/>
    </w:rPr>
  </w:style>
  <w:style w:type="paragraph" w:styleId="FootnoteText">
    <w:name w:val="footnote text"/>
    <w:basedOn w:val="Normal"/>
    <w:link w:val="FootnoteTextChar"/>
    <w:uiPriority w:val="99"/>
    <w:pPr>
      <w:spacing w:after="120"/>
    </w:pPr>
    <w:rPr>
      <w:color w:val="000000"/>
      <w:sz w:val="18"/>
      <w:szCs w:val="20"/>
    </w:rPr>
  </w:style>
  <w:style w:type="character" w:customStyle="1" w:styleId="FootnoteTextChar">
    <w:name w:val="Footnote Text Char"/>
    <w:basedOn w:val="DefaultParagraphFont"/>
    <w:link w:val="FootnoteText"/>
    <w:uiPriority w:val="99"/>
    <w:locked/>
    <w:rPr>
      <w:rFonts w:eastAsia="Times New Roman" w:cs="Times New Roman"/>
      <w:color w:val="000000"/>
      <w:sz w:val="20"/>
      <w:szCs w:val="20"/>
    </w:rPr>
  </w:style>
  <w:style w:type="paragraph" w:customStyle="1" w:styleId="Header2Land">
    <w:name w:val="Header 2: Land"/>
    <w:basedOn w:val="Normal"/>
    <w:uiPriority w:val="99"/>
    <w:pPr>
      <w:tabs>
        <w:tab w:val="center" w:pos="6480"/>
        <w:tab w:val="right" w:pos="12960"/>
      </w:tabs>
    </w:pPr>
    <w:rPr>
      <w:color w:val="000000"/>
    </w:rPr>
  </w:style>
  <w:style w:type="paragraph" w:customStyle="1" w:styleId="Footer2Land">
    <w:name w:val="Footer 2: Land"/>
    <w:basedOn w:val="Normal"/>
    <w:uiPriority w:val="99"/>
    <w:pPr>
      <w:tabs>
        <w:tab w:val="center" w:pos="6480"/>
        <w:tab w:val="right" w:pos="12960"/>
      </w:tabs>
    </w:pPr>
    <w:rPr>
      <w:color w:val="00000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eastAsia="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eastAsia="Times New Roman" w:cs="Times New Roman"/>
      <w:sz w:val="24"/>
      <w:szCs w:val="24"/>
    </w:rPr>
  </w:style>
  <w:style w:type="paragraph" w:customStyle="1" w:styleId="Body2Ind2L">
    <w:name w:val="Body 2 Ind 2: L"/>
    <w:basedOn w:val="Normal"/>
    <w:uiPriority w:val="99"/>
    <w:pPr>
      <w:spacing w:after="240" w:line="480" w:lineRule="auto"/>
      <w:ind w:left="1440"/>
    </w:pPr>
  </w:style>
  <w:style w:type="paragraph" w:customStyle="1" w:styleId="TaxDisclaimer">
    <w:name w:val="TaxDisclaimer"/>
    <w:basedOn w:val="Normal"/>
    <w:uiPriority w:val="99"/>
    <w:pPr>
      <w:spacing w:before="240" w:after="240"/>
    </w:pPr>
    <w:rPr>
      <w:b/>
      <w:sz w:val="28"/>
    </w:rPr>
  </w:style>
  <w:style w:type="character" w:customStyle="1" w:styleId="DocID">
    <w:name w:val="DocID"/>
    <w:basedOn w:val="DefaultParagraphFont"/>
    <w:uiPriority w:val="99"/>
    <w:rPr>
      <w:rFonts w:ascii="Times New Roman" w:hAnsi="Times New Roman" w:cs="Times New Roman"/>
      <w:color w:val="000000"/>
      <w:sz w:val="16"/>
      <w:u w:val="none"/>
    </w:rPr>
  </w:style>
  <w:style w:type="character" w:styleId="FootnoteReference">
    <w:name w:val="footnote reference"/>
    <w:basedOn w:val="DefaultParagraphFont"/>
    <w:uiPriority w:val="99"/>
    <w:semiHidden/>
    <w:rPr>
      <w:rFonts w:cs="Times New Roman"/>
      <w:vertAlign w:val="superscript"/>
    </w:rPr>
  </w:style>
  <w:style w:type="paragraph" w:customStyle="1" w:styleId="thbody1default">
    <w:name w:val="thbody1default"/>
    <w:basedOn w:val="Normal"/>
    <w:uiPriority w:val="99"/>
    <w:pPr>
      <w:spacing w:before="100" w:beforeAutospacing="1" w:after="100" w:afterAutospacing="1"/>
    </w:pPr>
  </w:style>
  <w:style w:type="character" w:customStyle="1" w:styleId="ptext-3">
    <w:name w:val="ptext-3"/>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6B6707"/>
    <w:pPr>
      <w:numPr>
        <w:numId w:val="3"/>
      </w:numPr>
      <w:spacing w:line="480" w:lineRule="auto"/>
      <w:outlineLvl w:val="0"/>
    </w:pPr>
    <w:rPr>
      <w:b/>
      <w:bCs/>
      <w:color w:val="000000"/>
      <w:szCs w:val="28"/>
    </w:rPr>
  </w:style>
  <w:style w:type="paragraph" w:styleId="Heading2">
    <w:name w:val="heading 2"/>
    <w:basedOn w:val="Normal"/>
    <w:link w:val="Heading2Char"/>
    <w:uiPriority w:val="99"/>
    <w:qFormat/>
    <w:rsid w:val="00AB3062"/>
    <w:pPr>
      <w:numPr>
        <w:ilvl w:val="1"/>
        <w:numId w:val="3"/>
      </w:numPr>
      <w:spacing w:line="480" w:lineRule="auto"/>
      <w:outlineLvl w:val="1"/>
    </w:pPr>
    <w:rPr>
      <w:b/>
      <w:bCs/>
      <w:color w:val="000000"/>
      <w:szCs w:val="26"/>
      <w:u w:val="single"/>
    </w:rPr>
  </w:style>
  <w:style w:type="paragraph" w:styleId="Heading3">
    <w:name w:val="heading 3"/>
    <w:basedOn w:val="Normal"/>
    <w:link w:val="Heading3Char"/>
    <w:uiPriority w:val="99"/>
    <w:qFormat/>
    <w:rsid w:val="00AB3062"/>
    <w:pPr>
      <w:numPr>
        <w:ilvl w:val="2"/>
        <w:numId w:val="3"/>
      </w:numPr>
      <w:spacing w:line="480" w:lineRule="auto"/>
      <w:outlineLvl w:val="2"/>
    </w:pPr>
    <w:rPr>
      <w:bCs/>
      <w:color w:val="000000"/>
    </w:rPr>
  </w:style>
  <w:style w:type="paragraph" w:styleId="Heading4">
    <w:name w:val="heading 4"/>
    <w:basedOn w:val="Normal"/>
    <w:link w:val="Heading4Char"/>
    <w:uiPriority w:val="99"/>
    <w:qFormat/>
    <w:rsid w:val="006B6707"/>
    <w:pPr>
      <w:numPr>
        <w:ilvl w:val="3"/>
        <w:numId w:val="3"/>
      </w:numPr>
      <w:spacing w:line="480" w:lineRule="auto"/>
      <w:outlineLvl w:val="3"/>
    </w:pPr>
    <w:rPr>
      <w:b/>
      <w:bCs/>
      <w:iCs/>
      <w:color w:val="000000"/>
    </w:rPr>
  </w:style>
  <w:style w:type="paragraph" w:styleId="Heading5">
    <w:name w:val="heading 5"/>
    <w:basedOn w:val="Normal"/>
    <w:link w:val="Heading5Char"/>
    <w:uiPriority w:val="99"/>
    <w:qFormat/>
    <w:rsid w:val="006B6707"/>
    <w:pPr>
      <w:numPr>
        <w:ilvl w:val="4"/>
        <w:numId w:val="3"/>
      </w:numPr>
      <w:spacing w:line="480" w:lineRule="auto"/>
      <w:outlineLvl w:val="4"/>
    </w:pPr>
    <w:rPr>
      <w:b/>
      <w:i/>
      <w:color w:val="000000"/>
    </w:rPr>
  </w:style>
  <w:style w:type="paragraph" w:styleId="Heading6">
    <w:name w:val="heading 6"/>
    <w:basedOn w:val="Normal"/>
    <w:link w:val="Heading6Char"/>
    <w:uiPriority w:val="99"/>
    <w:qFormat/>
    <w:rsid w:val="006B6707"/>
    <w:pPr>
      <w:numPr>
        <w:ilvl w:val="5"/>
        <w:numId w:val="3"/>
      </w:numPr>
      <w:spacing w:line="480" w:lineRule="auto"/>
      <w:outlineLvl w:val="5"/>
    </w:pPr>
    <w:rPr>
      <w:b/>
      <w:iCs/>
      <w:color w:val="000000"/>
    </w:rPr>
  </w:style>
  <w:style w:type="paragraph" w:styleId="Heading7">
    <w:name w:val="heading 7"/>
    <w:basedOn w:val="Normal"/>
    <w:link w:val="Heading7Char"/>
    <w:uiPriority w:val="99"/>
    <w:qFormat/>
    <w:rsid w:val="006B6707"/>
    <w:pPr>
      <w:numPr>
        <w:ilvl w:val="6"/>
        <w:numId w:val="3"/>
      </w:numPr>
      <w:spacing w:line="480" w:lineRule="auto"/>
      <w:outlineLvl w:val="6"/>
    </w:pPr>
    <w:rPr>
      <w:iCs/>
      <w:color w:val="000000"/>
    </w:rPr>
  </w:style>
  <w:style w:type="paragraph" w:styleId="Heading8">
    <w:name w:val="heading 8"/>
    <w:basedOn w:val="Normal"/>
    <w:link w:val="Heading8Char"/>
    <w:uiPriority w:val="99"/>
    <w:qFormat/>
    <w:rsid w:val="006B6707"/>
    <w:pPr>
      <w:numPr>
        <w:ilvl w:val="7"/>
        <w:numId w:val="3"/>
      </w:numPr>
      <w:spacing w:line="480" w:lineRule="auto"/>
      <w:outlineLvl w:val="7"/>
    </w:pPr>
    <w:rPr>
      <w:i/>
      <w:color w:val="000000"/>
      <w:szCs w:val="20"/>
    </w:rPr>
  </w:style>
  <w:style w:type="paragraph" w:styleId="Heading9">
    <w:name w:val="heading 9"/>
    <w:basedOn w:val="Normal"/>
    <w:link w:val="Heading9Char"/>
    <w:uiPriority w:val="99"/>
    <w:qFormat/>
    <w:rsid w:val="006B6707"/>
    <w:pPr>
      <w:numPr>
        <w:ilvl w:val="8"/>
        <w:numId w:val="3"/>
      </w:numPr>
      <w:spacing w:line="480" w:lineRule="auto"/>
      <w:outlineLvl w:val="8"/>
    </w:pPr>
    <w:rPr>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707"/>
    <w:rPr>
      <w:b/>
      <w:bCs/>
      <w:color w:val="000000"/>
      <w:sz w:val="24"/>
      <w:szCs w:val="28"/>
    </w:rPr>
  </w:style>
  <w:style w:type="character" w:customStyle="1" w:styleId="Heading2Char">
    <w:name w:val="Heading 2 Char"/>
    <w:basedOn w:val="DefaultParagraphFont"/>
    <w:link w:val="Heading2"/>
    <w:uiPriority w:val="99"/>
    <w:locked/>
    <w:rsid w:val="00AB3062"/>
    <w:rPr>
      <w:b/>
      <w:bCs/>
      <w:color w:val="000000"/>
      <w:sz w:val="24"/>
      <w:szCs w:val="26"/>
      <w:u w:val="single"/>
    </w:rPr>
  </w:style>
  <w:style w:type="character" w:customStyle="1" w:styleId="Heading3Char">
    <w:name w:val="Heading 3 Char"/>
    <w:basedOn w:val="DefaultParagraphFont"/>
    <w:link w:val="Heading3"/>
    <w:uiPriority w:val="99"/>
    <w:locked/>
    <w:rsid w:val="00AB3062"/>
    <w:rPr>
      <w:bCs/>
      <w:color w:val="000000"/>
      <w:sz w:val="24"/>
      <w:szCs w:val="24"/>
    </w:rPr>
  </w:style>
  <w:style w:type="character" w:customStyle="1" w:styleId="Heading4Char">
    <w:name w:val="Heading 4 Char"/>
    <w:basedOn w:val="DefaultParagraphFont"/>
    <w:link w:val="Heading4"/>
    <w:uiPriority w:val="99"/>
    <w:locked/>
    <w:rsid w:val="006B6707"/>
    <w:rPr>
      <w:b/>
      <w:bCs/>
      <w:iCs/>
      <w:color w:val="000000"/>
      <w:sz w:val="24"/>
      <w:szCs w:val="24"/>
    </w:rPr>
  </w:style>
  <w:style w:type="character" w:customStyle="1" w:styleId="Heading5Char">
    <w:name w:val="Heading 5 Char"/>
    <w:basedOn w:val="DefaultParagraphFont"/>
    <w:link w:val="Heading5"/>
    <w:uiPriority w:val="99"/>
    <w:locked/>
    <w:rsid w:val="006B6707"/>
    <w:rPr>
      <w:b/>
      <w:i/>
      <w:color w:val="000000"/>
      <w:sz w:val="24"/>
      <w:szCs w:val="24"/>
    </w:rPr>
  </w:style>
  <w:style w:type="character" w:customStyle="1" w:styleId="Heading6Char">
    <w:name w:val="Heading 6 Char"/>
    <w:basedOn w:val="DefaultParagraphFont"/>
    <w:link w:val="Heading6"/>
    <w:uiPriority w:val="99"/>
    <w:locked/>
    <w:rsid w:val="006B6707"/>
    <w:rPr>
      <w:b/>
      <w:iCs/>
      <w:color w:val="000000"/>
      <w:sz w:val="24"/>
      <w:szCs w:val="24"/>
    </w:rPr>
  </w:style>
  <w:style w:type="character" w:customStyle="1" w:styleId="Heading7Char">
    <w:name w:val="Heading 7 Char"/>
    <w:basedOn w:val="DefaultParagraphFont"/>
    <w:link w:val="Heading7"/>
    <w:uiPriority w:val="99"/>
    <w:locked/>
    <w:rsid w:val="006B6707"/>
    <w:rPr>
      <w:iCs/>
      <w:color w:val="000000"/>
      <w:sz w:val="24"/>
      <w:szCs w:val="24"/>
    </w:rPr>
  </w:style>
  <w:style w:type="character" w:customStyle="1" w:styleId="Heading8Char">
    <w:name w:val="Heading 8 Char"/>
    <w:basedOn w:val="DefaultParagraphFont"/>
    <w:link w:val="Heading8"/>
    <w:uiPriority w:val="99"/>
    <w:locked/>
    <w:rsid w:val="006B6707"/>
    <w:rPr>
      <w:i/>
      <w:color w:val="000000"/>
      <w:sz w:val="24"/>
      <w:szCs w:val="20"/>
    </w:rPr>
  </w:style>
  <w:style w:type="character" w:customStyle="1" w:styleId="Heading9Char">
    <w:name w:val="Heading 9 Char"/>
    <w:basedOn w:val="DefaultParagraphFont"/>
    <w:link w:val="Heading9"/>
    <w:uiPriority w:val="99"/>
    <w:locked/>
    <w:rsid w:val="006B6707"/>
    <w:rPr>
      <w:iCs/>
      <w:color w:val="000000"/>
      <w:sz w:val="24"/>
      <w:szCs w:val="20"/>
    </w:rPr>
  </w:style>
  <w:style w:type="paragraph" w:customStyle="1" w:styleId="Body1default">
    <w:name w:val="Body 1 default"/>
    <w:basedOn w:val="Normal"/>
    <w:uiPriority w:val="99"/>
    <w:pPr>
      <w:spacing w:after="240"/>
    </w:pPr>
    <w:rPr>
      <w:color w:val="000000"/>
    </w:rPr>
  </w:style>
  <w:style w:type="paragraph" w:customStyle="1" w:styleId="Bates">
    <w:name w:val="Bates"/>
    <w:basedOn w:val="Normal"/>
    <w:uiPriority w:val="99"/>
    <w:pPr>
      <w:jc w:val="center"/>
    </w:pPr>
    <w:rPr>
      <w:rFonts w:ascii="Arial" w:hAnsi="Arial"/>
      <w:b/>
      <w:color w:val="000000"/>
      <w:sz w:val="28"/>
    </w:rPr>
  </w:style>
  <w:style w:type="paragraph" w:customStyle="1" w:styleId="Block5">
    <w:name w:val="Block .5&quot;"/>
    <w:basedOn w:val="Normal"/>
    <w:uiPriority w:val="99"/>
    <w:pPr>
      <w:spacing w:after="240"/>
      <w:ind w:left="720" w:right="720"/>
    </w:pPr>
    <w:rPr>
      <w:color w:val="000000"/>
    </w:rPr>
  </w:style>
  <w:style w:type="paragraph" w:customStyle="1" w:styleId="Block1">
    <w:name w:val="Block 1&quot;"/>
    <w:basedOn w:val="Normal"/>
    <w:uiPriority w:val="99"/>
    <w:pPr>
      <w:spacing w:after="240"/>
      <w:ind w:left="1440" w:right="1440"/>
    </w:pPr>
    <w:rPr>
      <w:color w:val="000000"/>
    </w:rPr>
  </w:style>
  <w:style w:type="paragraph" w:customStyle="1" w:styleId="Block15">
    <w:name w:val="Block 1.5&quot;"/>
    <w:basedOn w:val="Normal"/>
    <w:uiPriority w:val="99"/>
    <w:pPr>
      <w:spacing w:after="240"/>
      <w:ind w:left="2160" w:right="2160"/>
    </w:pPr>
    <w:rPr>
      <w:color w:val="000000"/>
    </w:rPr>
  </w:style>
  <w:style w:type="paragraph" w:customStyle="1" w:styleId="Body1Ind1F">
    <w:name w:val="Body 1 Ind 1: F"/>
    <w:basedOn w:val="Normal"/>
    <w:uiPriority w:val="99"/>
    <w:pPr>
      <w:spacing w:after="240"/>
      <w:ind w:firstLine="720"/>
    </w:pPr>
    <w:rPr>
      <w:color w:val="000000"/>
    </w:rPr>
  </w:style>
  <w:style w:type="paragraph" w:customStyle="1" w:styleId="Body1Ind2F">
    <w:name w:val="Body 1 Ind 2: F"/>
    <w:basedOn w:val="Normal"/>
    <w:uiPriority w:val="99"/>
    <w:pPr>
      <w:spacing w:after="240"/>
      <w:ind w:firstLine="1440"/>
    </w:pPr>
    <w:rPr>
      <w:color w:val="000000"/>
    </w:rPr>
  </w:style>
  <w:style w:type="paragraph" w:customStyle="1" w:styleId="Body1Ind1L">
    <w:name w:val="Body 1 Ind 1: L"/>
    <w:basedOn w:val="Normal"/>
    <w:uiPriority w:val="99"/>
    <w:pPr>
      <w:spacing w:after="240"/>
      <w:ind w:left="720"/>
    </w:pPr>
    <w:rPr>
      <w:color w:val="000000"/>
    </w:rPr>
  </w:style>
  <w:style w:type="paragraph" w:customStyle="1" w:styleId="Body1Ind2L">
    <w:name w:val="Body 1 Ind 2: L"/>
    <w:basedOn w:val="Normal"/>
    <w:uiPriority w:val="99"/>
    <w:pPr>
      <w:spacing w:after="240"/>
      <w:ind w:left="1440"/>
    </w:pPr>
    <w:rPr>
      <w:color w:val="000000"/>
    </w:rPr>
  </w:style>
  <w:style w:type="paragraph" w:customStyle="1" w:styleId="Body2">
    <w:name w:val="Body 2"/>
    <w:basedOn w:val="Normal"/>
    <w:uiPriority w:val="99"/>
    <w:pPr>
      <w:spacing w:after="240" w:line="480" w:lineRule="auto"/>
    </w:pPr>
    <w:rPr>
      <w:color w:val="000000"/>
    </w:rPr>
  </w:style>
  <w:style w:type="paragraph" w:customStyle="1" w:styleId="Body2Ind1F">
    <w:name w:val="Body 2 Ind 1: F"/>
    <w:basedOn w:val="Normal"/>
    <w:uiPriority w:val="99"/>
    <w:pPr>
      <w:spacing w:line="480" w:lineRule="auto"/>
      <w:ind w:firstLine="720"/>
    </w:pPr>
    <w:rPr>
      <w:color w:val="000000"/>
    </w:rPr>
  </w:style>
  <w:style w:type="paragraph" w:customStyle="1" w:styleId="Body2Ind1FJ">
    <w:name w:val="Body 2 Ind 1: F J"/>
    <w:basedOn w:val="Normal"/>
    <w:uiPriority w:val="99"/>
    <w:pPr>
      <w:spacing w:line="480" w:lineRule="auto"/>
      <w:ind w:firstLine="720"/>
      <w:jc w:val="both"/>
    </w:pPr>
    <w:rPr>
      <w:color w:val="000000"/>
    </w:rPr>
  </w:style>
  <w:style w:type="paragraph" w:customStyle="1" w:styleId="Body2Ind1L">
    <w:name w:val="Body 2 Ind 1: L"/>
    <w:basedOn w:val="Normal"/>
    <w:uiPriority w:val="99"/>
    <w:pPr>
      <w:spacing w:after="240" w:line="480" w:lineRule="auto"/>
      <w:ind w:left="720"/>
    </w:pPr>
    <w:rPr>
      <w:color w:val="000000"/>
    </w:rPr>
  </w:style>
  <w:style w:type="paragraph" w:customStyle="1" w:styleId="Body2Ind2F">
    <w:name w:val="Body 2 Ind 2: F"/>
    <w:basedOn w:val="Normal"/>
    <w:uiPriority w:val="99"/>
    <w:pPr>
      <w:spacing w:line="480" w:lineRule="auto"/>
      <w:ind w:firstLine="1440"/>
    </w:pPr>
    <w:rPr>
      <w:color w:val="000000"/>
    </w:rPr>
  </w:style>
  <w:style w:type="paragraph" w:customStyle="1" w:styleId="Body2Ind2FJ">
    <w:name w:val="Body 2 Ind 2: F J"/>
    <w:basedOn w:val="Normal"/>
    <w:uiPriority w:val="99"/>
    <w:pPr>
      <w:spacing w:line="480" w:lineRule="auto"/>
      <w:ind w:firstLine="1440"/>
      <w:jc w:val="both"/>
    </w:pPr>
    <w:rPr>
      <w:color w:val="000000"/>
    </w:rPr>
  </w:style>
  <w:style w:type="paragraph" w:customStyle="1" w:styleId="Body5">
    <w:name w:val="Body 5"/>
    <w:basedOn w:val="Normal"/>
    <w:uiPriority w:val="99"/>
    <w:pPr>
      <w:spacing w:after="240" w:line="360" w:lineRule="auto"/>
    </w:pPr>
    <w:rPr>
      <w:color w:val="000000"/>
    </w:rPr>
  </w:style>
  <w:style w:type="paragraph" w:customStyle="1" w:styleId="Body5Ind1F">
    <w:name w:val="Body 5 Ind 1: F"/>
    <w:basedOn w:val="Normal"/>
    <w:uiPriority w:val="99"/>
    <w:pPr>
      <w:spacing w:line="360" w:lineRule="auto"/>
      <w:ind w:firstLine="720"/>
    </w:pPr>
    <w:rPr>
      <w:color w:val="000000"/>
    </w:rPr>
  </w:style>
  <w:style w:type="paragraph" w:customStyle="1" w:styleId="Body5Ind1L">
    <w:name w:val="Body 5 Ind 1: L"/>
    <w:basedOn w:val="Normal"/>
    <w:uiPriority w:val="99"/>
    <w:pPr>
      <w:spacing w:after="240" w:line="360" w:lineRule="auto"/>
      <w:ind w:left="720"/>
    </w:pPr>
    <w:rPr>
      <w:color w:val="000000"/>
    </w:rPr>
  </w:style>
  <w:style w:type="paragraph" w:customStyle="1" w:styleId="Body5Ind2F">
    <w:name w:val="Body 5 Ind 2: F"/>
    <w:basedOn w:val="Normal"/>
    <w:uiPriority w:val="99"/>
    <w:pPr>
      <w:spacing w:line="360" w:lineRule="auto"/>
      <w:ind w:firstLine="1440"/>
    </w:pPr>
    <w:rPr>
      <w:color w:val="000000"/>
    </w:rPr>
  </w:style>
  <w:style w:type="paragraph" w:customStyle="1" w:styleId="Body5Ind2L">
    <w:name w:val="Body 5 Ind 2: L"/>
    <w:basedOn w:val="Normal"/>
    <w:uiPriority w:val="99"/>
    <w:pPr>
      <w:spacing w:after="240" w:line="360" w:lineRule="auto"/>
      <w:ind w:left="1440"/>
    </w:pPr>
    <w:rPr>
      <w:color w:val="000000"/>
    </w:rPr>
  </w:style>
  <w:style w:type="paragraph" w:customStyle="1" w:styleId="Title1">
    <w:name w:val="Title 1"/>
    <w:basedOn w:val="Normal"/>
    <w:next w:val="Body1default"/>
    <w:uiPriority w:val="99"/>
    <w:pPr>
      <w:spacing w:after="240"/>
      <w:jc w:val="center"/>
    </w:pPr>
    <w:rPr>
      <w:b/>
      <w:caps/>
      <w:color w:val="000000"/>
    </w:rPr>
  </w:style>
  <w:style w:type="paragraph" w:styleId="EnvelopeReturn">
    <w:name w:val="envelope return"/>
    <w:basedOn w:val="Normal"/>
    <w:uiPriority w:val="99"/>
    <w:semiHidden/>
    <w:rPr>
      <w:color w:val="000000"/>
      <w:szCs w:val="20"/>
    </w:rPr>
  </w:style>
  <w:style w:type="paragraph" w:styleId="EnvelopeAddress">
    <w:name w:val="envelope address"/>
    <w:basedOn w:val="Normal"/>
    <w:uiPriority w:val="99"/>
    <w:semiHidden/>
    <w:pPr>
      <w:framePr w:w="7920" w:h="1980" w:hRule="exact" w:hSpace="180" w:wrap="auto" w:hAnchor="page" w:xAlign="center" w:yAlign="bottom"/>
      <w:ind w:left="2880"/>
    </w:pPr>
    <w:rPr>
      <w:color w:val="000000"/>
    </w:rPr>
  </w:style>
  <w:style w:type="paragraph" w:customStyle="1" w:styleId="Title2">
    <w:name w:val="Title 2"/>
    <w:basedOn w:val="Normal"/>
    <w:next w:val="Body1default"/>
    <w:uiPriority w:val="99"/>
    <w:pPr>
      <w:spacing w:after="240"/>
      <w:jc w:val="center"/>
    </w:pPr>
    <w:rPr>
      <w:caps/>
      <w:u w:val="single"/>
    </w:rPr>
  </w:style>
  <w:style w:type="paragraph" w:customStyle="1" w:styleId="FootnoteText2">
    <w:name w:val="Footnote Text 2"/>
    <w:basedOn w:val="Normal"/>
    <w:uiPriority w:val="99"/>
    <w:pPr>
      <w:spacing w:after="120"/>
    </w:pPr>
    <w:rPr>
      <w:color w:val="000000"/>
    </w:rPr>
  </w:style>
  <w:style w:type="paragraph" w:styleId="Title">
    <w:name w:val="Title"/>
    <w:basedOn w:val="Normal"/>
    <w:next w:val="Normal"/>
    <w:link w:val="TitleChar"/>
    <w:uiPriority w:val="99"/>
    <w:qFormat/>
    <w:pPr>
      <w:spacing w:after="240"/>
      <w:contextualSpacing/>
    </w:pPr>
    <w:rPr>
      <w:color w:val="000000"/>
      <w:spacing w:val="5"/>
      <w:kern w:val="28"/>
      <w:szCs w:val="52"/>
    </w:rPr>
  </w:style>
  <w:style w:type="character" w:customStyle="1" w:styleId="TitleChar">
    <w:name w:val="Title Char"/>
    <w:basedOn w:val="DefaultParagraphFont"/>
    <w:link w:val="Title"/>
    <w:uiPriority w:val="99"/>
    <w:locked/>
    <w:rPr>
      <w:rFonts w:eastAsia="Times New Roman" w:cs="Times New Roman"/>
      <w:color w:val="000000"/>
      <w:spacing w:val="5"/>
      <w:kern w:val="28"/>
      <w:sz w:val="52"/>
      <w:szCs w:val="52"/>
    </w:rPr>
  </w:style>
  <w:style w:type="paragraph" w:styleId="FootnoteText">
    <w:name w:val="footnote text"/>
    <w:basedOn w:val="Normal"/>
    <w:link w:val="FootnoteTextChar"/>
    <w:uiPriority w:val="99"/>
    <w:pPr>
      <w:spacing w:after="120"/>
    </w:pPr>
    <w:rPr>
      <w:color w:val="000000"/>
      <w:sz w:val="18"/>
      <w:szCs w:val="20"/>
    </w:rPr>
  </w:style>
  <w:style w:type="character" w:customStyle="1" w:styleId="FootnoteTextChar">
    <w:name w:val="Footnote Text Char"/>
    <w:basedOn w:val="DefaultParagraphFont"/>
    <w:link w:val="FootnoteText"/>
    <w:uiPriority w:val="99"/>
    <w:locked/>
    <w:rPr>
      <w:rFonts w:eastAsia="Times New Roman" w:cs="Times New Roman"/>
      <w:color w:val="000000"/>
      <w:sz w:val="20"/>
      <w:szCs w:val="20"/>
    </w:rPr>
  </w:style>
  <w:style w:type="paragraph" w:customStyle="1" w:styleId="Header2Land">
    <w:name w:val="Header 2: Land"/>
    <w:basedOn w:val="Normal"/>
    <w:uiPriority w:val="99"/>
    <w:pPr>
      <w:tabs>
        <w:tab w:val="center" w:pos="6480"/>
        <w:tab w:val="right" w:pos="12960"/>
      </w:tabs>
    </w:pPr>
    <w:rPr>
      <w:color w:val="000000"/>
    </w:rPr>
  </w:style>
  <w:style w:type="paragraph" w:customStyle="1" w:styleId="Footer2Land">
    <w:name w:val="Footer 2: Land"/>
    <w:basedOn w:val="Normal"/>
    <w:uiPriority w:val="99"/>
    <w:pPr>
      <w:tabs>
        <w:tab w:val="center" w:pos="6480"/>
        <w:tab w:val="right" w:pos="12960"/>
      </w:tabs>
    </w:pPr>
    <w:rPr>
      <w:color w:val="00000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eastAsia="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eastAsia="Times New Roman" w:cs="Times New Roman"/>
      <w:sz w:val="24"/>
      <w:szCs w:val="24"/>
    </w:rPr>
  </w:style>
  <w:style w:type="paragraph" w:customStyle="1" w:styleId="Body2Ind2L">
    <w:name w:val="Body 2 Ind 2: L"/>
    <w:basedOn w:val="Normal"/>
    <w:uiPriority w:val="99"/>
    <w:pPr>
      <w:spacing w:after="240" w:line="480" w:lineRule="auto"/>
      <w:ind w:left="1440"/>
    </w:pPr>
  </w:style>
  <w:style w:type="paragraph" w:customStyle="1" w:styleId="TaxDisclaimer">
    <w:name w:val="TaxDisclaimer"/>
    <w:basedOn w:val="Normal"/>
    <w:uiPriority w:val="99"/>
    <w:pPr>
      <w:spacing w:before="240" w:after="240"/>
    </w:pPr>
    <w:rPr>
      <w:b/>
      <w:sz w:val="28"/>
    </w:rPr>
  </w:style>
  <w:style w:type="character" w:customStyle="1" w:styleId="DocID">
    <w:name w:val="DocID"/>
    <w:basedOn w:val="DefaultParagraphFont"/>
    <w:uiPriority w:val="99"/>
    <w:rPr>
      <w:rFonts w:ascii="Times New Roman" w:hAnsi="Times New Roman" w:cs="Times New Roman"/>
      <w:color w:val="000000"/>
      <w:sz w:val="16"/>
      <w:u w:val="none"/>
    </w:rPr>
  </w:style>
  <w:style w:type="character" w:styleId="FootnoteReference">
    <w:name w:val="footnote reference"/>
    <w:basedOn w:val="DefaultParagraphFont"/>
    <w:uiPriority w:val="99"/>
    <w:semiHidden/>
    <w:rPr>
      <w:rFonts w:cs="Times New Roman"/>
      <w:vertAlign w:val="superscript"/>
    </w:rPr>
  </w:style>
  <w:style w:type="paragraph" w:customStyle="1" w:styleId="thbody1default">
    <w:name w:val="thbody1default"/>
    <w:basedOn w:val="Normal"/>
    <w:uiPriority w:val="99"/>
    <w:pPr>
      <w:spacing w:before="100" w:beforeAutospacing="1" w:after="100" w:afterAutospacing="1"/>
    </w:pPr>
  </w:style>
  <w:style w:type="character" w:customStyle="1" w:styleId="ptext-3">
    <w:name w:val="ptext-3"/>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semiHidden/>
    <w:rPr>
      <w:rFonts w:cs="Times New Roman"/>
      <w:color w:val="0000FF"/>
      <w:u w:val="single"/>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8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2666-6EFB-4C57-9176-5F2B9159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11</Pages>
  <Words>2675</Words>
  <Characters>15432</Characters>
  <Application>Microsoft Office Word</Application>
  <DocSecurity>0</DocSecurity>
  <Lines>270</Lines>
  <Paragraphs>97</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Lonier, Lynne</dc:creator>
  <cp:lastModifiedBy>Brown, Jenny</cp:lastModifiedBy>
  <cp:revision>2</cp:revision>
  <cp:lastPrinted>2012-02-13T15:23:00Z</cp:lastPrinted>
  <dcterms:created xsi:type="dcterms:W3CDTF">2012-02-13T20:09:00Z</dcterms:created>
  <dcterms:modified xsi:type="dcterms:W3CDTF">2012-02-13T20:09:00Z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698441.3</vt:lpwstr>
  </property>
  <property fmtid="{D5CDD505-2E9C-101B-9397-08002B2CF9AE}" pid="3" name="DocumentType">
    <vt:lpwstr>pcgBlank</vt:lpwstr>
  </property>
</Properties>
</file>