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FE19AB" w:rsidRDefault="00663D6A" w:rsidP="00663D6A">
      <w:pPr>
        <w:jc w:val="center"/>
        <w:rPr>
          <w:b/>
          <w:sz w:val="28"/>
          <w:szCs w:val="28"/>
        </w:rPr>
      </w:pPr>
      <w:bookmarkStart w:id="0" w:name="_GoBack"/>
      <w:bookmarkEnd w:id="0"/>
      <w:r w:rsidRPr="00FE19AB">
        <w:rPr>
          <w:b/>
          <w:sz w:val="28"/>
          <w:szCs w:val="28"/>
        </w:rPr>
        <w:t>BEFORE</w:t>
      </w:r>
    </w:p>
    <w:p w:rsidR="00663D6A" w:rsidRPr="00FE19AB" w:rsidRDefault="00663D6A" w:rsidP="00663D6A">
      <w:pPr>
        <w:jc w:val="center"/>
        <w:rPr>
          <w:b/>
          <w:sz w:val="28"/>
          <w:szCs w:val="28"/>
        </w:rPr>
      </w:pPr>
      <w:r w:rsidRPr="00FE19AB">
        <w:rPr>
          <w:b/>
          <w:sz w:val="28"/>
          <w:szCs w:val="28"/>
        </w:rPr>
        <w:t>THE PUBLIC UTILITIES COMMISSION OF OHIO</w:t>
      </w:r>
    </w:p>
    <w:p w:rsidR="00663D6A" w:rsidRDefault="00663D6A" w:rsidP="00663D6A">
      <w:pPr>
        <w:pStyle w:val="Title"/>
        <w:tabs>
          <w:tab w:val="left" w:pos="5130"/>
          <w:tab w:val="left" w:pos="5670"/>
        </w:tabs>
        <w:rPr>
          <w:rFonts w:ascii="Times New Roman" w:hAnsi="Times New Roman"/>
          <w:sz w:val="26"/>
          <w:szCs w:val="26"/>
        </w:rPr>
      </w:pPr>
    </w:p>
    <w:p w:rsidR="00B9757C" w:rsidRDefault="00B9757C" w:rsidP="00663D6A">
      <w:pPr>
        <w:pStyle w:val="Title"/>
        <w:tabs>
          <w:tab w:val="left" w:pos="5130"/>
          <w:tab w:val="left" w:pos="5670"/>
        </w:tabs>
        <w:rPr>
          <w:rFonts w:ascii="Times New Roman" w:hAnsi="Times New Roman"/>
          <w:sz w:val="26"/>
          <w:szCs w:val="26"/>
        </w:rPr>
      </w:pPr>
    </w:p>
    <w:p w:rsidR="00B9757C" w:rsidRDefault="00B9757C"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08"/>
        <w:gridCol w:w="450"/>
        <w:gridCol w:w="4518"/>
      </w:tblGrid>
      <w:tr w:rsidR="00B9757C" w:rsidRPr="00111A28" w:rsidTr="001D0B3D">
        <w:trPr>
          <w:trHeight w:val="1863"/>
        </w:trPr>
        <w:tc>
          <w:tcPr>
            <w:tcW w:w="4608" w:type="dxa"/>
            <w:shd w:val="clear" w:color="auto" w:fill="auto"/>
          </w:tcPr>
          <w:p w:rsidR="00B9757C" w:rsidRPr="00232AB3" w:rsidRDefault="00B9757C" w:rsidP="003613A6">
            <w:pPr>
              <w:rPr>
                <w:sz w:val="26"/>
                <w:szCs w:val="26"/>
              </w:rPr>
            </w:pPr>
            <w:r w:rsidRPr="00232AB3">
              <w:rPr>
                <w:color w:val="000000"/>
                <w:sz w:val="26"/>
                <w:szCs w:val="26"/>
              </w:rPr>
              <w:t xml:space="preserve">In the Matter of the Application of </w:t>
            </w:r>
            <w:r w:rsidRPr="00232AB3">
              <w:rPr>
                <w:b/>
                <w:color w:val="000000"/>
                <w:sz w:val="26"/>
                <w:szCs w:val="26"/>
              </w:rPr>
              <w:t>Vectren Energy Delivery of Ohio, Inc.</w:t>
            </w:r>
            <w:r w:rsidRPr="00232AB3">
              <w:rPr>
                <w:color w:val="000000"/>
                <w:sz w:val="26"/>
                <w:szCs w:val="26"/>
              </w:rPr>
              <w:t xml:space="preserve"> for Authority to Adjust its Distribution Replacement Rider Charges.</w:t>
            </w:r>
          </w:p>
        </w:tc>
        <w:tc>
          <w:tcPr>
            <w:tcW w:w="450" w:type="dxa"/>
            <w:shd w:val="clear" w:color="auto" w:fill="auto"/>
          </w:tcPr>
          <w:p w:rsidR="00B9757C" w:rsidRPr="00232AB3" w:rsidRDefault="00B9757C" w:rsidP="003613A6">
            <w:pPr>
              <w:rPr>
                <w:sz w:val="26"/>
                <w:szCs w:val="26"/>
              </w:rPr>
            </w:pPr>
            <w:r w:rsidRPr="00232AB3">
              <w:rPr>
                <w:sz w:val="26"/>
                <w:szCs w:val="26"/>
              </w:rPr>
              <w:t>:</w:t>
            </w:r>
          </w:p>
          <w:p w:rsidR="00B9757C" w:rsidRPr="00232AB3" w:rsidRDefault="00B9757C" w:rsidP="003613A6">
            <w:pPr>
              <w:rPr>
                <w:sz w:val="26"/>
                <w:szCs w:val="26"/>
              </w:rPr>
            </w:pPr>
            <w:r w:rsidRPr="00232AB3">
              <w:rPr>
                <w:sz w:val="26"/>
                <w:szCs w:val="26"/>
              </w:rPr>
              <w:t>:</w:t>
            </w:r>
          </w:p>
          <w:p w:rsidR="00B9757C" w:rsidRPr="00232AB3" w:rsidRDefault="00B9757C" w:rsidP="003613A6">
            <w:pPr>
              <w:rPr>
                <w:sz w:val="26"/>
                <w:szCs w:val="26"/>
              </w:rPr>
            </w:pPr>
            <w:r w:rsidRPr="00232AB3">
              <w:rPr>
                <w:sz w:val="26"/>
                <w:szCs w:val="26"/>
              </w:rPr>
              <w:t>:</w:t>
            </w:r>
          </w:p>
          <w:p w:rsidR="00B9757C" w:rsidRPr="00232AB3" w:rsidRDefault="00B9757C" w:rsidP="003613A6">
            <w:pPr>
              <w:rPr>
                <w:sz w:val="26"/>
                <w:szCs w:val="26"/>
              </w:rPr>
            </w:pPr>
            <w:r w:rsidRPr="00232AB3">
              <w:rPr>
                <w:sz w:val="26"/>
                <w:szCs w:val="26"/>
              </w:rPr>
              <w:t>:</w:t>
            </w:r>
          </w:p>
        </w:tc>
        <w:tc>
          <w:tcPr>
            <w:tcW w:w="4518" w:type="dxa"/>
            <w:shd w:val="clear" w:color="auto" w:fill="auto"/>
          </w:tcPr>
          <w:p w:rsidR="00B9757C" w:rsidRPr="00232AB3" w:rsidRDefault="00B9757C" w:rsidP="003613A6">
            <w:pPr>
              <w:rPr>
                <w:sz w:val="26"/>
                <w:szCs w:val="26"/>
              </w:rPr>
            </w:pPr>
          </w:p>
          <w:p w:rsidR="00B9757C" w:rsidRPr="00232AB3" w:rsidRDefault="00B9757C" w:rsidP="003613A6">
            <w:pPr>
              <w:rPr>
                <w:sz w:val="26"/>
                <w:szCs w:val="26"/>
              </w:rPr>
            </w:pPr>
            <w:r w:rsidRPr="00232AB3">
              <w:rPr>
                <w:sz w:val="26"/>
                <w:szCs w:val="26"/>
              </w:rPr>
              <w:t xml:space="preserve">Case No. </w:t>
            </w:r>
            <w:r w:rsidRPr="00232AB3">
              <w:rPr>
                <w:b/>
                <w:sz w:val="26"/>
                <w:szCs w:val="26"/>
              </w:rPr>
              <w:t>12-1423-GA-RDR</w:t>
            </w:r>
          </w:p>
          <w:p w:rsidR="00B9757C" w:rsidRPr="00232AB3" w:rsidRDefault="00B9757C" w:rsidP="003613A6">
            <w:pPr>
              <w:rPr>
                <w:sz w:val="26"/>
                <w:szCs w:val="26"/>
              </w:rPr>
            </w:pPr>
          </w:p>
          <w:p w:rsidR="00B9757C" w:rsidRPr="00232AB3" w:rsidRDefault="00B9757C" w:rsidP="003613A6">
            <w:pPr>
              <w:rPr>
                <w:sz w:val="26"/>
                <w:szCs w:val="26"/>
              </w:rPr>
            </w:pPr>
          </w:p>
        </w:tc>
      </w:tr>
    </w:tbl>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663D6A" w:rsidRPr="002D54AC" w:rsidRDefault="00663D6A" w:rsidP="00663D6A">
      <w:pPr>
        <w:pStyle w:val="Title"/>
        <w:tabs>
          <w:tab w:val="left" w:pos="5130"/>
          <w:tab w:val="left" w:pos="5670"/>
        </w:tabs>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B9757C" w:rsidP="00E10679">
      <w:pPr>
        <w:pStyle w:val="Title"/>
        <w:tabs>
          <w:tab w:val="left" w:pos="9360"/>
        </w:tabs>
        <w:rPr>
          <w:rFonts w:ascii="Times New Roman" w:hAnsi="Times New Roman"/>
          <w:b/>
          <w:sz w:val="32"/>
          <w:szCs w:val="32"/>
        </w:rPr>
      </w:pPr>
      <w:r>
        <w:rPr>
          <w:rFonts w:ascii="Times New Roman" w:hAnsi="Times New Roman"/>
          <w:b/>
          <w:sz w:val="32"/>
          <w:szCs w:val="32"/>
        </w:rPr>
        <w:t>COMMENTS AND RECOMMENDATIONS</w:t>
      </w:r>
    </w:p>
    <w:p w:rsidR="00663D6A" w:rsidRPr="003613A6" w:rsidRDefault="00663D6A" w:rsidP="003613A6">
      <w:pPr>
        <w:jc w:val="center"/>
        <w:rPr>
          <w:sz w:val="28"/>
          <w:szCs w:val="28"/>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sidRPr="003613A6">
        <w:rPr>
          <w:sz w:val="28"/>
          <w:szCs w:val="28"/>
        </w:rPr>
        <w:t>SUBMITTED ON BEHALF OF THE STAFF OF</w:t>
      </w:r>
      <w:bookmarkEnd w:id="1"/>
      <w:bookmarkEnd w:id="2"/>
      <w:bookmarkEnd w:id="3"/>
      <w:bookmarkEnd w:id="4"/>
      <w:bookmarkEnd w:id="5"/>
      <w:bookmarkEnd w:id="6"/>
      <w:bookmarkEnd w:id="7"/>
    </w:p>
    <w:p w:rsidR="00663D6A" w:rsidRPr="003613A6" w:rsidRDefault="00663D6A" w:rsidP="003613A6">
      <w:pPr>
        <w:jc w:val="center"/>
        <w:rPr>
          <w:sz w:val="28"/>
          <w:szCs w:val="28"/>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3613A6">
        <w:rPr>
          <w:sz w:val="28"/>
          <w:szCs w:val="28"/>
        </w:rPr>
        <w:t>THE PUBLIC UTILITIES COMMISSION OF OHIO</w:t>
      </w:r>
      <w:bookmarkEnd w:id="8"/>
      <w:bookmarkEnd w:id="9"/>
      <w:bookmarkEnd w:id="10"/>
      <w:bookmarkEnd w:id="11"/>
      <w:bookmarkEnd w:id="12"/>
      <w:bookmarkEnd w:id="13"/>
      <w:bookmarkEnd w:id="14"/>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B9757C">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b/>
          <w:sz w:val="26"/>
          <w:szCs w:val="26"/>
        </w:rPr>
      </w:pPr>
      <w:r>
        <w:rPr>
          <w:rFonts w:ascii="Times New Roman" w:hAnsi="Times New Roman"/>
          <w:b/>
          <w:sz w:val="26"/>
          <w:szCs w:val="26"/>
        </w:rPr>
        <w:tab/>
        <w:t>Thomas G. Lindgren</w:t>
      </w:r>
      <w:r w:rsidR="009E4052">
        <w:rPr>
          <w:rFonts w:ascii="Times New Roman" w:hAnsi="Times New Roman"/>
          <w:b/>
          <w:sz w:val="26"/>
          <w:szCs w:val="26"/>
        </w:rPr>
        <w:br/>
      </w:r>
      <w:r w:rsidR="009E4052">
        <w:rPr>
          <w:rFonts w:ascii="Times New Roman" w:hAnsi="Times New Roman"/>
          <w:b/>
          <w:sz w:val="26"/>
          <w:szCs w:val="26"/>
        </w:rPr>
        <w:tab/>
        <w:t>Devin D. Parram</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Pr>
          <w:rFonts w:ascii="Times New Roman" w:hAnsi="Times New Roman"/>
          <w:sz w:val="26"/>
          <w:szCs w:val="26"/>
        </w:rPr>
        <w:t xml:space="preserve"> Attorneys General</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E10679" w:rsidRDefault="00E10679" w:rsidP="00E10679">
      <w:pPr>
        <w:pStyle w:val="Title"/>
        <w:tabs>
          <w:tab w:val="left" w:pos="4320"/>
        </w:tabs>
        <w:jc w:val="left"/>
      </w:pPr>
      <w:r>
        <w:rPr>
          <w:rFonts w:ascii="Times New Roman" w:hAnsi="Times New Roman"/>
          <w:sz w:val="26"/>
          <w:szCs w:val="26"/>
        </w:rPr>
        <w:tab/>
      </w:r>
      <w:hyperlink r:id="rId9" w:history="1">
        <w:r w:rsidRPr="00741FB4">
          <w:rPr>
            <w:rStyle w:val="Hyperlink"/>
            <w:rFonts w:ascii="Times New Roman" w:hAnsi="Times New Roman"/>
            <w:sz w:val="26"/>
            <w:szCs w:val="26"/>
          </w:rPr>
          <w:t>thomas.lindgren@puc.state.oh.us</w:t>
        </w:r>
      </w:hyperlink>
    </w:p>
    <w:p w:rsidR="003B12DD" w:rsidRDefault="009E4052" w:rsidP="009E4052">
      <w:pPr>
        <w:pStyle w:val="Title"/>
        <w:tabs>
          <w:tab w:val="left" w:pos="4320"/>
        </w:tabs>
        <w:jc w:val="left"/>
        <w:rPr>
          <w:b/>
          <w:sz w:val="26"/>
          <w:szCs w:val="26"/>
        </w:rPr>
        <w:sectPr w:rsidR="003B12DD" w:rsidSect="003B12DD">
          <w:headerReference w:type="default" r:id="rId10"/>
          <w:footerReference w:type="default" r:id="rId11"/>
          <w:footerReference w:type="first" r:id="rId12"/>
          <w:pgSz w:w="12240" w:h="15840" w:code="1"/>
          <w:pgMar w:top="1440" w:right="1440" w:bottom="1440" w:left="1440" w:header="720" w:footer="720" w:gutter="0"/>
          <w:pgNumType w:fmt="lowerRoman" w:start="1"/>
          <w:cols w:space="720"/>
          <w:titlePg/>
          <w:docGrid w:linePitch="360"/>
        </w:sectPr>
      </w:pPr>
      <w:r>
        <w:tab/>
      </w:r>
      <w:hyperlink r:id="rId13" w:history="1">
        <w:r w:rsidRPr="006C7929">
          <w:rPr>
            <w:rStyle w:val="Hyperlink"/>
            <w:rFonts w:ascii="Times New Roman" w:hAnsi="Times New Roman"/>
            <w:sz w:val="26"/>
            <w:szCs w:val="26"/>
          </w:rPr>
          <w:t>devinparram@puc.state.oh.us</w:t>
        </w:r>
      </w:hyperlink>
    </w:p>
    <w:p w:rsidR="001D0B3D" w:rsidRDefault="009A11ED">
      <w:pPr>
        <w:pStyle w:val="TOC1"/>
        <w:rPr>
          <w:rFonts w:asciiTheme="minorHAnsi" w:eastAsiaTheme="minorEastAsia" w:hAnsiTheme="minorHAnsi" w:cstheme="minorBidi"/>
          <w:noProof/>
          <w:sz w:val="22"/>
          <w:szCs w:val="22"/>
        </w:rPr>
      </w:pPr>
      <w:r>
        <w:rPr>
          <w:b/>
          <w:i/>
          <w:sz w:val="28"/>
          <w:szCs w:val="28"/>
          <w:u w:val="single"/>
        </w:rPr>
        <w:lastRenderedPageBreak/>
        <w:fldChar w:fldCharType="begin"/>
      </w:r>
      <w:r w:rsidR="00C95499" w:rsidRPr="00944CBC">
        <w:rPr>
          <w:b/>
          <w:i/>
          <w:sz w:val="28"/>
          <w:szCs w:val="28"/>
          <w:u w:val="single"/>
        </w:rPr>
        <w:instrText xml:space="preserve"> TOC \o "1-3" \u </w:instrText>
      </w:r>
      <w:r>
        <w:rPr>
          <w:b/>
          <w:i/>
          <w:sz w:val="28"/>
          <w:szCs w:val="28"/>
          <w:u w:val="single"/>
        </w:rPr>
        <w:fldChar w:fldCharType="separate"/>
      </w:r>
      <w:r w:rsidR="001D0B3D">
        <w:rPr>
          <w:noProof/>
        </w:rPr>
        <w:t>INTRODUCTION</w:t>
      </w:r>
      <w:r w:rsidR="001D0B3D">
        <w:rPr>
          <w:noProof/>
        </w:rPr>
        <w:tab/>
      </w:r>
      <w:r w:rsidR="001D0B3D">
        <w:rPr>
          <w:noProof/>
        </w:rPr>
        <w:fldChar w:fldCharType="begin"/>
      </w:r>
      <w:r w:rsidR="001D0B3D">
        <w:rPr>
          <w:noProof/>
        </w:rPr>
        <w:instrText xml:space="preserve"> PAGEREF _Toc331159667 \h </w:instrText>
      </w:r>
      <w:r w:rsidR="001D0B3D">
        <w:rPr>
          <w:noProof/>
        </w:rPr>
      </w:r>
      <w:r w:rsidR="001D0B3D">
        <w:rPr>
          <w:noProof/>
        </w:rPr>
        <w:fldChar w:fldCharType="separate"/>
      </w:r>
      <w:r w:rsidR="00382F6D">
        <w:rPr>
          <w:noProof/>
        </w:rPr>
        <w:t>1</w:t>
      </w:r>
      <w:r w:rsidR="001D0B3D">
        <w:rPr>
          <w:noProof/>
        </w:rPr>
        <w:fldChar w:fldCharType="end"/>
      </w:r>
    </w:p>
    <w:p w:rsidR="001D0B3D" w:rsidRDefault="001D0B3D">
      <w:pPr>
        <w:pStyle w:val="TOC1"/>
        <w:rPr>
          <w:rFonts w:asciiTheme="minorHAnsi" w:eastAsiaTheme="minorEastAsia" w:hAnsiTheme="minorHAnsi" w:cstheme="minorBidi"/>
          <w:noProof/>
          <w:sz w:val="22"/>
          <w:szCs w:val="22"/>
        </w:rPr>
      </w:pPr>
      <w:r>
        <w:rPr>
          <w:noProof/>
        </w:rPr>
        <w:t>BACKGROUND</w:t>
      </w:r>
      <w:r>
        <w:rPr>
          <w:noProof/>
        </w:rPr>
        <w:tab/>
      </w:r>
      <w:r>
        <w:rPr>
          <w:noProof/>
        </w:rPr>
        <w:fldChar w:fldCharType="begin"/>
      </w:r>
      <w:r>
        <w:rPr>
          <w:noProof/>
        </w:rPr>
        <w:instrText xml:space="preserve"> PAGEREF _Toc331159668 \h </w:instrText>
      </w:r>
      <w:r>
        <w:rPr>
          <w:noProof/>
        </w:rPr>
      </w:r>
      <w:r>
        <w:rPr>
          <w:noProof/>
        </w:rPr>
        <w:fldChar w:fldCharType="separate"/>
      </w:r>
      <w:r w:rsidR="00382F6D">
        <w:rPr>
          <w:noProof/>
        </w:rPr>
        <w:t>2</w:t>
      </w:r>
      <w:r>
        <w:rPr>
          <w:noProof/>
        </w:rPr>
        <w:fldChar w:fldCharType="end"/>
      </w:r>
    </w:p>
    <w:p w:rsidR="001D0B3D" w:rsidRDefault="001D0B3D">
      <w:pPr>
        <w:pStyle w:val="TOC1"/>
        <w:rPr>
          <w:rFonts w:asciiTheme="minorHAnsi" w:eastAsiaTheme="minorEastAsia" w:hAnsiTheme="minorHAnsi" w:cstheme="minorBidi"/>
          <w:noProof/>
          <w:sz w:val="22"/>
          <w:szCs w:val="22"/>
        </w:rPr>
      </w:pPr>
      <w:r>
        <w:rPr>
          <w:noProof/>
        </w:rPr>
        <w:t>VEDO’S APPLICATION</w:t>
      </w:r>
      <w:r>
        <w:rPr>
          <w:noProof/>
        </w:rPr>
        <w:tab/>
      </w:r>
      <w:r>
        <w:rPr>
          <w:noProof/>
        </w:rPr>
        <w:fldChar w:fldCharType="begin"/>
      </w:r>
      <w:r>
        <w:rPr>
          <w:noProof/>
        </w:rPr>
        <w:instrText xml:space="preserve"> PAGEREF _Toc331159669 \h </w:instrText>
      </w:r>
      <w:r>
        <w:rPr>
          <w:noProof/>
        </w:rPr>
      </w:r>
      <w:r>
        <w:rPr>
          <w:noProof/>
        </w:rPr>
        <w:fldChar w:fldCharType="separate"/>
      </w:r>
      <w:r w:rsidR="00382F6D">
        <w:rPr>
          <w:noProof/>
        </w:rPr>
        <w:t>4</w:t>
      </w:r>
      <w:r>
        <w:rPr>
          <w:noProof/>
        </w:rPr>
        <w:fldChar w:fldCharType="end"/>
      </w:r>
    </w:p>
    <w:p w:rsidR="001D0B3D" w:rsidRDefault="001D0B3D">
      <w:pPr>
        <w:pStyle w:val="TOC1"/>
        <w:rPr>
          <w:rFonts w:asciiTheme="minorHAnsi" w:eastAsiaTheme="minorEastAsia" w:hAnsiTheme="minorHAnsi" w:cstheme="minorBidi"/>
          <w:noProof/>
          <w:sz w:val="22"/>
          <w:szCs w:val="22"/>
        </w:rPr>
      </w:pPr>
      <w:r>
        <w:rPr>
          <w:noProof/>
        </w:rPr>
        <w:t>STAFF INVESTIGATION SUMMARY AND COMMENTS</w:t>
      </w:r>
      <w:r>
        <w:rPr>
          <w:noProof/>
        </w:rPr>
        <w:tab/>
      </w:r>
      <w:r>
        <w:rPr>
          <w:noProof/>
        </w:rPr>
        <w:fldChar w:fldCharType="begin"/>
      </w:r>
      <w:r>
        <w:rPr>
          <w:noProof/>
        </w:rPr>
        <w:instrText xml:space="preserve"> PAGEREF _Toc331159670 \h </w:instrText>
      </w:r>
      <w:r>
        <w:rPr>
          <w:noProof/>
        </w:rPr>
      </w:r>
      <w:r>
        <w:rPr>
          <w:noProof/>
        </w:rPr>
        <w:fldChar w:fldCharType="separate"/>
      </w:r>
      <w:r w:rsidR="00382F6D">
        <w:rPr>
          <w:noProof/>
        </w:rPr>
        <w:t>6</w:t>
      </w:r>
      <w:r>
        <w:rPr>
          <w:noProof/>
        </w:rPr>
        <w:fldChar w:fldCharType="end"/>
      </w:r>
    </w:p>
    <w:p w:rsidR="001D0B3D" w:rsidRDefault="001D0B3D">
      <w:pPr>
        <w:pStyle w:val="TOC2"/>
        <w:tabs>
          <w:tab w:val="left" w:pos="144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VEDO’s BS/CI mainline replacement program is proceeding slower than VEDO projected it would in the 2007 Rate Case Stipulation.</w:t>
      </w:r>
      <w:r>
        <w:rPr>
          <w:noProof/>
        </w:rPr>
        <w:tab/>
      </w:r>
      <w:r>
        <w:rPr>
          <w:noProof/>
        </w:rPr>
        <w:fldChar w:fldCharType="begin"/>
      </w:r>
      <w:r>
        <w:rPr>
          <w:noProof/>
        </w:rPr>
        <w:instrText xml:space="preserve"> PAGEREF _Toc331159671 \h </w:instrText>
      </w:r>
      <w:r>
        <w:rPr>
          <w:noProof/>
        </w:rPr>
      </w:r>
      <w:r>
        <w:rPr>
          <w:noProof/>
        </w:rPr>
        <w:fldChar w:fldCharType="separate"/>
      </w:r>
      <w:r w:rsidR="00382F6D">
        <w:rPr>
          <w:noProof/>
        </w:rPr>
        <w:t>6</w:t>
      </w:r>
      <w:r>
        <w:rPr>
          <w:noProof/>
        </w:rPr>
        <w:fldChar w:fldCharType="end"/>
      </w:r>
    </w:p>
    <w:p w:rsidR="001D0B3D" w:rsidRDefault="001D0B3D">
      <w:pPr>
        <w:pStyle w:val="TOC1"/>
        <w:rPr>
          <w:rFonts w:asciiTheme="minorHAnsi" w:eastAsiaTheme="minorEastAsia" w:hAnsiTheme="minorHAnsi" w:cstheme="minorBidi"/>
          <w:noProof/>
          <w:sz w:val="22"/>
          <w:szCs w:val="22"/>
        </w:rPr>
      </w:pPr>
      <w:r>
        <w:rPr>
          <w:noProof/>
        </w:rPr>
        <w:t>STAFF CONCLUSIONS AND RECOMMENDATIONS</w:t>
      </w:r>
      <w:r>
        <w:rPr>
          <w:noProof/>
        </w:rPr>
        <w:tab/>
      </w:r>
      <w:r>
        <w:rPr>
          <w:noProof/>
        </w:rPr>
        <w:fldChar w:fldCharType="begin"/>
      </w:r>
      <w:r>
        <w:rPr>
          <w:noProof/>
        </w:rPr>
        <w:instrText xml:space="preserve"> PAGEREF _Toc331159672 \h </w:instrText>
      </w:r>
      <w:r>
        <w:rPr>
          <w:noProof/>
        </w:rPr>
      </w:r>
      <w:r>
        <w:rPr>
          <w:noProof/>
        </w:rPr>
        <w:fldChar w:fldCharType="separate"/>
      </w:r>
      <w:r w:rsidR="00382F6D">
        <w:rPr>
          <w:noProof/>
        </w:rPr>
        <w:t>9</w:t>
      </w:r>
      <w:r>
        <w:rPr>
          <w:noProof/>
        </w:rPr>
        <w:fldChar w:fldCharType="end"/>
      </w:r>
    </w:p>
    <w:p w:rsidR="001D0B3D" w:rsidRDefault="001D0B3D">
      <w:pPr>
        <w:pStyle w:val="TOC1"/>
        <w:rPr>
          <w:rFonts w:asciiTheme="minorHAnsi" w:eastAsiaTheme="minorEastAsia" w:hAnsiTheme="minorHAnsi" w:cstheme="minorBidi"/>
          <w:noProof/>
          <w:sz w:val="22"/>
          <w:szCs w:val="22"/>
        </w:rPr>
      </w:pPr>
      <w:r w:rsidRPr="000D0722">
        <w:rPr>
          <w:noProof/>
        </w:rPr>
        <w:t>PROOF OF SERVICE</w:t>
      </w:r>
      <w:r>
        <w:rPr>
          <w:noProof/>
        </w:rPr>
        <w:tab/>
      </w:r>
      <w:r>
        <w:rPr>
          <w:noProof/>
        </w:rPr>
        <w:fldChar w:fldCharType="begin"/>
      </w:r>
      <w:r>
        <w:rPr>
          <w:noProof/>
        </w:rPr>
        <w:instrText xml:space="preserve"> PAGEREF _Toc331159673 \h </w:instrText>
      </w:r>
      <w:r>
        <w:rPr>
          <w:noProof/>
        </w:rPr>
      </w:r>
      <w:r>
        <w:rPr>
          <w:noProof/>
        </w:rPr>
        <w:fldChar w:fldCharType="separate"/>
      </w:r>
      <w:r w:rsidR="00382F6D">
        <w:rPr>
          <w:noProof/>
        </w:rPr>
        <w:t>10</w:t>
      </w:r>
      <w:r>
        <w:rPr>
          <w:noProof/>
        </w:rPr>
        <w:fldChar w:fldCharType="end"/>
      </w:r>
    </w:p>
    <w:p w:rsidR="0064436A" w:rsidRDefault="009A11ED" w:rsidP="00CB5644">
      <w:pPr>
        <w:jc w:val="center"/>
        <w:rPr>
          <w:b/>
          <w:sz w:val="26"/>
          <w:szCs w:val="26"/>
        </w:rPr>
        <w:sectPr w:rsidR="0064436A" w:rsidSect="00C95499">
          <w:headerReference w:type="default"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titlePg/>
          <w:docGrid w:linePitch="360"/>
        </w:sectPr>
      </w:pPr>
      <w:r>
        <w:rPr>
          <w:b/>
          <w:sz w:val="26"/>
          <w:szCs w:val="26"/>
        </w:rPr>
        <w:fldChar w:fldCharType="end"/>
      </w:r>
    </w:p>
    <w:p w:rsidR="00CB5644" w:rsidRPr="00FE19AB" w:rsidRDefault="00CB5644" w:rsidP="00CB5644">
      <w:pPr>
        <w:jc w:val="center"/>
        <w:rPr>
          <w:b/>
          <w:sz w:val="28"/>
          <w:szCs w:val="28"/>
        </w:rPr>
      </w:pPr>
      <w:r w:rsidRPr="00FE19AB">
        <w:rPr>
          <w:b/>
          <w:sz w:val="28"/>
          <w:szCs w:val="28"/>
        </w:rPr>
        <w:lastRenderedPageBreak/>
        <w:t>BEFORE</w:t>
      </w:r>
    </w:p>
    <w:p w:rsidR="00CB5644" w:rsidRPr="00FE19AB" w:rsidRDefault="00CB5644" w:rsidP="00CB5644">
      <w:pPr>
        <w:jc w:val="center"/>
        <w:rPr>
          <w:b/>
          <w:sz w:val="28"/>
          <w:szCs w:val="28"/>
        </w:rPr>
      </w:pPr>
      <w:r w:rsidRPr="00FE19AB">
        <w:rPr>
          <w:b/>
          <w:sz w:val="28"/>
          <w:szCs w:val="28"/>
        </w:rPr>
        <w:t>THE PUBLIC UTILITIES COMMISSION OF OHIO</w:t>
      </w:r>
    </w:p>
    <w:p w:rsidR="00E10679" w:rsidRDefault="00E10679" w:rsidP="00CB5644">
      <w:pPr>
        <w:jc w:val="center"/>
        <w:rPr>
          <w:b/>
          <w:sz w:val="26"/>
          <w:szCs w:val="26"/>
        </w:rPr>
      </w:pPr>
    </w:p>
    <w:p w:rsidR="001D0B3D" w:rsidRDefault="001D0B3D" w:rsidP="001D0B3D">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08"/>
        <w:gridCol w:w="450"/>
        <w:gridCol w:w="4518"/>
      </w:tblGrid>
      <w:tr w:rsidR="001D0B3D" w:rsidRPr="00111A28" w:rsidTr="005C058F">
        <w:trPr>
          <w:trHeight w:val="1863"/>
        </w:trPr>
        <w:tc>
          <w:tcPr>
            <w:tcW w:w="4608" w:type="dxa"/>
            <w:shd w:val="clear" w:color="auto" w:fill="auto"/>
          </w:tcPr>
          <w:p w:rsidR="001D0B3D" w:rsidRPr="00232AB3" w:rsidRDefault="001D0B3D" w:rsidP="005C058F">
            <w:pPr>
              <w:rPr>
                <w:sz w:val="26"/>
                <w:szCs w:val="26"/>
              </w:rPr>
            </w:pPr>
            <w:r w:rsidRPr="00232AB3">
              <w:rPr>
                <w:color w:val="000000"/>
                <w:sz w:val="26"/>
                <w:szCs w:val="26"/>
              </w:rPr>
              <w:t xml:space="preserve">In the Matter of the Application of </w:t>
            </w:r>
            <w:r w:rsidRPr="00232AB3">
              <w:rPr>
                <w:b/>
                <w:color w:val="000000"/>
                <w:sz w:val="26"/>
                <w:szCs w:val="26"/>
              </w:rPr>
              <w:t>Vectren Energy Delivery of Ohio, Inc.</w:t>
            </w:r>
            <w:r w:rsidRPr="00232AB3">
              <w:rPr>
                <w:color w:val="000000"/>
                <w:sz w:val="26"/>
                <w:szCs w:val="26"/>
              </w:rPr>
              <w:t xml:space="preserve"> for Authority to Adjust its Distribution Replacement Rider Charges.</w:t>
            </w:r>
          </w:p>
        </w:tc>
        <w:tc>
          <w:tcPr>
            <w:tcW w:w="450" w:type="dxa"/>
            <w:shd w:val="clear" w:color="auto" w:fill="auto"/>
          </w:tcPr>
          <w:p w:rsidR="001D0B3D" w:rsidRPr="00232AB3" w:rsidRDefault="001D0B3D" w:rsidP="005C058F">
            <w:pPr>
              <w:rPr>
                <w:sz w:val="26"/>
                <w:szCs w:val="26"/>
              </w:rPr>
            </w:pPr>
            <w:r w:rsidRPr="00232AB3">
              <w:rPr>
                <w:sz w:val="26"/>
                <w:szCs w:val="26"/>
              </w:rPr>
              <w:t>:</w:t>
            </w:r>
          </w:p>
          <w:p w:rsidR="001D0B3D" w:rsidRPr="00232AB3" w:rsidRDefault="001D0B3D" w:rsidP="005C058F">
            <w:pPr>
              <w:rPr>
                <w:sz w:val="26"/>
                <w:szCs w:val="26"/>
              </w:rPr>
            </w:pPr>
            <w:r w:rsidRPr="00232AB3">
              <w:rPr>
                <w:sz w:val="26"/>
                <w:szCs w:val="26"/>
              </w:rPr>
              <w:t>:</w:t>
            </w:r>
          </w:p>
          <w:p w:rsidR="001D0B3D" w:rsidRPr="00232AB3" w:rsidRDefault="001D0B3D" w:rsidP="005C058F">
            <w:pPr>
              <w:rPr>
                <w:sz w:val="26"/>
                <w:szCs w:val="26"/>
              </w:rPr>
            </w:pPr>
            <w:r w:rsidRPr="00232AB3">
              <w:rPr>
                <w:sz w:val="26"/>
                <w:szCs w:val="26"/>
              </w:rPr>
              <w:t>:</w:t>
            </w:r>
          </w:p>
          <w:p w:rsidR="001D0B3D" w:rsidRPr="00232AB3" w:rsidRDefault="001D0B3D" w:rsidP="005C058F">
            <w:pPr>
              <w:rPr>
                <w:sz w:val="26"/>
                <w:szCs w:val="26"/>
              </w:rPr>
            </w:pPr>
            <w:r w:rsidRPr="00232AB3">
              <w:rPr>
                <w:sz w:val="26"/>
                <w:szCs w:val="26"/>
              </w:rPr>
              <w:t>:</w:t>
            </w:r>
          </w:p>
        </w:tc>
        <w:tc>
          <w:tcPr>
            <w:tcW w:w="4518" w:type="dxa"/>
            <w:shd w:val="clear" w:color="auto" w:fill="auto"/>
          </w:tcPr>
          <w:p w:rsidR="001D0B3D" w:rsidRPr="00232AB3" w:rsidRDefault="001D0B3D" w:rsidP="005C058F">
            <w:pPr>
              <w:rPr>
                <w:sz w:val="26"/>
                <w:szCs w:val="26"/>
              </w:rPr>
            </w:pPr>
          </w:p>
          <w:p w:rsidR="001D0B3D" w:rsidRPr="00232AB3" w:rsidRDefault="001D0B3D" w:rsidP="005C058F">
            <w:pPr>
              <w:rPr>
                <w:sz w:val="26"/>
                <w:szCs w:val="26"/>
              </w:rPr>
            </w:pPr>
            <w:r w:rsidRPr="00232AB3">
              <w:rPr>
                <w:sz w:val="26"/>
                <w:szCs w:val="26"/>
              </w:rPr>
              <w:t xml:space="preserve">Case No. </w:t>
            </w:r>
            <w:r w:rsidRPr="00232AB3">
              <w:rPr>
                <w:b/>
                <w:sz w:val="26"/>
                <w:szCs w:val="26"/>
              </w:rPr>
              <w:t>12-1423-GA-RDR</w:t>
            </w:r>
          </w:p>
          <w:p w:rsidR="001D0B3D" w:rsidRPr="00232AB3" w:rsidRDefault="001D0B3D" w:rsidP="005C058F">
            <w:pPr>
              <w:rPr>
                <w:sz w:val="26"/>
                <w:szCs w:val="26"/>
              </w:rPr>
            </w:pPr>
          </w:p>
          <w:p w:rsidR="001D0B3D" w:rsidRPr="00232AB3" w:rsidRDefault="001D0B3D" w:rsidP="005C058F">
            <w:pPr>
              <w:rPr>
                <w:sz w:val="26"/>
                <w:szCs w:val="26"/>
              </w:rPr>
            </w:pPr>
          </w:p>
        </w:tc>
      </w:tr>
    </w:tbl>
    <w:p w:rsidR="001D0B3D" w:rsidRDefault="001D0B3D" w:rsidP="001D0B3D">
      <w:pPr>
        <w:pStyle w:val="Title"/>
        <w:tabs>
          <w:tab w:val="left" w:pos="5130"/>
          <w:tab w:val="left" w:pos="5670"/>
        </w:tabs>
        <w:rPr>
          <w:rFonts w:ascii="Times New Roman" w:hAnsi="Times New Roman"/>
          <w:sz w:val="26"/>
          <w:szCs w:val="26"/>
        </w:rPr>
      </w:pPr>
    </w:p>
    <w:p w:rsidR="003613A6" w:rsidRDefault="003613A6" w:rsidP="003613A6">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3613A6" w:rsidRPr="00E10679" w:rsidRDefault="003613A6" w:rsidP="003613A6">
      <w:pPr>
        <w:pStyle w:val="Title"/>
        <w:tabs>
          <w:tab w:val="left" w:pos="9360"/>
        </w:tabs>
        <w:rPr>
          <w:rFonts w:ascii="Times New Roman" w:hAnsi="Times New Roman"/>
          <w:b/>
          <w:sz w:val="32"/>
          <w:szCs w:val="32"/>
        </w:rPr>
      </w:pPr>
      <w:r>
        <w:rPr>
          <w:rFonts w:ascii="Times New Roman" w:hAnsi="Times New Roman"/>
          <w:b/>
          <w:sz w:val="32"/>
          <w:szCs w:val="32"/>
        </w:rPr>
        <w:t>COMMENTS AND RECOMMENDATIONS</w:t>
      </w:r>
    </w:p>
    <w:p w:rsidR="003613A6" w:rsidRPr="003613A6" w:rsidRDefault="003613A6" w:rsidP="003613A6">
      <w:pPr>
        <w:jc w:val="center"/>
        <w:rPr>
          <w:sz w:val="28"/>
          <w:szCs w:val="28"/>
        </w:rPr>
      </w:pPr>
      <w:r w:rsidRPr="003613A6">
        <w:rPr>
          <w:sz w:val="28"/>
          <w:szCs w:val="28"/>
        </w:rPr>
        <w:t>SUBMITTED ON BEHALF OF THE STAFF OF</w:t>
      </w:r>
    </w:p>
    <w:p w:rsidR="003613A6" w:rsidRPr="003613A6" w:rsidRDefault="003613A6" w:rsidP="003613A6">
      <w:pPr>
        <w:jc w:val="center"/>
        <w:rPr>
          <w:sz w:val="28"/>
          <w:szCs w:val="28"/>
        </w:rPr>
      </w:pPr>
      <w:r w:rsidRPr="003613A6">
        <w:rPr>
          <w:sz w:val="28"/>
          <w:szCs w:val="28"/>
        </w:rPr>
        <w:t>THE PUBLIC UTILITIES COMMISSION OF OHIO</w:t>
      </w:r>
    </w:p>
    <w:p w:rsidR="003613A6" w:rsidRDefault="003613A6" w:rsidP="003613A6">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CB5644" w:rsidRPr="00613023" w:rsidRDefault="00CB5644" w:rsidP="0064436A">
      <w:pPr>
        <w:pStyle w:val="Heading1"/>
      </w:pPr>
      <w:bookmarkStart w:id="15" w:name="_Toc331159667"/>
      <w:r w:rsidRPr="00613023">
        <w:t>INTRODUCTION</w:t>
      </w:r>
      <w:bookmarkEnd w:id="15"/>
    </w:p>
    <w:p w:rsidR="00B9757C" w:rsidRPr="005A32F3" w:rsidRDefault="003613A6" w:rsidP="003613A6">
      <w:pPr>
        <w:pStyle w:val="textstyle0"/>
      </w:pPr>
      <w:r>
        <w:tab/>
      </w:r>
      <w:r w:rsidR="00B9757C" w:rsidRPr="005A32F3">
        <w:t xml:space="preserve">In accordance with the </w:t>
      </w:r>
      <w:r w:rsidR="00B9757C">
        <w:t>Public Utilities Commission of Ohio’s (Commission) Opin</w:t>
      </w:r>
      <w:r w:rsidR="00FE19AB">
        <w:softHyphen/>
      </w:r>
      <w:r w:rsidR="00B9757C">
        <w:t xml:space="preserve">ion and Order adopting the </w:t>
      </w:r>
      <w:r w:rsidR="00B9757C" w:rsidRPr="005A32F3">
        <w:t>Stipulation and Recommendation filed in Case No. 07-1080-GA-AIR (</w:t>
      </w:r>
      <w:r w:rsidR="00B9757C">
        <w:t xml:space="preserve">2007 </w:t>
      </w:r>
      <w:r w:rsidR="00B9757C" w:rsidRPr="005A32F3">
        <w:t>Rate Case), Vectren Energy Delivery of Ohio (VEDO or Company) filed an application (Application) in the above captioned case for authority to increase its Distribution Replacement Rider (DRR)</w:t>
      </w:r>
      <w:r w:rsidR="00B9757C">
        <w:t xml:space="preserve">.  The purpose of the DRR increase is to allow VEDO </w:t>
      </w:r>
      <w:r w:rsidR="00B9757C" w:rsidRPr="005A32F3">
        <w:t>to</w:t>
      </w:r>
      <w:r w:rsidR="00B9757C">
        <w:t xml:space="preserve">: </w:t>
      </w:r>
      <w:r w:rsidR="00B9757C" w:rsidRPr="005A32F3">
        <w:t xml:space="preserve">recover a return of and on certain investments made in </w:t>
      </w:r>
      <w:r w:rsidR="006D09BC" w:rsidRPr="005A32F3">
        <w:t>20</w:t>
      </w:r>
      <w:r w:rsidR="006D09BC">
        <w:t>11</w:t>
      </w:r>
      <w:r w:rsidR="006D09BC" w:rsidRPr="005A32F3">
        <w:t xml:space="preserve"> </w:t>
      </w:r>
      <w:r w:rsidR="00B9757C" w:rsidRPr="005A32F3">
        <w:t>to replace aging natural gas pipeline infrastructure</w:t>
      </w:r>
      <w:r w:rsidR="00B9757C">
        <w:t>; recover</w:t>
      </w:r>
      <w:r w:rsidR="00B9757C" w:rsidRPr="005A32F3">
        <w:t xml:space="preserve"> the costs of assuming ownership and repair of previously customer-owned service lines</w:t>
      </w:r>
      <w:r w:rsidR="00B9757C">
        <w:t>;</w:t>
      </w:r>
      <w:r w:rsidR="00B9757C" w:rsidRPr="005A32F3">
        <w:t xml:space="preserve"> and</w:t>
      </w:r>
      <w:r w:rsidR="00B9757C">
        <w:t xml:space="preserve"> recover the costs of </w:t>
      </w:r>
      <w:r w:rsidR="00B9757C" w:rsidRPr="005A32F3">
        <w:t>replac</w:t>
      </w:r>
      <w:r w:rsidR="00B9757C">
        <w:t>ing</w:t>
      </w:r>
      <w:r w:rsidR="00B9757C" w:rsidRPr="005A32F3">
        <w:t xml:space="preserve"> prone-to-fail risers.  These comments present a summary of the Public Utilities Commission of Ohio Staff’s (Staff) investigation of VEDO’s Application and the Staff’s findings and recom</w:t>
      </w:r>
      <w:r w:rsidR="00FE19AB">
        <w:softHyphen/>
      </w:r>
      <w:r w:rsidR="00B9757C" w:rsidRPr="005A32F3">
        <w:t>mendations.</w:t>
      </w:r>
    </w:p>
    <w:p w:rsidR="00B9757C" w:rsidRPr="005A32F3" w:rsidRDefault="00B9757C" w:rsidP="00B9757C">
      <w:pPr>
        <w:pStyle w:val="Heading1"/>
      </w:pPr>
      <w:bookmarkStart w:id="16" w:name="_Toc299540027"/>
      <w:bookmarkStart w:id="17" w:name="_Toc331159668"/>
      <w:r w:rsidRPr="005A32F3">
        <w:lastRenderedPageBreak/>
        <w:t>BACKGROUND</w:t>
      </w:r>
      <w:bookmarkEnd w:id="16"/>
      <w:bookmarkEnd w:id="17"/>
    </w:p>
    <w:p w:rsidR="00B9757C" w:rsidRPr="005A32F3" w:rsidRDefault="003613A6" w:rsidP="003613A6">
      <w:pPr>
        <w:pStyle w:val="textstyle0"/>
      </w:pPr>
      <w:r>
        <w:tab/>
      </w:r>
      <w:r w:rsidR="00B9757C" w:rsidRPr="005A32F3">
        <w:t>VEDO is an Ohio Corporation engaged in the business of providing natural gas distribut</w:t>
      </w:r>
      <w:r w:rsidR="00B9757C">
        <w:t>ion service to approximately 313</w:t>
      </w:r>
      <w:r w:rsidR="00B9757C" w:rsidRPr="005A32F3">
        <w:t xml:space="preserve">,000 customers in west central </w:t>
      </w:r>
      <w:r w:rsidR="00B9757C">
        <w:t>Ohio.</w:t>
      </w:r>
      <w:r w:rsidR="00B9757C" w:rsidRPr="00755551">
        <w:rPr>
          <w:rStyle w:val="FootnoteReference"/>
          <w:szCs w:val="26"/>
        </w:rPr>
        <w:t xml:space="preserve"> </w:t>
      </w:r>
      <w:r w:rsidR="00B9757C" w:rsidRPr="005A32F3">
        <w:rPr>
          <w:rStyle w:val="FootnoteReference"/>
          <w:szCs w:val="26"/>
        </w:rPr>
        <w:footnoteReference w:id="1"/>
      </w:r>
      <w:r w:rsidR="00B9757C">
        <w:t xml:space="preserve">  It</w:t>
      </w:r>
      <w:r w:rsidR="00B9757C" w:rsidRPr="005A32F3">
        <w:t xml:space="preserve"> is a pub</w:t>
      </w:r>
      <w:r w:rsidR="00FE19AB">
        <w:softHyphen/>
      </w:r>
      <w:r w:rsidR="00B9757C" w:rsidRPr="005A32F3">
        <w:t xml:space="preserve">lic utility under Sections 4905.02 and 4905.03 of the Ohio Revised Code, and subject to the </w:t>
      </w:r>
      <w:r w:rsidR="00B9757C">
        <w:t xml:space="preserve">Commission’s </w:t>
      </w:r>
      <w:r w:rsidR="00B9757C" w:rsidRPr="005A32F3">
        <w:t>jurisdiction</w:t>
      </w:r>
      <w:r w:rsidR="00B9757C">
        <w:t>.</w:t>
      </w:r>
      <w:r w:rsidR="00B9757C" w:rsidRPr="005A32F3">
        <w:t xml:space="preserve">  The </w:t>
      </w:r>
      <w:r w:rsidR="00B9757C">
        <w:t xml:space="preserve">Commission’s Opinion and Order in Case No. 07-1080-GA-AIR </w:t>
      </w:r>
      <w:r w:rsidR="00B9757C" w:rsidRPr="005A32F3">
        <w:t xml:space="preserve">approved </w:t>
      </w:r>
      <w:r w:rsidR="00B9757C">
        <w:t xml:space="preserve">the </w:t>
      </w:r>
      <w:r w:rsidR="00B9757C" w:rsidRPr="005A32F3">
        <w:t>Stipulation</w:t>
      </w:r>
      <w:r w:rsidR="00B9757C">
        <w:t xml:space="preserve"> and Recommendation (2007 Rate Case Stipula</w:t>
      </w:r>
      <w:r w:rsidR="00FE19AB">
        <w:softHyphen/>
      </w:r>
      <w:r w:rsidR="00B9757C">
        <w:t>tion)</w:t>
      </w:r>
      <w:r w:rsidR="00575B59">
        <w:t xml:space="preserve"> and </w:t>
      </w:r>
      <w:r w:rsidR="00B9757C" w:rsidRPr="005A32F3">
        <w:t>authorized VEDO to establish the DRR for a period of five years or until new rates are approved pursuant to a base or alternative rate case</w:t>
      </w:r>
      <w:r w:rsidR="00B9757C">
        <w:t>, whichever is less.  The pur</w:t>
      </w:r>
      <w:r w:rsidR="00FE19AB">
        <w:softHyphen/>
      </w:r>
      <w:r w:rsidR="00B9757C">
        <w:t xml:space="preserve">pose of the DRR was </w:t>
      </w:r>
      <w:r w:rsidR="00B9757C" w:rsidRPr="005A32F3">
        <w:t xml:space="preserve">to </w:t>
      </w:r>
      <w:r w:rsidR="00B9757C">
        <w:t xml:space="preserve">permit VEDO to seek </w:t>
      </w:r>
      <w:r w:rsidR="00B9757C" w:rsidRPr="005A32F3">
        <w:t>recover</w:t>
      </w:r>
      <w:r w:rsidR="00B9757C">
        <w:t>y of</w:t>
      </w:r>
      <w:r w:rsidR="00B9757C" w:rsidRPr="005A32F3">
        <w:t>: (1) the return of and return on</w:t>
      </w:r>
      <w:r w:rsidR="00B9757C" w:rsidRPr="005A32F3">
        <w:rPr>
          <w:rStyle w:val="FootnoteReference"/>
          <w:szCs w:val="26"/>
        </w:rPr>
        <w:footnoteReference w:id="2"/>
      </w:r>
      <w:r w:rsidR="00B9757C" w:rsidRPr="005A32F3">
        <w:t xml:space="preserve"> plant investment, including post-in-service carrying costs (PISCC) and certain incre</w:t>
      </w:r>
      <w:r w:rsidR="00FE19AB">
        <w:softHyphen/>
      </w:r>
      <w:r w:rsidR="00B9757C" w:rsidRPr="005A32F3">
        <w:t>mental expenses incurred in implementation of its accelerated bare steel and cast iron mains and service lines replacement program; (2) deferred expenses associated with the Company’s riser investigation pursuant to Case No. 05-463-GA-COI</w:t>
      </w:r>
      <w:r w:rsidR="00B9757C" w:rsidRPr="005A32F3">
        <w:rPr>
          <w:rStyle w:val="FootnoteReference"/>
          <w:szCs w:val="26"/>
        </w:rPr>
        <w:footnoteReference w:id="3"/>
      </w:r>
      <w:r w:rsidR="00B9757C" w:rsidRPr="005A32F3">
        <w:t xml:space="preserve">; (3) costs for replacement of prone-to-fail risers; (4) incremental costs related to the Company’s assumption of ownership and responsibility for repairing customer service lines; and (5) </w:t>
      </w:r>
      <w:r w:rsidR="00B9757C" w:rsidRPr="005A32F3">
        <w:lastRenderedPageBreak/>
        <w:t xml:space="preserve">actual annual Operations and Maintenance (O&amp;M) expense savings as an offset to costs otherwise eligible for recovery under the DRR.  </w:t>
      </w:r>
    </w:p>
    <w:p w:rsidR="00B9757C" w:rsidRPr="005A32F3" w:rsidRDefault="003613A6" w:rsidP="003613A6">
      <w:pPr>
        <w:pStyle w:val="textstyle0"/>
      </w:pPr>
      <w:r>
        <w:tab/>
      </w:r>
      <w:r w:rsidR="00B9757C" w:rsidRPr="005A32F3">
        <w:t xml:space="preserve">The </w:t>
      </w:r>
      <w:r w:rsidR="00B9757C">
        <w:t xml:space="preserve">2007 Rate Case </w:t>
      </w:r>
      <w:r w:rsidR="00FE19AB" w:rsidRPr="005A32F3">
        <w:t>Stipulation provided</w:t>
      </w:r>
      <w:r w:rsidR="00B9757C" w:rsidRPr="005A32F3">
        <w:t xml:space="preserve"> </w:t>
      </w:r>
      <w:r w:rsidR="00B9757C">
        <w:t xml:space="preserve">a process for establishing the annual DRR rate.  By </w:t>
      </w:r>
      <w:r w:rsidR="00B9757C" w:rsidRPr="005A32F3">
        <w:t xml:space="preserve">May 1 of each year, the Company </w:t>
      </w:r>
      <w:r w:rsidR="00B9757C">
        <w:t>must</w:t>
      </w:r>
      <w:r w:rsidR="00B9757C" w:rsidRPr="005A32F3">
        <w:t xml:space="preserve"> file an application detailing the investments and costs delineated above that were incurred during the previous calendar year and a summary of its construction plans for the next year.  </w:t>
      </w:r>
      <w:r w:rsidR="00B9757C">
        <w:t>Under the process,</w:t>
      </w:r>
      <w:r w:rsidR="00B9757C" w:rsidRPr="005A32F3">
        <w:t xml:space="preserve"> VEDO bares the burden of proof regarding the justness and reasonableness of the DRR rates proposed each year</w:t>
      </w:r>
      <w:r w:rsidR="00B9757C">
        <w:t>.  Further, the process provides that</w:t>
      </w:r>
      <w:r w:rsidR="00B9757C" w:rsidRPr="005A32F3">
        <w:t xml:space="preserve"> the Staff </w:t>
      </w:r>
      <w:r w:rsidR="00B9757C">
        <w:t>will</w:t>
      </w:r>
      <w:r w:rsidR="00B9757C" w:rsidRPr="005A32F3">
        <w:t xml:space="preserve"> perform an investi</w:t>
      </w:r>
      <w:r w:rsidR="00FE19AB">
        <w:softHyphen/>
      </w:r>
      <w:r w:rsidR="00B9757C" w:rsidRPr="005A32F3">
        <w:t>gation of the annual applications and make recommendations on the justness and reason</w:t>
      </w:r>
      <w:r w:rsidR="00FE19AB">
        <w:softHyphen/>
      </w:r>
      <w:r w:rsidR="00B9757C" w:rsidRPr="005A32F3">
        <w:t>ableness of the applications.  Similarly, other parties may file comments on the applica</w:t>
      </w:r>
      <w:r w:rsidR="00FE19AB">
        <w:softHyphen/>
      </w:r>
      <w:r w:rsidR="00B9757C" w:rsidRPr="005A32F3">
        <w:t>tions and unresolved issues will be set for hearing by the Commission.  The</w:t>
      </w:r>
      <w:r w:rsidR="00B9757C">
        <w:t xml:space="preserve"> process pro</w:t>
      </w:r>
      <w:r w:rsidR="00FE19AB">
        <w:softHyphen/>
      </w:r>
      <w:r w:rsidR="00B9757C">
        <w:t>vides</w:t>
      </w:r>
      <w:r w:rsidR="00B9757C" w:rsidRPr="005A32F3">
        <w:t xml:space="preserve"> that the parties will use their best efforts to permit new DRR charges to take effect on a service rendered basis on September 1 of each year.  </w:t>
      </w:r>
      <w:r w:rsidR="00B9757C">
        <w:t>T</w:t>
      </w:r>
      <w:r w:rsidR="00B9757C" w:rsidRPr="005A32F3">
        <w:t xml:space="preserve">he initial monthly DRR </w:t>
      </w:r>
      <w:r w:rsidR="00B9757C">
        <w:t>was</w:t>
      </w:r>
      <w:r w:rsidR="00B9757C" w:rsidRPr="005A32F3">
        <w:t xml:space="preserve"> capped at $1.00 for Residential and Group 1 General Service customers and th</w:t>
      </w:r>
      <w:r w:rsidR="00B9757C">
        <w:t>e</w:t>
      </w:r>
      <w:r w:rsidR="00B9757C" w:rsidRPr="005A32F3">
        <w:t xml:space="preserve"> cap w</w:t>
      </w:r>
      <w:r w:rsidR="00B9757C">
        <w:t>ill</w:t>
      </w:r>
      <w:r w:rsidR="00B9757C" w:rsidRPr="005A32F3">
        <w:t xml:space="preserve"> increase in $1.00 increments in each of the succeeding years.</w:t>
      </w:r>
      <w:r w:rsidR="00B9757C" w:rsidRPr="005A32F3">
        <w:rPr>
          <w:rStyle w:val="FootnoteReference"/>
          <w:szCs w:val="26"/>
        </w:rPr>
        <w:footnoteReference w:id="4"/>
      </w:r>
      <w:r w:rsidR="00B9757C" w:rsidRPr="005A32F3">
        <w:t xml:space="preserve">  </w:t>
      </w:r>
    </w:p>
    <w:p w:rsidR="00B9757C" w:rsidRPr="005A32F3" w:rsidRDefault="003613A6" w:rsidP="00B9757C">
      <w:pPr>
        <w:pStyle w:val="Heading1"/>
      </w:pPr>
      <w:bookmarkStart w:id="18" w:name="_Toc299540028"/>
      <w:r>
        <w:br w:type="page"/>
      </w:r>
      <w:bookmarkStart w:id="19" w:name="_Toc331159669"/>
      <w:r w:rsidR="00B9757C" w:rsidRPr="005A32F3">
        <w:lastRenderedPageBreak/>
        <w:t>VEDO’S APPLICATION</w:t>
      </w:r>
      <w:bookmarkEnd w:id="18"/>
      <w:bookmarkEnd w:id="19"/>
    </w:p>
    <w:p w:rsidR="00B9757C" w:rsidRPr="005A32F3" w:rsidRDefault="003613A6" w:rsidP="003613A6">
      <w:pPr>
        <w:pStyle w:val="textstyle0"/>
      </w:pPr>
      <w:r>
        <w:tab/>
      </w:r>
      <w:r w:rsidR="00B9757C" w:rsidRPr="005A32F3">
        <w:t xml:space="preserve">VEDO filed its Application on April </w:t>
      </w:r>
      <w:r w:rsidR="00B9757C">
        <w:t>30</w:t>
      </w:r>
      <w:r w:rsidR="00B9757C" w:rsidRPr="005A32F3">
        <w:t>, 201</w:t>
      </w:r>
      <w:r w:rsidR="00B9757C">
        <w:t>2</w:t>
      </w:r>
      <w:r w:rsidR="00B9757C" w:rsidRPr="005A32F3">
        <w:t xml:space="preserve">.  </w:t>
      </w:r>
      <w:r w:rsidR="00B9757C">
        <w:t>The Application is s</w:t>
      </w:r>
      <w:r w:rsidR="00B9757C" w:rsidRPr="005A32F3">
        <w:t>upport</w:t>
      </w:r>
      <w:r w:rsidR="00B9757C">
        <w:t>ed</w:t>
      </w:r>
      <w:r w:rsidR="00B9757C" w:rsidRPr="005A32F3">
        <w:t xml:space="preserve"> </w:t>
      </w:r>
      <w:r w:rsidR="00B9757C">
        <w:t>by</w:t>
      </w:r>
      <w:r w:rsidR="00B9757C" w:rsidRPr="005A32F3">
        <w:t xml:space="preserve"> the testimony and exhibits </w:t>
      </w:r>
      <w:r w:rsidR="00B9757C">
        <w:t>of</w:t>
      </w:r>
      <w:r w:rsidR="00B9757C" w:rsidRPr="005A32F3">
        <w:t xml:space="preserve"> James M. Francis, Director of Engineering and Asset Man</w:t>
      </w:r>
      <w:r w:rsidR="00FE19AB">
        <w:softHyphen/>
      </w:r>
      <w:r w:rsidR="00B9757C" w:rsidRPr="005A32F3">
        <w:t>agement, Janice M. Barrett, Director of Regulatory and Plant Accounting, and Scott E. Albertson, Director of Regulatory Affairs</w:t>
      </w:r>
      <w:r w:rsidR="00B9757C">
        <w:t xml:space="preserve">.  </w:t>
      </w:r>
      <w:r w:rsidR="00B9757C" w:rsidRPr="005A32F3">
        <w:t>Mr. Francis’ testimony and exhibits present the progress made in 20</w:t>
      </w:r>
      <w:r w:rsidR="00B9757C">
        <w:t>11</w:t>
      </w:r>
      <w:r w:rsidR="00B9757C" w:rsidRPr="005A32F3">
        <w:t xml:space="preserve"> on the Bare Steel/Cast Iron (BS/CI) Replacement Program, the Company’s </w:t>
      </w:r>
      <w:r w:rsidR="00B9757C">
        <w:t xml:space="preserve">2012 </w:t>
      </w:r>
      <w:r w:rsidR="00B9757C" w:rsidRPr="005A32F3">
        <w:t xml:space="preserve">BS/CI </w:t>
      </w:r>
      <w:r w:rsidR="00B9757C">
        <w:t>r</w:t>
      </w:r>
      <w:r w:rsidR="00B9757C" w:rsidRPr="005A32F3">
        <w:t xml:space="preserve">eplacement </w:t>
      </w:r>
      <w:r w:rsidR="00B9757C">
        <w:t>plans</w:t>
      </w:r>
      <w:r w:rsidR="00B9757C" w:rsidRPr="005A32F3">
        <w:t>, the 20</w:t>
      </w:r>
      <w:r w:rsidR="00B9757C">
        <w:t>11</w:t>
      </w:r>
      <w:r w:rsidR="00B9757C" w:rsidRPr="005A32F3">
        <w:t xml:space="preserve"> Riser Replacement Program pro</w:t>
      </w:r>
      <w:r w:rsidR="00FE19AB">
        <w:softHyphen/>
      </w:r>
      <w:r w:rsidR="00B9757C" w:rsidRPr="005A32F3">
        <w:t>gress and costs, maintenance costs associated with the 20</w:t>
      </w:r>
      <w:r w:rsidR="00B9757C">
        <w:t>11</w:t>
      </w:r>
      <w:r w:rsidR="00B9757C" w:rsidRPr="005A32F3">
        <w:t xml:space="preserve"> BS/CI Replacement Pro</w:t>
      </w:r>
      <w:r w:rsidR="00FE19AB">
        <w:softHyphen/>
      </w:r>
      <w:r w:rsidR="00B9757C" w:rsidRPr="005A32F3">
        <w:t>gram, the 20</w:t>
      </w:r>
      <w:r w:rsidR="00B9757C">
        <w:t xml:space="preserve">11 </w:t>
      </w:r>
      <w:r w:rsidR="00B9757C" w:rsidRPr="005A32F3">
        <w:t>incremental costs for maintenance and repair of service lines previously owned by customers, and 20</w:t>
      </w:r>
      <w:r w:rsidR="00B9757C">
        <w:t xml:space="preserve">11 </w:t>
      </w:r>
      <w:r w:rsidR="00B9757C" w:rsidRPr="005A32F3">
        <w:t xml:space="preserve">capital costs for replacement of previously customer-owned service lines.  </w:t>
      </w:r>
    </w:p>
    <w:p w:rsidR="00B9757C" w:rsidRPr="005A32F3" w:rsidRDefault="003613A6" w:rsidP="003613A6">
      <w:pPr>
        <w:pStyle w:val="textstyle0"/>
      </w:pPr>
      <w:r>
        <w:tab/>
      </w:r>
      <w:r w:rsidR="00B9757C" w:rsidRPr="005A32F3">
        <w:t xml:space="preserve">Ms. Barrett’s testimony and exhibits provide explanations of the various components of the Company’s proposed revenue requirements; schedules supporting the </w:t>
      </w:r>
      <w:r w:rsidR="00B9757C">
        <w:t xml:space="preserve">proposed </w:t>
      </w:r>
      <w:r w:rsidR="00B9757C" w:rsidRPr="005A32F3">
        <w:t>revenue requirement calculations for the 20</w:t>
      </w:r>
      <w:r w:rsidR="00B9757C">
        <w:t>11</w:t>
      </w:r>
      <w:r w:rsidR="00B9757C" w:rsidRPr="005A32F3">
        <w:t xml:space="preserve"> Mains and Service Line and Riser Replacement Programs; explanations and schedules showing the derivation of the annualized property tax expenses and deferred taxes on liberalized depreciation associ</w:t>
      </w:r>
      <w:r w:rsidR="00FE19AB">
        <w:softHyphen/>
      </w:r>
      <w:r w:rsidR="00B9757C" w:rsidRPr="005A32F3">
        <w:t>ated with the Mains and Service Line and Riser Replacement Programs; a discussion of the Company’s rationale and policies for recording retirements, PISCC</w:t>
      </w:r>
      <w:r w:rsidR="00B9757C" w:rsidRPr="005A32F3">
        <w:rPr>
          <w:rStyle w:val="FootnoteReference"/>
          <w:szCs w:val="26"/>
        </w:rPr>
        <w:footnoteReference w:id="5"/>
      </w:r>
      <w:r w:rsidR="00B9757C" w:rsidRPr="005A32F3">
        <w:t xml:space="preserve">, and AFUDC; and a schedule showing </w:t>
      </w:r>
      <w:r w:rsidR="00B9757C">
        <w:t xml:space="preserve">the true-up for riser investigation and replacement costs in </w:t>
      </w:r>
      <w:r w:rsidR="00B9757C">
        <w:lastRenderedPageBreak/>
        <w:t xml:space="preserve">accordance with the 2007 Rate Case Stipulation and under recovery of the revenue requirement adopted in last year’s DRR application, Case No. </w:t>
      </w:r>
      <w:r w:rsidR="009C039F">
        <w:t>11-2776</w:t>
      </w:r>
      <w:r w:rsidR="00B9757C">
        <w:t xml:space="preserve">-GA-RDR </w:t>
      </w:r>
      <w:r w:rsidR="00B9757C" w:rsidRPr="005A32F3">
        <w:t xml:space="preserve">.  </w:t>
      </w:r>
    </w:p>
    <w:p w:rsidR="00B9757C" w:rsidRPr="005A32F3" w:rsidRDefault="003613A6" w:rsidP="003613A6">
      <w:pPr>
        <w:pStyle w:val="textstyle0"/>
      </w:pPr>
      <w:r>
        <w:tab/>
      </w:r>
      <w:r w:rsidR="00B9757C" w:rsidRPr="005A32F3">
        <w:t>Mr. Albertson’s testimony principally provide</w:t>
      </w:r>
      <w:r w:rsidR="00B9757C">
        <w:t>s</w:t>
      </w:r>
      <w:r w:rsidR="00B9757C" w:rsidRPr="005A32F3">
        <w:t xml:space="preserve"> the derivation of rates </w:t>
      </w:r>
      <w:r w:rsidR="00B9757C">
        <w:t>resulting from t</w:t>
      </w:r>
      <w:r w:rsidR="00B9757C" w:rsidRPr="005A32F3">
        <w:t xml:space="preserve">he Company’s proposed </w:t>
      </w:r>
      <w:r w:rsidR="00B9757C">
        <w:t xml:space="preserve">total </w:t>
      </w:r>
      <w:r w:rsidR="00B9757C" w:rsidRPr="005A32F3">
        <w:t xml:space="preserve">DRR revenue requirement, allocation of rates by rate class, a proposed tariff sheet, and the annual residential customer bill impact.  </w:t>
      </w:r>
    </w:p>
    <w:p w:rsidR="00B9757C" w:rsidRPr="005A32F3" w:rsidRDefault="003613A6" w:rsidP="003613A6">
      <w:pPr>
        <w:pStyle w:val="textstyle0"/>
      </w:pPr>
      <w:r>
        <w:tab/>
      </w:r>
      <w:r w:rsidRPr="005A32F3">
        <w:t>In its Application, the Company indicates that in 20</w:t>
      </w:r>
      <w:r>
        <w:t>11</w:t>
      </w:r>
      <w:r w:rsidRPr="005A32F3">
        <w:t xml:space="preserve"> it replaced </w:t>
      </w:r>
      <w:r>
        <w:t>29.4</w:t>
      </w:r>
      <w:r w:rsidRPr="005A32F3">
        <w:t xml:space="preserve"> miles of bare steel and </w:t>
      </w:r>
      <w:r>
        <w:t xml:space="preserve">5.3 </w:t>
      </w:r>
      <w:r w:rsidRPr="005A32F3">
        <w:t xml:space="preserve">miles of cast iron mains, </w:t>
      </w:r>
      <w:r>
        <w:t xml:space="preserve">replaced 3,318 </w:t>
      </w:r>
      <w:r w:rsidRPr="005A32F3">
        <w:t xml:space="preserve">BS/CI service lines (with an additional </w:t>
      </w:r>
      <w:r>
        <w:t>315</w:t>
      </w:r>
      <w:r w:rsidRPr="005A32F3">
        <w:t xml:space="preserve"> service lines retired), and moved </w:t>
      </w:r>
      <w:r>
        <w:t xml:space="preserve">2,552 </w:t>
      </w:r>
      <w:r w:rsidRPr="005A32F3">
        <w:t>inside meters outside as part of its</w:t>
      </w:r>
      <w:r>
        <w:t xml:space="preserve"> </w:t>
      </w:r>
      <w:r w:rsidRPr="005A32F3">
        <w:t xml:space="preserve">Replacement Program.  </w:t>
      </w:r>
      <w:r w:rsidR="00B9757C">
        <w:t>In addition, VEDO reports that it completed its Riser Replace</w:t>
      </w:r>
      <w:r w:rsidR="00FE19AB">
        <w:softHyphen/>
      </w:r>
      <w:r w:rsidR="00B9757C">
        <w:t>ment Program with replacement of the final 14,709 previously identified prone-to-fail risers in 2011</w:t>
      </w:r>
      <w:r>
        <w:t xml:space="preserve">.  </w:t>
      </w:r>
      <w:r w:rsidR="00B9757C">
        <w:t>T</w:t>
      </w:r>
      <w:r w:rsidR="00B9757C" w:rsidRPr="005A32F3">
        <w:t>he Company proposes a Mains Replacement Program revenue require</w:t>
      </w:r>
      <w:r w:rsidR="00FE19AB">
        <w:softHyphen/>
      </w:r>
      <w:r w:rsidR="00B9757C" w:rsidRPr="005A32F3">
        <w:t>ment of $</w:t>
      </w:r>
      <w:r w:rsidR="00B9757C">
        <w:t>2,170,992 and $6,453,000</w:t>
      </w:r>
      <w:r w:rsidR="00B9757C" w:rsidRPr="005A32F3">
        <w:t xml:space="preserve"> for the Service Line and Riser Replacement Program for a total DRR reve</w:t>
      </w:r>
      <w:r w:rsidR="00B9757C">
        <w:t>nue requirement of $8,623,992 that</w:t>
      </w:r>
      <w:r w:rsidR="00B9757C" w:rsidRPr="005A32F3">
        <w:t xml:space="preserve"> the Company proposes to be allocated</w:t>
      </w:r>
      <w:r w:rsidR="00B9757C">
        <w:t xml:space="preserve"> to customers</w:t>
      </w:r>
      <w:r w:rsidR="00B9757C" w:rsidRPr="005A32F3">
        <w:t xml:space="preserve"> as follows:</w:t>
      </w:r>
    </w:p>
    <w:p w:rsidR="00B9757C" w:rsidRPr="005A32F3" w:rsidRDefault="00B9757C" w:rsidP="00B9757C">
      <w:pPr>
        <w:pStyle w:val="NoSpacing"/>
        <w:rPr>
          <w:rFonts w:ascii="Times New Roman" w:hAnsi="Times New Roman"/>
          <w:sz w:val="26"/>
          <w:szCs w:val="26"/>
        </w:rPr>
      </w:pPr>
    </w:p>
    <w:tbl>
      <w:tblPr>
        <w:tblW w:w="8856" w:type="dxa"/>
        <w:tblInd w:w="720" w:type="dxa"/>
        <w:tblLook w:val="04A0" w:firstRow="1" w:lastRow="0" w:firstColumn="1" w:lastColumn="0" w:noHBand="0" w:noVBand="1"/>
      </w:tblPr>
      <w:tblGrid>
        <w:gridCol w:w="3888"/>
        <w:gridCol w:w="1710"/>
        <w:gridCol w:w="1530"/>
        <w:gridCol w:w="1728"/>
      </w:tblGrid>
      <w:tr w:rsidR="00B9757C" w:rsidRPr="000B7A9D" w:rsidTr="003613A6">
        <w:tc>
          <w:tcPr>
            <w:tcW w:w="3888" w:type="dxa"/>
          </w:tcPr>
          <w:p w:rsidR="00B9757C" w:rsidRPr="000B7A9D" w:rsidRDefault="00B9757C" w:rsidP="003613A6">
            <w:pPr>
              <w:pStyle w:val="NoSpacing"/>
              <w:jc w:val="center"/>
              <w:rPr>
                <w:rFonts w:ascii="Times New Roman" w:hAnsi="Times New Roman"/>
                <w:b/>
                <w:sz w:val="26"/>
                <w:szCs w:val="26"/>
                <w:u w:val="single"/>
              </w:rPr>
            </w:pPr>
            <w:r w:rsidRPr="000B7A9D">
              <w:rPr>
                <w:rFonts w:ascii="Times New Roman" w:hAnsi="Times New Roman"/>
                <w:b/>
                <w:sz w:val="26"/>
                <w:szCs w:val="26"/>
                <w:u w:val="single"/>
              </w:rPr>
              <w:t>Rate Schedule</w:t>
            </w:r>
          </w:p>
        </w:tc>
        <w:tc>
          <w:tcPr>
            <w:tcW w:w="1710" w:type="dxa"/>
          </w:tcPr>
          <w:p w:rsidR="00B9757C" w:rsidRDefault="00B9757C" w:rsidP="003613A6">
            <w:pPr>
              <w:pStyle w:val="NoSpacing"/>
              <w:jc w:val="center"/>
              <w:rPr>
                <w:rFonts w:ascii="Times New Roman" w:hAnsi="Times New Roman"/>
                <w:b/>
                <w:sz w:val="26"/>
                <w:szCs w:val="26"/>
                <w:u w:val="single"/>
              </w:rPr>
            </w:pPr>
            <w:r>
              <w:rPr>
                <w:rFonts w:ascii="Times New Roman" w:hAnsi="Times New Roman"/>
                <w:b/>
                <w:sz w:val="26"/>
                <w:szCs w:val="26"/>
                <w:u w:val="single"/>
              </w:rPr>
              <w:t>Proposed</w:t>
            </w:r>
          </w:p>
          <w:p w:rsidR="00B9757C" w:rsidRPr="000B7A9D" w:rsidRDefault="00B9757C" w:rsidP="003613A6">
            <w:pPr>
              <w:pStyle w:val="NoSpacing"/>
              <w:jc w:val="center"/>
              <w:rPr>
                <w:rFonts w:ascii="Times New Roman" w:hAnsi="Times New Roman"/>
                <w:b/>
                <w:sz w:val="26"/>
                <w:szCs w:val="26"/>
                <w:u w:val="single"/>
              </w:rPr>
            </w:pPr>
            <w:r w:rsidRPr="000B7A9D">
              <w:rPr>
                <w:rFonts w:ascii="Times New Roman" w:hAnsi="Times New Roman"/>
                <w:b/>
                <w:sz w:val="26"/>
                <w:szCs w:val="26"/>
                <w:u w:val="single"/>
              </w:rPr>
              <w:t>$ Per Month</w:t>
            </w:r>
          </w:p>
        </w:tc>
        <w:tc>
          <w:tcPr>
            <w:tcW w:w="1530" w:type="dxa"/>
          </w:tcPr>
          <w:p w:rsidR="00B9757C" w:rsidRDefault="00B9757C" w:rsidP="003613A6">
            <w:pPr>
              <w:pStyle w:val="NoSpacing"/>
              <w:jc w:val="center"/>
              <w:rPr>
                <w:rFonts w:ascii="Times New Roman" w:hAnsi="Times New Roman"/>
                <w:b/>
                <w:sz w:val="26"/>
                <w:szCs w:val="26"/>
                <w:u w:val="single"/>
              </w:rPr>
            </w:pPr>
            <w:r w:rsidRPr="000B7A9D">
              <w:rPr>
                <w:rFonts w:ascii="Times New Roman" w:hAnsi="Times New Roman"/>
                <w:b/>
                <w:sz w:val="26"/>
                <w:szCs w:val="26"/>
                <w:u w:val="single"/>
              </w:rPr>
              <w:t>$ Per Ccf</w:t>
            </w:r>
          </w:p>
          <w:p w:rsidR="00B9757C" w:rsidRPr="000B7A9D" w:rsidRDefault="00B9757C" w:rsidP="003613A6">
            <w:pPr>
              <w:pStyle w:val="NoSpacing"/>
              <w:jc w:val="center"/>
              <w:rPr>
                <w:rFonts w:ascii="Times New Roman" w:hAnsi="Times New Roman"/>
                <w:b/>
                <w:sz w:val="26"/>
                <w:szCs w:val="26"/>
                <w:u w:val="single"/>
              </w:rPr>
            </w:pPr>
          </w:p>
        </w:tc>
        <w:tc>
          <w:tcPr>
            <w:tcW w:w="1728" w:type="dxa"/>
          </w:tcPr>
          <w:p w:rsidR="00B9757C" w:rsidRDefault="00B9757C" w:rsidP="003613A6">
            <w:pPr>
              <w:pStyle w:val="NoSpacing"/>
              <w:jc w:val="center"/>
              <w:rPr>
                <w:rFonts w:ascii="Times New Roman" w:hAnsi="Times New Roman"/>
                <w:b/>
                <w:sz w:val="26"/>
                <w:szCs w:val="26"/>
                <w:u w:val="single"/>
              </w:rPr>
            </w:pPr>
            <w:r>
              <w:rPr>
                <w:rFonts w:ascii="Times New Roman" w:hAnsi="Times New Roman"/>
                <w:b/>
                <w:sz w:val="26"/>
                <w:szCs w:val="26"/>
                <w:u w:val="single"/>
              </w:rPr>
              <w:t xml:space="preserve"> Annual</w:t>
            </w:r>
          </w:p>
          <w:p w:rsidR="00B9757C" w:rsidRDefault="00B9757C" w:rsidP="003613A6">
            <w:pPr>
              <w:pStyle w:val="NoSpacing"/>
              <w:jc w:val="center"/>
              <w:rPr>
                <w:rFonts w:ascii="Times New Roman" w:hAnsi="Times New Roman"/>
                <w:b/>
                <w:sz w:val="26"/>
                <w:szCs w:val="26"/>
                <w:u w:val="single"/>
              </w:rPr>
            </w:pPr>
            <w:r>
              <w:rPr>
                <w:rFonts w:ascii="Times New Roman" w:hAnsi="Times New Roman"/>
                <w:b/>
                <w:sz w:val="26"/>
                <w:szCs w:val="26"/>
                <w:u w:val="single"/>
              </w:rPr>
              <w:t>Increase</w:t>
            </w:r>
          </w:p>
          <w:p w:rsidR="00B9757C" w:rsidRPr="000B7A9D" w:rsidRDefault="00B9757C" w:rsidP="003613A6">
            <w:pPr>
              <w:pStyle w:val="NoSpacing"/>
              <w:jc w:val="center"/>
              <w:rPr>
                <w:rFonts w:ascii="Times New Roman" w:hAnsi="Times New Roman"/>
                <w:b/>
                <w:sz w:val="26"/>
                <w:szCs w:val="26"/>
                <w:u w:val="single"/>
              </w:rPr>
            </w:pPr>
          </w:p>
        </w:tc>
      </w:tr>
      <w:tr w:rsidR="00B9757C" w:rsidRPr="000B7A9D" w:rsidTr="003613A6">
        <w:tc>
          <w:tcPr>
            <w:tcW w:w="3888" w:type="dxa"/>
          </w:tcPr>
          <w:p w:rsidR="00B9757C" w:rsidRPr="000B7A9D" w:rsidRDefault="00B9757C" w:rsidP="003613A6">
            <w:pPr>
              <w:pStyle w:val="NoSpacing"/>
              <w:rPr>
                <w:rFonts w:ascii="Times New Roman" w:hAnsi="Times New Roman"/>
                <w:sz w:val="26"/>
                <w:szCs w:val="26"/>
              </w:rPr>
            </w:pPr>
            <w:r w:rsidRPr="000B7A9D">
              <w:rPr>
                <w:rFonts w:ascii="Times New Roman" w:hAnsi="Times New Roman"/>
                <w:sz w:val="26"/>
                <w:szCs w:val="26"/>
              </w:rPr>
              <w:t>310, 311, and 315</w:t>
            </w:r>
          </w:p>
        </w:tc>
        <w:tc>
          <w:tcPr>
            <w:tcW w:w="1710" w:type="dxa"/>
          </w:tcPr>
          <w:p w:rsidR="00B9757C" w:rsidRPr="000B7A9D" w:rsidRDefault="00B9757C" w:rsidP="003613A6">
            <w:pPr>
              <w:pStyle w:val="NoSpacing"/>
              <w:jc w:val="center"/>
              <w:rPr>
                <w:rFonts w:ascii="Times New Roman" w:hAnsi="Times New Roman"/>
                <w:sz w:val="26"/>
                <w:szCs w:val="26"/>
              </w:rPr>
            </w:pPr>
            <w:r>
              <w:rPr>
                <w:rFonts w:ascii="Times New Roman" w:hAnsi="Times New Roman"/>
                <w:sz w:val="26"/>
                <w:szCs w:val="26"/>
              </w:rPr>
              <w:t>$1</w:t>
            </w:r>
            <w:r w:rsidRPr="000B7A9D">
              <w:rPr>
                <w:rFonts w:ascii="Times New Roman" w:hAnsi="Times New Roman"/>
                <w:sz w:val="26"/>
                <w:szCs w:val="26"/>
              </w:rPr>
              <w:t>.</w:t>
            </w:r>
            <w:r>
              <w:rPr>
                <w:rFonts w:ascii="Times New Roman" w:hAnsi="Times New Roman"/>
                <w:sz w:val="26"/>
                <w:szCs w:val="26"/>
              </w:rPr>
              <w:t>99</w:t>
            </w:r>
          </w:p>
        </w:tc>
        <w:tc>
          <w:tcPr>
            <w:tcW w:w="1530" w:type="dxa"/>
          </w:tcPr>
          <w:p w:rsidR="00B9757C" w:rsidRPr="000B7A9D" w:rsidRDefault="00B9757C" w:rsidP="003613A6">
            <w:pPr>
              <w:pStyle w:val="NoSpacing"/>
              <w:jc w:val="center"/>
              <w:rPr>
                <w:rFonts w:ascii="Times New Roman" w:hAnsi="Times New Roman"/>
                <w:sz w:val="26"/>
                <w:szCs w:val="26"/>
              </w:rPr>
            </w:pPr>
          </w:p>
        </w:tc>
        <w:tc>
          <w:tcPr>
            <w:tcW w:w="1728" w:type="dxa"/>
          </w:tcPr>
          <w:p w:rsidR="00B9757C" w:rsidRPr="000B7A9D" w:rsidRDefault="00B9757C" w:rsidP="003613A6">
            <w:pPr>
              <w:pStyle w:val="NoSpacing"/>
              <w:jc w:val="right"/>
              <w:rPr>
                <w:rFonts w:ascii="Times New Roman" w:hAnsi="Times New Roman"/>
                <w:sz w:val="26"/>
                <w:szCs w:val="26"/>
              </w:rPr>
            </w:pPr>
            <w:r>
              <w:rPr>
                <w:rFonts w:ascii="Times New Roman" w:hAnsi="Times New Roman"/>
                <w:sz w:val="26"/>
                <w:szCs w:val="26"/>
              </w:rPr>
              <w:t>$0.72</w:t>
            </w:r>
          </w:p>
        </w:tc>
      </w:tr>
      <w:tr w:rsidR="00B9757C" w:rsidRPr="000B7A9D" w:rsidTr="003613A6">
        <w:tc>
          <w:tcPr>
            <w:tcW w:w="3888" w:type="dxa"/>
          </w:tcPr>
          <w:p w:rsidR="00B9757C" w:rsidRPr="000B7A9D" w:rsidRDefault="00B9757C" w:rsidP="003613A6">
            <w:pPr>
              <w:pStyle w:val="NoSpacing"/>
              <w:tabs>
                <w:tab w:val="right" w:pos="4384"/>
              </w:tabs>
              <w:rPr>
                <w:rFonts w:ascii="Times New Roman" w:hAnsi="Times New Roman"/>
                <w:sz w:val="26"/>
                <w:szCs w:val="26"/>
              </w:rPr>
            </w:pPr>
            <w:r w:rsidRPr="000B7A9D">
              <w:rPr>
                <w:rFonts w:ascii="Times New Roman" w:hAnsi="Times New Roman"/>
                <w:sz w:val="26"/>
                <w:szCs w:val="26"/>
              </w:rPr>
              <w:t>320, 321, and 325 (Group 1)</w:t>
            </w:r>
            <w:r>
              <w:rPr>
                <w:rFonts w:ascii="Times New Roman" w:hAnsi="Times New Roman"/>
                <w:sz w:val="26"/>
                <w:szCs w:val="26"/>
              </w:rPr>
              <w:tab/>
            </w:r>
          </w:p>
        </w:tc>
        <w:tc>
          <w:tcPr>
            <w:tcW w:w="1710" w:type="dxa"/>
          </w:tcPr>
          <w:p w:rsidR="00B9757C" w:rsidRPr="000B7A9D" w:rsidRDefault="00B9757C" w:rsidP="003613A6">
            <w:pPr>
              <w:pStyle w:val="NoSpacing"/>
              <w:jc w:val="center"/>
              <w:rPr>
                <w:rFonts w:ascii="Times New Roman" w:hAnsi="Times New Roman"/>
                <w:sz w:val="26"/>
                <w:szCs w:val="26"/>
              </w:rPr>
            </w:pPr>
            <w:r w:rsidRPr="000B7A9D">
              <w:rPr>
                <w:rFonts w:ascii="Times New Roman" w:hAnsi="Times New Roman"/>
                <w:sz w:val="26"/>
                <w:szCs w:val="26"/>
              </w:rPr>
              <w:t>$</w:t>
            </w:r>
            <w:r>
              <w:rPr>
                <w:rFonts w:ascii="Times New Roman" w:hAnsi="Times New Roman"/>
                <w:sz w:val="26"/>
                <w:szCs w:val="26"/>
              </w:rPr>
              <w:t>1.99</w:t>
            </w:r>
          </w:p>
        </w:tc>
        <w:tc>
          <w:tcPr>
            <w:tcW w:w="1530" w:type="dxa"/>
          </w:tcPr>
          <w:p w:rsidR="00B9757C" w:rsidRPr="000B7A9D" w:rsidRDefault="00B9757C" w:rsidP="003613A6">
            <w:pPr>
              <w:pStyle w:val="NoSpacing"/>
              <w:jc w:val="center"/>
              <w:rPr>
                <w:rFonts w:ascii="Times New Roman" w:hAnsi="Times New Roman"/>
                <w:sz w:val="26"/>
                <w:szCs w:val="26"/>
              </w:rPr>
            </w:pPr>
          </w:p>
        </w:tc>
        <w:tc>
          <w:tcPr>
            <w:tcW w:w="1728" w:type="dxa"/>
          </w:tcPr>
          <w:p w:rsidR="00B9757C" w:rsidRPr="000B7A9D" w:rsidRDefault="00B9757C" w:rsidP="003613A6">
            <w:pPr>
              <w:pStyle w:val="NoSpacing"/>
              <w:jc w:val="right"/>
              <w:rPr>
                <w:rFonts w:ascii="Times New Roman" w:hAnsi="Times New Roman"/>
                <w:sz w:val="26"/>
                <w:szCs w:val="26"/>
              </w:rPr>
            </w:pPr>
            <w:r>
              <w:rPr>
                <w:rFonts w:ascii="Times New Roman" w:hAnsi="Times New Roman"/>
                <w:sz w:val="26"/>
                <w:szCs w:val="26"/>
              </w:rPr>
              <w:t>$0.72</w:t>
            </w:r>
          </w:p>
        </w:tc>
      </w:tr>
      <w:tr w:rsidR="00B9757C" w:rsidRPr="000B7A9D" w:rsidTr="003613A6">
        <w:tc>
          <w:tcPr>
            <w:tcW w:w="3888" w:type="dxa"/>
          </w:tcPr>
          <w:p w:rsidR="00B9757C" w:rsidRPr="000B7A9D" w:rsidRDefault="00B9757C" w:rsidP="003613A6">
            <w:pPr>
              <w:pStyle w:val="NoSpacing"/>
              <w:rPr>
                <w:rFonts w:ascii="Times New Roman" w:hAnsi="Times New Roman"/>
                <w:sz w:val="26"/>
                <w:szCs w:val="26"/>
              </w:rPr>
            </w:pPr>
            <w:r w:rsidRPr="000B7A9D">
              <w:rPr>
                <w:rFonts w:ascii="Times New Roman" w:hAnsi="Times New Roman"/>
                <w:sz w:val="26"/>
                <w:szCs w:val="26"/>
              </w:rPr>
              <w:t>320, 321, and 325 (Group 2 and 3)</w:t>
            </w:r>
          </w:p>
        </w:tc>
        <w:tc>
          <w:tcPr>
            <w:tcW w:w="1710" w:type="dxa"/>
          </w:tcPr>
          <w:p w:rsidR="00B9757C" w:rsidRPr="000B7A9D" w:rsidRDefault="00B9757C" w:rsidP="003613A6">
            <w:pPr>
              <w:pStyle w:val="NoSpacing"/>
              <w:jc w:val="center"/>
              <w:rPr>
                <w:rFonts w:ascii="Times New Roman" w:hAnsi="Times New Roman"/>
                <w:sz w:val="26"/>
                <w:szCs w:val="26"/>
              </w:rPr>
            </w:pPr>
          </w:p>
        </w:tc>
        <w:tc>
          <w:tcPr>
            <w:tcW w:w="1530" w:type="dxa"/>
          </w:tcPr>
          <w:p w:rsidR="00B9757C" w:rsidRPr="000B7A9D" w:rsidRDefault="00B9757C" w:rsidP="003613A6">
            <w:pPr>
              <w:pStyle w:val="NoSpacing"/>
              <w:jc w:val="center"/>
              <w:rPr>
                <w:rFonts w:ascii="Times New Roman" w:hAnsi="Times New Roman"/>
                <w:sz w:val="26"/>
                <w:szCs w:val="26"/>
              </w:rPr>
            </w:pPr>
            <w:r w:rsidRPr="000B7A9D">
              <w:rPr>
                <w:rFonts w:ascii="Times New Roman" w:hAnsi="Times New Roman"/>
                <w:sz w:val="26"/>
                <w:szCs w:val="26"/>
              </w:rPr>
              <w:t>$0.0</w:t>
            </w:r>
            <w:r>
              <w:rPr>
                <w:rFonts w:ascii="Times New Roman" w:hAnsi="Times New Roman"/>
                <w:sz w:val="26"/>
                <w:szCs w:val="26"/>
              </w:rPr>
              <w:t>1509</w:t>
            </w:r>
          </w:p>
        </w:tc>
        <w:tc>
          <w:tcPr>
            <w:tcW w:w="1728" w:type="dxa"/>
          </w:tcPr>
          <w:p w:rsidR="00B9757C" w:rsidRPr="000B7A9D" w:rsidRDefault="00B9757C" w:rsidP="003613A6">
            <w:pPr>
              <w:pStyle w:val="NoSpacing"/>
              <w:jc w:val="right"/>
              <w:rPr>
                <w:rFonts w:ascii="Times New Roman" w:hAnsi="Times New Roman"/>
                <w:sz w:val="26"/>
                <w:szCs w:val="26"/>
              </w:rPr>
            </w:pPr>
            <w:r>
              <w:rPr>
                <w:rFonts w:ascii="Times New Roman" w:hAnsi="Times New Roman"/>
                <w:sz w:val="26"/>
                <w:szCs w:val="26"/>
              </w:rPr>
              <w:t>$0.00523</w:t>
            </w:r>
          </w:p>
        </w:tc>
      </w:tr>
      <w:tr w:rsidR="00B9757C" w:rsidRPr="000B7A9D" w:rsidTr="003613A6">
        <w:tc>
          <w:tcPr>
            <w:tcW w:w="3888" w:type="dxa"/>
          </w:tcPr>
          <w:p w:rsidR="00B9757C" w:rsidRPr="000B7A9D" w:rsidRDefault="00B9757C" w:rsidP="003613A6">
            <w:pPr>
              <w:pStyle w:val="NoSpacing"/>
              <w:rPr>
                <w:rFonts w:ascii="Times New Roman" w:hAnsi="Times New Roman"/>
                <w:sz w:val="26"/>
                <w:szCs w:val="26"/>
              </w:rPr>
            </w:pPr>
            <w:r w:rsidRPr="000B7A9D">
              <w:rPr>
                <w:rFonts w:ascii="Times New Roman" w:hAnsi="Times New Roman"/>
                <w:sz w:val="26"/>
                <w:szCs w:val="26"/>
              </w:rPr>
              <w:t>341</w:t>
            </w:r>
          </w:p>
        </w:tc>
        <w:tc>
          <w:tcPr>
            <w:tcW w:w="1710" w:type="dxa"/>
          </w:tcPr>
          <w:p w:rsidR="00B9757C" w:rsidRPr="000B7A9D" w:rsidRDefault="00B9757C" w:rsidP="003613A6">
            <w:pPr>
              <w:pStyle w:val="NoSpacing"/>
              <w:jc w:val="center"/>
              <w:rPr>
                <w:rFonts w:ascii="Times New Roman" w:hAnsi="Times New Roman"/>
                <w:sz w:val="26"/>
                <w:szCs w:val="26"/>
              </w:rPr>
            </w:pPr>
            <w:r w:rsidRPr="000B7A9D">
              <w:rPr>
                <w:rFonts w:ascii="Times New Roman" w:hAnsi="Times New Roman"/>
                <w:sz w:val="26"/>
                <w:szCs w:val="26"/>
              </w:rPr>
              <w:t>$</w:t>
            </w:r>
            <w:r>
              <w:rPr>
                <w:rFonts w:ascii="Times New Roman" w:hAnsi="Times New Roman"/>
                <w:sz w:val="26"/>
                <w:szCs w:val="26"/>
              </w:rPr>
              <w:t>10.19</w:t>
            </w:r>
          </w:p>
        </w:tc>
        <w:tc>
          <w:tcPr>
            <w:tcW w:w="1530" w:type="dxa"/>
          </w:tcPr>
          <w:p w:rsidR="00B9757C" w:rsidRPr="000B7A9D" w:rsidRDefault="00B9757C" w:rsidP="003613A6">
            <w:pPr>
              <w:pStyle w:val="NoSpacing"/>
              <w:jc w:val="center"/>
              <w:rPr>
                <w:rFonts w:ascii="Times New Roman" w:hAnsi="Times New Roman"/>
                <w:sz w:val="26"/>
                <w:szCs w:val="26"/>
              </w:rPr>
            </w:pPr>
          </w:p>
        </w:tc>
        <w:tc>
          <w:tcPr>
            <w:tcW w:w="1728" w:type="dxa"/>
          </w:tcPr>
          <w:p w:rsidR="00B9757C" w:rsidRPr="000B7A9D" w:rsidRDefault="00B9757C" w:rsidP="003613A6">
            <w:pPr>
              <w:pStyle w:val="NoSpacing"/>
              <w:jc w:val="right"/>
              <w:rPr>
                <w:rFonts w:ascii="Times New Roman" w:hAnsi="Times New Roman"/>
                <w:sz w:val="26"/>
                <w:szCs w:val="26"/>
              </w:rPr>
            </w:pPr>
            <w:r>
              <w:rPr>
                <w:rFonts w:ascii="Times New Roman" w:hAnsi="Times New Roman"/>
                <w:sz w:val="26"/>
                <w:szCs w:val="26"/>
              </w:rPr>
              <w:t>$3.50</w:t>
            </w:r>
          </w:p>
        </w:tc>
      </w:tr>
      <w:tr w:rsidR="00B9757C" w:rsidRPr="000B7A9D" w:rsidTr="003613A6">
        <w:tc>
          <w:tcPr>
            <w:tcW w:w="3888" w:type="dxa"/>
          </w:tcPr>
          <w:p w:rsidR="00B9757C" w:rsidRPr="000B7A9D" w:rsidRDefault="00B9757C" w:rsidP="003613A6">
            <w:pPr>
              <w:pStyle w:val="NoSpacing"/>
              <w:rPr>
                <w:rFonts w:ascii="Times New Roman" w:hAnsi="Times New Roman"/>
                <w:sz w:val="26"/>
                <w:szCs w:val="26"/>
              </w:rPr>
            </w:pPr>
            <w:r w:rsidRPr="000B7A9D">
              <w:rPr>
                <w:rFonts w:ascii="Times New Roman" w:hAnsi="Times New Roman"/>
                <w:sz w:val="26"/>
                <w:szCs w:val="26"/>
              </w:rPr>
              <w:t>345</w:t>
            </w:r>
          </w:p>
        </w:tc>
        <w:tc>
          <w:tcPr>
            <w:tcW w:w="1710" w:type="dxa"/>
          </w:tcPr>
          <w:p w:rsidR="00B9757C" w:rsidRPr="000B7A9D" w:rsidRDefault="00B9757C" w:rsidP="003613A6">
            <w:pPr>
              <w:pStyle w:val="NoSpacing"/>
              <w:jc w:val="center"/>
              <w:rPr>
                <w:rFonts w:ascii="Times New Roman" w:hAnsi="Times New Roman"/>
                <w:sz w:val="26"/>
                <w:szCs w:val="26"/>
              </w:rPr>
            </w:pPr>
          </w:p>
        </w:tc>
        <w:tc>
          <w:tcPr>
            <w:tcW w:w="1530" w:type="dxa"/>
          </w:tcPr>
          <w:p w:rsidR="00B9757C" w:rsidRPr="000B7A9D" w:rsidRDefault="00B9757C" w:rsidP="003613A6">
            <w:pPr>
              <w:pStyle w:val="NoSpacing"/>
              <w:jc w:val="center"/>
              <w:rPr>
                <w:rFonts w:ascii="Times New Roman" w:hAnsi="Times New Roman"/>
                <w:sz w:val="26"/>
                <w:szCs w:val="26"/>
              </w:rPr>
            </w:pPr>
            <w:r w:rsidRPr="000B7A9D">
              <w:rPr>
                <w:rFonts w:ascii="Times New Roman" w:hAnsi="Times New Roman"/>
                <w:sz w:val="26"/>
                <w:szCs w:val="26"/>
              </w:rPr>
              <w:t>$0.00</w:t>
            </w:r>
            <w:r>
              <w:rPr>
                <w:rFonts w:ascii="Times New Roman" w:hAnsi="Times New Roman"/>
                <w:sz w:val="26"/>
                <w:szCs w:val="26"/>
              </w:rPr>
              <w:t>340</w:t>
            </w:r>
          </w:p>
        </w:tc>
        <w:tc>
          <w:tcPr>
            <w:tcW w:w="1728" w:type="dxa"/>
          </w:tcPr>
          <w:p w:rsidR="00B9757C" w:rsidRPr="000B7A9D" w:rsidRDefault="00B9757C" w:rsidP="003613A6">
            <w:pPr>
              <w:pStyle w:val="NoSpacing"/>
              <w:jc w:val="right"/>
              <w:rPr>
                <w:rFonts w:ascii="Times New Roman" w:hAnsi="Times New Roman"/>
                <w:sz w:val="26"/>
                <w:szCs w:val="26"/>
              </w:rPr>
            </w:pPr>
            <w:r>
              <w:rPr>
                <w:rFonts w:ascii="Times New Roman" w:hAnsi="Times New Roman"/>
                <w:sz w:val="26"/>
                <w:szCs w:val="26"/>
              </w:rPr>
              <w:t>$0.00071</w:t>
            </w:r>
          </w:p>
        </w:tc>
      </w:tr>
      <w:tr w:rsidR="00B9757C" w:rsidRPr="000B7A9D" w:rsidTr="003613A6">
        <w:tc>
          <w:tcPr>
            <w:tcW w:w="3888" w:type="dxa"/>
          </w:tcPr>
          <w:p w:rsidR="00B9757C" w:rsidRPr="000B7A9D" w:rsidRDefault="00B9757C" w:rsidP="003613A6">
            <w:pPr>
              <w:pStyle w:val="NoSpacing"/>
              <w:rPr>
                <w:rFonts w:ascii="Times New Roman" w:hAnsi="Times New Roman"/>
                <w:sz w:val="26"/>
                <w:szCs w:val="26"/>
              </w:rPr>
            </w:pPr>
            <w:r w:rsidRPr="000B7A9D">
              <w:rPr>
                <w:rFonts w:ascii="Times New Roman" w:hAnsi="Times New Roman"/>
                <w:sz w:val="26"/>
                <w:szCs w:val="26"/>
              </w:rPr>
              <w:t>360</w:t>
            </w:r>
          </w:p>
        </w:tc>
        <w:tc>
          <w:tcPr>
            <w:tcW w:w="1710" w:type="dxa"/>
          </w:tcPr>
          <w:p w:rsidR="00B9757C" w:rsidRPr="000B7A9D" w:rsidRDefault="00B9757C" w:rsidP="003613A6">
            <w:pPr>
              <w:pStyle w:val="NoSpacing"/>
              <w:jc w:val="center"/>
              <w:rPr>
                <w:rFonts w:ascii="Times New Roman" w:hAnsi="Times New Roman"/>
                <w:sz w:val="26"/>
                <w:szCs w:val="26"/>
              </w:rPr>
            </w:pPr>
          </w:p>
        </w:tc>
        <w:tc>
          <w:tcPr>
            <w:tcW w:w="1530" w:type="dxa"/>
          </w:tcPr>
          <w:p w:rsidR="00B9757C" w:rsidRPr="000B7A9D" w:rsidRDefault="00B9757C" w:rsidP="003613A6">
            <w:pPr>
              <w:pStyle w:val="NoSpacing"/>
              <w:jc w:val="center"/>
              <w:rPr>
                <w:rFonts w:ascii="Times New Roman" w:hAnsi="Times New Roman"/>
                <w:sz w:val="26"/>
                <w:szCs w:val="26"/>
              </w:rPr>
            </w:pPr>
            <w:r w:rsidRPr="000B7A9D">
              <w:rPr>
                <w:rFonts w:ascii="Times New Roman" w:hAnsi="Times New Roman"/>
                <w:sz w:val="26"/>
                <w:szCs w:val="26"/>
              </w:rPr>
              <w:t>$0.00</w:t>
            </w:r>
            <w:r>
              <w:rPr>
                <w:rFonts w:ascii="Times New Roman" w:hAnsi="Times New Roman"/>
                <w:sz w:val="26"/>
                <w:szCs w:val="26"/>
              </w:rPr>
              <w:t>223</w:t>
            </w:r>
          </w:p>
        </w:tc>
        <w:tc>
          <w:tcPr>
            <w:tcW w:w="1728" w:type="dxa"/>
          </w:tcPr>
          <w:p w:rsidR="00B9757C" w:rsidRPr="000B7A9D" w:rsidRDefault="00B9757C" w:rsidP="003613A6">
            <w:pPr>
              <w:pStyle w:val="NoSpacing"/>
              <w:jc w:val="right"/>
              <w:rPr>
                <w:rFonts w:ascii="Times New Roman" w:hAnsi="Times New Roman"/>
                <w:sz w:val="26"/>
                <w:szCs w:val="26"/>
              </w:rPr>
            </w:pPr>
            <w:r>
              <w:rPr>
                <w:rFonts w:ascii="Times New Roman" w:hAnsi="Times New Roman"/>
                <w:sz w:val="26"/>
                <w:szCs w:val="26"/>
              </w:rPr>
              <w:t>$0.00056</w:t>
            </w:r>
          </w:p>
        </w:tc>
      </w:tr>
    </w:tbl>
    <w:p w:rsidR="00B9757C" w:rsidRPr="005A32F3" w:rsidRDefault="00B9757C" w:rsidP="00B9757C">
      <w:pPr>
        <w:pStyle w:val="NoSpacing"/>
        <w:rPr>
          <w:rFonts w:ascii="Times New Roman" w:hAnsi="Times New Roman"/>
          <w:sz w:val="26"/>
          <w:szCs w:val="26"/>
          <w:u w:val="single"/>
        </w:rPr>
      </w:pPr>
    </w:p>
    <w:p w:rsidR="00B9757C" w:rsidRPr="005A32F3" w:rsidRDefault="00B9757C" w:rsidP="00B9757C">
      <w:pPr>
        <w:pStyle w:val="Heading1"/>
      </w:pPr>
      <w:bookmarkStart w:id="20" w:name="_Toc299540029"/>
      <w:bookmarkStart w:id="21" w:name="_Toc331159670"/>
      <w:r w:rsidRPr="005A32F3">
        <w:lastRenderedPageBreak/>
        <w:t>STAFF INVESTIGATION SUMMARY AND COMMENTS</w:t>
      </w:r>
      <w:bookmarkEnd w:id="20"/>
      <w:bookmarkEnd w:id="21"/>
      <w:r w:rsidRPr="005A32F3">
        <w:t xml:space="preserve"> </w:t>
      </w:r>
    </w:p>
    <w:p w:rsidR="00B9757C" w:rsidRPr="005A32F3" w:rsidRDefault="003613A6" w:rsidP="003613A6">
      <w:pPr>
        <w:pStyle w:val="textstyle0"/>
      </w:pPr>
      <w:r>
        <w:tab/>
      </w:r>
      <w:r w:rsidR="00B9757C" w:rsidRPr="005A32F3">
        <w:t>The Staff reviewed the Company’s Application and testimony, issued several infor</w:t>
      </w:r>
      <w:r w:rsidR="00FE19AB">
        <w:softHyphen/>
      </w:r>
      <w:r w:rsidR="00B9757C" w:rsidRPr="005A32F3">
        <w:t xml:space="preserve">mation requests seeking additional supporting data, interviewed Company personnel, reviewed the </w:t>
      </w:r>
      <w:r w:rsidR="00B9757C">
        <w:t xml:space="preserve">Company’s </w:t>
      </w:r>
      <w:r w:rsidR="00B9757C" w:rsidRPr="005A32F3">
        <w:t>competitive bidding process, and traced sample expenses back to the</w:t>
      </w:r>
      <w:r w:rsidR="00B9757C">
        <w:t>ir</w:t>
      </w:r>
      <w:r w:rsidR="00B9757C" w:rsidRPr="005A32F3">
        <w:t xml:space="preserve"> source data</w:t>
      </w:r>
      <w:r w:rsidR="00B9757C">
        <w:t xml:space="preserve">.  The Staff’s investigation was designed </w:t>
      </w:r>
      <w:r w:rsidR="00B9757C" w:rsidRPr="005A32F3">
        <w:t xml:space="preserve"> to ensure that the Com</w:t>
      </w:r>
      <w:r w:rsidR="00FE19AB">
        <w:softHyphen/>
      </w:r>
      <w:r w:rsidR="00B9757C" w:rsidRPr="005A32F3">
        <w:t>pany’s policies and practices comport with sound ratemaking principles and  Commission policies, confirm that its books and records are reliable sources of cost data, and ulti</w:t>
      </w:r>
      <w:r w:rsidR="00FE19AB">
        <w:softHyphen/>
      </w:r>
      <w:r w:rsidR="00B9757C" w:rsidRPr="005A32F3">
        <w:t xml:space="preserve">mately determine if the </w:t>
      </w:r>
      <w:r w:rsidR="00B9757C">
        <w:t xml:space="preserve">rider increases sought in the </w:t>
      </w:r>
      <w:r w:rsidR="00B9757C" w:rsidRPr="005A32F3">
        <w:t xml:space="preserve">Application </w:t>
      </w:r>
      <w:r w:rsidR="00B9757C">
        <w:t>are</w:t>
      </w:r>
      <w:r w:rsidR="00B9757C" w:rsidRPr="005A32F3">
        <w:t xml:space="preserve"> just and reasonable.  </w:t>
      </w:r>
      <w:r w:rsidR="00B9757C">
        <w:t>Based on this investigation, t</w:t>
      </w:r>
      <w:r w:rsidR="00B9757C" w:rsidRPr="005A32F3">
        <w:t xml:space="preserve">he Staff </w:t>
      </w:r>
      <w:r w:rsidR="00B9757C">
        <w:t xml:space="preserve">makes the following </w:t>
      </w:r>
      <w:r w:rsidR="00B9757C" w:rsidRPr="005A32F3">
        <w:t>comments</w:t>
      </w:r>
      <w:r w:rsidR="00575B59">
        <w:t>.</w:t>
      </w:r>
    </w:p>
    <w:p w:rsidR="00B9757C" w:rsidRPr="004A6530" w:rsidRDefault="00B9757C" w:rsidP="003613A6">
      <w:pPr>
        <w:pStyle w:val="Heading2"/>
        <w:rPr>
          <w:b w:val="0"/>
        </w:rPr>
      </w:pPr>
      <w:bookmarkStart w:id="22" w:name="_Toc299540030"/>
      <w:bookmarkStart w:id="23" w:name="_Toc331159671"/>
      <w:r w:rsidRPr="004A6530">
        <w:t xml:space="preserve">VEDO’s </w:t>
      </w:r>
      <w:bookmarkEnd w:id="22"/>
      <w:r>
        <w:t xml:space="preserve">BS/CI mainline replacement </w:t>
      </w:r>
      <w:r w:rsidR="00575B59">
        <w:t>program is pro</w:t>
      </w:r>
      <w:r w:rsidR="00FE19AB">
        <w:softHyphen/>
      </w:r>
      <w:r w:rsidR="00575B59">
        <w:t>ceeding slower tha</w:t>
      </w:r>
      <w:r w:rsidR="00447E92">
        <w:t>n</w:t>
      </w:r>
      <w:r w:rsidR="00575B59">
        <w:t xml:space="preserve"> VEDO </w:t>
      </w:r>
      <w:r w:rsidR="00177FAA">
        <w:t>projected</w:t>
      </w:r>
      <w:r w:rsidR="00575B59">
        <w:t xml:space="preserve"> </w:t>
      </w:r>
      <w:r w:rsidR="00177FAA">
        <w:t xml:space="preserve">it would </w:t>
      </w:r>
      <w:r>
        <w:t>in the 2007 Rate Case Stipulation.</w:t>
      </w:r>
      <w:bookmarkEnd w:id="23"/>
      <w:r w:rsidRPr="004A6530">
        <w:t xml:space="preserve"> </w:t>
      </w:r>
    </w:p>
    <w:p w:rsidR="00B9757C" w:rsidRDefault="003613A6" w:rsidP="003613A6">
      <w:pPr>
        <w:pStyle w:val="textstyle0"/>
      </w:pPr>
      <w:r>
        <w:tab/>
      </w:r>
      <w:r w:rsidR="00B9757C">
        <w:t>VEDO proposed in the alternative regulation application associated with its 2007 Rate Case Application to accelerate replacement of the BS/CI mains in its system over a 20 year period (versus 70 years at its historical replacement rate), or approximately 35 miles per year, at an estimated annual capital investment of $16,875,000/year.</w:t>
      </w:r>
      <w:r w:rsidR="00B9757C">
        <w:rPr>
          <w:rStyle w:val="FootnoteReference"/>
        </w:rPr>
        <w:footnoteReference w:id="6"/>
      </w:r>
      <w:r w:rsidR="00B9757C">
        <w:t xml:space="preserve">  Through 2011, however, the Company has replaced only 76.7 miles of BS/CI mains as opposed to the 105 miles estimated for the Program’s first three years</w:t>
      </w:r>
      <w:r w:rsidR="00575B59">
        <w:t xml:space="preserve">.  This is </w:t>
      </w:r>
      <w:r w:rsidR="00B9757C">
        <w:t xml:space="preserve">28.3 miles less than </w:t>
      </w:r>
      <w:r w:rsidR="00B9757C">
        <w:lastRenderedPageBreak/>
        <w:t>estimated</w:t>
      </w:r>
      <w:r w:rsidR="00575B59">
        <w:t xml:space="preserve"> VEDO initially estimated</w:t>
      </w:r>
      <w:r w:rsidR="00B9757C">
        <w:t>.</w:t>
      </w:r>
      <w:r w:rsidR="00B9757C">
        <w:rPr>
          <w:rStyle w:val="FootnoteReference"/>
        </w:rPr>
        <w:footnoteReference w:id="7"/>
      </w:r>
      <w:r w:rsidR="00B9757C">
        <w:t xml:space="preserve">  In testimony filed in its 2010 DRR Application case, </w:t>
      </w:r>
      <w:r w:rsidR="00575B59">
        <w:t>t</w:t>
      </w:r>
      <w:r w:rsidR="00B9757C">
        <w:t>he Company explained</w:t>
      </w:r>
      <w:r w:rsidR="00B9757C" w:rsidRPr="005A32F3">
        <w:t xml:space="preserve"> that the </w:t>
      </w:r>
      <w:r w:rsidR="00B9757C">
        <w:t xml:space="preserve">initial </w:t>
      </w:r>
      <w:r w:rsidR="00B9757C" w:rsidRPr="005A32F3">
        <w:t xml:space="preserve">2009 investment level </w:t>
      </w:r>
      <w:r w:rsidR="00B9757C">
        <w:t>and planned 2010 investment for replacements were</w:t>
      </w:r>
      <w:r w:rsidR="00B9757C" w:rsidRPr="005A32F3">
        <w:t xml:space="preserve"> below</w:t>
      </w:r>
      <w:r w:rsidR="00B9757C">
        <w:t xml:space="preserve"> the level specified in the 2007 Rate Case</w:t>
      </w:r>
      <w:r w:rsidR="00B9757C" w:rsidRPr="005A32F3">
        <w:t xml:space="preserve"> Appli</w:t>
      </w:r>
      <w:r w:rsidR="00FE19AB">
        <w:softHyphen/>
      </w:r>
      <w:r w:rsidR="00B9757C" w:rsidRPr="005A32F3">
        <w:t>cation due to the economic climate that</w:t>
      </w:r>
      <w:r w:rsidR="00B9757C">
        <w:t xml:space="preserve"> it was facing and that </w:t>
      </w:r>
      <w:r w:rsidR="00B9757C" w:rsidRPr="005A32F3">
        <w:t>it (along with its affili</w:t>
      </w:r>
      <w:r w:rsidR="00FE19AB">
        <w:softHyphen/>
      </w:r>
      <w:r w:rsidR="00B9757C" w:rsidRPr="005A32F3">
        <w:t xml:space="preserve">ate companies under the Vectren Utility Holdings, Inc.’s umbrella) </w:t>
      </w:r>
      <w:r w:rsidR="00B9757C">
        <w:t xml:space="preserve">curbed </w:t>
      </w:r>
      <w:r w:rsidR="00B9757C" w:rsidRPr="005A32F3">
        <w:t>capital expendi</w:t>
      </w:r>
      <w:r w:rsidR="00F10FD6">
        <w:softHyphen/>
      </w:r>
      <w:r w:rsidR="00B9757C" w:rsidRPr="005A32F3">
        <w:t>tures in an effort to avoid potential exposure to higher capital costs.</w:t>
      </w:r>
      <w:r w:rsidR="00B9757C" w:rsidRPr="005A32F3">
        <w:rPr>
          <w:rStyle w:val="FootnoteReference"/>
          <w:szCs w:val="26"/>
        </w:rPr>
        <w:footnoteReference w:id="8"/>
      </w:r>
      <w:r w:rsidR="00B9757C">
        <w:t xml:space="preserve">  </w:t>
      </w:r>
    </w:p>
    <w:p w:rsidR="00B9757C" w:rsidRDefault="003613A6" w:rsidP="003613A6">
      <w:pPr>
        <w:pStyle w:val="textstyle0"/>
      </w:pPr>
      <w:r>
        <w:tab/>
      </w:r>
      <w:r w:rsidR="00B9757C">
        <w:t xml:space="preserve">The Staff </w:t>
      </w:r>
      <w:r w:rsidR="00575B59">
        <w:t xml:space="preserve">is </w:t>
      </w:r>
      <w:r w:rsidR="00B9757C">
        <w:t>concerned that VEDO does not appear to be attempting to make up for the reduced BS/CI mileage replaced in 2009 and 2010.  As reported above, the Company did replace approximately 35 miles of BS/CI mains in 2011, which is consistent with the 2007 Rate Case estimate for annual mileage to be replaced.  However, there were no extra miles replaced in 2011 to make up for the reduced mileage replaced in 2009 and 2010.  In addition, the Company’s replacement plan for 2012 calls for replacing only 32.8 miles of BS/CI mains,</w:t>
      </w:r>
      <w:r w:rsidR="00B9757C">
        <w:rPr>
          <w:rStyle w:val="FootnoteReference"/>
        </w:rPr>
        <w:footnoteReference w:id="9"/>
      </w:r>
      <w:r w:rsidR="00B9757C">
        <w:t xml:space="preserve"> which is less than the 35 miles per year estimates provided in the Company’s Rate Case Application and, again, includes no catch up for the lower than expected replacement levels in the Program’s first two years.  The primary purpose behind the development of VEDO’s Replacement Program was to enhance public safety </w:t>
      </w:r>
      <w:r w:rsidR="00B9757C">
        <w:lastRenderedPageBreak/>
        <w:t>through the accelerated replacement (20 versus 70 years) of corroded and leaky BS/CI mains and services with new non-leaking plastic pipe.</w:t>
      </w:r>
      <w:r w:rsidR="00B9757C">
        <w:rPr>
          <w:rStyle w:val="FootnoteReference"/>
        </w:rPr>
        <w:footnoteReference w:id="10"/>
      </w:r>
      <w:r w:rsidR="00B9757C">
        <w:t xml:space="preserve">  However, VEDO</w:t>
      </w:r>
      <w:r w:rsidR="009456C4">
        <w:t xml:space="preserve"> is replacing </w:t>
      </w:r>
      <w:r w:rsidR="00B9757C">
        <w:t xml:space="preserve">BS/CI mains </w:t>
      </w:r>
      <w:r w:rsidR="009456C4">
        <w:t xml:space="preserve">at a rate slower than it originally </w:t>
      </w:r>
      <w:r w:rsidR="00117F43">
        <w:t>projected</w:t>
      </w:r>
      <w:r w:rsidR="009456C4">
        <w:t>.  This means the associated bene</w:t>
      </w:r>
      <w:r w:rsidR="00FE19AB">
        <w:softHyphen/>
      </w:r>
      <w:r w:rsidR="009456C4">
        <w:t xml:space="preserve">fits of enhanced public safety may be delayed. </w:t>
      </w:r>
    </w:p>
    <w:p w:rsidR="00B9757C" w:rsidRDefault="003613A6" w:rsidP="003613A6">
      <w:pPr>
        <w:pStyle w:val="textstyle0"/>
      </w:pPr>
      <w:r>
        <w:tab/>
      </w:r>
      <w:r w:rsidR="007E49A6">
        <w:t>Staff believes</w:t>
      </w:r>
      <w:r w:rsidR="009456C4">
        <w:t xml:space="preserve"> it is important to express its concerns regarding </w:t>
      </w:r>
      <w:r w:rsidR="00B9757C">
        <w:t>VEDO’s BS/CI mains replacement</w:t>
      </w:r>
      <w:r w:rsidR="009456C4">
        <w:t xml:space="preserve"> pace</w:t>
      </w:r>
      <w:r w:rsidR="007E49A6">
        <w:t xml:space="preserve">.  </w:t>
      </w:r>
      <w:r w:rsidR="00B9757C">
        <w:t>Staff does not</w:t>
      </w:r>
      <w:r w:rsidR="007E49A6">
        <w:t>, however,</w:t>
      </w:r>
      <w:r w:rsidR="00B9757C">
        <w:t xml:space="preserve"> have a specific recommendation </w:t>
      </w:r>
      <w:r w:rsidR="00647779">
        <w:t>regarding this particular issue at this time</w:t>
      </w:r>
      <w:r w:rsidR="00B9757C">
        <w:t>.  The Staff will continue to monitor VEDO’s BS/CI mains replacement rate to determine what</w:t>
      </w:r>
      <w:r w:rsidR="00647779">
        <w:t>,</w:t>
      </w:r>
      <w:r w:rsidR="00B9757C">
        <w:t xml:space="preserve"> if any</w:t>
      </w:r>
      <w:r w:rsidR="00647779">
        <w:t>,</w:t>
      </w:r>
      <w:r w:rsidR="00B9757C">
        <w:t xml:space="preserve"> impact the Company’s comple</w:t>
      </w:r>
      <w:r w:rsidR="00FE19AB">
        <w:softHyphen/>
      </w:r>
      <w:r w:rsidR="00B9757C">
        <w:t xml:space="preserve">tion of the Riser Replacement Program will have on the mains replacement rate.  As reported above, </w:t>
      </w:r>
      <w:proofErr w:type="spellStart"/>
      <w:r w:rsidR="00B9757C">
        <w:t>VEDO</w:t>
      </w:r>
      <w:proofErr w:type="spellEnd"/>
      <w:r w:rsidR="00B9757C">
        <w:t xml:space="preserve"> completed replacement of all prone</w:t>
      </w:r>
      <w:r w:rsidR="00647779">
        <w:t>–</w:t>
      </w:r>
      <w:r w:rsidR="00B9757C">
        <w:t>to</w:t>
      </w:r>
      <w:r w:rsidR="00647779">
        <w:t>-</w:t>
      </w:r>
      <w:r w:rsidR="00B9757C">
        <w:t xml:space="preserve">fail risers in its system in 2011.  The completion of the Riser Replacement Program should make additional capital available and allow the Company to catch up on the lagging mains replacement in 2013 and beyond.  The Staff will continue to track and monitor VEDO’s progress in future DRR application cases.  </w:t>
      </w:r>
    </w:p>
    <w:p w:rsidR="001E2AEF" w:rsidRDefault="001E2AEF" w:rsidP="00B9757C">
      <w:pPr>
        <w:pStyle w:val="Heading1"/>
      </w:pPr>
      <w:bookmarkStart w:id="24" w:name="_Toc299540033"/>
      <w:r>
        <w:br w:type="page"/>
      </w:r>
    </w:p>
    <w:p w:rsidR="00B9757C" w:rsidRPr="005A32F3" w:rsidRDefault="00B9757C" w:rsidP="00B9757C">
      <w:pPr>
        <w:pStyle w:val="Heading1"/>
      </w:pPr>
      <w:bookmarkStart w:id="25" w:name="_Toc331159672"/>
      <w:r w:rsidRPr="005A32F3">
        <w:lastRenderedPageBreak/>
        <w:t>STAFF CONCLUSIONS AND RECOMMENDATIONS</w:t>
      </w:r>
      <w:bookmarkEnd w:id="24"/>
      <w:bookmarkEnd w:id="25"/>
    </w:p>
    <w:p w:rsidR="00B9757C" w:rsidRDefault="001D5B29" w:rsidP="001D5B29">
      <w:pPr>
        <w:pStyle w:val="textstyle0"/>
      </w:pPr>
      <w:r>
        <w:tab/>
      </w:r>
      <w:r w:rsidR="00B9757C" w:rsidRPr="005A32F3">
        <w:t>The Staff performed a comprehensive investigation of VEDO’s DRR Application.  Based on that investigation, the Staff concludes that the Company’s Application will result in a just and reasonable DRR rate and recommends approval by the Commission.</w:t>
      </w:r>
      <w:r w:rsidR="00B9757C">
        <w:t xml:space="preserve">  </w:t>
      </w:r>
    </w:p>
    <w:p w:rsidR="001D5B29" w:rsidRDefault="001D5B29" w:rsidP="001D5B29">
      <w:pPr>
        <w:pStyle w:val="Title"/>
        <w:tabs>
          <w:tab w:val="left" w:pos="4320"/>
        </w:tabs>
        <w:jc w:val="left"/>
        <w:rPr>
          <w:rFonts w:ascii="Times New Roman" w:hAnsi="Times New Roman"/>
          <w:sz w:val="26"/>
          <w:szCs w:val="26"/>
        </w:rPr>
      </w:pPr>
      <w:r>
        <w:rPr>
          <w:rFonts w:ascii="Times New Roman" w:hAnsi="Times New Roman"/>
          <w:sz w:val="26"/>
          <w:szCs w:val="26"/>
        </w:rPr>
        <w:tab/>
        <w:t>Respectfully submitted,</w:t>
      </w:r>
    </w:p>
    <w:p w:rsidR="001D5B29" w:rsidRDefault="001D5B29" w:rsidP="001D5B29">
      <w:pPr>
        <w:pStyle w:val="Title"/>
        <w:tabs>
          <w:tab w:val="left" w:pos="4320"/>
        </w:tabs>
        <w:jc w:val="left"/>
        <w:rPr>
          <w:rFonts w:ascii="Times New Roman" w:hAnsi="Times New Roman"/>
          <w:sz w:val="26"/>
          <w:szCs w:val="26"/>
        </w:rPr>
      </w:pPr>
    </w:p>
    <w:p w:rsidR="001D5B29" w:rsidRDefault="001D5B29" w:rsidP="001D5B29">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Michael DeWine</w:t>
      </w:r>
    </w:p>
    <w:p w:rsidR="001D5B29" w:rsidRDefault="001D5B29" w:rsidP="001D5B29">
      <w:pPr>
        <w:pStyle w:val="Title"/>
        <w:tabs>
          <w:tab w:val="left" w:pos="4320"/>
        </w:tabs>
        <w:jc w:val="left"/>
        <w:rPr>
          <w:rFonts w:ascii="Times New Roman" w:hAnsi="Times New Roman"/>
          <w:sz w:val="26"/>
          <w:szCs w:val="26"/>
        </w:rPr>
      </w:pPr>
      <w:r>
        <w:rPr>
          <w:rFonts w:ascii="Times New Roman" w:hAnsi="Times New Roman"/>
          <w:sz w:val="26"/>
          <w:szCs w:val="26"/>
        </w:rPr>
        <w:tab/>
        <w:t>Ohio Attorney General</w:t>
      </w:r>
    </w:p>
    <w:p w:rsidR="001D5B29" w:rsidRDefault="001D5B29" w:rsidP="001D5B29">
      <w:pPr>
        <w:pStyle w:val="Title"/>
        <w:tabs>
          <w:tab w:val="left" w:pos="4320"/>
        </w:tabs>
        <w:jc w:val="left"/>
        <w:rPr>
          <w:rFonts w:ascii="Times New Roman" w:hAnsi="Times New Roman"/>
          <w:sz w:val="26"/>
          <w:szCs w:val="26"/>
        </w:rPr>
      </w:pPr>
    </w:p>
    <w:p w:rsidR="001D5B29" w:rsidRDefault="001D5B29" w:rsidP="001D5B29">
      <w:pPr>
        <w:pStyle w:val="Title"/>
        <w:tabs>
          <w:tab w:val="left" w:pos="4320"/>
        </w:tabs>
        <w:jc w:val="left"/>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William L. Wright</w:t>
      </w:r>
    </w:p>
    <w:p w:rsidR="001D5B29" w:rsidRDefault="001D5B29" w:rsidP="001D5B2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1D5B29" w:rsidRDefault="001D5B29" w:rsidP="001D5B29">
      <w:pPr>
        <w:pStyle w:val="Title"/>
        <w:tabs>
          <w:tab w:val="left" w:pos="4320"/>
        </w:tabs>
        <w:jc w:val="left"/>
        <w:rPr>
          <w:rFonts w:ascii="Times New Roman" w:hAnsi="Times New Roman"/>
          <w:sz w:val="26"/>
          <w:szCs w:val="26"/>
        </w:rPr>
      </w:pPr>
    </w:p>
    <w:p w:rsidR="001D5B29" w:rsidRDefault="001D5B29" w:rsidP="001D5B29">
      <w:pPr>
        <w:pStyle w:val="Title"/>
        <w:tabs>
          <w:tab w:val="left" w:pos="4320"/>
        </w:tabs>
        <w:jc w:val="left"/>
        <w:rPr>
          <w:rFonts w:ascii="Times New Roman" w:hAnsi="Times New Roman"/>
          <w:sz w:val="26"/>
          <w:szCs w:val="26"/>
        </w:rPr>
      </w:pPr>
    </w:p>
    <w:p w:rsidR="001D5B29" w:rsidRPr="001D5B29" w:rsidRDefault="001D5B29" w:rsidP="001D5B29">
      <w:pPr>
        <w:pStyle w:val="Title"/>
        <w:tabs>
          <w:tab w:val="left" w:pos="4320"/>
          <w:tab w:val="left" w:pos="9360"/>
        </w:tabs>
        <w:jc w:val="left"/>
        <w:rPr>
          <w:rFonts w:ascii="Times New Roman" w:hAnsi="Times New Roman"/>
          <w:sz w:val="26"/>
          <w:szCs w:val="26"/>
          <w:u w:val="single"/>
        </w:rPr>
      </w:pPr>
      <w:r>
        <w:rPr>
          <w:rFonts w:ascii="Times New Roman" w:hAnsi="Times New Roman"/>
          <w:sz w:val="26"/>
          <w:szCs w:val="26"/>
        </w:rPr>
        <w:tab/>
      </w:r>
      <w:r w:rsidR="001E2AEF">
        <w:rPr>
          <w:rFonts w:ascii="Viner Hand ITC" w:hAnsi="Viner Hand ITC"/>
          <w:sz w:val="32"/>
          <w:szCs w:val="32"/>
          <w:u w:val="single"/>
        </w:rPr>
        <w:t>/s/ Devin D. Parram</w:t>
      </w:r>
      <w:r>
        <w:rPr>
          <w:rFonts w:ascii="Times New Roman" w:hAnsi="Times New Roman"/>
          <w:sz w:val="26"/>
          <w:szCs w:val="26"/>
          <w:u w:val="single"/>
        </w:rPr>
        <w:tab/>
      </w:r>
    </w:p>
    <w:p w:rsidR="001D5B29" w:rsidRDefault="001D5B29" w:rsidP="001D5B29">
      <w:pPr>
        <w:pStyle w:val="Title"/>
        <w:tabs>
          <w:tab w:val="left" w:pos="4320"/>
        </w:tabs>
        <w:jc w:val="left"/>
        <w:rPr>
          <w:rFonts w:ascii="Times New Roman" w:hAnsi="Times New Roman"/>
          <w:b/>
          <w:sz w:val="26"/>
          <w:szCs w:val="26"/>
        </w:rPr>
      </w:pPr>
      <w:r>
        <w:rPr>
          <w:rFonts w:ascii="Times New Roman" w:hAnsi="Times New Roman"/>
          <w:b/>
          <w:sz w:val="26"/>
          <w:szCs w:val="26"/>
        </w:rPr>
        <w:tab/>
        <w:t>Thomas G. Lindgren</w:t>
      </w:r>
    </w:p>
    <w:p w:rsidR="009E4052" w:rsidRDefault="009E4052" w:rsidP="001D5B29">
      <w:pPr>
        <w:pStyle w:val="Title"/>
        <w:tabs>
          <w:tab w:val="left" w:pos="4320"/>
        </w:tabs>
        <w:jc w:val="left"/>
        <w:rPr>
          <w:rFonts w:ascii="Times New Roman" w:hAnsi="Times New Roman"/>
          <w:b/>
          <w:sz w:val="26"/>
          <w:szCs w:val="26"/>
        </w:rPr>
      </w:pPr>
      <w:r>
        <w:rPr>
          <w:rFonts w:ascii="Times New Roman" w:hAnsi="Times New Roman"/>
          <w:b/>
          <w:sz w:val="26"/>
          <w:szCs w:val="26"/>
        </w:rPr>
        <w:tab/>
        <w:t>Devin D. Parram</w:t>
      </w:r>
    </w:p>
    <w:p w:rsidR="001D5B29" w:rsidRDefault="001D5B29" w:rsidP="001D5B29">
      <w:pPr>
        <w:pStyle w:val="Title"/>
        <w:tabs>
          <w:tab w:val="left" w:pos="4320"/>
        </w:tabs>
        <w:jc w:val="left"/>
        <w:rPr>
          <w:rFonts w:ascii="Times New Roman" w:hAnsi="Times New Roman"/>
          <w:sz w:val="26"/>
          <w:szCs w:val="26"/>
        </w:rPr>
      </w:pPr>
      <w:r>
        <w:rPr>
          <w:rFonts w:ascii="Times New Roman" w:hAnsi="Times New Roman"/>
          <w:sz w:val="26"/>
          <w:szCs w:val="26"/>
        </w:rPr>
        <w:tab/>
        <w:t>Assistant Attorney General</w:t>
      </w:r>
    </w:p>
    <w:p w:rsidR="001D5B29" w:rsidRDefault="001D5B29" w:rsidP="001D5B29">
      <w:pPr>
        <w:pStyle w:val="Title"/>
        <w:tabs>
          <w:tab w:val="left" w:pos="4320"/>
        </w:tabs>
        <w:jc w:val="left"/>
        <w:rPr>
          <w:rFonts w:ascii="Times New Roman" w:hAnsi="Times New Roman"/>
          <w:sz w:val="26"/>
          <w:szCs w:val="26"/>
        </w:rPr>
      </w:pPr>
      <w:r>
        <w:rPr>
          <w:rFonts w:ascii="Times New Roman" w:hAnsi="Times New Roman"/>
          <w:sz w:val="26"/>
          <w:szCs w:val="26"/>
        </w:rPr>
        <w:tab/>
        <w:t>Public Utilities Section</w:t>
      </w:r>
    </w:p>
    <w:p w:rsidR="001D5B29" w:rsidRDefault="001D5B29" w:rsidP="001D5B29">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1D5B29" w:rsidRDefault="001D5B29" w:rsidP="001D5B2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1D5B29" w:rsidRDefault="001D5B29" w:rsidP="001D5B2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1D5B29" w:rsidRDefault="001D5B29" w:rsidP="001D5B2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9E4052" w:rsidRDefault="001D5B29" w:rsidP="009E4052">
      <w:pPr>
        <w:pStyle w:val="Title"/>
        <w:tabs>
          <w:tab w:val="left" w:pos="4320"/>
        </w:tabs>
        <w:jc w:val="left"/>
      </w:pPr>
      <w:r>
        <w:rPr>
          <w:rFonts w:ascii="Times New Roman" w:hAnsi="Times New Roman"/>
          <w:sz w:val="26"/>
          <w:szCs w:val="26"/>
        </w:rPr>
        <w:tab/>
      </w:r>
      <w:hyperlink r:id="rId18" w:history="1">
        <w:r w:rsidR="009E4052" w:rsidRPr="00741FB4">
          <w:rPr>
            <w:rStyle w:val="Hyperlink"/>
            <w:rFonts w:ascii="Times New Roman" w:hAnsi="Times New Roman"/>
            <w:sz w:val="26"/>
            <w:szCs w:val="26"/>
          </w:rPr>
          <w:t>thomas.lindgren@puc.state.oh.us</w:t>
        </w:r>
      </w:hyperlink>
    </w:p>
    <w:p w:rsidR="009E4052" w:rsidRDefault="009E4052" w:rsidP="009E4052">
      <w:pPr>
        <w:pStyle w:val="Title"/>
        <w:tabs>
          <w:tab w:val="left" w:pos="4320"/>
        </w:tabs>
        <w:jc w:val="left"/>
        <w:rPr>
          <w:b/>
          <w:sz w:val="26"/>
          <w:szCs w:val="26"/>
        </w:rPr>
        <w:sectPr w:rsidR="009E4052" w:rsidSect="00FE19AB">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titlePg/>
          <w:docGrid w:linePitch="360"/>
        </w:sectPr>
      </w:pPr>
      <w:r>
        <w:tab/>
      </w:r>
      <w:hyperlink r:id="rId23" w:history="1">
        <w:r w:rsidRPr="006C7929">
          <w:rPr>
            <w:rStyle w:val="Hyperlink"/>
            <w:rFonts w:ascii="Times New Roman" w:hAnsi="Times New Roman"/>
            <w:sz w:val="26"/>
            <w:szCs w:val="26"/>
          </w:rPr>
          <w:t>devinparram@puc.state.oh.us</w:t>
        </w:r>
      </w:hyperlink>
    </w:p>
    <w:p w:rsidR="00200A0A" w:rsidRPr="00934B92" w:rsidRDefault="00C95499" w:rsidP="0064436A">
      <w:pPr>
        <w:pStyle w:val="Heading1"/>
      </w:pPr>
      <w:bookmarkStart w:id="26" w:name="_Toc205862526"/>
      <w:bookmarkStart w:id="27" w:name="_Toc331159673"/>
      <w:r w:rsidRPr="00934B92">
        <w:rPr>
          <w:caps w:val="0"/>
        </w:rPr>
        <w:lastRenderedPageBreak/>
        <w:t>PROOF OF SERVICE</w:t>
      </w:r>
      <w:bookmarkEnd w:id="26"/>
      <w:bookmarkEnd w:id="27"/>
    </w:p>
    <w:p w:rsidR="00B9757C" w:rsidRDefault="00B9757C" w:rsidP="003613A6">
      <w:pPr>
        <w:pStyle w:val="textstyle0"/>
      </w:pPr>
      <w:r w:rsidRPr="002669BF">
        <w:tab/>
        <w:t xml:space="preserve">I hereby certify that a true copy of the foregoing </w:t>
      </w:r>
      <w:r>
        <w:rPr>
          <w:b/>
        </w:rPr>
        <w:t>Comments and Recommenda</w:t>
      </w:r>
      <w:r w:rsidR="00FE19AB">
        <w:rPr>
          <w:b/>
        </w:rPr>
        <w:softHyphen/>
      </w:r>
      <w:r>
        <w:rPr>
          <w:b/>
        </w:rPr>
        <w:t>tions</w:t>
      </w:r>
      <w:r>
        <w:t>,</w:t>
      </w:r>
      <w:r w:rsidRPr="002669BF">
        <w:t xml:space="preserve"> submitted on behalf of the Staff of the Public Utilities Commission of Ohio,</w:t>
      </w:r>
      <w:r w:rsidRPr="002669BF">
        <w:rPr>
          <w:b/>
        </w:rPr>
        <w:t xml:space="preserve"> </w:t>
      </w:r>
      <w:r w:rsidRPr="002669BF">
        <w:t>was served</w:t>
      </w:r>
      <w:r>
        <w:t xml:space="preserve"> via elec</w:t>
      </w:r>
      <w:r>
        <w:softHyphen/>
        <w:t>tronic mail</w:t>
      </w:r>
      <w:r w:rsidRPr="002669BF">
        <w:t xml:space="preserve"> upon the follow</w:t>
      </w:r>
      <w:r w:rsidRPr="002669BF">
        <w:softHyphen/>
        <w:t>ing par</w:t>
      </w:r>
      <w:r w:rsidRPr="002669BF">
        <w:softHyphen/>
        <w:t>ties of record, this</w:t>
      </w:r>
      <w:r>
        <w:t xml:space="preserve"> 27</w:t>
      </w:r>
      <w:r w:rsidRPr="00570E8A">
        <w:rPr>
          <w:vertAlign w:val="superscript"/>
        </w:rPr>
        <w:t>th</w:t>
      </w:r>
      <w:r>
        <w:t xml:space="preserve"> </w:t>
      </w:r>
      <w:r w:rsidRPr="002669BF">
        <w:t xml:space="preserve">day of </w:t>
      </w:r>
      <w:r>
        <w:t>July, 2012</w:t>
      </w:r>
      <w:r w:rsidRPr="002669BF">
        <w:t>.</w:t>
      </w:r>
    </w:p>
    <w:p w:rsidR="00B9757C" w:rsidRDefault="00B9757C" w:rsidP="00B9757C"/>
    <w:p w:rsidR="00B9757C" w:rsidRPr="002669BF" w:rsidRDefault="001E2AEF" w:rsidP="00B9757C">
      <w:pPr>
        <w:tabs>
          <w:tab w:val="left" w:pos="9360"/>
        </w:tabs>
        <w:ind w:left="4760"/>
        <w:rPr>
          <w:sz w:val="26"/>
          <w:szCs w:val="26"/>
          <w:u w:val="single"/>
        </w:rPr>
      </w:pPr>
      <w:r>
        <w:rPr>
          <w:rFonts w:ascii="Viner Hand ITC" w:hAnsi="Viner Hand ITC"/>
          <w:sz w:val="32"/>
          <w:szCs w:val="32"/>
          <w:u w:val="single"/>
        </w:rPr>
        <w:t>/s/ Devin D. Parram</w:t>
      </w:r>
      <w:r w:rsidR="00B9757C" w:rsidRPr="002669BF">
        <w:rPr>
          <w:sz w:val="26"/>
          <w:szCs w:val="26"/>
          <w:u w:val="single"/>
        </w:rPr>
        <w:tab/>
      </w:r>
    </w:p>
    <w:p w:rsidR="00B9757C" w:rsidRPr="002669BF" w:rsidRDefault="005E4282" w:rsidP="00B9757C">
      <w:pPr>
        <w:tabs>
          <w:tab w:val="left" w:pos="9360"/>
        </w:tabs>
        <w:ind w:left="4760"/>
        <w:rPr>
          <w:b/>
          <w:sz w:val="26"/>
          <w:szCs w:val="26"/>
        </w:rPr>
      </w:pPr>
      <w:r>
        <w:rPr>
          <w:b/>
          <w:sz w:val="26"/>
          <w:szCs w:val="26"/>
        </w:rPr>
        <w:t>Devin D. Parram</w:t>
      </w:r>
    </w:p>
    <w:p w:rsidR="00B9757C" w:rsidRDefault="00B9757C" w:rsidP="00B9757C">
      <w:pPr>
        <w:tabs>
          <w:tab w:val="left" w:pos="9360"/>
        </w:tabs>
        <w:ind w:left="4760"/>
        <w:rPr>
          <w:sz w:val="26"/>
          <w:szCs w:val="26"/>
        </w:rPr>
      </w:pPr>
      <w:r w:rsidRPr="002669BF">
        <w:rPr>
          <w:sz w:val="26"/>
          <w:szCs w:val="26"/>
        </w:rPr>
        <w:t>Assistant Attorney General</w:t>
      </w:r>
    </w:p>
    <w:p w:rsidR="00B9757C" w:rsidRPr="002669BF" w:rsidRDefault="00B9757C" w:rsidP="00B9757C">
      <w:pPr>
        <w:tabs>
          <w:tab w:val="left" w:pos="9360"/>
        </w:tabs>
        <w:ind w:left="4760"/>
        <w:rPr>
          <w:sz w:val="26"/>
          <w:szCs w:val="26"/>
        </w:rPr>
      </w:pPr>
    </w:p>
    <w:p w:rsidR="00B9757C" w:rsidRPr="002669BF" w:rsidRDefault="00B9757C" w:rsidP="00B9757C">
      <w:pPr>
        <w:rPr>
          <w:b/>
          <w:sz w:val="26"/>
          <w:szCs w:val="26"/>
        </w:rPr>
      </w:pPr>
      <w:r w:rsidRPr="002669BF">
        <w:rPr>
          <w:b/>
          <w:sz w:val="26"/>
          <w:szCs w:val="26"/>
        </w:rPr>
        <w:t>Parties of Record:</w:t>
      </w:r>
    </w:p>
    <w:p w:rsidR="00B9757C" w:rsidRPr="002669BF" w:rsidRDefault="00B9757C" w:rsidP="00B9757C">
      <w:pPr>
        <w:rPr>
          <w:b/>
          <w:sz w:val="26"/>
          <w:szCs w:val="26"/>
        </w:rPr>
      </w:pPr>
    </w:p>
    <w:tbl>
      <w:tblPr>
        <w:tblW w:w="0" w:type="auto"/>
        <w:tblLook w:val="01E0" w:firstRow="1" w:lastRow="1" w:firstColumn="1" w:lastColumn="1" w:noHBand="0" w:noVBand="0"/>
      </w:tblPr>
      <w:tblGrid>
        <w:gridCol w:w="4788"/>
        <w:gridCol w:w="4788"/>
      </w:tblGrid>
      <w:tr w:rsidR="00B9757C" w:rsidRPr="0028141F" w:rsidTr="003613A6">
        <w:tc>
          <w:tcPr>
            <w:tcW w:w="4788" w:type="dxa"/>
            <w:shd w:val="clear" w:color="auto" w:fill="auto"/>
          </w:tcPr>
          <w:p w:rsidR="00B9757C" w:rsidRPr="00232AB3" w:rsidRDefault="00B9757C" w:rsidP="003613A6">
            <w:pPr>
              <w:rPr>
                <w:b/>
                <w:sz w:val="26"/>
                <w:szCs w:val="26"/>
              </w:rPr>
            </w:pPr>
            <w:r w:rsidRPr="00232AB3">
              <w:rPr>
                <w:b/>
                <w:sz w:val="26"/>
                <w:szCs w:val="26"/>
              </w:rPr>
              <w:t>Gretchen J. Hummel</w:t>
            </w:r>
          </w:p>
          <w:p w:rsidR="00B9757C" w:rsidRPr="00232AB3" w:rsidRDefault="00B9757C" w:rsidP="003613A6">
            <w:pPr>
              <w:rPr>
                <w:sz w:val="26"/>
                <w:szCs w:val="26"/>
              </w:rPr>
            </w:pPr>
            <w:r w:rsidRPr="00232AB3">
              <w:rPr>
                <w:sz w:val="26"/>
                <w:szCs w:val="26"/>
              </w:rPr>
              <w:t>McNees Wallace &amp; Nurick</w:t>
            </w:r>
          </w:p>
          <w:p w:rsidR="00B9757C" w:rsidRPr="00232AB3" w:rsidRDefault="00B9757C" w:rsidP="003613A6">
            <w:pPr>
              <w:rPr>
                <w:sz w:val="26"/>
                <w:szCs w:val="26"/>
              </w:rPr>
            </w:pPr>
            <w:r w:rsidRPr="00232AB3">
              <w:rPr>
                <w:sz w:val="26"/>
                <w:szCs w:val="26"/>
              </w:rPr>
              <w:t>21 East State Street</w:t>
            </w:r>
          </w:p>
          <w:p w:rsidR="00B9757C" w:rsidRPr="00232AB3" w:rsidRDefault="00B9757C" w:rsidP="003613A6">
            <w:pPr>
              <w:rPr>
                <w:sz w:val="26"/>
                <w:szCs w:val="26"/>
              </w:rPr>
            </w:pPr>
            <w:r w:rsidRPr="00232AB3">
              <w:rPr>
                <w:sz w:val="26"/>
                <w:szCs w:val="26"/>
              </w:rPr>
              <w:t>Columbus, OH  43215-4228</w:t>
            </w:r>
          </w:p>
          <w:p w:rsidR="00B9757C" w:rsidRPr="00232AB3" w:rsidRDefault="00382F6D" w:rsidP="003613A6">
            <w:pPr>
              <w:rPr>
                <w:sz w:val="26"/>
                <w:szCs w:val="26"/>
              </w:rPr>
            </w:pPr>
            <w:hyperlink r:id="rId24" w:history="1">
              <w:r w:rsidR="00B9757C" w:rsidRPr="00232AB3">
                <w:rPr>
                  <w:rStyle w:val="Hyperlink"/>
                  <w:sz w:val="26"/>
                  <w:szCs w:val="26"/>
                </w:rPr>
                <w:t>ghummel@mwncmh.com</w:t>
              </w:r>
            </w:hyperlink>
          </w:p>
        </w:tc>
        <w:tc>
          <w:tcPr>
            <w:tcW w:w="4788" w:type="dxa"/>
            <w:shd w:val="clear" w:color="auto" w:fill="auto"/>
          </w:tcPr>
          <w:p w:rsidR="00B9757C" w:rsidRPr="00232AB3" w:rsidRDefault="00B9757C" w:rsidP="003613A6">
            <w:pPr>
              <w:rPr>
                <w:b/>
                <w:sz w:val="26"/>
                <w:szCs w:val="26"/>
              </w:rPr>
            </w:pPr>
            <w:r w:rsidRPr="00232AB3">
              <w:rPr>
                <w:b/>
                <w:sz w:val="26"/>
                <w:szCs w:val="26"/>
              </w:rPr>
              <w:t>Joseph P. Serio</w:t>
            </w:r>
          </w:p>
          <w:p w:rsidR="00B9757C" w:rsidRPr="00232AB3" w:rsidRDefault="00B9757C" w:rsidP="003613A6">
            <w:pPr>
              <w:rPr>
                <w:sz w:val="26"/>
                <w:szCs w:val="26"/>
              </w:rPr>
            </w:pPr>
            <w:r w:rsidRPr="00232AB3">
              <w:rPr>
                <w:sz w:val="26"/>
                <w:szCs w:val="26"/>
              </w:rPr>
              <w:t>Assistant Consumers’ Counsel</w:t>
            </w:r>
          </w:p>
          <w:p w:rsidR="00B9757C" w:rsidRPr="00232AB3" w:rsidRDefault="00B9757C" w:rsidP="003613A6">
            <w:pPr>
              <w:rPr>
                <w:sz w:val="26"/>
                <w:szCs w:val="26"/>
              </w:rPr>
            </w:pPr>
            <w:r w:rsidRPr="00232AB3">
              <w:rPr>
                <w:sz w:val="26"/>
                <w:szCs w:val="26"/>
              </w:rPr>
              <w:t>Office of the Ohio Consumers’ Counsel</w:t>
            </w:r>
          </w:p>
          <w:p w:rsidR="00B9757C" w:rsidRPr="00232AB3" w:rsidRDefault="00B9757C" w:rsidP="003613A6">
            <w:pPr>
              <w:rPr>
                <w:sz w:val="26"/>
                <w:szCs w:val="26"/>
              </w:rPr>
            </w:pPr>
            <w:r w:rsidRPr="00232AB3">
              <w:rPr>
                <w:sz w:val="26"/>
                <w:szCs w:val="26"/>
              </w:rPr>
              <w:t>10 West Broad Street, 18</w:t>
            </w:r>
            <w:r w:rsidRPr="00232AB3">
              <w:rPr>
                <w:sz w:val="26"/>
                <w:szCs w:val="26"/>
                <w:vertAlign w:val="superscript"/>
              </w:rPr>
              <w:t>th</w:t>
            </w:r>
            <w:r w:rsidRPr="00232AB3">
              <w:rPr>
                <w:sz w:val="26"/>
                <w:szCs w:val="26"/>
              </w:rPr>
              <w:t xml:space="preserve"> Floor</w:t>
            </w:r>
          </w:p>
          <w:p w:rsidR="00B9757C" w:rsidRPr="00232AB3" w:rsidRDefault="00B9757C" w:rsidP="003613A6">
            <w:pPr>
              <w:rPr>
                <w:sz w:val="26"/>
                <w:szCs w:val="26"/>
              </w:rPr>
            </w:pPr>
            <w:r w:rsidRPr="00232AB3">
              <w:rPr>
                <w:sz w:val="26"/>
                <w:szCs w:val="26"/>
              </w:rPr>
              <w:t>Columbus, OH  43215-3485</w:t>
            </w:r>
          </w:p>
          <w:p w:rsidR="00B9757C" w:rsidRPr="00232AB3" w:rsidRDefault="00382F6D" w:rsidP="003613A6">
            <w:pPr>
              <w:rPr>
                <w:sz w:val="26"/>
                <w:szCs w:val="26"/>
              </w:rPr>
            </w:pPr>
            <w:hyperlink r:id="rId25" w:history="1">
              <w:r w:rsidR="00B9757C" w:rsidRPr="00232AB3">
                <w:rPr>
                  <w:rStyle w:val="Hyperlink"/>
                  <w:sz w:val="26"/>
                  <w:szCs w:val="26"/>
                </w:rPr>
                <w:t>serio@occ.stat.eoh.us</w:t>
              </w:r>
            </w:hyperlink>
          </w:p>
        </w:tc>
      </w:tr>
    </w:tbl>
    <w:p w:rsidR="00B9757C" w:rsidRDefault="00B9757C" w:rsidP="00B9757C"/>
    <w:p w:rsidR="00200A0A" w:rsidRPr="00DF3D54" w:rsidRDefault="00200A0A" w:rsidP="00200A0A">
      <w:pPr>
        <w:spacing w:line="480" w:lineRule="auto"/>
        <w:jc w:val="both"/>
      </w:pPr>
    </w:p>
    <w:p w:rsidR="00977F01" w:rsidRPr="00DF3D54" w:rsidRDefault="00977F01" w:rsidP="00200A0A">
      <w:pPr>
        <w:ind w:left="4332"/>
        <w:jc w:val="both"/>
        <w:rPr>
          <w:sz w:val="26"/>
          <w:szCs w:val="26"/>
        </w:rPr>
      </w:pPr>
    </w:p>
    <w:sectPr w:rsidR="00977F01" w:rsidRPr="00DF3D54" w:rsidSect="001E2AEF">
      <w:headerReference w:type="default" r:id="rId26"/>
      <w:footerReference w:type="default" r:id="rId27"/>
      <w:headerReference w:type="first" r:id="rId28"/>
      <w:footerReference w:type="first" r:id="rId2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484" w:rsidRDefault="00182484" w:rsidP="008866FC">
      <w:pPr>
        <w:pStyle w:val="Title"/>
      </w:pPr>
      <w:r>
        <w:separator/>
      </w:r>
    </w:p>
  </w:endnote>
  <w:endnote w:type="continuationSeparator" w:id="0">
    <w:p w:rsidR="00182484" w:rsidRDefault="00182484"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Default="009A11ED" w:rsidP="003B12DD">
    <w:pPr>
      <w:pStyle w:val="Footer"/>
      <w:jc w:val="center"/>
    </w:pPr>
    <w:r>
      <w:rPr>
        <w:rStyle w:val="PageNumber"/>
      </w:rPr>
      <w:fldChar w:fldCharType="begin"/>
    </w:r>
    <w:r w:rsidR="009456C4">
      <w:rPr>
        <w:rStyle w:val="PageNumber"/>
      </w:rPr>
      <w:instrText xml:space="preserve"> PAGE </w:instrText>
    </w:r>
    <w:r>
      <w:rPr>
        <w:rStyle w:val="PageNumber"/>
      </w:rPr>
      <w:fldChar w:fldCharType="separate"/>
    </w:r>
    <w:r w:rsidR="009456C4">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Pr="003613A6" w:rsidRDefault="009456C4" w:rsidP="003613A6">
    <w:pPr>
      <w:pStyle w:val="PlainText"/>
      <w:rPr>
        <w:rFonts w:ascii="Times New Roman" w:hAnsi="Times New Roman"/>
        <w:b/>
        <w:sz w:val="26"/>
        <w:szCs w:val="26"/>
      </w:rPr>
    </w:pPr>
    <w:r>
      <w:rPr>
        <w:rFonts w:ascii="Times New Roman" w:hAnsi="Times New Roman"/>
        <w:b/>
        <w:sz w:val="26"/>
        <w:szCs w:val="26"/>
      </w:rPr>
      <w:t>July 27,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Pr="007F5520" w:rsidRDefault="009A11ED" w:rsidP="003B12DD">
    <w:pPr>
      <w:pStyle w:val="Footer"/>
      <w:jc w:val="center"/>
      <w:rPr>
        <w:sz w:val="24"/>
        <w:szCs w:val="24"/>
      </w:rPr>
    </w:pPr>
    <w:r w:rsidRPr="007F5520">
      <w:rPr>
        <w:rStyle w:val="PageNumber"/>
        <w:sz w:val="24"/>
        <w:szCs w:val="24"/>
      </w:rPr>
      <w:fldChar w:fldCharType="begin"/>
    </w:r>
    <w:r w:rsidR="009456C4" w:rsidRPr="007F5520">
      <w:rPr>
        <w:rStyle w:val="PageNumber"/>
        <w:sz w:val="24"/>
        <w:szCs w:val="24"/>
      </w:rPr>
      <w:instrText xml:space="preserve"> PAGE </w:instrText>
    </w:r>
    <w:r w:rsidRPr="007F5520">
      <w:rPr>
        <w:rStyle w:val="PageNumber"/>
        <w:sz w:val="24"/>
        <w:szCs w:val="24"/>
      </w:rPr>
      <w:fldChar w:fldCharType="separate"/>
    </w:r>
    <w:r w:rsidR="009456C4">
      <w:rPr>
        <w:rStyle w:val="PageNumber"/>
        <w:noProof/>
        <w:sz w:val="24"/>
        <w:szCs w:val="24"/>
      </w:rPr>
      <w:t>2</w:t>
    </w:r>
    <w:r w:rsidRPr="007F5520">
      <w:rPr>
        <w:rStyle w:val="PageNumbe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Pr="00C95499" w:rsidRDefault="009A11ED" w:rsidP="00C95499">
    <w:pPr>
      <w:pStyle w:val="Footer"/>
      <w:jc w:val="center"/>
      <w:rPr>
        <w:sz w:val="26"/>
        <w:szCs w:val="26"/>
      </w:rPr>
    </w:pPr>
    <w:r w:rsidRPr="00C95499">
      <w:rPr>
        <w:sz w:val="26"/>
        <w:szCs w:val="26"/>
      </w:rPr>
      <w:fldChar w:fldCharType="begin"/>
    </w:r>
    <w:r w:rsidR="009456C4" w:rsidRPr="00C95499">
      <w:rPr>
        <w:sz w:val="26"/>
        <w:szCs w:val="26"/>
      </w:rPr>
      <w:instrText xml:space="preserve"> PAGE   \* MERGEFORMAT </w:instrText>
    </w:r>
    <w:r w:rsidRPr="00C95499">
      <w:rPr>
        <w:sz w:val="26"/>
        <w:szCs w:val="26"/>
      </w:rPr>
      <w:fldChar w:fldCharType="separate"/>
    </w:r>
    <w:r w:rsidR="00382F6D">
      <w:rPr>
        <w:noProof/>
        <w:sz w:val="26"/>
        <w:szCs w:val="26"/>
      </w:rPr>
      <w:t>i</w:t>
    </w:r>
    <w:r w:rsidRPr="00C95499">
      <w:rPr>
        <w:sz w:val="26"/>
        <w:szCs w:val="2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Pr="000670E2" w:rsidRDefault="009A11ED" w:rsidP="003B12DD">
    <w:pPr>
      <w:pStyle w:val="Footer"/>
      <w:jc w:val="center"/>
      <w:rPr>
        <w:sz w:val="24"/>
        <w:szCs w:val="24"/>
      </w:rPr>
    </w:pPr>
    <w:r w:rsidRPr="000670E2">
      <w:rPr>
        <w:rStyle w:val="PageNumber"/>
        <w:sz w:val="24"/>
        <w:szCs w:val="24"/>
      </w:rPr>
      <w:fldChar w:fldCharType="begin"/>
    </w:r>
    <w:r w:rsidR="009456C4" w:rsidRPr="000670E2">
      <w:rPr>
        <w:rStyle w:val="PageNumber"/>
        <w:sz w:val="24"/>
        <w:szCs w:val="24"/>
      </w:rPr>
      <w:instrText xml:space="preserve"> PAGE </w:instrText>
    </w:r>
    <w:r w:rsidRPr="000670E2">
      <w:rPr>
        <w:rStyle w:val="PageNumber"/>
        <w:sz w:val="24"/>
        <w:szCs w:val="24"/>
      </w:rPr>
      <w:fldChar w:fldCharType="separate"/>
    </w:r>
    <w:r w:rsidR="00382F6D">
      <w:rPr>
        <w:rStyle w:val="PageNumber"/>
        <w:noProof/>
        <w:sz w:val="24"/>
        <w:szCs w:val="24"/>
      </w:rPr>
      <w:t>9</w:t>
    </w:r>
    <w:r w:rsidRPr="000670E2">
      <w:rPr>
        <w:rStyle w:val="PageNumbe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Pr="003613A6" w:rsidRDefault="009456C4" w:rsidP="003613A6">
    <w:pPr>
      <w:pStyle w:val="PlainText"/>
      <w:rPr>
        <w:rFonts w:ascii="Times New Roman" w:hAnsi="Times New Roman"/>
        <w:b/>
        <w:sz w:val="26"/>
        <w:szCs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Pr="007F5520" w:rsidRDefault="009A11ED" w:rsidP="003B12DD">
    <w:pPr>
      <w:pStyle w:val="Footer"/>
      <w:jc w:val="center"/>
      <w:rPr>
        <w:sz w:val="24"/>
        <w:szCs w:val="24"/>
      </w:rPr>
    </w:pPr>
    <w:r w:rsidRPr="007F5520">
      <w:rPr>
        <w:rStyle w:val="PageNumber"/>
        <w:sz w:val="24"/>
        <w:szCs w:val="24"/>
      </w:rPr>
      <w:fldChar w:fldCharType="begin"/>
    </w:r>
    <w:r w:rsidR="009456C4" w:rsidRPr="007F5520">
      <w:rPr>
        <w:rStyle w:val="PageNumber"/>
        <w:sz w:val="24"/>
        <w:szCs w:val="24"/>
      </w:rPr>
      <w:instrText xml:space="preserve"> PAGE </w:instrText>
    </w:r>
    <w:r w:rsidRPr="007F5520">
      <w:rPr>
        <w:rStyle w:val="PageNumber"/>
        <w:sz w:val="24"/>
        <w:szCs w:val="24"/>
      </w:rPr>
      <w:fldChar w:fldCharType="separate"/>
    </w:r>
    <w:r w:rsidR="000670E2">
      <w:rPr>
        <w:rStyle w:val="PageNumber"/>
        <w:noProof/>
        <w:sz w:val="24"/>
        <w:szCs w:val="24"/>
      </w:rPr>
      <w:t>2</w:t>
    </w:r>
    <w:r w:rsidRPr="007F5520">
      <w:rPr>
        <w:rStyle w:val="PageNumber"/>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708909955"/>
      <w:docPartObj>
        <w:docPartGallery w:val="Page Numbers (Bottom of Page)"/>
        <w:docPartUnique/>
      </w:docPartObj>
    </w:sdtPr>
    <w:sdtEndPr>
      <w:rPr>
        <w:noProof/>
      </w:rPr>
    </w:sdtEndPr>
    <w:sdtContent>
      <w:p w:rsidR="009456C4" w:rsidRPr="000670E2" w:rsidRDefault="009A11ED" w:rsidP="000670E2">
        <w:pPr>
          <w:pStyle w:val="Footer"/>
          <w:jc w:val="center"/>
          <w:rPr>
            <w:sz w:val="24"/>
            <w:szCs w:val="24"/>
          </w:rPr>
        </w:pPr>
        <w:r w:rsidRPr="000670E2">
          <w:rPr>
            <w:sz w:val="24"/>
            <w:szCs w:val="24"/>
          </w:rPr>
          <w:fldChar w:fldCharType="begin"/>
        </w:r>
        <w:r w:rsidR="000670E2" w:rsidRPr="000670E2">
          <w:rPr>
            <w:sz w:val="24"/>
            <w:szCs w:val="24"/>
          </w:rPr>
          <w:instrText xml:space="preserve"> PAGE   \* MERGEFORMAT </w:instrText>
        </w:r>
        <w:r w:rsidRPr="000670E2">
          <w:rPr>
            <w:sz w:val="24"/>
            <w:szCs w:val="24"/>
          </w:rPr>
          <w:fldChar w:fldCharType="separate"/>
        </w:r>
        <w:r w:rsidR="00382F6D">
          <w:rPr>
            <w:noProof/>
            <w:sz w:val="24"/>
            <w:szCs w:val="24"/>
          </w:rPr>
          <w:t>10</w:t>
        </w:r>
        <w:r w:rsidRPr="000670E2">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484" w:rsidRDefault="00182484" w:rsidP="00663D6A">
      <w:pPr>
        <w:pStyle w:val="Title"/>
        <w:jc w:val="left"/>
      </w:pPr>
      <w:r>
        <w:separator/>
      </w:r>
    </w:p>
  </w:footnote>
  <w:footnote w:type="continuationSeparator" w:id="0">
    <w:p w:rsidR="00182484" w:rsidRDefault="00182484" w:rsidP="008866FC">
      <w:pPr>
        <w:pStyle w:val="Title"/>
      </w:pPr>
      <w:r>
        <w:continuationSeparator/>
      </w:r>
    </w:p>
  </w:footnote>
  <w:footnote w:id="1">
    <w:p w:rsidR="009456C4" w:rsidRPr="000B7A9D" w:rsidRDefault="009456C4" w:rsidP="003613A6">
      <w:pPr>
        <w:pStyle w:val="FootnoteText"/>
      </w:pPr>
      <w:r w:rsidRPr="000B7A9D">
        <w:rPr>
          <w:rStyle w:val="FootnoteReference"/>
          <w:szCs w:val="24"/>
        </w:rPr>
        <w:footnoteRef/>
      </w:r>
      <w:r>
        <w:tab/>
      </w:r>
      <w:r>
        <w:tab/>
      </w:r>
      <w:r w:rsidR="005C4A4E" w:rsidRPr="00FE19AB">
        <w:rPr>
          <w:i/>
        </w:rPr>
        <w:t>In the Matter of the Application of Vectren Energy Delivery of Ohio, Inc. for Authority to Adjust its Distribution Replacement Rider Charges</w:t>
      </w:r>
      <w:r>
        <w:t xml:space="preserve"> (2012 DRR Case), Case No. 12-1423-GA-RDR (</w:t>
      </w:r>
      <w:r w:rsidRPr="0096103C">
        <w:t>Application</w:t>
      </w:r>
      <w:r w:rsidRPr="000B7A9D">
        <w:t xml:space="preserve"> at 1</w:t>
      </w:r>
      <w:r>
        <w:t>)</w:t>
      </w:r>
      <w:r w:rsidRPr="000B7A9D">
        <w:t>.</w:t>
      </w:r>
    </w:p>
  </w:footnote>
  <w:footnote w:id="2">
    <w:p w:rsidR="009456C4" w:rsidRPr="000B7A9D" w:rsidRDefault="009456C4" w:rsidP="003613A6">
      <w:pPr>
        <w:pStyle w:val="FootnoteText"/>
      </w:pPr>
      <w:r w:rsidRPr="000B7A9D">
        <w:rPr>
          <w:rStyle w:val="FootnoteReference"/>
          <w:szCs w:val="24"/>
        </w:rPr>
        <w:footnoteRef/>
      </w:r>
      <w:r w:rsidRPr="000B7A9D">
        <w:t xml:space="preserve"> </w:t>
      </w:r>
      <w:r>
        <w:tab/>
      </w:r>
      <w:r>
        <w:tab/>
      </w:r>
      <w:r w:rsidRPr="000B7A9D">
        <w:t xml:space="preserve">The pre-tax rate of return is 11.67% as established in </w:t>
      </w:r>
      <w:r>
        <w:t xml:space="preserve">the 2007 Rate Case. </w:t>
      </w:r>
    </w:p>
  </w:footnote>
  <w:footnote w:id="3">
    <w:p w:rsidR="009456C4" w:rsidRPr="000B7A9D" w:rsidRDefault="009456C4" w:rsidP="003613A6">
      <w:pPr>
        <w:pStyle w:val="FootnoteText"/>
      </w:pPr>
      <w:r w:rsidRPr="000B7A9D">
        <w:rPr>
          <w:rStyle w:val="FootnoteReference"/>
          <w:szCs w:val="24"/>
        </w:rPr>
        <w:footnoteRef/>
      </w:r>
      <w:r w:rsidRPr="000B7A9D">
        <w:t xml:space="preserve"> </w:t>
      </w:r>
      <w:r>
        <w:tab/>
      </w:r>
      <w:r>
        <w:tab/>
      </w:r>
      <w:r w:rsidRPr="000B7A9D">
        <w:t>The initial DRR rate for recovery VEDO’s actual deferred costs of its riser investigation as of July 2008 was in effect from March 1, 2009 through February 28, 2010.  The DRR was reset to zero effective March 1, 2010.</w:t>
      </w:r>
    </w:p>
  </w:footnote>
  <w:footnote w:id="4">
    <w:p w:rsidR="009456C4" w:rsidRPr="0096103C" w:rsidRDefault="009456C4" w:rsidP="00B9757C">
      <w:pPr>
        <w:autoSpaceDE w:val="0"/>
        <w:autoSpaceDN w:val="0"/>
        <w:adjustRightInd w:val="0"/>
        <w:ind w:left="720" w:hanging="720"/>
        <w:rPr>
          <w:sz w:val="26"/>
          <w:szCs w:val="26"/>
        </w:rPr>
      </w:pPr>
      <w:r w:rsidRPr="000B7A9D">
        <w:rPr>
          <w:rStyle w:val="FootnoteReference"/>
          <w:sz w:val="24"/>
          <w:szCs w:val="24"/>
        </w:rPr>
        <w:footnoteRef/>
      </w:r>
      <w:r>
        <w:rPr>
          <w:sz w:val="24"/>
          <w:szCs w:val="24"/>
        </w:rPr>
        <w:tab/>
      </w:r>
      <w:r>
        <w:rPr>
          <w:sz w:val="24"/>
          <w:szCs w:val="24"/>
        </w:rPr>
        <w:tab/>
      </w:r>
      <w:r w:rsidRPr="0096103C">
        <w:rPr>
          <w:i/>
          <w:sz w:val="24"/>
          <w:szCs w:val="24"/>
        </w:rPr>
        <w:t>In the Matter of the Application of Vectren Energy Delivery of Ohio, Inc., for Authority to Amend its Filed Tariffs to Increase the Rates and Charges for Gas Services and Related Matters</w:t>
      </w:r>
      <w:r>
        <w:rPr>
          <w:sz w:val="24"/>
          <w:szCs w:val="24"/>
        </w:rPr>
        <w:t xml:space="preserve"> (2007 Rate Case), Case No. 07-1080-GA-AIR, (2007 Rate Case </w:t>
      </w:r>
      <w:r w:rsidRPr="0096103C">
        <w:rPr>
          <w:sz w:val="24"/>
          <w:szCs w:val="24"/>
        </w:rPr>
        <w:t>Stipulation at 8-14</w:t>
      </w:r>
      <w:r>
        <w:rPr>
          <w:sz w:val="24"/>
          <w:szCs w:val="24"/>
        </w:rPr>
        <w:t>)</w:t>
      </w:r>
      <w:r w:rsidRPr="0096103C">
        <w:rPr>
          <w:sz w:val="24"/>
          <w:szCs w:val="24"/>
        </w:rPr>
        <w:t>.</w:t>
      </w:r>
    </w:p>
  </w:footnote>
  <w:footnote w:id="5">
    <w:p w:rsidR="009456C4" w:rsidRPr="000B7A9D" w:rsidRDefault="009456C4" w:rsidP="003613A6">
      <w:pPr>
        <w:pStyle w:val="FootnoteText"/>
      </w:pPr>
      <w:r w:rsidRPr="000B7A9D">
        <w:rPr>
          <w:rStyle w:val="FootnoteReference"/>
          <w:szCs w:val="24"/>
        </w:rPr>
        <w:footnoteRef/>
      </w:r>
      <w:r w:rsidRPr="000B7A9D">
        <w:t xml:space="preserve"> </w:t>
      </w:r>
      <w:r>
        <w:tab/>
      </w:r>
      <w:r>
        <w:tab/>
      </w:r>
      <w:r w:rsidRPr="000B7A9D">
        <w:t xml:space="preserve">The PISCC rate of 7.02% represents the </w:t>
      </w:r>
      <w:r>
        <w:t>C</w:t>
      </w:r>
      <w:r w:rsidRPr="000B7A9D">
        <w:t xml:space="preserve">ompany’s long-term cost of debt as established in </w:t>
      </w:r>
      <w:r>
        <w:t>the 2007 Rate Case</w:t>
      </w:r>
      <w:r w:rsidRPr="000B7A9D">
        <w:t>.</w:t>
      </w:r>
    </w:p>
  </w:footnote>
  <w:footnote w:id="6">
    <w:p w:rsidR="009456C4" w:rsidRDefault="009456C4" w:rsidP="003613A6">
      <w:pPr>
        <w:pStyle w:val="FootnoteText"/>
      </w:pPr>
      <w:r>
        <w:rPr>
          <w:rStyle w:val="FootnoteReference"/>
        </w:rPr>
        <w:footnoteRef/>
      </w:r>
      <w:r>
        <w:t xml:space="preserve"> </w:t>
      </w:r>
      <w:r>
        <w:tab/>
      </w:r>
      <w:r>
        <w:tab/>
      </w:r>
      <w:r w:rsidR="005C4A4E" w:rsidRPr="00FE19AB">
        <w:rPr>
          <w:i/>
        </w:rPr>
        <w:t>In the Matter of the Application of Vectren Energy Delivery of Ohio, Inc. for</w:t>
      </w:r>
      <w:r w:rsidRPr="0096103C">
        <w:t xml:space="preserve"> </w:t>
      </w:r>
      <w:r w:rsidR="005C4A4E" w:rsidRPr="00FE19AB">
        <w:rPr>
          <w:i/>
        </w:rPr>
        <w:t>Approval of An Alternative Rate Plan for a Distribution Replacement Rider to Recover the Costs of a Program for the Accelerated Replacement of Cast Iron Mains and Bare Steel Mains and Service Lines, a Sales Reconciliation Rider to Collect Difference Between Actual and Approved Revenues, and Inclusion in Operating Expense of the Costs of Certain Reliability Programs</w:t>
      </w:r>
      <w:r>
        <w:t>, Case No. 07-1081</w:t>
      </w:r>
      <w:r w:rsidR="001E2AEF">
        <w:t>-GA-ALT</w:t>
      </w:r>
      <w:r w:rsidRPr="0096103C">
        <w:t xml:space="preserve"> </w:t>
      </w:r>
      <w:r>
        <w:t>(</w:t>
      </w:r>
      <w:r w:rsidRPr="0096103C">
        <w:t xml:space="preserve">Application </w:t>
      </w:r>
      <w:r>
        <w:t xml:space="preserve">Alt. Reg. Exhibit A; Alternative Rate Plan Description </w:t>
      </w:r>
      <w:r w:rsidRPr="0096103C">
        <w:t>at 7</w:t>
      </w:r>
      <w:r>
        <w:t>)</w:t>
      </w:r>
      <w:r w:rsidRPr="0096103C">
        <w:t>.</w:t>
      </w:r>
    </w:p>
  </w:footnote>
  <w:footnote w:id="7">
    <w:p w:rsidR="009456C4" w:rsidRPr="004F3841" w:rsidRDefault="009456C4" w:rsidP="003613A6">
      <w:pPr>
        <w:pStyle w:val="FootnoteText"/>
      </w:pPr>
      <w:r>
        <w:rPr>
          <w:rStyle w:val="FootnoteReference"/>
        </w:rPr>
        <w:footnoteRef/>
      </w:r>
      <w:r>
        <w:t xml:space="preserve"> </w:t>
      </w:r>
      <w:r>
        <w:tab/>
      </w:r>
      <w:r>
        <w:tab/>
      </w:r>
      <w:r w:rsidRPr="004F3841">
        <w:t xml:space="preserve">24.5 miles </w:t>
      </w:r>
      <w:r>
        <w:t xml:space="preserve">BS/CI mains </w:t>
      </w:r>
      <w:r w:rsidRPr="004F3841">
        <w:t>replaced in</w:t>
      </w:r>
      <w:r>
        <w:t xml:space="preserve"> </w:t>
      </w:r>
      <w:r w:rsidRPr="004F3841">
        <w:t xml:space="preserve">2009 </w:t>
      </w:r>
      <w:r>
        <w:t>(as reported in the Staff Comments filed in Case No. 10-595-GA-RDR) plus 17.5 miles BS/CI mains replaced in 2010 (from Staff Comments filed in Case No. 11-2776-GA-RDR) plus 37.4 miles BS/CI mains replaced in 2011 (as reported above) equals 76.7 total miles replaced.</w:t>
      </w:r>
    </w:p>
  </w:footnote>
  <w:footnote w:id="8">
    <w:p w:rsidR="009456C4" w:rsidRPr="000B7A9D" w:rsidRDefault="009456C4" w:rsidP="003613A6">
      <w:pPr>
        <w:pStyle w:val="FootnoteText"/>
      </w:pPr>
      <w:r w:rsidRPr="000B7A9D">
        <w:rPr>
          <w:rStyle w:val="FootnoteReference"/>
          <w:szCs w:val="24"/>
        </w:rPr>
        <w:footnoteRef/>
      </w:r>
      <w:r>
        <w:tab/>
      </w:r>
      <w:r>
        <w:tab/>
      </w:r>
      <w:r w:rsidRPr="003613A6">
        <w:rPr>
          <w:i/>
        </w:rPr>
        <w:t>In the Matter of the Application of Vectren Energy Delivery of Ohio, Inc. for Authority to Adjust its Distribution Replacement Rider Charges</w:t>
      </w:r>
      <w:r w:rsidR="001E2AEF">
        <w:t>, Case No. 10-595-GA-RDR</w:t>
      </w:r>
      <w:r w:rsidRPr="0096103C">
        <w:t xml:space="preserve"> </w:t>
      </w:r>
      <w:r>
        <w:t>(</w:t>
      </w:r>
      <w:r w:rsidRPr="0096103C">
        <w:t>Direct testimony of James M. Francis at 11</w:t>
      </w:r>
      <w:r>
        <w:t>)</w:t>
      </w:r>
      <w:r w:rsidRPr="0096103C">
        <w:t>.</w:t>
      </w:r>
      <w:r w:rsidRPr="000B7A9D">
        <w:t xml:space="preserve">  </w:t>
      </w:r>
    </w:p>
  </w:footnote>
  <w:footnote w:id="9">
    <w:p w:rsidR="009456C4" w:rsidRDefault="009456C4" w:rsidP="003613A6">
      <w:pPr>
        <w:pStyle w:val="FootnoteText"/>
      </w:pPr>
      <w:r>
        <w:rPr>
          <w:rStyle w:val="FootnoteReference"/>
        </w:rPr>
        <w:footnoteRef/>
      </w:r>
      <w:r>
        <w:t xml:space="preserve"> </w:t>
      </w:r>
      <w:r>
        <w:tab/>
      </w:r>
      <w:r>
        <w:tab/>
      </w:r>
      <w:r w:rsidRPr="00D1761F">
        <w:t>2012 DRR Application</w:t>
      </w:r>
      <w:r w:rsidRPr="0096103C">
        <w:t xml:space="preserve"> </w:t>
      </w:r>
      <w:r>
        <w:t xml:space="preserve">(Amended </w:t>
      </w:r>
      <w:r w:rsidRPr="0096103C">
        <w:t>Direct testimony of James M. Franci</w:t>
      </w:r>
      <w:r>
        <w:t>s at 5)</w:t>
      </w:r>
      <w:r w:rsidRPr="0096103C">
        <w:t>.</w:t>
      </w:r>
    </w:p>
  </w:footnote>
  <w:footnote w:id="10">
    <w:p w:rsidR="009456C4" w:rsidRPr="00D1761F" w:rsidRDefault="009456C4" w:rsidP="003613A6">
      <w:pPr>
        <w:pStyle w:val="FootnoteText"/>
      </w:pPr>
      <w:r>
        <w:rPr>
          <w:rStyle w:val="FootnoteReference"/>
        </w:rPr>
        <w:footnoteRef/>
      </w:r>
      <w:r>
        <w:t xml:space="preserve"> </w:t>
      </w:r>
      <w:r>
        <w:tab/>
      </w:r>
      <w:r>
        <w:tab/>
        <w:t xml:space="preserve">In the Staff Report filed in the 2007 Rate Case, the Staff noted that Vectren had reported that BS/CI mains constituted only 12.8% of VEDO’s distribution system but accounted for 48% of all repaired leaks between 2000 and 2006.  Similarly, the Staff reported that there were 6 times as many leaks on BS/CI mains as compared to plastic and coated steel lines in the 2000 to 2006 time period. </w:t>
      </w:r>
      <w:r>
        <w:tab/>
      </w:r>
      <w:r w:rsidRPr="00D1761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Default="009456C4" w:rsidP="003B12DD">
    <w:pPr>
      <w:pStyle w:val="Header"/>
      <w:jc w:val="center"/>
      <w:rPr>
        <w:b/>
        <w:color w:val="FF0000"/>
      </w:rPr>
    </w:pPr>
    <w:r>
      <w:rPr>
        <w:b/>
        <w:color w:val="FF0000"/>
      </w:rPr>
      <w:t xml:space="preserve">DRAFT - </w:t>
    </w:r>
    <w:r w:rsidR="009A11ED">
      <w:rPr>
        <w:b/>
        <w:color w:val="FF0000"/>
      </w:rPr>
      <w:fldChar w:fldCharType="begin"/>
    </w:r>
    <w:r>
      <w:rPr>
        <w:b/>
        <w:color w:val="FF0000"/>
      </w:rPr>
      <w:instrText xml:space="preserve"> DATE \@ "M/d/yyyy" </w:instrText>
    </w:r>
    <w:r w:rsidR="009A11ED">
      <w:rPr>
        <w:b/>
        <w:color w:val="FF0000"/>
      </w:rPr>
      <w:fldChar w:fldCharType="separate"/>
    </w:r>
    <w:r w:rsidR="00382F6D">
      <w:rPr>
        <w:b/>
        <w:noProof/>
        <w:color w:val="FF0000"/>
      </w:rPr>
      <w:t>7/27/2012</w:t>
    </w:r>
    <w:r w:rsidR="009A11ED">
      <w:rPr>
        <w:b/>
        <w:color w:val="FF0000"/>
      </w:rPr>
      <w:fldChar w:fldCharType="end"/>
    </w:r>
    <w:r>
      <w:rPr>
        <w:b/>
        <w:color w:val="FF0000"/>
      </w:rPr>
      <w:t xml:space="preserve"> - </w:t>
    </w:r>
    <w:r w:rsidR="009A11ED">
      <w:rPr>
        <w:b/>
        <w:color w:val="FF0000"/>
      </w:rPr>
      <w:fldChar w:fldCharType="begin"/>
    </w:r>
    <w:r>
      <w:rPr>
        <w:b/>
        <w:color w:val="FF0000"/>
      </w:rPr>
      <w:instrText xml:space="preserve"> TIME \@ "h:mm:ss am/pm" </w:instrText>
    </w:r>
    <w:r w:rsidR="009A11ED">
      <w:rPr>
        <w:b/>
        <w:color w:val="FF0000"/>
      </w:rPr>
      <w:fldChar w:fldCharType="separate"/>
    </w:r>
    <w:r w:rsidR="00382F6D">
      <w:rPr>
        <w:b/>
        <w:noProof/>
        <w:color w:val="FF0000"/>
      </w:rPr>
      <w:t>1:40:48 PM</w:t>
    </w:r>
    <w:r w:rsidR="009A11ED">
      <w:rPr>
        <w:b/>
        <w:color w:val="FF0000"/>
      </w:rPr>
      <w:fldChar w:fldCharType="end"/>
    </w:r>
  </w:p>
  <w:p w:rsidR="009456C4" w:rsidRPr="003B12DD" w:rsidRDefault="009A11ED" w:rsidP="003B12DD">
    <w:pPr>
      <w:pStyle w:val="Header"/>
      <w:jc w:val="center"/>
      <w:rPr>
        <w:b/>
        <w:color w:val="FF0000"/>
      </w:rPr>
    </w:pPr>
    <w:r w:rsidRPr="003B12DD">
      <w:rPr>
        <w:b/>
        <w:color w:val="FF0000"/>
      </w:rPr>
      <w:fldChar w:fldCharType="begin"/>
    </w:r>
    <w:r w:rsidR="009456C4" w:rsidRPr="003B12DD">
      <w:rPr>
        <w:b/>
        <w:color w:val="FF0000"/>
      </w:rPr>
      <w:instrText xml:space="preserve"> FILENAME \p </w:instrText>
    </w:r>
    <w:r w:rsidRPr="003B12DD">
      <w:rPr>
        <w:b/>
        <w:color w:val="FF0000"/>
      </w:rPr>
      <w:fldChar w:fldCharType="separate"/>
    </w:r>
    <w:r w:rsidR="00382F6D">
      <w:rPr>
        <w:b/>
        <w:noProof/>
        <w:color w:val="FF0000"/>
      </w:rPr>
      <w:t>\\puc\shares\Departments\Attorney General\Attorneys\Lindgren\Commission Pleadings\Gas\12-1423-GA-RDR Vectren\Comments 072712.docx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Default="009456C4" w:rsidP="003B12DD">
    <w:pPr>
      <w:pStyle w:val="Header"/>
      <w:jc w:val="center"/>
      <w:rPr>
        <w:b/>
        <w:color w:val="FF0000"/>
      </w:rPr>
    </w:pPr>
    <w:r>
      <w:rPr>
        <w:b/>
        <w:color w:val="FF0000"/>
      </w:rPr>
      <w:t xml:space="preserve">DRAFT - </w:t>
    </w:r>
    <w:r w:rsidR="009A11ED">
      <w:rPr>
        <w:b/>
        <w:color w:val="FF0000"/>
      </w:rPr>
      <w:fldChar w:fldCharType="begin"/>
    </w:r>
    <w:r>
      <w:rPr>
        <w:b/>
        <w:color w:val="FF0000"/>
      </w:rPr>
      <w:instrText xml:space="preserve"> DATE \@ "M/d/yyyy" </w:instrText>
    </w:r>
    <w:r w:rsidR="009A11ED">
      <w:rPr>
        <w:b/>
        <w:color w:val="FF0000"/>
      </w:rPr>
      <w:fldChar w:fldCharType="separate"/>
    </w:r>
    <w:r w:rsidR="00382F6D">
      <w:rPr>
        <w:b/>
        <w:noProof/>
        <w:color w:val="FF0000"/>
      </w:rPr>
      <w:t>7/27/2012</w:t>
    </w:r>
    <w:r w:rsidR="009A11ED">
      <w:rPr>
        <w:b/>
        <w:color w:val="FF0000"/>
      </w:rPr>
      <w:fldChar w:fldCharType="end"/>
    </w:r>
    <w:r>
      <w:rPr>
        <w:b/>
        <w:color w:val="FF0000"/>
      </w:rPr>
      <w:t xml:space="preserve"> - </w:t>
    </w:r>
    <w:r w:rsidR="009A11ED">
      <w:rPr>
        <w:b/>
        <w:color w:val="FF0000"/>
      </w:rPr>
      <w:fldChar w:fldCharType="begin"/>
    </w:r>
    <w:r>
      <w:rPr>
        <w:b/>
        <w:color w:val="FF0000"/>
      </w:rPr>
      <w:instrText xml:space="preserve"> TIME \@ "h:mm:ss am/pm" </w:instrText>
    </w:r>
    <w:r w:rsidR="009A11ED">
      <w:rPr>
        <w:b/>
        <w:color w:val="FF0000"/>
      </w:rPr>
      <w:fldChar w:fldCharType="separate"/>
    </w:r>
    <w:r w:rsidR="00382F6D">
      <w:rPr>
        <w:b/>
        <w:noProof/>
        <w:color w:val="FF0000"/>
      </w:rPr>
      <w:t>1:40:48 PM</w:t>
    </w:r>
    <w:r w:rsidR="009A11ED">
      <w:rPr>
        <w:b/>
        <w:color w:val="FF0000"/>
      </w:rPr>
      <w:fldChar w:fldCharType="end"/>
    </w:r>
  </w:p>
  <w:p w:rsidR="009456C4" w:rsidRPr="003B12DD" w:rsidRDefault="009A11ED" w:rsidP="003B12DD">
    <w:pPr>
      <w:pStyle w:val="Header"/>
      <w:jc w:val="center"/>
      <w:rPr>
        <w:b/>
        <w:color w:val="FF0000"/>
      </w:rPr>
    </w:pPr>
    <w:r w:rsidRPr="003B12DD">
      <w:rPr>
        <w:b/>
        <w:color w:val="FF0000"/>
      </w:rPr>
      <w:fldChar w:fldCharType="begin"/>
    </w:r>
    <w:r w:rsidR="009456C4" w:rsidRPr="003B12DD">
      <w:rPr>
        <w:b/>
        <w:color w:val="FF0000"/>
      </w:rPr>
      <w:instrText xml:space="preserve"> FILENAME \p </w:instrText>
    </w:r>
    <w:r w:rsidRPr="003B12DD">
      <w:rPr>
        <w:b/>
        <w:color w:val="FF0000"/>
      </w:rPr>
      <w:fldChar w:fldCharType="separate"/>
    </w:r>
    <w:r w:rsidR="00382F6D">
      <w:rPr>
        <w:b/>
        <w:noProof/>
        <w:color w:val="FF0000"/>
      </w:rPr>
      <w:t>\\puc\shares\Departments\Attorney General\Attorneys\Lindgren\Commission Pleadings\Gas\12-1423-GA-RDR Vectren\Comments 072712.docx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Default="009456C4" w:rsidP="003B12DD">
    <w:pPr>
      <w:pStyle w:val="Header"/>
      <w:jc w:val="center"/>
      <w:rPr>
        <w:b/>
        <w:sz w:val="28"/>
        <w:szCs w:val="28"/>
      </w:rPr>
    </w:pPr>
    <w:r>
      <w:rPr>
        <w:b/>
        <w:sz w:val="28"/>
        <w:szCs w:val="28"/>
      </w:rPr>
      <w:t>TABLE OF CONTENTS</w:t>
    </w:r>
  </w:p>
  <w:p w:rsidR="009456C4" w:rsidRDefault="009456C4" w:rsidP="00C95499">
    <w:pPr>
      <w:pStyle w:val="Header"/>
      <w:jc w:val="right"/>
      <w:rPr>
        <w:b/>
        <w:sz w:val="28"/>
        <w:szCs w:val="28"/>
      </w:rPr>
    </w:pPr>
    <w:r>
      <w:rPr>
        <w:b/>
        <w:sz w:val="28"/>
        <w:szCs w:val="28"/>
      </w:rPr>
      <w:t>Page</w:t>
    </w:r>
  </w:p>
  <w:p w:rsidR="009456C4" w:rsidRPr="00C95499" w:rsidRDefault="009456C4" w:rsidP="00C95499">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Pr="00FE19AB" w:rsidRDefault="009456C4" w:rsidP="00FE19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Pr="00FE19AB" w:rsidRDefault="009456C4" w:rsidP="00FE19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Pr="000D039F" w:rsidRDefault="009456C4" w:rsidP="000D039F">
    <w:pPr>
      <w:pStyle w:val="Header"/>
      <w:jc w:val="center"/>
      <w:rPr>
        <w:b/>
        <w:color w:val="FF0000"/>
      </w:rPr>
    </w:pPr>
    <w:r w:rsidRPr="000D039F">
      <w:rPr>
        <w:b/>
        <w:color w:val="FF0000"/>
      </w:rPr>
      <w:t xml:space="preserve">DRAFT - </w:t>
    </w:r>
    <w:r w:rsidR="009A11ED" w:rsidRPr="000D039F">
      <w:rPr>
        <w:b/>
        <w:color w:val="FF0000"/>
      </w:rPr>
      <w:fldChar w:fldCharType="begin"/>
    </w:r>
    <w:r w:rsidRPr="000D039F">
      <w:rPr>
        <w:b/>
        <w:color w:val="FF0000"/>
      </w:rPr>
      <w:instrText xml:space="preserve"> DATE \@ "M/d/yyyy h:mm am/pm" </w:instrText>
    </w:r>
    <w:r w:rsidR="009A11ED" w:rsidRPr="000D039F">
      <w:rPr>
        <w:b/>
        <w:color w:val="FF0000"/>
      </w:rPr>
      <w:fldChar w:fldCharType="separate"/>
    </w:r>
    <w:r w:rsidR="00382F6D">
      <w:rPr>
        <w:b/>
        <w:noProof/>
        <w:color w:val="FF0000"/>
      </w:rPr>
      <w:t>7/27/2012 1:40 PM</w:t>
    </w:r>
    <w:r w:rsidR="009A11ED" w:rsidRPr="000D039F">
      <w:rPr>
        <w:b/>
        <w:color w:val="FF0000"/>
      </w:rPr>
      <w:fldChar w:fldCharType="end"/>
    </w:r>
    <w:r w:rsidRPr="000D039F">
      <w:rPr>
        <w:b/>
        <w:color w:val="FF0000"/>
      </w:rPr>
      <w:t xml:space="preserve"> - </w:t>
    </w:r>
    <w:fldSimple w:instr=" FILENAME  \* Lower \p  \* MERGEFORMAT ">
      <w:r w:rsidR="00382F6D" w:rsidRPr="00382F6D">
        <w:rPr>
          <w:rFonts w:ascii="Times New Roman Bold" w:hAnsi="Times New Roman Bold"/>
          <w:b/>
          <w:noProof/>
          <w:color w:val="FF0000"/>
        </w:rPr>
        <w:t>\</w:t>
      </w:r>
      <w:r w:rsidR="00382F6D">
        <w:rPr>
          <w:noProof/>
        </w:rPr>
        <w:t>\puc\shares\departments\attorney general\attorneys\lindgren\commission pleadings\gas\12-1423-ga-rdr vectren\comments 072712.docx</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C4" w:rsidRPr="00FE19AB" w:rsidRDefault="009456C4" w:rsidP="00FE1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2D0F76"/>
    <w:multiLevelType w:val="hybridMultilevel"/>
    <w:tmpl w:val="C2CA69F6"/>
    <w:lvl w:ilvl="0" w:tplc="79F8AD6E">
      <w:start w:val="1"/>
      <w:numFmt w:val="upperLetter"/>
      <w:pStyle w:val="Heading2"/>
      <w:lvlText w:val="%1."/>
      <w:lvlJc w:val="left"/>
      <w:pPr>
        <w:ind w:left="1080" w:hanging="360"/>
      </w:pPr>
      <w:rPr>
        <w:rFonts w:ascii="Times New Roman" w:hAnsi="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757C"/>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15B7"/>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0E2"/>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902"/>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17F43"/>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4C0"/>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77FAA"/>
    <w:rsid w:val="00180891"/>
    <w:rsid w:val="0018089B"/>
    <w:rsid w:val="00180932"/>
    <w:rsid w:val="00180C2B"/>
    <w:rsid w:val="001814B9"/>
    <w:rsid w:val="00181608"/>
    <w:rsid w:val="001823B7"/>
    <w:rsid w:val="00182484"/>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76B"/>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0B3D"/>
    <w:rsid w:val="001D1598"/>
    <w:rsid w:val="001D19C5"/>
    <w:rsid w:val="001D1A32"/>
    <w:rsid w:val="001D1A86"/>
    <w:rsid w:val="001D1F51"/>
    <w:rsid w:val="001D26EC"/>
    <w:rsid w:val="001D2E4F"/>
    <w:rsid w:val="001D374D"/>
    <w:rsid w:val="001D3AAF"/>
    <w:rsid w:val="001D3F19"/>
    <w:rsid w:val="001D4599"/>
    <w:rsid w:val="001D5727"/>
    <w:rsid w:val="001D5B29"/>
    <w:rsid w:val="001D609D"/>
    <w:rsid w:val="001D61B9"/>
    <w:rsid w:val="001D6A9E"/>
    <w:rsid w:val="001D6EC5"/>
    <w:rsid w:val="001D7B2A"/>
    <w:rsid w:val="001D7FB5"/>
    <w:rsid w:val="001E05D9"/>
    <w:rsid w:val="001E1284"/>
    <w:rsid w:val="001E2056"/>
    <w:rsid w:val="001E20CE"/>
    <w:rsid w:val="001E2AEF"/>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33"/>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3E41"/>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26"/>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3A6"/>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773A"/>
    <w:rsid w:val="0038002C"/>
    <w:rsid w:val="003801E9"/>
    <w:rsid w:val="0038148A"/>
    <w:rsid w:val="00381946"/>
    <w:rsid w:val="00382034"/>
    <w:rsid w:val="0038243B"/>
    <w:rsid w:val="003827E6"/>
    <w:rsid w:val="00382A73"/>
    <w:rsid w:val="00382F6D"/>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47E92"/>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B59"/>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A4E"/>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82"/>
    <w:rsid w:val="005E42F5"/>
    <w:rsid w:val="005E48E9"/>
    <w:rsid w:val="005E4FCD"/>
    <w:rsid w:val="005E54F6"/>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779"/>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9BC"/>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1A84"/>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5C"/>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49A6"/>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2305"/>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6C4"/>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1ED"/>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5E3"/>
    <w:rsid w:val="009B789C"/>
    <w:rsid w:val="009B7A9F"/>
    <w:rsid w:val="009B7AB0"/>
    <w:rsid w:val="009B7CF7"/>
    <w:rsid w:val="009C0025"/>
    <w:rsid w:val="009C02A2"/>
    <w:rsid w:val="009C039F"/>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052"/>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3DE"/>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285"/>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57C"/>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7E7"/>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4DB8"/>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82B"/>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A79"/>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5D6"/>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68C8"/>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423"/>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0FD6"/>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9AB"/>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First Indent"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A6"/>
  </w:style>
  <w:style w:type="paragraph" w:styleId="Heading1">
    <w:name w:val="heading 1"/>
    <w:basedOn w:val="Normal"/>
    <w:next w:val="Normal"/>
    <w:link w:val="Heading1Char"/>
    <w:autoRedefine/>
    <w:uiPriority w:val="9"/>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iPriority w:val="9"/>
    <w:unhideWhenUsed/>
    <w:qFormat/>
    <w:rsid w:val="003613A6"/>
    <w:pPr>
      <w:keepNext/>
      <w:numPr>
        <w:numId w:val="7"/>
      </w:numPr>
      <w:spacing w:before="360" w:after="240"/>
      <w:ind w:left="1440" w:righ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3613A6"/>
    <w:pPr>
      <w:spacing w:before="240" w:after="240"/>
      <w:ind w:left="720" w:hanging="720"/>
    </w:pPr>
    <w:rPr>
      <w:sz w:val="24"/>
    </w:rPr>
  </w:style>
  <w:style w:type="character" w:customStyle="1" w:styleId="FootnoteTextChar">
    <w:name w:val="Footnote Text Char"/>
    <w:link w:val="FootnoteText"/>
    <w:uiPriority w:val="99"/>
    <w:locked/>
    <w:rsid w:val="003613A6"/>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uiPriority w:val="9"/>
    <w:rsid w:val="003613A6"/>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character" w:customStyle="1" w:styleId="Heading1Char">
    <w:name w:val="Heading 1 Char"/>
    <w:link w:val="Heading1"/>
    <w:uiPriority w:val="9"/>
    <w:rsid w:val="00B9757C"/>
    <w:rPr>
      <w:rFonts w:cs="Arial"/>
      <w:b/>
      <w:bCs/>
      <w:caps/>
      <w:kern w:val="32"/>
      <w:sz w:val="28"/>
      <w:szCs w:val="24"/>
    </w:rPr>
  </w:style>
  <w:style w:type="paragraph" w:styleId="NoSpacing">
    <w:name w:val="No Spacing"/>
    <w:uiPriority w:val="1"/>
    <w:qFormat/>
    <w:rsid w:val="00B9757C"/>
    <w:rPr>
      <w:rFonts w:ascii="Calibri" w:hAnsi="Calibri"/>
      <w:sz w:val="22"/>
      <w:szCs w:val="22"/>
    </w:rPr>
  </w:style>
  <w:style w:type="paragraph" w:styleId="BodyText">
    <w:name w:val="Body Text"/>
    <w:basedOn w:val="Normal"/>
    <w:link w:val="BodyTextChar"/>
    <w:rsid w:val="00B9757C"/>
    <w:pPr>
      <w:spacing w:after="120"/>
    </w:pPr>
  </w:style>
  <w:style w:type="character" w:customStyle="1" w:styleId="BodyTextChar">
    <w:name w:val="Body Text Char"/>
    <w:basedOn w:val="DefaultParagraphFont"/>
    <w:link w:val="BodyText"/>
    <w:rsid w:val="00B9757C"/>
  </w:style>
  <w:style w:type="paragraph" w:styleId="BodyTextFirstIndent">
    <w:name w:val="Body Text First Indent"/>
    <w:basedOn w:val="BodyText"/>
    <w:link w:val="BodyTextFirstIndentChar"/>
    <w:uiPriority w:val="99"/>
    <w:unhideWhenUsed/>
    <w:rsid w:val="00B9757C"/>
    <w:pPr>
      <w:spacing w:after="0" w:line="480" w:lineRule="auto"/>
      <w:ind w:firstLine="720"/>
    </w:pPr>
    <w:rPr>
      <w:sz w:val="26"/>
      <w:szCs w:val="22"/>
    </w:rPr>
  </w:style>
  <w:style w:type="character" w:customStyle="1" w:styleId="BodyTextFirstIndentChar">
    <w:name w:val="Body Text First Indent Char"/>
    <w:basedOn w:val="BodyTextChar"/>
    <w:link w:val="BodyTextFirstIndent"/>
    <w:uiPriority w:val="99"/>
    <w:rsid w:val="00B9757C"/>
    <w:rPr>
      <w:sz w:val="26"/>
      <w:szCs w:val="22"/>
    </w:rPr>
  </w:style>
  <w:style w:type="character" w:styleId="CommentReference">
    <w:name w:val="annotation reference"/>
    <w:basedOn w:val="DefaultParagraphFont"/>
    <w:rsid w:val="00575B59"/>
    <w:rPr>
      <w:sz w:val="16"/>
      <w:szCs w:val="16"/>
    </w:rPr>
  </w:style>
  <w:style w:type="paragraph" w:styleId="CommentText">
    <w:name w:val="annotation text"/>
    <w:basedOn w:val="Normal"/>
    <w:link w:val="CommentTextChar"/>
    <w:rsid w:val="00575B59"/>
  </w:style>
  <w:style w:type="character" w:customStyle="1" w:styleId="CommentTextChar">
    <w:name w:val="Comment Text Char"/>
    <w:basedOn w:val="DefaultParagraphFont"/>
    <w:link w:val="CommentText"/>
    <w:rsid w:val="00575B59"/>
  </w:style>
  <w:style w:type="paragraph" w:styleId="CommentSubject">
    <w:name w:val="annotation subject"/>
    <w:basedOn w:val="CommentText"/>
    <w:next w:val="CommentText"/>
    <w:link w:val="CommentSubjectChar"/>
    <w:rsid w:val="00575B59"/>
    <w:rPr>
      <w:b/>
      <w:bCs/>
    </w:rPr>
  </w:style>
  <w:style w:type="character" w:customStyle="1" w:styleId="CommentSubjectChar">
    <w:name w:val="Comment Subject Char"/>
    <w:basedOn w:val="CommentTextChar"/>
    <w:link w:val="CommentSubject"/>
    <w:rsid w:val="00575B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First Indent"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A6"/>
  </w:style>
  <w:style w:type="paragraph" w:styleId="Heading1">
    <w:name w:val="heading 1"/>
    <w:basedOn w:val="Normal"/>
    <w:next w:val="Normal"/>
    <w:link w:val="Heading1Char"/>
    <w:autoRedefine/>
    <w:uiPriority w:val="9"/>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iPriority w:val="9"/>
    <w:unhideWhenUsed/>
    <w:qFormat/>
    <w:rsid w:val="003613A6"/>
    <w:pPr>
      <w:keepNext/>
      <w:numPr>
        <w:numId w:val="7"/>
      </w:numPr>
      <w:spacing w:before="360" w:after="240"/>
      <w:ind w:left="1440" w:righ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3613A6"/>
    <w:pPr>
      <w:spacing w:before="240" w:after="240"/>
      <w:ind w:left="720" w:hanging="720"/>
    </w:pPr>
    <w:rPr>
      <w:sz w:val="24"/>
    </w:rPr>
  </w:style>
  <w:style w:type="character" w:customStyle="1" w:styleId="FootnoteTextChar">
    <w:name w:val="Footnote Text Char"/>
    <w:link w:val="FootnoteText"/>
    <w:uiPriority w:val="99"/>
    <w:locked/>
    <w:rsid w:val="003613A6"/>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uiPriority w:val="9"/>
    <w:rsid w:val="003613A6"/>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character" w:customStyle="1" w:styleId="Heading1Char">
    <w:name w:val="Heading 1 Char"/>
    <w:link w:val="Heading1"/>
    <w:uiPriority w:val="9"/>
    <w:rsid w:val="00B9757C"/>
    <w:rPr>
      <w:rFonts w:cs="Arial"/>
      <w:b/>
      <w:bCs/>
      <w:caps/>
      <w:kern w:val="32"/>
      <w:sz w:val="28"/>
      <w:szCs w:val="24"/>
    </w:rPr>
  </w:style>
  <w:style w:type="paragraph" w:styleId="NoSpacing">
    <w:name w:val="No Spacing"/>
    <w:uiPriority w:val="1"/>
    <w:qFormat/>
    <w:rsid w:val="00B9757C"/>
    <w:rPr>
      <w:rFonts w:ascii="Calibri" w:hAnsi="Calibri"/>
      <w:sz w:val="22"/>
      <w:szCs w:val="22"/>
    </w:rPr>
  </w:style>
  <w:style w:type="paragraph" w:styleId="BodyText">
    <w:name w:val="Body Text"/>
    <w:basedOn w:val="Normal"/>
    <w:link w:val="BodyTextChar"/>
    <w:rsid w:val="00B9757C"/>
    <w:pPr>
      <w:spacing w:after="120"/>
    </w:pPr>
  </w:style>
  <w:style w:type="character" w:customStyle="1" w:styleId="BodyTextChar">
    <w:name w:val="Body Text Char"/>
    <w:basedOn w:val="DefaultParagraphFont"/>
    <w:link w:val="BodyText"/>
    <w:rsid w:val="00B9757C"/>
  </w:style>
  <w:style w:type="paragraph" w:styleId="BodyTextFirstIndent">
    <w:name w:val="Body Text First Indent"/>
    <w:basedOn w:val="BodyText"/>
    <w:link w:val="BodyTextFirstIndentChar"/>
    <w:uiPriority w:val="99"/>
    <w:unhideWhenUsed/>
    <w:rsid w:val="00B9757C"/>
    <w:pPr>
      <w:spacing w:after="0" w:line="480" w:lineRule="auto"/>
      <w:ind w:firstLine="720"/>
    </w:pPr>
    <w:rPr>
      <w:sz w:val="26"/>
      <w:szCs w:val="22"/>
    </w:rPr>
  </w:style>
  <w:style w:type="character" w:customStyle="1" w:styleId="BodyTextFirstIndentChar">
    <w:name w:val="Body Text First Indent Char"/>
    <w:basedOn w:val="BodyTextChar"/>
    <w:link w:val="BodyTextFirstIndent"/>
    <w:uiPriority w:val="99"/>
    <w:rsid w:val="00B9757C"/>
    <w:rPr>
      <w:sz w:val="26"/>
      <w:szCs w:val="22"/>
    </w:rPr>
  </w:style>
  <w:style w:type="character" w:styleId="CommentReference">
    <w:name w:val="annotation reference"/>
    <w:basedOn w:val="DefaultParagraphFont"/>
    <w:rsid w:val="00575B59"/>
    <w:rPr>
      <w:sz w:val="16"/>
      <w:szCs w:val="16"/>
    </w:rPr>
  </w:style>
  <w:style w:type="paragraph" w:styleId="CommentText">
    <w:name w:val="annotation text"/>
    <w:basedOn w:val="Normal"/>
    <w:link w:val="CommentTextChar"/>
    <w:rsid w:val="00575B59"/>
  </w:style>
  <w:style w:type="character" w:customStyle="1" w:styleId="CommentTextChar">
    <w:name w:val="Comment Text Char"/>
    <w:basedOn w:val="DefaultParagraphFont"/>
    <w:link w:val="CommentText"/>
    <w:rsid w:val="00575B59"/>
  </w:style>
  <w:style w:type="paragraph" w:styleId="CommentSubject">
    <w:name w:val="annotation subject"/>
    <w:basedOn w:val="CommentText"/>
    <w:next w:val="CommentText"/>
    <w:link w:val="CommentSubjectChar"/>
    <w:rsid w:val="00575B59"/>
    <w:rPr>
      <w:b/>
      <w:bCs/>
    </w:rPr>
  </w:style>
  <w:style w:type="character" w:customStyle="1" w:styleId="CommentSubjectChar">
    <w:name w:val="Comment Subject Char"/>
    <w:basedOn w:val="CommentTextChar"/>
    <w:link w:val="CommentSubject"/>
    <w:rsid w:val="00575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vinparram@puc.state.oh.us" TargetMode="External"/><Relationship Id="rId18" Type="http://schemas.openxmlformats.org/officeDocument/2006/relationships/hyperlink" Target="mailto:thomas.lindgren@puc.state.oh.us"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serio@occ.stat.eoh.u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ghummel@mwncmh.co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devinparram@puc.state.oh.us"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homas.lindgren@puc.state.oh.us"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78E5-2E06-4340-AF51-502E673A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1879</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2012-07-27T17:40:00Z</dcterms:created>
  <dcterms:modified xsi:type="dcterms:W3CDTF">2012-07-27T17:40:00Z</dcterms:modified>
</cp:coreProperties>
</file>