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0DE" w:rsidRDefault="00E576FF" w:rsidP="006B1A93">
      <w:pPr>
        <w:spacing w:after="120"/>
        <w:ind w:firstLine="360"/>
        <w:contextualSpacing/>
        <w:jc w:val="center"/>
        <w:rPr>
          <w:rFonts w:ascii="Verdana" w:eastAsia="Calibri" w:hAnsi="Verdana" w:cs="Times New Roman"/>
          <w:b/>
          <w:smallCaps/>
          <w:sz w:val="24"/>
          <w:szCs w:val="24"/>
        </w:rPr>
      </w:pPr>
      <w:r>
        <w:rPr>
          <w:rFonts w:ascii="Verdana" w:eastAsia="Calibri" w:hAnsi="Verdana" w:cs="Times New Roman"/>
          <w:b/>
          <w:smallCaps/>
          <w:sz w:val="24"/>
          <w:szCs w:val="24"/>
        </w:rPr>
        <w:t>Jerome</w:t>
      </w:r>
      <w:r w:rsidR="00D300DE">
        <w:rPr>
          <w:rFonts w:ascii="Verdana" w:eastAsia="Calibri" w:hAnsi="Verdana" w:cs="Times New Roman"/>
          <w:b/>
          <w:smallCaps/>
          <w:sz w:val="24"/>
          <w:szCs w:val="24"/>
        </w:rPr>
        <w:t xml:space="preserve"> Township</w:t>
      </w:r>
    </w:p>
    <w:p w:rsidR="006B1A93" w:rsidRPr="006B1A93" w:rsidRDefault="006B1A93" w:rsidP="006B1A93">
      <w:pPr>
        <w:spacing w:after="120"/>
        <w:ind w:firstLine="360"/>
        <w:contextualSpacing/>
        <w:jc w:val="center"/>
        <w:rPr>
          <w:rFonts w:ascii="Verdana" w:eastAsia="Calibri" w:hAnsi="Verdana" w:cs="Times New Roman"/>
          <w:b/>
          <w:smallCaps/>
          <w:sz w:val="24"/>
          <w:szCs w:val="24"/>
        </w:rPr>
      </w:pPr>
      <w:r w:rsidRPr="006B1A93">
        <w:rPr>
          <w:rFonts w:ascii="Verdana" w:eastAsia="Calibri" w:hAnsi="Verdana" w:cs="Times New Roman"/>
          <w:b/>
          <w:smallCaps/>
          <w:sz w:val="24"/>
          <w:szCs w:val="24"/>
        </w:rPr>
        <w:t>Union County, Ohio</w:t>
      </w:r>
    </w:p>
    <w:p w:rsidR="006B1A93" w:rsidRPr="006B1A93" w:rsidRDefault="006B1A93" w:rsidP="006B1A93">
      <w:pPr>
        <w:spacing w:after="120"/>
        <w:ind w:firstLine="360"/>
        <w:contextualSpacing/>
        <w:jc w:val="center"/>
        <w:rPr>
          <w:rFonts w:ascii="Verdana" w:eastAsia="Calibri" w:hAnsi="Verdana" w:cs="Times New Roman"/>
          <w:b/>
          <w:smallCaps/>
          <w:sz w:val="24"/>
          <w:szCs w:val="24"/>
        </w:rPr>
      </w:pPr>
      <w:r w:rsidRPr="006B1A93">
        <w:rPr>
          <w:rFonts w:ascii="Verdana" w:eastAsia="Calibri" w:hAnsi="Verdana" w:cs="Times New Roman"/>
          <w:b/>
          <w:smallCaps/>
          <w:sz w:val="24"/>
          <w:szCs w:val="24"/>
        </w:rPr>
        <w:t xml:space="preserve">Resolution No. </w:t>
      </w:r>
      <w:sdt>
        <w:sdtPr>
          <w:rPr>
            <w:rFonts w:ascii="Verdana" w:eastAsia="Calibri" w:hAnsi="Verdana" w:cs="Times New Roman"/>
            <w:b/>
            <w:smallCaps/>
            <w:sz w:val="24"/>
            <w:szCs w:val="24"/>
          </w:rPr>
          <w:id w:val="-279491091"/>
          <w:placeholder>
            <w:docPart w:val="25FB37264F2E49DA8B8654A084D8331C"/>
          </w:placeholder>
        </w:sdtPr>
        <w:sdtEndPr/>
        <w:sdtContent>
          <w:r w:rsidR="00D300DE">
            <w:rPr>
              <w:rFonts w:ascii="Verdana" w:eastAsia="Calibri" w:hAnsi="Verdana" w:cs="Times New Roman"/>
              <w:b/>
              <w:smallCaps/>
              <w:sz w:val="24"/>
              <w:szCs w:val="24"/>
            </w:rPr>
            <w:t>_</w:t>
          </w:r>
          <w:r w:rsidR="00112EA8">
            <w:rPr>
              <w:rFonts w:ascii="Verdana" w:eastAsia="Calibri" w:hAnsi="Verdana" w:cs="Times New Roman"/>
              <w:b/>
              <w:smallCaps/>
              <w:sz w:val="24"/>
              <w:szCs w:val="24"/>
            </w:rPr>
            <w:t>20-001</w:t>
          </w:r>
          <w:r w:rsidR="00D300DE">
            <w:rPr>
              <w:rFonts w:ascii="Verdana" w:eastAsia="Calibri" w:hAnsi="Verdana" w:cs="Times New Roman"/>
              <w:b/>
              <w:smallCaps/>
              <w:sz w:val="24"/>
              <w:szCs w:val="24"/>
            </w:rPr>
            <w:t>____</w:t>
          </w:r>
        </w:sdtContent>
      </w:sdt>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rPr>
        <w:tab/>
        <w:t xml:space="preserve">The Board of </w:t>
      </w:r>
      <w:r w:rsidR="008C4D7F">
        <w:rPr>
          <w:rFonts w:eastAsia="Calibri" w:cs="Times New Roman"/>
        </w:rPr>
        <w:t xml:space="preserve">Township Trustees, </w:t>
      </w:r>
      <w:r w:rsidR="00E576FF">
        <w:rPr>
          <w:rFonts w:eastAsia="Calibri" w:cs="Times New Roman"/>
        </w:rPr>
        <w:t>Jerome</w:t>
      </w:r>
      <w:r w:rsidR="008C4D7F">
        <w:rPr>
          <w:rFonts w:eastAsia="Calibri" w:cs="Times New Roman"/>
        </w:rPr>
        <w:t xml:space="preserve"> Township, Union County, Ohio </w:t>
      </w:r>
      <w:r w:rsidRPr="006B1A93">
        <w:rPr>
          <w:rFonts w:eastAsia="Calibri" w:cs="Times New Roman"/>
        </w:rPr>
        <w:t xml:space="preserve">(the “Board”), met in </w:t>
      </w:r>
      <w:sdt>
        <w:sdtPr>
          <w:rPr>
            <w:rFonts w:eastAsia="Calibri" w:cs="Times New Roman"/>
          </w:rPr>
          <w:id w:val="-322587997"/>
          <w:placeholder>
            <w:docPart w:val="7CFEE38CEDDC47C3ACF5E4956FAE9328"/>
          </w:placeholder>
          <w:dropDownList>
            <w:listItem w:value="Choose an item."/>
            <w:listItem w:displayText="regular" w:value="regular"/>
            <w:listItem w:displayText="special" w:value="special"/>
          </w:dropDownList>
        </w:sdtPr>
        <w:sdtEndPr/>
        <w:sdtContent>
          <w:r>
            <w:rPr>
              <w:rFonts w:eastAsia="Calibri" w:cs="Times New Roman"/>
            </w:rPr>
            <w:t>regular</w:t>
          </w:r>
        </w:sdtContent>
      </w:sdt>
      <w:r w:rsidRPr="006B1A93">
        <w:rPr>
          <w:rFonts w:eastAsia="Calibri" w:cs="Times New Roman"/>
        </w:rPr>
        <w:t xml:space="preserve"> session on </w:t>
      </w:r>
      <w:sdt>
        <w:sdtPr>
          <w:rPr>
            <w:rFonts w:eastAsia="Calibri" w:cs="Times New Roman"/>
          </w:rPr>
          <w:id w:val="-907374498"/>
          <w:placeholder>
            <w:docPart w:val="0D9672716364487D94877F43F5324128"/>
          </w:placeholder>
          <w:date w:fullDate="2020-01-07T00:00:00Z">
            <w:dateFormat w:val="MMMM d, yyyy"/>
            <w:lid w:val="en-US"/>
            <w:storeMappedDataAs w:val="dateTime"/>
            <w:calendar w:val="gregorian"/>
          </w:date>
        </w:sdtPr>
        <w:sdtEndPr/>
        <w:sdtContent>
          <w:r w:rsidR="00E576FF">
            <w:rPr>
              <w:rFonts w:eastAsia="Calibri" w:cs="Times New Roman"/>
            </w:rPr>
            <w:t>January 7, 2020</w:t>
          </w:r>
        </w:sdtContent>
      </w:sdt>
      <w:r w:rsidRPr="006B1A93">
        <w:rPr>
          <w:rFonts w:eastAsia="Calibri" w:cs="Times New Roman"/>
        </w:rPr>
        <w:t xml:space="preserve">, at the </w:t>
      </w:r>
      <w:r w:rsidR="00E576FF">
        <w:rPr>
          <w:rFonts w:eastAsia="Calibri" w:cs="Times New Roman"/>
        </w:rPr>
        <w:t>Jerome</w:t>
      </w:r>
      <w:r w:rsidR="008C4D7F">
        <w:rPr>
          <w:rFonts w:eastAsia="Calibri" w:cs="Times New Roman"/>
        </w:rPr>
        <w:t xml:space="preserve"> Township Hall</w:t>
      </w:r>
      <w:r w:rsidRPr="006B1A93">
        <w:rPr>
          <w:rFonts w:eastAsia="Calibri" w:cs="Times New Roman"/>
        </w:rPr>
        <w:t xml:space="preserve">, </w:t>
      </w:r>
      <w:r w:rsidR="00E576FF">
        <w:rPr>
          <w:rFonts w:eastAsia="Calibri" w:cs="Times New Roman"/>
        </w:rPr>
        <w:t>9777 Industrial Parkway</w:t>
      </w:r>
      <w:r w:rsidRPr="006B1A93">
        <w:rPr>
          <w:rFonts w:eastAsia="Calibri" w:cs="Times New Roman"/>
        </w:rPr>
        <w:t xml:space="preserve">, </w:t>
      </w:r>
      <w:r w:rsidR="00E576FF">
        <w:rPr>
          <w:rFonts w:eastAsia="Calibri" w:cs="Times New Roman"/>
        </w:rPr>
        <w:t>Plain City</w:t>
      </w:r>
      <w:r w:rsidRPr="006B1A93">
        <w:rPr>
          <w:rFonts w:eastAsia="Calibri" w:cs="Times New Roman"/>
        </w:rPr>
        <w:t xml:space="preserve">, </w:t>
      </w:r>
      <w:r w:rsidR="00E576FF">
        <w:rPr>
          <w:rFonts w:eastAsia="Calibri" w:cs="Times New Roman"/>
        </w:rPr>
        <w:t>Jerome</w:t>
      </w:r>
      <w:r w:rsidR="008C4D7F">
        <w:rPr>
          <w:rFonts w:eastAsia="Calibri" w:cs="Times New Roman"/>
        </w:rPr>
        <w:t xml:space="preserve"> Township, </w:t>
      </w:r>
      <w:r w:rsidRPr="006B1A93">
        <w:rPr>
          <w:rFonts w:eastAsia="Calibri" w:cs="Times New Roman"/>
        </w:rPr>
        <w:t>Ohio 430</w:t>
      </w:r>
      <w:r w:rsidR="00E576FF">
        <w:rPr>
          <w:rFonts w:eastAsia="Calibri" w:cs="Times New Roman"/>
        </w:rPr>
        <w:t>6</w:t>
      </w:r>
      <w:r w:rsidRPr="006B1A93">
        <w:rPr>
          <w:rFonts w:eastAsia="Calibri" w:cs="Times New Roman"/>
        </w:rPr>
        <w:t xml:space="preserve">4, with these members present: </w:t>
      </w:r>
      <w:r w:rsidR="00E576FF">
        <w:rPr>
          <w:rFonts w:eastAsia="Calibri" w:cs="Times New Roman"/>
        </w:rPr>
        <w:t xml:space="preserve">Joe Craft, C.J. Lovejoy, and Megan </w:t>
      </w:r>
      <w:proofErr w:type="spellStart"/>
      <w:r w:rsidR="00E576FF">
        <w:rPr>
          <w:rFonts w:eastAsia="Calibri" w:cs="Times New Roman"/>
        </w:rPr>
        <w:t>Sloat</w:t>
      </w:r>
      <w:proofErr w:type="spellEnd"/>
      <w:r w:rsidRPr="006B1A93">
        <w:rPr>
          <w:rFonts w:eastAsia="Calibri" w:cs="Times New Roman"/>
        </w:rPr>
        <w:t>.</w:t>
      </w:r>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ab/>
      </w:r>
      <w:r w:rsidR="00112EA8">
        <w:rPr>
          <w:rFonts w:eastAsia="Calibri" w:cs="Times New Roman"/>
          <w:u w:val="single"/>
        </w:rPr>
        <w:t>Mr. Craft</w:t>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r w:rsidRPr="006B1A93">
        <w:rPr>
          <w:rFonts w:eastAsia="Calibri" w:cs="Times New Roman"/>
        </w:rPr>
        <w:t xml:space="preserve"> introduced this resolution and moved its passage:</w:t>
      </w:r>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left="720" w:right="720"/>
        <w:contextualSpacing/>
        <w:rPr>
          <w:rFonts w:ascii="Verdana" w:eastAsia="Calibri" w:hAnsi="Verdana" w:cs="Times New Roman"/>
          <w:smallCaps/>
        </w:rPr>
      </w:pPr>
      <w:r w:rsidRPr="006B1A93">
        <w:rPr>
          <w:rFonts w:ascii="Verdana" w:eastAsia="Calibri" w:hAnsi="Verdana" w:cs="Times New Roman"/>
          <w:smallCaps/>
        </w:rPr>
        <w:t xml:space="preserve">A Resolution </w:t>
      </w:r>
      <w:sdt>
        <w:sdtPr>
          <w:rPr>
            <w:rFonts w:ascii="Verdana" w:eastAsia="Calibri" w:hAnsi="Verdana" w:cs="Times New Roman"/>
            <w:smallCaps/>
          </w:rPr>
          <w:id w:val="1111016109"/>
          <w:placeholder>
            <w:docPart w:val="25FB37264F2E49DA8B8654A084D8331C"/>
          </w:placeholder>
        </w:sdtPr>
        <w:sdtEndPr/>
        <w:sdtContent>
          <w:r w:rsidR="00FE4A48">
            <w:rPr>
              <w:rFonts w:ascii="Verdana" w:eastAsia="Calibri" w:hAnsi="Verdana" w:cs="Times New Roman"/>
              <w:smallCaps/>
            </w:rPr>
            <w:t>Approving</w:t>
          </w:r>
          <w:r>
            <w:rPr>
              <w:rFonts w:ascii="Verdana" w:eastAsia="Calibri" w:hAnsi="Verdana" w:cs="Times New Roman"/>
              <w:smallCaps/>
            </w:rPr>
            <w:t xml:space="preserve"> Intervention in the Matter of Columbia Gas of Ohio’s Letter of Notification for the Marysville Connector Pipeline Project, Before the Ohio Power Siting Board, Case No. 19-2148-GA-BLN on Behalf of </w:t>
          </w:r>
          <w:r w:rsidR="00E576FF">
            <w:rPr>
              <w:rFonts w:ascii="Verdana" w:eastAsia="Calibri" w:hAnsi="Verdana" w:cs="Times New Roman"/>
              <w:smallCaps/>
            </w:rPr>
            <w:t>Jerome</w:t>
          </w:r>
          <w:r w:rsidR="004249A9">
            <w:rPr>
              <w:rFonts w:ascii="Verdana" w:eastAsia="Calibri" w:hAnsi="Verdana" w:cs="Times New Roman"/>
              <w:smallCaps/>
            </w:rPr>
            <w:t xml:space="preserve"> Township, </w:t>
          </w:r>
          <w:r>
            <w:rPr>
              <w:rFonts w:ascii="Verdana" w:eastAsia="Calibri" w:hAnsi="Verdana" w:cs="Times New Roman"/>
              <w:smallCaps/>
            </w:rPr>
            <w:t>Union County, Ohio.</w:t>
          </w:r>
        </w:sdtContent>
      </w:sdt>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smallCaps/>
        </w:rPr>
        <w:t>Whereas</w:t>
      </w:r>
      <w:r w:rsidRPr="006B1A93">
        <w:rPr>
          <w:rFonts w:eastAsia="Calibri" w:cs="Times New Roman"/>
        </w:rPr>
        <w:t>,</w:t>
      </w:r>
      <w:sdt>
        <w:sdtPr>
          <w:rPr>
            <w:rFonts w:eastAsia="Calibri" w:cs="Times New Roman"/>
          </w:rPr>
          <w:id w:val="-905995828"/>
          <w:placeholder>
            <w:docPart w:val="25FB37264F2E49DA8B8654A084D8331C"/>
          </w:placeholder>
        </w:sdtPr>
        <w:sdtEndPr/>
        <w:sdtContent>
          <w:r>
            <w:rPr>
              <w:rFonts w:eastAsia="Calibri" w:cs="Times New Roman"/>
            </w:rPr>
            <w:t xml:space="preserve"> </w:t>
          </w:r>
          <w:r w:rsidR="00E576FF">
            <w:rPr>
              <w:rFonts w:eastAsia="Calibri" w:cs="Times New Roman"/>
            </w:rPr>
            <w:t>Jerome</w:t>
          </w:r>
          <w:r w:rsidR="00FE4A48">
            <w:rPr>
              <w:rFonts w:eastAsia="Calibri" w:cs="Times New Roman"/>
            </w:rPr>
            <w:t xml:space="preserve"> Township</w:t>
          </w:r>
          <w:r w:rsidR="00E576FF">
            <w:rPr>
              <w:rFonts w:eastAsia="Calibri" w:cs="Times New Roman"/>
            </w:rPr>
            <w:t xml:space="preserve"> Trustees</w:t>
          </w:r>
          <w:r>
            <w:rPr>
              <w:rFonts w:eastAsia="Calibri" w:cs="Times New Roman"/>
            </w:rPr>
            <w:t xml:space="preserve"> ha</w:t>
          </w:r>
          <w:r w:rsidR="00E576FF">
            <w:rPr>
              <w:rFonts w:eastAsia="Calibri" w:cs="Times New Roman"/>
            </w:rPr>
            <w:t>ve</w:t>
          </w:r>
          <w:r>
            <w:rPr>
              <w:rFonts w:eastAsia="Calibri" w:cs="Times New Roman"/>
            </w:rPr>
            <w:t xml:space="preserve"> been served with</w:t>
          </w:r>
          <w:r w:rsidR="00E71B35">
            <w:rPr>
              <w:rFonts w:eastAsia="Calibri" w:cs="Times New Roman"/>
            </w:rPr>
            <w:t xml:space="preserve"> a copy of</w:t>
          </w:r>
          <w:r>
            <w:rPr>
              <w:rFonts w:eastAsia="Calibri" w:cs="Times New Roman"/>
            </w:rPr>
            <w:t xml:space="preserve"> Columbia Gas of Ohio, Inc.’s Le</w:t>
          </w:r>
          <w:r w:rsidR="00E71B35">
            <w:rPr>
              <w:rFonts w:eastAsia="Calibri" w:cs="Times New Roman"/>
            </w:rPr>
            <w:t>t</w:t>
          </w:r>
          <w:r>
            <w:rPr>
              <w:rFonts w:eastAsia="Calibri" w:cs="Times New Roman"/>
            </w:rPr>
            <w:t xml:space="preserve">ter of Notification </w:t>
          </w:r>
          <w:r w:rsidR="00E71B35">
            <w:rPr>
              <w:rFonts w:eastAsia="Calibri" w:cs="Times New Roman"/>
            </w:rPr>
            <w:t xml:space="preserve">in Ohio Power Siting Board Case No. 19-2148-GA-BLN by U.S. mail to its </w:t>
          </w:r>
          <w:r w:rsidR="00FE4A48">
            <w:rPr>
              <w:rFonts w:eastAsia="Calibri" w:cs="Times New Roman"/>
            </w:rPr>
            <w:t>Trustees</w:t>
          </w:r>
          <w:r w:rsidR="00E71B35">
            <w:rPr>
              <w:rFonts w:eastAsia="Calibri" w:cs="Times New Roman"/>
            </w:rPr>
            <w:t xml:space="preserve"> by letters dated December 20, 2019 and supplemented by a letter dated December 24, 2019</w:t>
          </w:r>
        </w:sdtContent>
      </w:sdt>
      <w:r w:rsidRPr="006B1A93">
        <w:rPr>
          <w:rFonts w:eastAsia="Calibri" w:cs="Times New Roman"/>
        </w:rPr>
        <w:t>; and</w:t>
      </w:r>
    </w:p>
    <w:p w:rsidR="006B1A93" w:rsidRPr="006B1A93" w:rsidRDefault="006B1A93" w:rsidP="006B1A93">
      <w:pPr>
        <w:spacing w:after="120"/>
        <w:ind w:firstLine="360"/>
        <w:contextualSpacing/>
        <w:rPr>
          <w:rFonts w:eastAsia="Calibri" w:cs="Times New Roman"/>
        </w:rPr>
      </w:pPr>
    </w:p>
    <w:p w:rsidR="006B1A93" w:rsidRDefault="006B1A93" w:rsidP="006B1A93">
      <w:pPr>
        <w:spacing w:after="120"/>
        <w:ind w:firstLine="360"/>
        <w:contextualSpacing/>
        <w:rPr>
          <w:rFonts w:eastAsia="Calibri" w:cs="Times New Roman"/>
        </w:rPr>
      </w:pPr>
      <w:r w:rsidRPr="006B1A93">
        <w:rPr>
          <w:rFonts w:eastAsia="Calibri" w:cs="Times New Roman"/>
          <w:smallCaps/>
        </w:rPr>
        <w:t>Whereas</w:t>
      </w:r>
      <w:r w:rsidRPr="006B1A93">
        <w:rPr>
          <w:rFonts w:eastAsia="Calibri" w:cs="Times New Roman"/>
        </w:rPr>
        <w:t>,</w:t>
      </w:r>
      <w:sdt>
        <w:sdtPr>
          <w:rPr>
            <w:rFonts w:eastAsia="Calibri" w:cs="Times New Roman"/>
          </w:rPr>
          <w:id w:val="-1768768022"/>
          <w:placeholder>
            <w:docPart w:val="25FB37264F2E49DA8B8654A084D8331C"/>
          </w:placeholder>
        </w:sdtPr>
        <w:sdtEndPr/>
        <w:sdtContent>
          <w:r w:rsidR="00E71B35">
            <w:rPr>
              <w:rFonts w:eastAsia="Calibri" w:cs="Times New Roman"/>
            </w:rPr>
            <w:t xml:space="preserve"> Columbia Gas of Ohio published its Notice of Proposed Major Utility Facility in the Marysville Journal Tribune December 23, 2019 edition </w:t>
          </w:r>
        </w:sdtContent>
      </w:sdt>
      <w:r w:rsidRPr="006B1A93">
        <w:rPr>
          <w:rFonts w:eastAsia="Calibri" w:cs="Times New Roman"/>
        </w:rPr>
        <w:t>; and</w:t>
      </w:r>
    </w:p>
    <w:p w:rsidR="00B87CFC" w:rsidRDefault="00B87CFC" w:rsidP="006B1A93">
      <w:pPr>
        <w:spacing w:after="120"/>
        <w:ind w:firstLine="360"/>
        <w:contextualSpacing/>
        <w:rPr>
          <w:rFonts w:eastAsia="Calibri" w:cs="Times New Roman"/>
        </w:rPr>
      </w:pPr>
    </w:p>
    <w:p w:rsidR="006B1A93" w:rsidRDefault="003B18E0" w:rsidP="006B1A93">
      <w:pPr>
        <w:spacing w:after="120"/>
        <w:ind w:firstLine="360"/>
        <w:contextualSpacing/>
        <w:rPr>
          <w:rFonts w:eastAsia="Calibri" w:cs="Times New Roman"/>
        </w:rPr>
      </w:pPr>
      <w:r>
        <w:rPr>
          <w:rFonts w:eastAsia="Calibri" w:cs="Times New Roman"/>
          <w:smallCaps/>
        </w:rPr>
        <w:t>Whereas</w:t>
      </w:r>
      <w:r>
        <w:rPr>
          <w:rFonts w:eastAsia="Calibri" w:cs="Times New Roman"/>
        </w:rPr>
        <w:t xml:space="preserve">, </w:t>
      </w:r>
      <w:r w:rsidR="00247FBB" w:rsidRPr="00247FBB">
        <w:rPr>
          <w:rFonts w:eastAsia="Calibri" w:cs="Times New Roman"/>
        </w:rPr>
        <w:t xml:space="preserve">the </w:t>
      </w:r>
      <w:r w:rsidR="00B87CFC">
        <w:rPr>
          <w:rFonts w:eastAsia="Calibri" w:cs="Times New Roman"/>
        </w:rPr>
        <w:t xml:space="preserve">proposed Marysville Connector Pipeline Project is </w:t>
      </w:r>
      <w:r w:rsidR="00FE4A48" w:rsidRPr="00D109AA">
        <w:rPr>
          <w:rFonts w:eastAsia="Calibri" w:cs="Times New Roman"/>
          <w:color w:val="000000"/>
        </w:rPr>
        <w:t>in part</w:t>
      </w:r>
      <w:r w:rsidR="00D109AA" w:rsidRPr="00D109AA">
        <w:rPr>
          <w:rFonts w:eastAsia="Calibri" w:cs="Times New Roman"/>
          <w:color w:val="000000"/>
        </w:rPr>
        <w:t xml:space="preserve"> </w:t>
      </w:r>
      <w:r w:rsidR="00FE4A48" w:rsidRPr="00D109AA">
        <w:rPr>
          <w:rFonts w:eastAsia="Calibri" w:cs="Times New Roman"/>
          <w:color w:val="000000"/>
        </w:rPr>
        <w:t>located</w:t>
      </w:r>
      <w:r w:rsidR="00D109AA" w:rsidRPr="00D109AA">
        <w:rPr>
          <w:rFonts w:eastAsia="Calibri" w:cs="Times New Roman"/>
          <w:color w:val="000000"/>
        </w:rPr>
        <w:t xml:space="preserve"> </w:t>
      </w:r>
      <w:r w:rsidR="00B87CFC">
        <w:rPr>
          <w:rFonts w:eastAsia="Calibri" w:cs="Times New Roman"/>
        </w:rPr>
        <w:t xml:space="preserve">within </w:t>
      </w:r>
      <w:r w:rsidR="00E576FF">
        <w:rPr>
          <w:rFonts w:eastAsia="Calibri" w:cs="Times New Roman"/>
        </w:rPr>
        <w:t>Jerome</w:t>
      </w:r>
      <w:r w:rsidR="00FE4A48">
        <w:rPr>
          <w:rFonts w:eastAsia="Calibri" w:cs="Times New Roman"/>
        </w:rPr>
        <w:t xml:space="preserve"> Township</w:t>
      </w:r>
      <w:r w:rsidR="00B87CFC">
        <w:rPr>
          <w:rFonts w:eastAsia="Calibri" w:cs="Times New Roman"/>
        </w:rPr>
        <w:t xml:space="preserve">; and </w:t>
      </w:r>
    </w:p>
    <w:p w:rsidR="00931253" w:rsidRDefault="00931253" w:rsidP="006B1A93">
      <w:pPr>
        <w:spacing w:after="120"/>
        <w:ind w:firstLine="360"/>
        <w:contextualSpacing/>
        <w:rPr>
          <w:rFonts w:eastAsia="Calibri" w:cs="Times New Roman"/>
        </w:rPr>
      </w:pPr>
    </w:p>
    <w:p w:rsidR="0091397A" w:rsidRDefault="00931253" w:rsidP="006B1A93">
      <w:pPr>
        <w:spacing w:after="120"/>
        <w:ind w:firstLine="360"/>
        <w:contextualSpacing/>
        <w:rPr>
          <w:rFonts w:eastAsia="Calibri" w:cs="Times New Roman"/>
        </w:rPr>
      </w:pPr>
      <w:r>
        <w:rPr>
          <w:rFonts w:eastAsia="Calibri" w:cs="Times New Roman"/>
          <w:smallCaps/>
        </w:rPr>
        <w:t>Whereas</w:t>
      </w:r>
      <w:r>
        <w:rPr>
          <w:rFonts w:eastAsia="Calibri" w:cs="Times New Roman"/>
        </w:rPr>
        <w:t xml:space="preserve">, the </w:t>
      </w:r>
      <w:r w:rsidR="00FE4A48">
        <w:rPr>
          <w:rFonts w:eastAsia="Calibri" w:cs="Times New Roman"/>
        </w:rPr>
        <w:t>board of township trustees</w:t>
      </w:r>
      <w:r>
        <w:rPr>
          <w:rFonts w:eastAsia="Calibri" w:cs="Times New Roman"/>
        </w:rPr>
        <w:t xml:space="preserve"> </w:t>
      </w:r>
      <w:r w:rsidR="00C52090">
        <w:rPr>
          <w:rFonts w:eastAsia="Calibri" w:cs="Times New Roman"/>
        </w:rPr>
        <w:t>is</w:t>
      </w:r>
      <w:r>
        <w:rPr>
          <w:rFonts w:eastAsia="Calibri" w:cs="Times New Roman"/>
        </w:rPr>
        <w:t xml:space="preserve"> the principal executive office of the </w:t>
      </w:r>
      <w:r w:rsidR="00FE4A48">
        <w:rPr>
          <w:rFonts w:eastAsia="Calibri" w:cs="Times New Roman"/>
        </w:rPr>
        <w:t xml:space="preserve">township and </w:t>
      </w:r>
      <w:r w:rsidR="00C52090">
        <w:rPr>
          <w:rFonts w:eastAsia="Calibri" w:cs="Times New Roman"/>
        </w:rPr>
        <w:t>is responsible for land use planning through zoning in the township</w:t>
      </w:r>
      <w:r w:rsidR="0091397A">
        <w:rPr>
          <w:rFonts w:eastAsia="Calibri" w:cs="Times New Roman"/>
        </w:rPr>
        <w:t>; and</w:t>
      </w:r>
    </w:p>
    <w:p w:rsidR="00F10DED" w:rsidRDefault="00F10DED" w:rsidP="006B1A93">
      <w:pPr>
        <w:spacing w:after="120"/>
        <w:ind w:firstLine="360"/>
        <w:contextualSpacing/>
        <w:rPr>
          <w:rFonts w:eastAsia="Calibri" w:cs="Times New Roman"/>
        </w:rPr>
      </w:pPr>
    </w:p>
    <w:p w:rsidR="00F10DED" w:rsidRDefault="00F10DED" w:rsidP="006B1A93">
      <w:pPr>
        <w:spacing w:after="120"/>
        <w:ind w:firstLine="360"/>
        <w:contextualSpacing/>
        <w:rPr>
          <w:rFonts w:eastAsia="Calibri" w:cs="Times New Roman"/>
        </w:rPr>
      </w:pPr>
      <w:r>
        <w:rPr>
          <w:rFonts w:eastAsia="Calibri" w:cs="Times New Roman"/>
          <w:smallCaps/>
        </w:rPr>
        <w:t>Whereas</w:t>
      </w:r>
      <w:r>
        <w:rPr>
          <w:rFonts w:eastAsia="Calibri" w:cs="Times New Roman"/>
        </w:rPr>
        <w:t xml:space="preserve">, the members of the </w:t>
      </w:r>
      <w:bookmarkStart w:id="0" w:name="_Hlk29208500"/>
      <w:r>
        <w:rPr>
          <w:rFonts w:eastAsia="Calibri" w:cs="Times New Roman"/>
        </w:rPr>
        <w:t xml:space="preserve">Board of </w:t>
      </w:r>
      <w:r w:rsidR="00C52090">
        <w:rPr>
          <w:rFonts w:eastAsia="Calibri" w:cs="Times New Roman"/>
        </w:rPr>
        <w:t>Township Trustees</w:t>
      </w:r>
      <w:r>
        <w:rPr>
          <w:rFonts w:eastAsia="Calibri" w:cs="Times New Roman"/>
        </w:rPr>
        <w:t xml:space="preserve">, </w:t>
      </w:r>
      <w:r w:rsidR="00E576FF">
        <w:rPr>
          <w:rFonts w:eastAsia="Calibri" w:cs="Times New Roman"/>
        </w:rPr>
        <w:t>Jerome</w:t>
      </w:r>
      <w:r w:rsidR="00C52090">
        <w:rPr>
          <w:rFonts w:eastAsia="Calibri" w:cs="Times New Roman"/>
        </w:rPr>
        <w:t xml:space="preserve"> Township,</w:t>
      </w:r>
      <w:bookmarkEnd w:id="0"/>
      <w:r w:rsidR="00C52090">
        <w:rPr>
          <w:rFonts w:eastAsia="Calibri" w:cs="Times New Roman"/>
        </w:rPr>
        <w:t xml:space="preserve"> </w:t>
      </w:r>
      <w:r>
        <w:rPr>
          <w:rFonts w:eastAsia="Calibri" w:cs="Times New Roman"/>
        </w:rPr>
        <w:t xml:space="preserve">Union County, Ohio, </w:t>
      </w:r>
      <w:r w:rsidRPr="00D109AA">
        <w:rPr>
          <w:rFonts w:eastAsia="Calibri" w:cs="Times New Roman"/>
          <w:color w:val="000000"/>
        </w:rPr>
        <w:t>are entitled to receive</w:t>
      </w:r>
      <w:r w:rsidR="00D109AA" w:rsidRPr="00D109AA">
        <w:rPr>
          <w:rFonts w:eastAsia="Calibri" w:cs="Times New Roman"/>
          <w:color w:val="000000"/>
        </w:rPr>
        <w:t xml:space="preserve"> </w:t>
      </w:r>
      <w:r>
        <w:rPr>
          <w:rFonts w:eastAsia="Calibri" w:cs="Times New Roman"/>
        </w:rPr>
        <w:t>service of a copy of Columbia Gas of Ohio’s application in Case No. 19-2148-GA-BLN</w:t>
      </w:r>
      <w:r w:rsidR="00876750">
        <w:rPr>
          <w:rFonts w:eastAsia="Calibri" w:cs="Times New Roman"/>
        </w:rPr>
        <w:t xml:space="preserve"> under R.C. §4906.06(B)</w:t>
      </w:r>
      <w:r>
        <w:rPr>
          <w:rFonts w:eastAsia="Calibri" w:cs="Times New Roman"/>
        </w:rPr>
        <w:t xml:space="preserve">; and </w:t>
      </w:r>
    </w:p>
    <w:p w:rsidR="00F10DED" w:rsidRDefault="00F10DED" w:rsidP="006B1A93">
      <w:pPr>
        <w:spacing w:after="120"/>
        <w:ind w:firstLine="360"/>
        <w:contextualSpacing/>
        <w:rPr>
          <w:rFonts w:eastAsia="Calibri" w:cs="Times New Roman"/>
        </w:rPr>
      </w:pPr>
    </w:p>
    <w:p w:rsidR="00F10DED" w:rsidRPr="00B85F38" w:rsidRDefault="00B85F38" w:rsidP="006B1A93">
      <w:pPr>
        <w:spacing w:after="120"/>
        <w:ind w:firstLine="360"/>
        <w:contextualSpacing/>
        <w:rPr>
          <w:rFonts w:eastAsia="Calibri" w:cs="Times New Roman"/>
        </w:rPr>
      </w:pPr>
      <w:r>
        <w:rPr>
          <w:rFonts w:eastAsia="Calibri" w:cs="Times New Roman"/>
        </w:rPr>
        <w:t>W</w:t>
      </w:r>
      <w:r>
        <w:rPr>
          <w:rFonts w:eastAsia="Calibri" w:cs="Times New Roman"/>
          <w:smallCaps/>
        </w:rPr>
        <w:t>hereas</w:t>
      </w:r>
      <w:r>
        <w:rPr>
          <w:rFonts w:eastAsia="Calibri" w:cs="Times New Roman"/>
        </w:rPr>
        <w:t xml:space="preserve">, the </w:t>
      </w:r>
      <w:r w:rsidR="00C52090">
        <w:rPr>
          <w:rFonts w:eastAsia="Calibri" w:cs="Times New Roman"/>
        </w:rPr>
        <w:t xml:space="preserve">Board of Township Trustees, </w:t>
      </w:r>
      <w:r w:rsidR="00E576FF">
        <w:rPr>
          <w:rFonts w:eastAsia="Calibri" w:cs="Times New Roman"/>
        </w:rPr>
        <w:t>Jerome</w:t>
      </w:r>
      <w:r w:rsidR="00C52090">
        <w:rPr>
          <w:rFonts w:eastAsia="Calibri" w:cs="Times New Roman"/>
        </w:rPr>
        <w:t xml:space="preserve"> Township,</w:t>
      </w:r>
      <w:r>
        <w:rPr>
          <w:rFonts w:eastAsia="Calibri" w:cs="Times New Roman"/>
        </w:rPr>
        <w:t xml:space="preserve"> Union County, Ohio,</w:t>
      </w:r>
      <w:r w:rsidR="00835170">
        <w:rPr>
          <w:rFonts w:eastAsia="Calibri" w:cs="Times New Roman"/>
        </w:rPr>
        <w:t xml:space="preserve"> has responsibility for leadership and guidance for </w:t>
      </w:r>
      <w:r w:rsidR="00C52090">
        <w:rPr>
          <w:rFonts w:eastAsia="Calibri" w:cs="Times New Roman"/>
        </w:rPr>
        <w:t>the r</w:t>
      </w:r>
      <w:r w:rsidR="00835170">
        <w:rPr>
          <w:rFonts w:eastAsia="Calibri" w:cs="Times New Roman"/>
        </w:rPr>
        <w:t xml:space="preserve">esidents regarding </w:t>
      </w:r>
      <w:r w:rsidR="00C52090">
        <w:rPr>
          <w:rFonts w:eastAsia="Calibri" w:cs="Times New Roman"/>
        </w:rPr>
        <w:t>land use planning through zoning,</w:t>
      </w:r>
      <w:r w:rsidR="00173FE6">
        <w:rPr>
          <w:rFonts w:eastAsia="Calibri" w:cs="Times New Roman"/>
        </w:rPr>
        <w:t xml:space="preserve"> not only to support existing business and industry but also to attract new economic investment; and </w:t>
      </w:r>
    </w:p>
    <w:p w:rsidR="0091397A" w:rsidRDefault="0091397A" w:rsidP="006B1A93">
      <w:pPr>
        <w:spacing w:after="120"/>
        <w:ind w:firstLine="360"/>
        <w:contextualSpacing/>
        <w:rPr>
          <w:rFonts w:eastAsia="Calibri" w:cs="Times New Roman"/>
        </w:rPr>
      </w:pPr>
    </w:p>
    <w:p w:rsidR="00833777" w:rsidRDefault="00173FE6" w:rsidP="006B1A93">
      <w:pPr>
        <w:spacing w:after="120"/>
        <w:ind w:firstLine="360"/>
        <w:contextualSpacing/>
        <w:rPr>
          <w:rFonts w:eastAsia="Calibri" w:cs="Times New Roman"/>
        </w:rPr>
      </w:pPr>
      <w:r>
        <w:rPr>
          <w:rFonts w:eastAsia="Calibri" w:cs="Times New Roman"/>
          <w:smallCaps/>
        </w:rPr>
        <w:t>Whereas</w:t>
      </w:r>
      <w:r>
        <w:rPr>
          <w:rFonts w:eastAsia="Calibri" w:cs="Times New Roman"/>
        </w:rPr>
        <w:t>, th</w:t>
      </w:r>
      <w:r w:rsidR="00EA4F68">
        <w:rPr>
          <w:rFonts w:eastAsia="Calibri" w:cs="Times New Roman"/>
        </w:rPr>
        <w:t>is</w:t>
      </w:r>
      <w:r>
        <w:rPr>
          <w:rFonts w:eastAsia="Calibri" w:cs="Times New Roman"/>
        </w:rPr>
        <w:t xml:space="preserve"> Board of </w:t>
      </w:r>
      <w:r w:rsidR="00C52090">
        <w:rPr>
          <w:rFonts w:eastAsia="Calibri" w:cs="Times New Roman"/>
        </w:rPr>
        <w:t>Township Trustees</w:t>
      </w:r>
      <w:r>
        <w:rPr>
          <w:rFonts w:eastAsia="Calibri" w:cs="Times New Roman"/>
        </w:rPr>
        <w:t xml:space="preserve"> has </w:t>
      </w:r>
      <w:r w:rsidR="00833777">
        <w:rPr>
          <w:rFonts w:eastAsia="Calibri" w:cs="Times New Roman"/>
        </w:rPr>
        <w:t xml:space="preserve">determined </w:t>
      </w:r>
      <w:r>
        <w:rPr>
          <w:rFonts w:eastAsia="Calibri" w:cs="Times New Roman"/>
        </w:rPr>
        <w:t xml:space="preserve">that </w:t>
      </w:r>
      <w:r w:rsidR="00E576FF">
        <w:rPr>
          <w:rFonts w:eastAsia="Calibri" w:cs="Times New Roman"/>
        </w:rPr>
        <w:t>Jerome</w:t>
      </w:r>
      <w:r w:rsidR="00C52090">
        <w:rPr>
          <w:rFonts w:eastAsia="Calibri" w:cs="Times New Roman"/>
        </w:rPr>
        <w:t xml:space="preserve"> Township, </w:t>
      </w:r>
      <w:r>
        <w:rPr>
          <w:rFonts w:eastAsia="Calibri" w:cs="Times New Roman"/>
        </w:rPr>
        <w:t>Union County</w:t>
      </w:r>
      <w:r w:rsidR="00C52090">
        <w:rPr>
          <w:rFonts w:eastAsia="Calibri" w:cs="Times New Roman"/>
        </w:rPr>
        <w:t>, Ohio,</w:t>
      </w:r>
      <w:r w:rsidR="00EE5853">
        <w:rPr>
          <w:rFonts w:eastAsia="Calibri" w:cs="Times New Roman"/>
        </w:rPr>
        <w:t xml:space="preserve"> </w:t>
      </w:r>
      <w:r w:rsidR="003747C6">
        <w:rPr>
          <w:rFonts w:eastAsia="Calibri" w:cs="Times New Roman"/>
        </w:rPr>
        <w:t xml:space="preserve">faces an imminent </w:t>
      </w:r>
      <w:r w:rsidR="00EE5853">
        <w:rPr>
          <w:rFonts w:eastAsia="Calibri" w:cs="Times New Roman"/>
        </w:rPr>
        <w:t>shortfall in natural gas capacity</w:t>
      </w:r>
      <w:r w:rsidR="00833777">
        <w:rPr>
          <w:rFonts w:eastAsia="Calibri" w:cs="Times New Roman"/>
        </w:rPr>
        <w:t>;</w:t>
      </w:r>
    </w:p>
    <w:p w:rsidR="00833777" w:rsidRDefault="00833777" w:rsidP="006B1A93">
      <w:pPr>
        <w:spacing w:after="120"/>
        <w:ind w:firstLine="360"/>
        <w:contextualSpacing/>
        <w:rPr>
          <w:rFonts w:eastAsia="Calibri" w:cs="Times New Roman"/>
        </w:rPr>
      </w:pPr>
    </w:p>
    <w:p w:rsidR="00833777" w:rsidRDefault="00EA4F68" w:rsidP="006B1A93">
      <w:pPr>
        <w:spacing w:after="120"/>
        <w:ind w:firstLine="360"/>
        <w:contextualSpacing/>
        <w:rPr>
          <w:rFonts w:eastAsia="Calibri" w:cs="Times New Roman"/>
        </w:rPr>
      </w:pPr>
      <w:r w:rsidRPr="00D109AA">
        <w:rPr>
          <w:rFonts w:eastAsia="Calibri" w:cs="Times New Roman"/>
          <w:color w:val="000000"/>
        </w:rPr>
        <w:t>Based upon the foregoing, t</w:t>
      </w:r>
      <w:r w:rsidR="00833777" w:rsidRPr="00D109AA">
        <w:rPr>
          <w:rFonts w:eastAsia="Calibri" w:cs="Times New Roman"/>
          <w:color w:val="000000"/>
        </w:rPr>
        <w:t>h</w:t>
      </w:r>
      <w:r w:rsidRPr="00D109AA">
        <w:rPr>
          <w:rFonts w:eastAsia="Calibri" w:cs="Times New Roman"/>
          <w:color w:val="000000"/>
        </w:rPr>
        <w:t>is</w:t>
      </w:r>
      <w:r w:rsidR="00D109AA" w:rsidRPr="00D109AA">
        <w:rPr>
          <w:rFonts w:eastAsia="Calibri" w:cs="Times New Roman"/>
          <w:color w:val="000000"/>
        </w:rPr>
        <w:t xml:space="preserve"> </w:t>
      </w:r>
      <w:r w:rsidR="00833777">
        <w:rPr>
          <w:rFonts w:eastAsia="Calibri" w:cs="Times New Roman"/>
        </w:rPr>
        <w:t>B</w:t>
      </w:r>
      <w:r>
        <w:rPr>
          <w:rFonts w:eastAsia="Calibri" w:cs="Times New Roman"/>
        </w:rPr>
        <w:t xml:space="preserve">oard of </w:t>
      </w:r>
      <w:r w:rsidR="00D109AA">
        <w:rPr>
          <w:rFonts w:eastAsia="Calibri" w:cs="Times New Roman"/>
        </w:rPr>
        <w:t>Township Trustees</w:t>
      </w:r>
      <w:r>
        <w:rPr>
          <w:rFonts w:eastAsia="Calibri" w:cs="Times New Roman"/>
        </w:rPr>
        <w:t xml:space="preserve"> </w:t>
      </w:r>
      <w:r>
        <w:rPr>
          <w:rFonts w:eastAsia="Calibri" w:cs="Times New Roman"/>
          <w:smallCaps/>
        </w:rPr>
        <w:t>Finds</w:t>
      </w:r>
    </w:p>
    <w:p w:rsidR="00EA4F68" w:rsidRDefault="00EA4F68" w:rsidP="008C2E73">
      <w:pPr>
        <w:pStyle w:val="ListParagraph"/>
        <w:numPr>
          <w:ilvl w:val="0"/>
          <w:numId w:val="1"/>
        </w:numPr>
        <w:spacing w:after="120"/>
        <w:contextualSpacing w:val="0"/>
        <w:rPr>
          <w:rFonts w:eastAsia="Calibri" w:cs="Times New Roman"/>
        </w:rPr>
      </w:pPr>
      <w:r w:rsidRPr="00D109AA">
        <w:rPr>
          <w:rFonts w:eastAsia="Calibri" w:cs="Times New Roman"/>
          <w:color w:val="000000"/>
        </w:rPr>
        <w:t>That this</w:t>
      </w:r>
      <w:r w:rsidR="00D109AA" w:rsidRPr="00D109AA">
        <w:rPr>
          <w:rFonts w:eastAsia="Calibri" w:cs="Times New Roman"/>
          <w:color w:val="000000"/>
        </w:rPr>
        <w:t xml:space="preserve"> </w:t>
      </w:r>
      <w:r>
        <w:rPr>
          <w:rFonts w:eastAsia="Calibri" w:cs="Times New Roman"/>
        </w:rPr>
        <w:t xml:space="preserve">Board has a particular perspective on matters related to </w:t>
      </w:r>
      <w:r w:rsidR="00C52090">
        <w:rPr>
          <w:rFonts w:eastAsia="Calibri" w:cs="Times New Roman"/>
        </w:rPr>
        <w:t xml:space="preserve">the land use planning in </w:t>
      </w:r>
      <w:r w:rsidR="00E576FF">
        <w:rPr>
          <w:rFonts w:eastAsia="Calibri" w:cs="Times New Roman"/>
        </w:rPr>
        <w:t>Jerome</w:t>
      </w:r>
      <w:r w:rsidR="00C52090">
        <w:rPr>
          <w:rFonts w:eastAsia="Calibri" w:cs="Times New Roman"/>
        </w:rPr>
        <w:t xml:space="preserve"> Township and the impact of the proposed Project</w:t>
      </w:r>
      <w:r w:rsidR="008C2E73">
        <w:rPr>
          <w:rFonts w:eastAsia="Calibri" w:cs="Times New Roman"/>
        </w:rPr>
        <w:t>; and</w:t>
      </w:r>
    </w:p>
    <w:p w:rsidR="008C2E73" w:rsidRDefault="008C2E73" w:rsidP="008C2E73">
      <w:pPr>
        <w:pStyle w:val="ListParagraph"/>
        <w:numPr>
          <w:ilvl w:val="0"/>
          <w:numId w:val="1"/>
        </w:numPr>
        <w:spacing w:after="120"/>
        <w:contextualSpacing w:val="0"/>
        <w:rPr>
          <w:rFonts w:eastAsia="Calibri" w:cs="Times New Roman"/>
        </w:rPr>
      </w:pPr>
      <w:r w:rsidRPr="00D109AA">
        <w:rPr>
          <w:rFonts w:eastAsia="Calibri" w:cs="Times New Roman"/>
          <w:color w:val="000000"/>
        </w:rPr>
        <w:t>That this</w:t>
      </w:r>
      <w:r w:rsidR="00D109AA" w:rsidRPr="00D109AA">
        <w:rPr>
          <w:rFonts w:eastAsia="Calibri" w:cs="Times New Roman"/>
          <w:color w:val="000000"/>
        </w:rPr>
        <w:t xml:space="preserve"> </w:t>
      </w:r>
      <w:r>
        <w:rPr>
          <w:rFonts w:eastAsia="Calibri" w:cs="Times New Roman"/>
        </w:rPr>
        <w:t>Board can contribute to a just and prompt resolution of the issues involved in this proceeding without unduly delaying or prejudicing any existing party; and</w:t>
      </w:r>
    </w:p>
    <w:p w:rsidR="008C2E73" w:rsidRPr="008C2E73" w:rsidRDefault="008C2E73" w:rsidP="008C2E73">
      <w:pPr>
        <w:pStyle w:val="ListParagraph"/>
        <w:numPr>
          <w:ilvl w:val="0"/>
          <w:numId w:val="1"/>
        </w:numPr>
        <w:spacing w:after="120"/>
        <w:contextualSpacing w:val="0"/>
        <w:rPr>
          <w:rFonts w:eastAsia="Calibri" w:cs="Times New Roman"/>
        </w:rPr>
      </w:pPr>
      <w:r w:rsidRPr="00D109AA">
        <w:rPr>
          <w:rFonts w:eastAsia="Calibri" w:cs="Times New Roman"/>
          <w:color w:val="000000"/>
        </w:rPr>
        <w:t>That this</w:t>
      </w:r>
      <w:r w:rsidR="00D109AA" w:rsidRPr="00D109AA">
        <w:rPr>
          <w:rFonts w:eastAsia="Calibri" w:cs="Times New Roman"/>
          <w:color w:val="000000"/>
        </w:rPr>
        <w:t xml:space="preserve"> </w:t>
      </w:r>
      <w:r w:rsidRPr="008C2E73">
        <w:rPr>
          <w:rFonts w:eastAsia="Calibri" w:cs="Times New Roman"/>
        </w:rPr>
        <w:t xml:space="preserve">Board has valuable and relevant experience and knowledge regarding </w:t>
      </w:r>
      <w:r w:rsidR="00C52090">
        <w:rPr>
          <w:rFonts w:eastAsia="Calibri" w:cs="Times New Roman"/>
        </w:rPr>
        <w:t xml:space="preserve">land use planning in </w:t>
      </w:r>
      <w:r w:rsidR="00E576FF">
        <w:rPr>
          <w:rFonts w:eastAsia="Calibri" w:cs="Times New Roman"/>
        </w:rPr>
        <w:t>Jerome</w:t>
      </w:r>
      <w:r w:rsidR="00C52090">
        <w:rPr>
          <w:rFonts w:eastAsia="Calibri" w:cs="Times New Roman"/>
        </w:rPr>
        <w:t xml:space="preserve"> Township as relates to </w:t>
      </w:r>
      <w:r w:rsidRPr="008C2E73">
        <w:rPr>
          <w:rFonts w:eastAsia="Calibri" w:cs="Times New Roman"/>
        </w:rPr>
        <w:t xml:space="preserve">this matter, including whether the </w:t>
      </w:r>
      <w:r w:rsidRPr="008C2E73">
        <w:rPr>
          <w:rFonts w:eastAsia="Calibri" w:cs="Times New Roman"/>
        </w:rPr>
        <w:lastRenderedPageBreak/>
        <w:t xml:space="preserve">Project as proposed is in the public interest, and whether the Project meets the current and future needs of a region, including </w:t>
      </w:r>
      <w:r w:rsidR="00E576FF">
        <w:rPr>
          <w:rFonts w:eastAsia="Calibri" w:cs="Times New Roman"/>
        </w:rPr>
        <w:t>Jerome</w:t>
      </w:r>
      <w:r w:rsidR="00C52090">
        <w:rPr>
          <w:rFonts w:eastAsia="Calibri" w:cs="Times New Roman"/>
        </w:rPr>
        <w:t xml:space="preserve"> Township, </w:t>
      </w:r>
      <w:r w:rsidRPr="008C2E73">
        <w:rPr>
          <w:rFonts w:eastAsia="Calibri" w:cs="Times New Roman"/>
        </w:rPr>
        <w:t xml:space="preserve">Union County, </w:t>
      </w:r>
      <w:r w:rsidR="00C52090">
        <w:rPr>
          <w:rFonts w:eastAsia="Calibri" w:cs="Times New Roman"/>
        </w:rPr>
        <w:t xml:space="preserve">Ohio, </w:t>
      </w:r>
      <w:r w:rsidRPr="008C2E73">
        <w:rPr>
          <w:rFonts w:eastAsia="Calibri" w:cs="Times New Roman"/>
        </w:rPr>
        <w:t>with constrained natural gas capacity.</w:t>
      </w:r>
    </w:p>
    <w:p w:rsidR="003B18E0" w:rsidRPr="006B1A93" w:rsidRDefault="003B18E0" w:rsidP="006B1A93">
      <w:pPr>
        <w:spacing w:after="120"/>
        <w:ind w:firstLine="360"/>
        <w:contextualSpacing/>
        <w:rPr>
          <w:rFonts w:eastAsia="Calibri" w:cs="Times New Roman"/>
        </w:rPr>
      </w:pPr>
    </w:p>
    <w:p w:rsidR="006B1A93" w:rsidRPr="006B1A93" w:rsidRDefault="006B1A93" w:rsidP="006B1A93">
      <w:pPr>
        <w:keepNext/>
        <w:spacing w:after="120"/>
        <w:ind w:firstLine="360"/>
        <w:contextualSpacing/>
        <w:rPr>
          <w:rFonts w:eastAsia="Calibri" w:cs="Times New Roman"/>
        </w:rPr>
      </w:pPr>
      <w:r w:rsidRPr="006B1A93">
        <w:rPr>
          <w:rFonts w:eastAsia="Calibri" w:cs="Times New Roman"/>
          <w:smallCaps/>
        </w:rPr>
        <w:t xml:space="preserve">Now, Therefore, Be It Resolved By The Board Of </w:t>
      </w:r>
      <w:r w:rsidR="00C52090">
        <w:rPr>
          <w:rFonts w:eastAsia="Calibri" w:cs="Times New Roman"/>
          <w:smallCaps/>
        </w:rPr>
        <w:t xml:space="preserve">Township Trustees, </w:t>
      </w:r>
      <w:r w:rsidR="00E576FF">
        <w:rPr>
          <w:rFonts w:eastAsia="Calibri" w:cs="Times New Roman"/>
          <w:smallCaps/>
        </w:rPr>
        <w:t>Jerome</w:t>
      </w:r>
      <w:r w:rsidR="00C52090">
        <w:rPr>
          <w:rFonts w:eastAsia="Calibri" w:cs="Times New Roman"/>
          <w:smallCaps/>
        </w:rPr>
        <w:t xml:space="preserve"> Township, Union </w:t>
      </w:r>
      <w:r w:rsidRPr="006B1A93">
        <w:rPr>
          <w:rFonts w:eastAsia="Calibri" w:cs="Times New Roman"/>
          <w:smallCaps/>
        </w:rPr>
        <w:t>County, Ohio, That</w:t>
      </w:r>
      <w:r w:rsidRPr="006B1A93">
        <w:rPr>
          <w:rFonts w:eastAsia="Calibri" w:cs="Times New Roman"/>
        </w:rPr>
        <w:t>:</w:t>
      </w:r>
    </w:p>
    <w:p w:rsidR="006B1A93" w:rsidRPr="006B1A93" w:rsidRDefault="006B1A93" w:rsidP="006B1A93">
      <w:pPr>
        <w:keepNext/>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Section 1</w:t>
      </w:r>
      <w:r w:rsidRPr="006B1A93">
        <w:rPr>
          <w:rFonts w:eastAsia="Calibri" w:cs="Times New Roman"/>
        </w:rPr>
        <w:t>.</w:t>
      </w:r>
      <w:r w:rsidRPr="006B1A93">
        <w:rPr>
          <w:rFonts w:eastAsia="Calibri" w:cs="Times New Roman"/>
        </w:rPr>
        <w:tab/>
      </w:r>
      <w:sdt>
        <w:sdtPr>
          <w:rPr>
            <w:rFonts w:eastAsia="Calibri" w:cs="Times New Roman"/>
          </w:rPr>
          <w:id w:val="779840823"/>
          <w:placeholder>
            <w:docPart w:val="25FB37264F2E49DA8B8654A084D8331C"/>
          </w:placeholder>
        </w:sdtPr>
        <w:sdtEndPr/>
        <w:sdtContent>
          <w:r w:rsidR="00E576FF">
            <w:rPr>
              <w:rFonts w:eastAsia="Calibri" w:cs="Times New Roman"/>
            </w:rPr>
            <w:t>Jerome</w:t>
          </w:r>
          <w:r w:rsidR="004249A9">
            <w:rPr>
              <w:rFonts w:eastAsia="Calibri" w:cs="Times New Roman"/>
            </w:rPr>
            <w:t xml:space="preserve"> Township, </w:t>
          </w:r>
          <w:r w:rsidR="008C2E73">
            <w:rPr>
              <w:rFonts w:eastAsia="Calibri" w:cs="Times New Roman"/>
            </w:rPr>
            <w:t xml:space="preserve">Union County, Ohio, through this Board of </w:t>
          </w:r>
          <w:r w:rsidR="004249A9">
            <w:rPr>
              <w:rFonts w:eastAsia="Calibri" w:cs="Times New Roman"/>
            </w:rPr>
            <w:t>Township Trustees</w:t>
          </w:r>
          <w:r w:rsidR="008C2E73">
            <w:rPr>
              <w:rFonts w:eastAsia="Calibri" w:cs="Times New Roman"/>
            </w:rPr>
            <w:t>, shall intervene in Ohio Power Siting Board Case No. 19-2148-GA-BLN, involving  the Columbia Gas of Ohio, Inc.’s Letter of Notification regarding the proposed Marysville Connector Pipeline Project.</w:t>
          </w:r>
        </w:sdtContent>
      </w:sdt>
    </w:p>
    <w:p w:rsidR="006B1A93" w:rsidRDefault="006B1A93" w:rsidP="006B1A93">
      <w:pPr>
        <w:spacing w:after="120"/>
        <w:ind w:firstLine="360"/>
        <w:contextualSpacing/>
        <w:rPr>
          <w:rFonts w:eastAsia="Calibri" w:cs="Times New Roman"/>
        </w:rPr>
      </w:pPr>
    </w:p>
    <w:p w:rsidR="004249A9" w:rsidRPr="004249A9" w:rsidRDefault="004249A9" w:rsidP="006B1A93">
      <w:pPr>
        <w:spacing w:after="120"/>
        <w:ind w:firstLine="360"/>
        <w:contextualSpacing/>
        <w:rPr>
          <w:rFonts w:eastAsia="Calibri" w:cs="Times New Roman"/>
        </w:rPr>
      </w:pPr>
      <w:r>
        <w:rPr>
          <w:rFonts w:eastAsia="Calibri" w:cs="Times New Roman"/>
          <w:u w:val="single"/>
        </w:rPr>
        <w:t>Section 2</w:t>
      </w:r>
      <w:r>
        <w:rPr>
          <w:rFonts w:eastAsia="Calibri" w:cs="Times New Roman"/>
        </w:rPr>
        <w:t xml:space="preserve">. The Board approves and ratifies the Notice of Intervention filed on its behalf by the Office of the Union County Prosecuting Attorney, as legal counsel to </w:t>
      </w:r>
      <w:r w:rsidR="00E576FF">
        <w:rPr>
          <w:rFonts w:eastAsia="Calibri" w:cs="Times New Roman"/>
        </w:rPr>
        <w:t>Jerome</w:t>
      </w:r>
      <w:r>
        <w:rPr>
          <w:rFonts w:eastAsia="Calibri" w:cs="Times New Roman"/>
        </w:rPr>
        <w:t xml:space="preserve"> Township.</w:t>
      </w:r>
    </w:p>
    <w:p w:rsidR="004249A9" w:rsidRPr="006B1A93" w:rsidRDefault="004249A9"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 xml:space="preserve">Section </w:t>
      </w:r>
      <w:r w:rsidR="004249A9">
        <w:rPr>
          <w:rFonts w:eastAsia="Calibri" w:cs="Times New Roman"/>
          <w:u w:val="single"/>
        </w:rPr>
        <w:t>3</w:t>
      </w:r>
      <w:r w:rsidRPr="006B1A93">
        <w:rPr>
          <w:rFonts w:eastAsia="Calibri" w:cs="Times New Roman"/>
        </w:rPr>
        <w:t>.</w:t>
      </w:r>
      <w:r w:rsidRPr="006B1A93">
        <w:rPr>
          <w:rFonts w:eastAsia="Calibri" w:cs="Times New Roman"/>
        </w:rPr>
        <w:tab/>
      </w:r>
      <w:sdt>
        <w:sdtPr>
          <w:rPr>
            <w:rFonts w:eastAsia="Calibri" w:cs="Times New Roman"/>
          </w:rPr>
          <w:id w:val="656724472"/>
          <w:placeholder>
            <w:docPart w:val="25FB37264F2E49DA8B8654A084D8331C"/>
          </w:placeholder>
        </w:sdtPr>
        <w:sdtEndPr/>
        <w:sdtContent>
          <w:r w:rsidR="00E505D5">
            <w:rPr>
              <w:rFonts w:eastAsia="Calibri" w:cs="Times New Roman"/>
            </w:rPr>
            <w:t xml:space="preserve">The then </w:t>
          </w:r>
          <w:r w:rsidR="00E505D5" w:rsidRPr="00D109AA">
            <w:rPr>
              <w:rFonts w:eastAsia="Calibri" w:cs="Times New Roman"/>
              <w:color w:val="000000"/>
            </w:rPr>
            <w:t>current</w:t>
          </w:r>
          <w:r w:rsidR="00D109AA" w:rsidRPr="00D109AA">
            <w:rPr>
              <w:rFonts w:eastAsia="Calibri" w:cs="Times New Roman"/>
              <w:color w:val="000000"/>
            </w:rPr>
            <w:t xml:space="preserve"> </w:t>
          </w:r>
          <w:r w:rsidR="00E505D5">
            <w:rPr>
              <w:rFonts w:eastAsia="Calibri" w:cs="Times New Roman"/>
            </w:rPr>
            <w:t xml:space="preserve">president or other member of this Board, as designated </w:t>
          </w:r>
          <w:r w:rsidR="00E505D5" w:rsidRPr="00D109AA">
            <w:rPr>
              <w:rFonts w:eastAsia="Calibri" w:cs="Times New Roman"/>
              <w:color w:val="000000"/>
            </w:rPr>
            <w:t>from time to time</w:t>
          </w:r>
          <w:r w:rsidR="00D109AA" w:rsidRPr="00D109AA">
            <w:rPr>
              <w:rFonts w:eastAsia="Calibri" w:cs="Times New Roman"/>
              <w:color w:val="000000"/>
            </w:rPr>
            <w:t xml:space="preserve"> </w:t>
          </w:r>
          <w:r w:rsidR="00E505D5" w:rsidRPr="00D109AA">
            <w:rPr>
              <w:rFonts w:eastAsia="Calibri" w:cs="Times New Roman"/>
              <w:color w:val="000000"/>
            </w:rPr>
            <w:t>is authorized to</w:t>
          </w:r>
          <w:r w:rsidR="00D109AA" w:rsidRPr="00D109AA">
            <w:rPr>
              <w:rFonts w:eastAsia="Calibri" w:cs="Times New Roman"/>
              <w:color w:val="000000"/>
            </w:rPr>
            <w:t xml:space="preserve"> </w:t>
          </w:r>
          <w:r w:rsidR="00E505D5">
            <w:rPr>
              <w:rFonts w:eastAsia="Calibri" w:cs="Times New Roman"/>
            </w:rPr>
            <w:t xml:space="preserve">sign documents as may be necessary and appropriate for the prompt and efficient presentation of the </w:t>
          </w:r>
          <w:r w:rsidR="004249A9">
            <w:rPr>
              <w:rFonts w:eastAsia="Calibri" w:cs="Times New Roman"/>
            </w:rPr>
            <w:t>Township</w:t>
          </w:r>
          <w:r w:rsidR="00E505D5">
            <w:rPr>
              <w:rFonts w:eastAsia="Calibri" w:cs="Times New Roman"/>
            </w:rPr>
            <w:t xml:space="preserve">’s </w:t>
          </w:r>
          <w:r w:rsidR="00247FBB" w:rsidRPr="00E8382D">
            <w:rPr>
              <w:rFonts w:eastAsia="Calibri" w:cs="Times New Roman"/>
            </w:rPr>
            <w:t>position</w:t>
          </w:r>
          <w:r w:rsidR="00E505D5">
            <w:rPr>
              <w:rFonts w:eastAsia="Calibri" w:cs="Times New Roman"/>
            </w:rPr>
            <w:t xml:space="preserve">. </w:t>
          </w:r>
        </w:sdtContent>
      </w:sdt>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 xml:space="preserve">Section </w:t>
      </w:r>
      <w:sdt>
        <w:sdtPr>
          <w:rPr>
            <w:rFonts w:eastAsia="Calibri" w:cs="Times New Roman"/>
            <w:u w:val="single"/>
          </w:rPr>
          <w:id w:val="-2143572192"/>
          <w:placeholder>
            <w:docPart w:val="25FB37264F2E49DA8B8654A084D8331C"/>
          </w:placeholder>
        </w:sdtPr>
        <w:sdtEndPr/>
        <w:sdtContent>
          <w:r w:rsidR="004249A9">
            <w:rPr>
              <w:rFonts w:eastAsia="Calibri" w:cs="Times New Roman"/>
              <w:u w:val="single"/>
            </w:rPr>
            <w:t>4</w:t>
          </w:r>
        </w:sdtContent>
      </w:sdt>
      <w:r w:rsidRPr="006B1A93">
        <w:rPr>
          <w:rFonts w:eastAsia="Calibri" w:cs="Times New Roman"/>
        </w:rPr>
        <w:t>.</w:t>
      </w:r>
      <w:r w:rsidRPr="006B1A93">
        <w:rPr>
          <w:rFonts w:eastAsia="Calibri" w:cs="Times New Roman"/>
        </w:rPr>
        <w:tab/>
        <w:t xml:space="preserve">The Board finds and determines that all of its formal actions </w:t>
      </w:r>
      <w:r w:rsidRPr="00D109AA">
        <w:rPr>
          <w:rFonts w:eastAsia="Calibri" w:cs="Times New Roman"/>
          <w:color w:val="000000"/>
        </w:rPr>
        <w:t>concerning</w:t>
      </w:r>
      <w:r w:rsidR="00D109AA" w:rsidRPr="00D109AA">
        <w:rPr>
          <w:rFonts w:eastAsia="Calibri" w:cs="Times New Roman"/>
          <w:color w:val="000000"/>
        </w:rPr>
        <w:t xml:space="preserve"> </w:t>
      </w:r>
      <w:r w:rsidRPr="006B1A93">
        <w:rPr>
          <w:rFonts w:eastAsia="Calibri" w:cs="Times New Roman"/>
        </w:rPr>
        <w:t>and relating to adopting this Resolution occurred in an open meeting of this Board, and that all deliberations of this Board that resulted in such formal action were in meetings open to the public and in compliance with all legal requirements including Revised Code §121.22.</w:t>
      </w:r>
    </w:p>
    <w:p w:rsidR="006B1A93" w:rsidRPr="006B1A93" w:rsidRDefault="006B1A93" w:rsidP="006B1A93">
      <w:pPr>
        <w:spacing w:after="120"/>
        <w:ind w:firstLine="360"/>
        <w:contextualSpacing/>
        <w:rPr>
          <w:rFonts w:eastAsia="Calibri" w:cs="Times New Roman"/>
        </w:rPr>
      </w:pPr>
    </w:p>
    <w:p w:rsidR="006B1A93" w:rsidRPr="006B1A93" w:rsidRDefault="006B1A93" w:rsidP="006B1A93">
      <w:pPr>
        <w:spacing w:after="120"/>
        <w:ind w:firstLine="360"/>
        <w:contextualSpacing/>
        <w:rPr>
          <w:rFonts w:eastAsia="Calibri" w:cs="Times New Roman"/>
        </w:rPr>
      </w:pPr>
      <w:r w:rsidRPr="006B1A93">
        <w:rPr>
          <w:rFonts w:eastAsia="Calibri" w:cs="Times New Roman"/>
          <w:u w:val="single"/>
        </w:rPr>
        <w:tab/>
      </w:r>
      <w:r w:rsidR="00112EA8">
        <w:rPr>
          <w:rFonts w:eastAsia="Calibri" w:cs="Times New Roman"/>
          <w:u w:val="single"/>
        </w:rPr>
        <w:t>Mr. Lovejoy</w:t>
      </w:r>
      <w:r w:rsidRPr="006B1A93">
        <w:rPr>
          <w:rFonts w:eastAsia="Calibri" w:cs="Times New Roman"/>
          <w:u w:val="single"/>
        </w:rPr>
        <w:tab/>
      </w:r>
      <w:r w:rsidRPr="006B1A93">
        <w:rPr>
          <w:rFonts w:eastAsia="Calibri" w:cs="Times New Roman"/>
          <w:u w:val="single"/>
        </w:rPr>
        <w:tab/>
      </w:r>
      <w:r w:rsidRPr="006B1A93">
        <w:rPr>
          <w:rFonts w:eastAsia="Calibri" w:cs="Times New Roman"/>
        </w:rPr>
        <w:t xml:space="preserve"> seconded the motion and after discussion, the chair called a roll call vote, and the results were:</w:t>
      </w:r>
    </w:p>
    <w:p w:rsidR="006B1A93" w:rsidRPr="006B1A93" w:rsidRDefault="006B1A93" w:rsidP="006B1A93">
      <w:pPr>
        <w:spacing w:after="120"/>
        <w:ind w:firstLine="360"/>
        <w:contextualSpacing/>
        <w:rPr>
          <w:rFonts w:eastAsia="Calibri" w:cs="Times New Roman"/>
        </w:rPr>
      </w:pPr>
    </w:p>
    <w:p w:rsidR="006B1A93" w:rsidRPr="006B1A93" w:rsidRDefault="00E576FF" w:rsidP="006B1A93">
      <w:pPr>
        <w:spacing w:after="120"/>
        <w:ind w:firstLine="360"/>
        <w:contextualSpacing/>
        <w:rPr>
          <w:rFonts w:eastAsia="Calibri" w:cs="Times New Roman"/>
        </w:rPr>
      </w:pPr>
      <w:r>
        <w:rPr>
          <w:rFonts w:eastAsia="Calibri" w:cs="Times New Roman"/>
        </w:rPr>
        <w:t xml:space="preserve">Megan </w:t>
      </w:r>
      <w:proofErr w:type="spellStart"/>
      <w:r>
        <w:rPr>
          <w:rFonts w:eastAsia="Calibri" w:cs="Times New Roman"/>
        </w:rPr>
        <w:t>Sloat</w:t>
      </w:r>
      <w:proofErr w:type="spellEnd"/>
      <w:r w:rsidR="00E54E2D">
        <w:rPr>
          <w:rFonts w:eastAsia="Calibri" w:cs="Times New Roman"/>
        </w:rPr>
        <w:tab/>
      </w:r>
      <w:r w:rsidR="008D762A">
        <w:rPr>
          <w:rFonts w:eastAsia="Calibri" w:cs="Times New Roman"/>
        </w:rPr>
        <w:tab/>
      </w:r>
      <w:r>
        <w:rPr>
          <w:rFonts w:eastAsia="Calibri" w:cs="Times New Roman"/>
        </w:rPr>
        <w:t>C.J. Lovejoy</w:t>
      </w:r>
      <w:r w:rsidR="004249A9">
        <w:rPr>
          <w:rFonts w:eastAsia="Calibri" w:cs="Times New Roman"/>
        </w:rPr>
        <w:tab/>
      </w:r>
      <w:r w:rsidR="006B1A93" w:rsidRPr="006B1A93">
        <w:rPr>
          <w:rFonts w:eastAsia="Calibri" w:cs="Times New Roman"/>
        </w:rPr>
        <w:tab/>
      </w:r>
      <w:r>
        <w:rPr>
          <w:rFonts w:eastAsia="Calibri" w:cs="Times New Roman"/>
        </w:rPr>
        <w:t>Joe Craft</w:t>
      </w:r>
      <w:r w:rsidR="006B1A93" w:rsidRPr="006B1A93">
        <w:rPr>
          <w:rFonts w:eastAsia="Calibri" w:cs="Times New Roman"/>
        </w:rPr>
        <w:tab/>
      </w:r>
      <w:r w:rsidR="006B1A93" w:rsidRPr="006B1A93">
        <w:rPr>
          <w:rFonts w:eastAsia="Calibri" w:cs="Times New Roman"/>
        </w:rPr>
        <w:tab/>
      </w:r>
    </w:p>
    <w:p w:rsidR="008D762A" w:rsidRPr="006B1A93" w:rsidRDefault="00112EA8" w:rsidP="008D762A">
      <w:pPr>
        <w:spacing w:after="120"/>
        <w:ind w:firstLine="360"/>
        <w:contextualSpacing/>
        <w:rPr>
          <w:rFonts w:eastAsia="Calibri" w:cs="Times New Roman"/>
        </w:rPr>
      </w:pPr>
      <w:r>
        <w:rPr>
          <w:rFonts w:eastAsia="Calibri" w:cs="Times New Roman"/>
          <w:noProof/>
        </w:rPr>
        <mc:AlternateContent>
          <mc:Choice Requires="wpi">
            <w:drawing>
              <wp:anchor distT="0" distB="0" distL="114300" distR="114300" simplePos="0" relativeHeight="251661312" behindDoc="0" locked="0" layoutInCell="1" allowOverlap="1">
                <wp:simplePos x="0" y="0"/>
                <wp:positionH relativeFrom="column">
                  <wp:posOffset>3102165</wp:posOffset>
                </wp:positionH>
                <wp:positionV relativeFrom="paragraph">
                  <wp:posOffset>2115</wp:posOffset>
                </wp:positionV>
                <wp:extent cx="348120" cy="174600"/>
                <wp:effectExtent l="57150" t="57150" r="33020" b="7366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348120" cy="174600"/>
                      </w14:xfrm>
                    </w14:contentPart>
                  </a:graphicData>
                </a:graphic>
              </wp:anchor>
            </w:drawing>
          </mc:Choice>
          <mc:Fallback>
            <w:pict>
              <v:shapetype w14:anchorId="6CEBA6D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42.85pt;margin-top:-1.25pt;width:30.2pt;height:16.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">
                <v:imagedata r:id="rId8" o:title=""/>
              </v:shape>
            </w:pict>
          </mc:Fallback>
        </mc:AlternateContent>
      </w:r>
      <w:r>
        <w:rPr>
          <w:rFonts w:eastAsia="Calibri" w:cs="Times New Roman"/>
          <w:noProof/>
        </w:rPr>
        <mc:AlternateContent>
          <mc:Choice Requires="wpi">
            <w:drawing>
              <wp:anchor distT="0" distB="0" distL="114300" distR="114300" simplePos="0" relativeHeight="251660288" behindDoc="0" locked="0" layoutInCell="1" allowOverlap="1">
                <wp:simplePos x="0" y="0"/>
                <wp:positionH relativeFrom="column">
                  <wp:posOffset>1777725</wp:posOffset>
                </wp:positionH>
                <wp:positionV relativeFrom="paragraph">
                  <wp:posOffset>1395</wp:posOffset>
                </wp:positionV>
                <wp:extent cx="284040" cy="193320"/>
                <wp:effectExtent l="38100" t="57150" r="59055" b="73660"/>
                <wp:wrapNone/>
                <wp:docPr id="2" name="Ink 2"/>
                <wp:cNvGraphicFramePr/>
                <a:graphic xmlns:a="http://schemas.openxmlformats.org/drawingml/2006/main">
                  <a:graphicData uri="http://schemas.microsoft.com/office/word/2010/wordprocessingInk">
                    <w14:contentPart bwMode="auto" r:id="rId9">
                      <w14:nvContentPartPr>
                        <w14:cNvContentPartPr/>
                      </w14:nvContentPartPr>
                      <w14:xfrm>
                        <a:off x="0" y="0"/>
                        <a:ext cx="284040" cy="193320"/>
                      </w14:xfrm>
                    </w14:contentPart>
                  </a:graphicData>
                </a:graphic>
              </wp:anchor>
            </w:drawing>
          </mc:Choice>
          <mc:Fallback>
            <w:pict>
              <v:shape w14:anchorId="65871FD8" id="Ink 2" o:spid="_x0000_s1026" type="#_x0000_t75" style="position:absolute;margin-left:138.6pt;margin-top:-1.3pt;width:25.15pt;height:18.0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">
                <v:imagedata r:id="rId10" o:title=""/>
              </v:shape>
            </w:pict>
          </mc:Fallback>
        </mc:AlternateContent>
      </w:r>
      <w:r>
        <w:rPr>
          <w:rFonts w:eastAsia="Calibri" w:cs="Times New Roman"/>
          <w:noProof/>
        </w:rPr>
        <mc:AlternateContent>
          <mc:Choice Requires="wpi">
            <w:drawing>
              <wp:anchor distT="0" distB="0" distL="114300" distR="114300" simplePos="0" relativeHeight="251659264" behindDoc="0" locked="0" layoutInCell="1" allowOverlap="1">
                <wp:simplePos x="0" y="0"/>
                <wp:positionH relativeFrom="column">
                  <wp:posOffset>158805</wp:posOffset>
                </wp:positionH>
                <wp:positionV relativeFrom="paragraph">
                  <wp:posOffset>-14445</wp:posOffset>
                </wp:positionV>
                <wp:extent cx="406080" cy="189000"/>
                <wp:effectExtent l="57150" t="57150" r="32385" b="59055"/>
                <wp:wrapNone/>
                <wp:docPr id="1" name="Ink 1"/>
                <wp:cNvGraphicFramePr/>
                <a:graphic xmlns:a="http://schemas.openxmlformats.org/drawingml/2006/main">
                  <a:graphicData uri="http://schemas.microsoft.com/office/word/2010/wordprocessingInk">
                    <w14:contentPart bwMode="auto" r:id="rId11">
                      <w14:nvContentPartPr>
                        <w14:cNvContentPartPr/>
                      </w14:nvContentPartPr>
                      <w14:xfrm>
                        <a:off x="0" y="0"/>
                        <a:ext cx="406080" cy="189000"/>
                      </w14:xfrm>
                    </w14:contentPart>
                  </a:graphicData>
                </a:graphic>
              </wp:anchor>
            </w:drawing>
          </mc:Choice>
          <mc:Fallback>
            <w:pict>
              <v:shape w14:anchorId="741B727C" id="Ink 1" o:spid="_x0000_s1026" type="#_x0000_t75" style="position:absolute;margin-left:11.1pt;margin-top:-2.55pt;width:34.8pt;height:1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">
                <v:imagedata r:id="rId12" o:title=""/>
              </v:shape>
            </w:pict>
          </mc:Fallback>
        </mc:AlternateContent>
      </w:r>
      <w:proofErr w:type="gramStart"/>
      <w:r w:rsidR="008D762A" w:rsidRPr="006B1A93">
        <w:rPr>
          <w:rFonts w:eastAsia="Calibri" w:cs="Times New Roman"/>
        </w:rPr>
        <w:t>Yes</w:t>
      </w:r>
      <w:proofErr w:type="gramEnd"/>
      <w:r w:rsidR="008D762A" w:rsidRPr="006B1A93">
        <w:rPr>
          <w:rFonts w:eastAsia="Calibri" w:cs="Times New Roman"/>
        </w:rPr>
        <w:tab/>
      </w:r>
      <w:r w:rsidR="008D762A">
        <w:rPr>
          <w:rFonts w:eastAsia="Calibri" w:cs="Times New Roman"/>
        </w:rPr>
        <w:tab/>
      </w:r>
      <w:r w:rsidR="008D762A" w:rsidRPr="006B1A93">
        <w:rPr>
          <w:rFonts w:eastAsia="Calibri" w:cs="Times New Roman"/>
        </w:rPr>
        <w:t>No</w:t>
      </w:r>
      <w:r w:rsidR="008D762A">
        <w:rPr>
          <w:rFonts w:eastAsia="Calibri" w:cs="Times New Roman"/>
        </w:rPr>
        <w:tab/>
      </w:r>
      <w:r w:rsidR="008D762A">
        <w:rPr>
          <w:rFonts w:eastAsia="Calibri" w:cs="Times New Roman"/>
        </w:rPr>
        <w:tab/>
      </w:r>
      <w:r w:rsidR="008D762A" w:rsidRPr="006B1A93">
        <w:rPr>
          <w:rFonts w:eastAsia="Calibri" w:cs="Times New Roman"/>
        </w:rPr>
        <w:t>Yes</w:t>
      </w:r>
      <w:r w:rsidR="008D762A" w:rsidRPr="006B1A93">
        <w:rPr>
          <w:rFonts w:eastAsia="Calibri" w:cs="Times New Roman"/>
        </w:rPr>
        <w:tab/>
        <w:t>No</w:t>
      </w:r>
      <w:r w:rsidR="008D762A">
        <w:rPr>
          <w:rFonts w:eastAsia="Calibri" w:cs="Times New Roman"/>
        </w:rPr>
        <w:tab/>
      </w:r>
      <w:r w:rsidR="008D762A">
        <w:rPr>
          <w:rFonts w:eastAsia="Calibri" w:cs="Times New Roman"/>
        </w:rPr>
        <w:tab/>
      </w:r>
      <w:r w:rsidR="008D762A" w:rsidRPr="006B1A93">
        <w:rPr>
          <w:rFonts w:eastAsia="Calibri" w:cs="Times New Roman"/>
        </w:rPr>
        <w:t>Yes</w:t>
      </w:r>
      <w:r w:rsidR="008D762A" w:rsidRPr="006B1A93">
        <w:rPr>
          <w:rFonts w:eastAsia="Calibri" w:cs="Times New Roman"/>
        </w:rPr>
        <w:tab/>
        <w:t>No</w:t>
      </w:r>
    </w:p>
    <w:p w:rsidR="006B1A93" w:rsidRPr="006B1A93" w:rsidRDefault="006B1A93" w:rsidP="006B1A93">
      <w:pPr>
        <w:spacing w:after="120"/>
        <w:ind w:firstLine="360"/>
        <w:contextualSpacing/>
        <w:rPr>
          <w:rFonts w:eastAsia="Calibri" w:cs="Times New Roman"/>
        </w:rPr>
      </w:pPr>
    </w:p>
    <w:p w:rsidR="004249A9" w:rsidRPr="006B1A93" w:rsidRDefault="006B1A93" w:rsidP="006B1A93">
      <w:pPr>
        <w:spacing w:after="120"/>
        <w:ind w:firstLine="360"/>
        <w:contextualSpacing/>
        <w:rPr>
          <w:rFonts w:eastAsia="Calibri" w:cs="Times New Roman"/>
          <w:smallCaps/>
        </w:rPr>
      </w:pPr>
      <w:r w:rsidRPr="006B1A93">
        <w:rPr>
          <w:rFonts w:eastAsia="Calibri" w:cs="Times New Roman"/>
        </w:rPr>
        <w:t xml:space="preserve">Passed:  </w:t>
      </w:r>
      <w:r w:rsidRPr="006B1A93">
        <w:rPr>
          <w:rFonts w:eastAsia="Calibri" w:cs="Times New Roman"/>
          <w:u w:val="single"/>
        </w:rPr>
        <w:tab/>
      </w:r>
      <w:r w:rsidR="00112EA8">
        <w:rPr>
          <w:rFonts w:eastAsia="Calibri" w:cs="Times New Roman"/>
          <w:u w:val="single"/>
        </w:rPr>
        <w:t>January 7</w:t>
      </w:r>
      <w:r w:rsidRPr="006B1A93">
        <w:rPr>
          <w:rFonts w:eastAsia="Calibri" w:cs="Times New Roman"/>
          <w:u w:val="single"/>
        </w:rPr>
        <w:tab/>
      </w:r>
      <w:r w:rsidRPr="006B1A93">
        <w:rPr>
          <w:rFonts w:eastAsia="Calibri" w:cs="Times New Roman"/>
          <w:u w:val="single"/>
        </w:rPr>
        <w:tab/>
      </w:r>
      <w:r w:rsidRPr="006B1A93">
        <w:rPr>
          <w:rFonts w:eastAsia="Calibri" w:cs="Times New Roman"/>
        </w:rPr>
        <w:t>, 20</w:t>
      </w:r>
      <w:r w:rsidR="00112EA8">
        <w:rPr>
          <w:rFonts w:eastAsia="Calibri" w:cs="Times New Roman"/>
          <w:u w:val="single"/>
        </w:rPr>
        <w:t>20</w:t>
      </w:r>
      <w:r w:rsidRPr="006B1A93">
        <w:rPr>
          <w:rFonts w:eastAsia="Calibri" w:cs="Times New Roman"/>
        </w:rPr>
        <w:tab/>
      </w:r>
      <w:r w:rsidRPr="006B1A93">
        <w:rPr>
          <w:rFonts w:eastAsia="Calibri" w:cs="Times New Roman"/>
        </w:rPr>
        <w:tab/>
      </w:r>
      <w:r w:rsidRPr="006B1A93">
        <w:rPr>
          <w:rFonts w:eastAsia="Calibri" w:cs="Times New Roman"/>
          <w:smallCaps/>
        </w:rPr>
        <w:t xml:space="preserve">Board of </w:t>
      </w:r>
      <w:r w:rsidR="004249A9">
        <w:rPr>
          <w:rFonts w:eastAsia="Calibri" w:cs="Times New Roman"/>
          <w:smallCaps/>
        </w:rPr>
        <w:t>Township Trustees</w:t>
      </w:r>
    </w:p>
    <w:p w:rsidR="004249A9" w:rsidRDefault="006B1A93" w:rsidP="006B1A93">
      <w:pPr>
        <w:spacing w:after="120"/>
        <w:ind w:firstLine="360"/>
        <w:contextualSpacing/>
        <w:rPr>
          <w:rFonts w:eastAsia="Calibri" w:cs="Times New Roman"/>
          <w:smallCaps/>
        </w:rPr>
      </w:pP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Pr="006B1A93">
        <w:rPr>
          <w:rFonts w:eastAsia="Calibri" w:cs="Times New Roman"/>
          <w:smallCaps/>
        </w:rPr>
        <w:tab/>
      </w:r>
      <w:r w:rsidR="00E576FF">
        <w:rPr>
          <w:rFonts w:eastAsia="Calibri" w:cs="Times New Roman"/>
          <w:smallCaps/>
        </w:rPr>
        <w:t>Jerome</w:t>
      </w:r>
      <w:r w:rsidR="004249A9">
        <w:rPr>
          <w:rFonts w:eastAsia="Calibri" w:cs="Times New Roman"/>
          <w:smallCaps/>
        </w:rPr>
        <w:t xml:space="preserve"> Township</w:t>
      </w:r>
    </w:p>
    <w:p w:rsidR="006B1A93" w:rsidRPr="006B1A93" w:rsidRDefault="004249A9" w:rsidP="006B1A93">
      <w:pPr>
        <w:spacing w:after="120"/>
        <w:ind w:firstLine="360"/>
        <w:rPr>
          <w:rFonts w:eastAsia="Calibri" w:cs="Times New Roman"/>
          <w:smallCaps/>
        </w:rPr>
      </w:pPr>
      <w:r>
        <w:rPr>
          <w:rFonts w:eastAsia="Calibri" w:cs="Times New Roman"/>
          <w:smallCaps/>
        </w:rPr>
        <w:tab/>
      </w:r>
      <w:r>
        <w:rPr>
          <w:rFonts w:eastAsia="Calibri" w:cs="Times New Roman"/>
          <w:smallCaps/>
        </w:rPr>
        <w:tab/>
      </w:r>
      <w:r>
        <w:rPr>
          <w:rFonts w:eastAsia="Calibri" w:cs="Times New Roman"/>
          <w:smallCaps/>
        </w:rPr>
        <w:tab/>
      </w:r>
      <w:r>
        <w:rPr>
          <w:rFonts w:eastAsia="Calibri" w:cs="Times New Roman"/>
          <w:smallCaps/>
        </w:rPr>
        <w:tab/>
      </w:r>
      <w:r>
        <w:rPr>
          <w:rFonts w:eastAsia="Calibri" w:cs="Times New Roman"/>
          <w:smallCaps/>
        </w:rPr>
        <w:tab/>
      </w:r>
      <w:r>
        <w:rPr>
          <w:rFonts w:eastAsia="Calibri" w:cs="Times New Roman"/>
          <w:smallCaps/>
        </w:rPr>
        <w:tab/>
      </w:r>
      <w:r>
        <w:rPr>
          <w:rFonts w:eastAsia="Calibri" w:cs="Times New Roman"/>
          <w:smallCaps/>
        </w:rPr>
        <w:tab/>
      </w:r>
      <w:r w:rsidR="006B1A93" w:rsidRPr="006B1A93">
        <w:rPr>
          <w:rFonts w:eastAsia="Calibri" w:cs="Times New Roman"/>
          <w:smallCaps/>
        </w:rPr>
        <w:t>Union County, Ohio</w:t>
      </w:r>
    </w:p>
    <w:p w:rsidR="006B1A93" w:rsidRPr="006B1A93" w:rsidRDefault="006B1A93" w:rsidP="006B1A93">
      <w:pPr>
        <w:spacing w:after="120"/>
        <w:ind w:firstLine="360"/>
        <w:rPr>
          <w:rFonts w:eastAsia="Calibri" w:cs="Times New Roman"/>
          <w:smallCaps/>
        </w:rPr>
      </w:pPr>
      <w:r w:rsidRPr="006B1A93">
        <w:rPr>
          <w:rFonts w:eastAsia="Calibri" w:cs="Times New Roman"/>
          <w:smallCaps/>
        </w:rPr>
        <w:t xml:space="preserve">Attest:  </w:t>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rPr>
        <w:tab/>
      </w:r>
      <w:r w:rsidR="00112EA8">
        <w:rPr>
          <w:rFonts w:eastAsia="Calibri" w:cs="Times New Roman"/>
          <w:u w:val="single"/>
        </w:rPr>
        <w:t>/</w:t>
      </w:r>
      <w:r w:rsidR="00112EA8" w:rsidRPr="00112EA8">
        <w:rPr>
          <w:rFonts w:eastAsia="Calibri" w:cs="Times New Roman"/>
          <w:smallCaps/>
          <w:u w:val="single"/>
        </w:rPr>
        <w:t>s</w:t>
      </w:r>
      <w:r w:rsidR="00112EA8">
        <w:rPr>
          <w:rFonts w:eastAsia="Calibri" w:cs="Times New Roman"/>
          <w:u w:val="single"/>
        </w:rPr>
        <w:t>/ M</w:t>
      </w:r>
      <w:r w:rsidR="00112EA8">
        <w:rPr>
          <w:rFonts w:eastAsia="Calibri" w:cs="Times New Roman"/>
          <w:smallCaps/>
          <w:u w:val="single"/>
        </w:rPr>
        <w:t xml:space="preserve">egan </w:t>
      </w:r>
      <w:proofErr w:type="spellStart"/>
      <w:r w:rsidR="00112EA8">
        <w:rPr>
          <w:rFonts w:eastAsia="Calibri" w:cs="Times New Roman"/>
          <w:smallCaps/>
          <w:u w:val="single"/>
        </w:rPr>
        <w:t>Sloat</w:t>
      </w:r>
      <w:proofErr w:type="spellEnd"/>
      <w:r w:rsidRPr="006B1A93">
        <w:rPr>
          <w:rFonts w:eastAsia="Calibri" w:cs="Times New Roman"/>
          <w:smallCaps/>
          <w:u w:val="single"/>
        </w:rPr>
        <w:tab/>
      </w:r>
      <w:r w:rsidRPr="006B1A93">
        <w:rPr>
          <w:rFonts w:eastAsia="Calibri" w:cs="Times New Roman"/>
          <w:smallCaps/>
          <w:u w:val="single"/>
        </w:rPr>
        <w:tab/>
      </w:r>
      <w:r w:rsidRPr="006B1A93">
        <w:rPr>
          <w:rFonts w:eastAsia="Calibri" w:cs="Times New Roman"/>
          <w:smallCaps/>
          <w:u w:val="single"/>
        </w:rPr>
        <w:tab/>
      </w:r>
    </w:p>
    <w:p w:rsidR="006B1A93" w:rsidRPr="006B1A93" w:rsidRDefault="002F7422" w:rsidP="006B1A93">
      <w:pPr>
        <w:spacing w:after="120"/>
        <w:ind w:firstLine="360"/>
        <w:rPr>
          <w:rFonts w:eastAsia="Calibri" w:cs="Times New Roman"/>
        </w:rPr>
      </w:pPr>
      <w:r>
        <w:rPr>
          <w:rFonts w:eastAsia="Calibri" w:cs="Times New Roman"/>
        </w:rPr>
        <w:tab/>
      </w:r>
      <w:r w:rsidR="006B1A93" w:rsidRPr="006B1A93">
        <w:rPr>
          <w:rFonts w:eastAsia="Calibri" w:cs="Times New Roman"/>
        </w:rPr>
        <w:tab/>
      </w:r>
      <w:r w:rsidR="00E576FF">
        <w:rPr>
          <w:rFonts w:eastAsia="Calibri" w:cs="Times New Roman"/>
        </w:rPr>
        <w:t>Robert Caldwell</w:t>
      </w:r>
      <w:r w:rsidR="004249A9">
        <w:rPr>
          <w:rFonts w:eastAsia="Calibri" w:cs="Times New Roman"/>
        </w:rPr>
        <w:t>, Fiscal Officer</w:t>
      </w:r>
      <w:r w:rsidR="006B1A93" w:rsidRPr="006B1A93">
        <w:rPr>
          <w:rFonts w:eastAsia="Calibri" w:cs="Times New Roman"/>
        </w:rPr>
        <w:tab/>
      </w:r>
      <w:r w:rsidR="00E576FF">
        <w:rPr>
          <w:rFonts w:eastAsia="Calibri" w:cs="Times New Roman"/>
        </w:rPr>
        <w:t xml:space="preserve">Megan </w:t>
      </w:r>
      <w:proofErr w:type="spellStart"/>
      <w:r w:rsidR="00E576FF">
        <w:rPr>
          <w:rFonts w:eastAsia="Calibri" w:cs="Times New Roman"/>
        </w:rPr>
        <w:t>Sloat</w:t>
      </w:r>
      <w:proofErr w:type="spellEnd"/>
    </w:p>
    <w:p w:rsidR="006B1A93" w:rsidRPr="006B1A93" w:rsidRDefault="006B1A93" w:rsidP="006B1A93">
      <w:pPr>
        <w:keepNext/>
        <w:spacing w:after="120"/>
        <w:ind w:firstLine="360"/>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112EA8">
        <w:rPr>
          <w:rFonts w:eastAsia="Calibri" w:cs="Times New Roman"/>
          <w:smallCaps/>
          <w:u w:val="single"/>
        </w:rPr>
        <w:t>/s/ C. J. Lovejoy</w:t>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p>
    <w:p w:rsidR="006B1A93" w:rsidRPr="006B1A93" w:rsidRDefault="006B1A93" w:rsidP="006B1A93">
      <w:pPr>
        <w:spacing w:after="120"/>
        <w:ind w:firstLine="360"/>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E576FF">
        <w:rPr>
          <w:rFonts w:eastAsia="Calibri" w:cs="Times New Roman"/>
        </w:rPr>
        <w:t>C.J. Lovejoy</w:t>
      </w:r>
    </w:p>
    <w:p w:rsidR="006B1A93" w:rsidRPr="006B1A93" w:rsidRDefault="006B1A93" w:rsidP="006B1A93">
      <w:pPr>
        <w:spacing w:after="120"/>
        <w:ind w:firstLine="360"/>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112EA8">
        <w:rPr>
          <w:rFonts w:eastAsia="Calibri" w:cs="Times New Roman"/>
          <w:smallCaps/>
          <w:u w:val="single"/>
        </w:rPr>
        <w:t>/s/ L. Joe Craft</w:t>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p>
    <w:p w:rsidR="006B1A93" w:rsidRPr="006B1A93" w:rsidRDefault="006B1A93" w:rsidP="006B1A93">
      <w:pPr>
        <w:spacing w:after="120"/>
        <w:ind w:firstLine="360"/>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E576FF">
        <w:rPr>
          <w:rFonts w:eastAsia="Calibri" w:cs="Times New Roman"/>
        </w:rPr>
        <w:t>Joe Craft</w:t>
      </w:r>
    </w:p>
    <w:p w:rsidR="006B1A93" w:rsidRPr="006B1A93" w:rsidRDefault="006B1A93" w:rsidP="00E576FF">
      <w:pPr>
        <w:ind w:firstLine="360"/>
        <w:rPr>
          <w:rFonts w:eastAsia="Calibri" w:cs="Times New Roman"/>
        </w:rPr>
      </w:pPr>
      <w:r w:rsidRPr="006B1A93">
        <w:rPr>
          <w:rFonts w:eastAsia="Calibri" w:cs="Times New Roman"/>
        </w:rPr>
        <w:t xml:space="preserve">Approved </w:t>
      </w:r>
      <w:r w:rsidRPr="006B1A93">
        <w:rPr>
          <w:rFonts w:eastAsia="Calibri" w:cs="Times New Roman"/>
          <w:color w:val="000000"/>
        </w:rPr>
        <w:t>as to Form</w:t>
      </w:r>
      <w:r w:rsidRPr="006B1A93">
        <w:rPr>
          <w:rFonts w:eastAsia="Calibri" w:cs="Times New Roman"/>
        </w:rPr>
        <w:t>:</w:t>
      </w:r>
      <w:r w:rsidRPr="006B1A93">
        <w:rPr>
          <w:rFonts w:eastAsia="Calibri" w:cs="Times New Roman"/>
          <w:u w:val="single"/>
        </w:rPr>
        <w:tab/>
      </w:r>
      <w:r w:rsidR="00112EA8">
        <w:rPr>
          <w:rFonts w:eastAsia="Calibri" w:cs="Times New Roman"/>
          <w:smallCaps/>
          <w:u w:val="single"/>
        </w:rPr>
        <w:t>/s/ Thayne D. Gray</w:t>
      </w:r>
      <w:r w:rsidRPr="006B1A93">
        <w:rPr>
          <w:rFonts w:eastAsia="Calibri" w:cs="Times New Roman"/>
          <w:u w:val="single"/>
        </w:rPr>
        <w:tab/>
      </w:r>
      <w:r w:rsidRPr="006B1A93">
        <w:rPr>
          <w:rFonts w:eastAsia="Calibri" w:cs="Times New Roman"/>
          <w:u w:val="single"/>
        </w:rPr>
        <w:tab/>
      </w:r>
      <w:r w:rsidRPr="006B1A93">
        <w:rPr>
          <w:rFonts w:eastAsia="Calibri" w:cs="Times New Roman"/>
          <w:u w:val="single"/>
        </w:rPr>
        <w:tab/>
      </w:r>
    </w:p>
    <w:p w:rsidR="006B1A93" w:rsidRPr="006B1A93" w:rsidRDefault="008D762A" w:rsidP="006B1A93">
      <w:pPr>
        <w:spacing w:after="120"/>
        <w:ind w:firstLine="360"/>
        <w:rPr>
          <w:rFonts w:eastAsia="Calibri" w:cs="Times New Roman"/>
        </w:rPr>
      </w:pPr>
      <w:r>
        <w:rPr>
          <w:rFonts w:eastAsia="Calibri" w:cs="Times New Roman"/>
        </w:rPr>
        <w:tab/>
      </w:r>
      <w:r>
        <w:rPr>
          <w:rFonts w:eastAsia="Calibri" w:cs="Times New Roman"/>
        </w:rPr>
        <w:tab/>
      </w:r>
      <w:r>
        <w:rPr>
          <w:rFonts w:eastAsia="Calibri" w:cs="Times New Roman"/>
        </w:rPr>
        <w:tab/>
      </w:r>
      <w:r>
        <w:rPr>
          <w:rFonts w:eastAsia="Calibri" w:cs="Times New Roman"/>
        </w:rPr>
        <w:tab/>
      </w:r>
      <w:r w:rsidR="006B1A93" w:rsidRPr="006B1A93">
        <w:rPr>
          <w:rFonts w:eastAsia="Calibri" w:cs="Times New Roman"/>
        </w:rPr>
        <w:t>Thayne D. Gray</w:t>
      </w:r>
      <w:r w:rsidR="00E576FF">
        <w:rPr>
          <w:rFonts w:eastAsia="Calibri" w:cs="Times New Roman"/>
        </w:rPr>
        <w:t xml:space="preserve">, </w:t>
      </w:r>
      <w:r w:rsidR="006B1A93" w:rsidRPr="006B1A93">
        <w:rPr>
          <w:rFonts w:eastAsia="Calibri" w:cs="Times New Roman"/>
        </w:rPr>
        <w:t xml:space="preserve">Asst </w:t>
      </w:r>
      <w:r w:rsidR="00E576FF">
        <w:rPr>
          <w:rFonts w:eastAsia="Calibri" w:cs="Times New Roman"/>
        </w:rPr>
        <w:t>.</w:t>
      </w:r>
      <w:r w:rsidR="006B1A93" w:rsidRPr="006B1A93">
        <w:rPr>
          <w:rFonts w:eastAsia="Calibri" w:cs="Times New Roman"/>
        </w:rPr>
        <w:t>Pros</w:t>
      </w:r>
      <w:r w:rsidR="00E576FF">
        <w:rPr>
          <w:rFonts w:eastAsia="Calibri" w:cs="Times New Roman"/>
        </w:rPr>
        <w:t>.</w:t>
      </w:r>
      <w:r w:rsidR="006B1A93" w:rsidRPr="006B1A93">
        <w:rPr>
          <w:rFonts w:eastAsia="Calibri" w:cs="Times New Roman"/>
        </w:rPr>
        <w:t xml:space="preserve"> Atty</w:t>
      </w:r>
      <w:r w:rsidR="00E576FF">
        <w:rPr>
          <w:rFonts w:eastAsia="Calibri" w:cs="Times New Roman"/>
        </w:rPr>
        <w:t>.</w:t>
      </w:r>
    </w:p>
    <w:p w:rsidR="006B1A93" w:rsidRPr="006B1A93" w:rsidRDefault="00EC4652" w:rsidP="006B1A93">
      <w:pPr>
        <w:spacing w:after="120"/>
        <w:ind w:firstLine="360"/>
        <w:jc w:val="center"/>
        <w:rPr>
          <w:rFonts w:eastAsia="Calibri" w:cs="Times New Roman"/>
        </w:rPr>
      </w:pPr>
      <w:r>
        <w:rPr>
          <w:rFonts w:eastAsia="Calibri" w:cs="Times New Roman"/>
          <w:smallCaps/>
        </w:rPr>
        <w:t>Fiscal Officer’</w:t>
      </w:r>
      <w:r w:rsidR="006B1A93" w:rsidRPr="006B1A93">
        <w:rPr>
          <w:rFonts w:eastAsia="Calibri" w:cs="Times New Roman"/>
          <w:smallCaps/>
        </w:rPr>
        <w:t>s Certification</w:t>
      </w:r>
    </w:p>
    <w:p w:rsidR="006B1A93" w:rsidRDefault="006B1A93" w:rsidP="00E576FF">
      <w:pPr>
        <w:ind w:firstLine="360"/>
        <w:rPr>
          <w:rFonts w:eastAsia="Calibri" w:cs="Times New Roman"/>
        </w:rPr>
      </w:pPr>
      <w:r w:rsidRPr="006B1A93">
        <w:rPr>
          <w:rFonts w:eastAsia="Calibri" w:cs="Times New Roman"/>
        </w:rPr>
        <w:tab/>
        <w:t xml:space="preserve">I certify that the foregoing is a </w:t>
      </w:r>
      <w:r w:rsidRPr="00D109AA">
        <w:rPr>
          <w:rFonts w:eastAsia="Calibri" w:cs="Times New Roman"/>
          <w:color w:val="000000"/>
        </w:rPr>
        <w:t>true and correct</w:t>
      </w:r>
      <w:r w:rsidR="00D109AA" w:rsidRPr="00D109AA">
        <w:rPr>
          <w:rFonts w:eastAsia="Calibri" w:cs="Times New Roman"/>
          <w:color w:val="000000"/>
        </w:rPr>
        <w:t xml:space="preserve"> </w:t>
      </w:r>
      <w:r w:rsidRPr="006B1A93">
        <w:rPr>
          <w:rFonts w:eastAsia="Calibri" w:cs="Times New Roman"/>
        </w:rPr>
        <w:t xml:space="preserve">copy of </w:t>
      </w:r>
      <w:r w:rsidR="00A86B19">
        <w:rPr>
          <w:rFonts w:eastAsia="Calibri" w:cs="Times New Roman"/>
        </w:rPr>
        <w:t>T</w:t>
      </w:r>
      <w:r w:rsidR="00EC4652">
        <w:rPr>
          <w:rFonts w:eastAsia="Calibri" w:cs="Times New Roman"/>
        </w:rPr>
        <w:t>ownship Trustees’</w:t>
      </w:r>
      <w:r w:rsidRPr="006B1A93">
        <w:rPr>
          <w:rFonts w:eastAsia="Calibri" w:cs="Times New Roman"/>
        </w:rPr>
        <w:t xml:space="preserve"> Resolution _</w:t>
      </w:r>
      <w:r w:rsidR="00112EA8">
        <w:rPr>
          <w:rFonts w:eastAsia="Calibri" w:cs="Times New Roman"/>
          <w:u w:val="single"/>
        </w:rPr>
        <w:t>20</w:t>
      </w:r>
      <w:r w:rsidRPr="006B1A93">
        <w:rPr>
          <w:rFonts w:eastAsia="Calibri" w:cs="Times New Roman"/>
        </w:rPr>
        <w:t xml:space="preserve"> - _</w:t>
      </w:r>
      <w:r w:rsidR="00112EA8">
        <w:rPr>
          <w:rFonts w:eastAsia="Calibri" w:cs="Times New Roman"/>
          <w:u w:val="single"/>
        </w:rPr>
        <w:t>001</w:t>
      </w:r>
      <w:r w:rsidRPr="006B1A93">
        <w:rPr>
          <w:rFonts w:eastAsia="Calibri" w:cs="Times New Roman"/>
        </w:rPr>
        <w:t>_____ adopted on __</w:t>
      </w:r>
      <w:r w:rsidR="00112EA8">
        <w:rPr>
          <w:rFonts w:eastAsia="Calibri" w:cs="Times New Roman"/>
          <w:u w:val="single"/>
        </w:rPr>
        <w:t>January 7</w:t>
      </w:r>
      <w:r w:rsidRPr="006B1A93">
        <w:rPr>
          <w:rFonts w:eastAsia="Calibri" w:cs="Times New Roman"/>
        </w:rPr>
        <w:t>__________, 20</w:t>
      </w:r>
      <w:r w:rsidR="00112EA8">
        <w:rPr>
          <w:rFonts w:eastAsia="Calibri" w:cs="Times New Roman"/>
          <w:u w:val="single"/>
        </w:rPr>
        <w:t>20</w:t>
      </w:r>
      <w:r w:rsidRPr="006B1A93">
        <w:rPr>
          <w:rFonts w:eastAsia="Calibri" w:cs="Times New Roman"/>
        </w:rPr>
        <w:t>_</w:t>
      </w:r>
      <w:r w:rsidR="00EC4652">
        <w:rPr>
          <w:rFonts w:eastAsia="Calibri" w:cs="Times New Roman"/>
        </w:rPr>
        <w:t>.</w:t>
      </w:r>
      <w:r w:rsidR="00E8382D" w:rsidRPr="006B1A93">
        <w:rPr>
          <w:rFonts w:eastAsia="Calibri" w:cs="Times New Roman"/>
        </w:rPr>
        <w:t xml:space="preserve"> </w:t>
      </w:r>
    </w:p>
    <w:p w:rsidR="00E576FF" w:rsidRPr="006B1A93" w:rsidRDefault="00E576FF" w:rsidP="00E576FF">
      <w:pPr>
        <w:ind w:firstLine="360"/>
        <w:rPr>
          <w:rFonts w:eastAsia="Calibri" w:cs="Times New Roman"/>
        </w:rPr>
      </w:pPr>
    </w:p>
    <w:p w:rsidR="006B1A93" w:rsidRPr="006B1A93" w:rsidRDefault="006B1A93" w:rsidP="00E576FF">
      <w:pPr>
        <w:ind w:firstLine="360"/>
        <w:rPr>
          <w:rFonts w:eastAsia="Calibri" w:cs="Times New Roman"/>
        </w:rPr>
      </w:pP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Pr="006B1A93">
        <w:rPr>
          <w:rFonts w:eastAsia="Calibri" w:cs="Times New Roman"/>
        </w:rPr>
        <w:tab/>
      </w:r>
      <w:r w:rsidR="00E576FF">
        <w:rPr>
          <w:rFonts w:eastAsia="Calibri" w:cs="Times New Roman"/>
        </w:rPr>
        <w:tab/>
      </w:r>
      <w:r w:rsidRPr="006B1A93">
        <w:rPr>
          <w:rFonts w:eastAsia="Calibri" w:cs="Times New Roman"/>
        </w:rPr>
        <w:tab/>
      </w:r>
      <w:r w:rsidR="00112EA8">
        <w:rPr>
          <w:rFonts w:eastAsia="Calibri" w:cs="Times New Roman"/>
          <w:smallCaps/>
          <w:u w:val="single"/>
        </w:rPr>
        <w:t>/s/ Robert Caldwell</w:t>
      </w:r>
      <w:r w:rsidRPr="006B1A93">
        <w:rPr>
          <w:rFonts w:eastAsia="Calibri" w:cs="Times New Roman"/>
          <w:u w:val="single"/>
        </w:rPr>
        <w:tab/>
      </w:r>
      <w:r w:rsidRPr="006B1A93">
        <w:rPr>
          <w:rFonts w:eastAsia="Calibri" w:cs="Times New Roman"/>
          <w:u w:val="single"/>
        </w:rPr>
        <w:tab/>
      </w:r>
    </w:p>
    <w:p w:rsidR="006B1A93" w:rsidRPr="006B1A93" w:rsidRDefault="00E576FF" w:rsidP="00E576FF">
      <w:pPr>
        <w:ind w:firstLine="360"/>
        <w:rPr>
          <w:rFonts w:eastAsia="Calibri" w:cs="Times New Roman"/>
        </w:rPr>
      </w:pPr>
      <w:r>
        <w:rPr>
          <w:rFonts w:eastAsia="Calibri" w:cs="Times New Roman"/>
        </w:rPr>
        <w:t xml:space="preserve">Date: </w:t>
      </w:r>
      <w:r>
        <w:rPr>
          <w:rFonts w:eastAsia="Calibri" w:cs="Times New Roman"/>
          <w:u w:val="single"/>
        </w:rPr>
        <w:tab/>
      </w:r>
      <w:r w:rsidR="00112EA8">
        <w:rPr>
          <w:rFonts w:eastAsia="Calibri" w:cs="Times New Roman"/>
          <w:u w:val="single"/>
        </w:rPr>
        <w:t>January 7</w:t>
      </w:r>
      <w:r w:rsidR="00112EA8">
        <w:rPr>
          <w:rFonts w:eastAsia="Calibri" w:cs="Times New Roman"/>
          <w:u w:val="single"/>
        </w:rPr>
        <w:tab/>
      </w:r>
      <w:r>
        <w:rPr>
          <w:rFonts w:eastAsia="Calibri" w:cs="Times New Roman"/>
          <w:u w:val="single"/>
        </w:rPr>
        <w:tab/>
      </w:r>
      <w:r>
        <w:rPr>
          <w:rFonts w:eastAsia="Calibri" w:cs="Times New Roman"/>
        </w:rPr>
        <w:t>, 20</w:t>
      </w:r>
      <w:r w:rsidR="00112EA8">
        <w:rPr>
          <w:rFonts w:eastAsia="Calibri" w:cs="Times New Roman"/>
          <w:u w:val="single"/>
        </w:rPr>
        <w:t>20</w:t>
      </w:r>
      <w:r>
        <w:rPr>
          <w:rFonts w:eastAsia="Calibri" w:cs="Times New Roman"/>
        </w:rPr>
        <w:t>__</w:t>
      </w:r>
      <w:r w:rsidR="006B1A93" w:rsidRPr="006B1A93">
        <w:rPr>
          <w:rFonts w:eastAsia="Calibri" w:cs="Times New Roman"/>
        </w:rPr>
        <w:tab/>
      </w:r>
      <w:bookmarkStart w:id="1" w:name="_GoBack"/>
      <w:bookmarkEnd w:id="1"/>
      <w:r>
        <w:rPr>
          <w:rFonts w:eastAsia="Calibri" w:cs="Times New Roman"/>
        </w:rPr>
        <w:t>Robert Caldwell</w:t>
      </w:r>
      <w:r w:rsidR="00EC4652">
        <w:rPr>
          <w:rFonts w:eastAsia="Calibri" w:cs="Times New Roman"/>
        </w:rPr>
        <w:t>, Fiscal Officer</w:t>
      </w:r>
    </w:p>
    <w:sectPr w:rsidR="006B1A93" w:rsidRPr="006B1A93" w:rsidSect="004509C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D03" w:rsidRDefault="001D5509">
      <w:r>
        <w:separator/>
      </w:r>
    </w:p>
  </w:endnote>
  <w:endnote w:type="continuationSeparator" w:id="0">
    <w:p w:rsidR="00C35D03" w:rsidRDefault="001D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263276"/>
      <w:docPartObj>
        <w:docPartGallery w:val="Page Numbers (Bottom of Page)"/>
        <w:docPartUnique/>
      </w:docPartObj>
    </w:sdtPr>
    <w:sdtEndPr>
      <w:rPr>
        <w:noProof/>
      </w:rPr>
    </w:sdtEndPr>
    <w:sdtContent>
      <w:p w:rsidR="004509C2" w:rsidRDefault="00E838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D03" w:rsidRDefault="001D5509">
      <w:r>
        <w:separator/>
      </w:r>
    </w:p>
  </w:footnote>
  <w:footnote w:type="continuationSeparator" w:id="0">
    <w:p w:rsidR="00C35D03" w:rsidRDefault="001D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045CF"/>
    <w:multiLevelType w:val="hybridMultilevel"/>
    <w:tmpl w:val="C674DB7A"/>
    <w:lvl w:ilvl="0" w:tplc="339AFC2C">
      <w:start w:val="1"/>
      <w:numFmt w:val="upperLetter"/>
      <w:lvlText w:val="%1."/>
      <w:lvlJc w:val="left"/>
      <w:pPr>
        <w:ind w:left="1080" w:hanging="360"/>
      </w:pPr>
      <w:rPr>
        <w:rFonts w:ascii="Georgia" w:hAnsi="Georgia" w:hint="default"/>
        <w:spacing w:val="-1"/>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A93"/>
    <w:rsid w:val="000D7139"/>
    <w:rsid w:val="00112EA8"/>
    <w:rsid w:val="00146364"/>
    <w:rsid w:val="00173FE6"/>
    <w:rsid w:val="001D5509"/>
    <w:rsid w:val="00205D39"/>
    <w:rsid w:val="00247FBB"/>
    <w:rsid w:val="002F7422"/>
    <w:rsid w:val="003747C6"/>
    <w:rsid w:val="003B18E0"/>
    <w:rsid w:val="003C3E32"/>
    <w:rsid w:val="004249A9"/>
    <w:rsid w:val="0043079F"/>
    <w:rsid w:val="00526944"/>
    <w:rsid w:val="006A3C8E"/>
    <w:rsid w:val="006B1A93"/>
    <w:rsid w:val="007A1FB9"/>
    <w:rsid w:val="007A26F4"/>
    <w:rsid w:val="00833777"/>
    <w:rsid w:val="00835170"/>
    <w:rsid w:val="00876750"/>
    <w:rsid w:val="00876FBF"/>
    <w:rsid w:val="008C2E73"/>
    <w:rsid w:val="008C4D7F"/>
    <w:rsid w:val="008D762A"/>
    <w:rsid w:val="008E0652"/>
    <w:rsid w:val="0091397A"/>
    <w:rsid w:val="00931253"/>
    <w:rsid w:val="009A0F0D"/>
    <w:rsid w:val="00A364D7"/>
    <w:rsid w:val="00A86B19"/>
    <w:rsid w:val="00B85F38"/>
    <w:rsid w:val="00B87CFC"/>
    <w:rsid w:val="00BA1EE6"/>
    <w:rsid w:val="00BE017B"/>
    <w:rsid w:val="00C35D03"/>
    <w:rsid w:val="00C52090"/>
    <w:rsid w:val="00CB0DCE"/>
    <w:rsid w:val="00D109AA"/>
    <w:rsid w:val="00D300DE"/>
    <w:rsid w:val="00DF4D8C"/>
    <w:rsid w:val="00E10EE6"/>
    <w:rsid w:val="00E130B9"/>
    <w:rsid w:val="00E505D5"/>
    <w:rsid w:val="00E54E2D"/>
    <w:rsid w:val="00E576FF"/>
    <w:rsid w:val="00E71B35"/>
    <w:rsid w:val="00E8382D"/>
    <w:rsid w:val="00EA4F68"/>
    <w:rsid w:val="00EC4652"/>
    <w:rsid w:val="00EE5853"/>
    <w:rsid w:val="00F10DED"/>
    <w:rsid w:val="00FE4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9C9E"/>
  <w15:chartTrackingRefBased/>
  <w15:docId w15:val="{ABF2F848-9EBF-42F2-959D-101EAD85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Geogia Sngl"/>
    <w:qFormat/>
    <w:rsid w:val="006A3C8E"/>
    <w:pPr>
      <w:spacing w:after="0" w:line="240" w:lineRule="auto"/>
    </w:pPr>
    <w:rPr>
      <w:rFonts w:ascii="Georgia" w:hAnsi="Georg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Georgia Dbl"/>
    <w:uiPriority w:val="1"/>
    <w:qFormat/>
    <w:rsid w:val="006A3C8E"/>
    <w:pPr>
      <w:spacing w:after="0" w:line="480" w:lineRule="auto"/>
      <w:ind w:firstLine="720"/>
    </w:pPr>
    <w:rPr>
      <w:rFonts w:ascii="Georgia" w:hAnsi="Georgia"/>
    </w:rPr>
  </w:style>
  <w:style w:type="paragraph" w:styleId="BalloonText">
    <w:name w:val="Balloon Text"/>
    <w:basedOn w:val="Normal"/>
    <w:link w:val="BalloonTextChar"/>
    <w:autoRedefine/>
    <w:uiPriority w:val="99"/>
    <w:unhideWhenUsed/>
    <w:qFormat/>
    <w:rsid w:val="007A26F4"/>
    <w:rPr>
      <w:rFonts w:ascii="Segoe UI" w:hAnsi="Segoe UI" w:cs="Segoe UI"/>
      <w:sz w:val="20"/>
      <w:szCs w:val="18"/>
    </w:rPr>
  </w:style>
  <w:style w:type="character" w:customStyle="1" w:styleId="BalloonTextChar">
    <w:name w:val="Balloon Text Char"/>
    <w:basedOn w:val="DefaultParagraphFont"/>
    <w:link w:val="BalloonText"/>
    <w:uiPriority w:val="99"/>
    <w:rsid w:val="007A26F4"/>
    <w:rPr>
      <w:rFonts w:ascii="Segoe UI" w:hAnsi="Segoe UI" w:cs="Segoe UI"/>
      <w:sz w:val="20"/>
      <w:szCs w:val="18"/>
    </w:rPr>
  </w:style>
  <w:style w:type="paragraph" w:styleId="Footer">
    <w:name w:val="footer"/>
    <w:basedOn w:val="Normal"/>
    <w:link w:val="FooterChar"/>
    <w:uiPriority w:val="99"/>
    <w:unhideWhenUsed/>
    <w:rsid w:val="006B1A93"/>
    <w:pPr>
      <w:tabs>
        <w:tab w:val="center" w:pos="4680"/>
        <w:tab w:val="right" w:pos="9360"/>
      </w:tabs>
      <w:ind w:firstLine="360"/>
      <w:contextualSpacing/>
    </w:pPr>
    <w:rPr>
      <w:rFonts w:eastAsia="Calibri" w:cs="Times New Roman"/>
    </w:rPr>
  </w:style>
  <w:style w:type="character" w:customStyle="1" w:styleId="FooterChar">
    <w:name w:val="Footer Char"/>
    <w:basedOn w:val="DefaultParagraphFont"/>
    <w:link w:val="Footer"/>
    <w:uiPriority w:val="99"/>
    <w:rsid w:val="006B1A93"/>
    <w:rPr>
      <w:rFonts w:ascii="Georgia" w:eastAsia="Calibri" w:hAnsi="Georgia" w:cs="Times New Roman"/>
    </w:rPr>
  </w:style>
  <w:style w:type="paragraph" w:styleId="ListParagraph">
    <w:name w:val="List Paragraph"/>
    <w:basedOn w:val="Normal"/>
    <w:uiPriority w:val="34"/>
    <w:qFormat/>
    <w:rsid w:val="00EA4F68"/>
    <w:pPr>
      <w:ind w:left="720"/>
      <w:contextualSpacing/>
    </w:pPr>
  </w:style>
  <w:style w:type="character" w:styleId="PlaceholderText">
    <w:name w:val="Placeholder Text"/>
    <w:basedOn w:val="DefaultParagraphFont"/>
    <w:uiPriority w:val="99"/>
    <w:semiHidden/>
    <w:rsid w:val="00247F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FB37264F2E49DA8B8654A084D8331C"/>
        <w:category>
          <w:name w:val="General"/>
          <w:gallery w:val="placeholder"/>
        </w:category>
        <w:types>
          <w:type w:val="bbPlcHdr"/>
        </w:types>
        <w:behaviors>
          <w:behavior w:val="content"/>
        </w:behaviors>
        <w:guid w:val="{337CF354-8BE9-4F04-92CD-18C4DA5B791B}"/>
      </w:docPartPr>
      <w:docPartBody>
        <w:p w:rsidR="004D7696" w:rsidRDefault="00B64C84" w:rsidP="00B64C84">
          <w:pPr>
            <w:pStyle w:val="25FB37264F2E49DA8B8654A084D8331C"/>
          </w:pPr>
          <w:r w:rsidRPr="00EE4C76">
            <w:rPr>
              <w:rStyle w:val="PlaceholderText"/>
            </w:rPr>
            <w:t>Click here to enter text.</w:t>
          </w:r>
        </w:p>
      </w:docPartBody>
    </w:docPart>
    <w:docPart>
      <w:docPartPr>
        <w:name w:val="7CFEE38CEDDC47C3ACF5E4956FAE9328"/>
        <w:category>
          <w:name w:val="General"/>
          <w:gallery w:val="placeholder"/>
        </w:category>
        <w:types>
          <w:type w:val="bbPlcHdr"/>
        </w:types>
        <w:behaviors>
          <w:behavior w:val="content"/>
        </w:behaviors>
        <w:guid w:val="{682B3C49-5AF5-4353-8633-9262D4BDE70B}"/>
      </w:docPartPr>
      <w:docPartBody>
        <w:p w:rsidR="004D7696" w:rsidRDefault="00B64C84" w:rsidP="00B64C84">
          <w:pPr>
            <w:pStyle w:val="7CFEE38CEDDC47C3ACF5E4956FAE9328"/>
          </w:pPr>
          <w:r w:rsidRPr="00EE4C76">
            <w:rPr>
              <w:rStyle w:val="PlaceholderText"/>
            </w:rPr>
            <w:t>Choose an item.</w:t>
          </w:r>
        </w:p>
      </w:docPartBody>
    </w:docPart>
    <w:docPart>
      <w:docPartPr>
        <w:name w:val="0D9672716364487D94877F43F5324128"/>
        <w:category>
          <w:name w:val="General"/>
          <w:gallery w:val="placeholder"/>
        </w:category>
        <w:types>
          <w:type w:val="bbPlcHdr"/>
        </w:types>
        <w:behaviors>
          <w:behavior w:val="content"/>
        </w:behaviors>
        <w:guid w:val="{644CE869-BE78-41F2-BB6C-0223A8A70E63}"/>
      </w:docPartPr>
      <w:docPartBody>
        <w:p w:rsidR="004D7696" w:rsidRDefault="00B64C84" w:rsidP="00B64C84">
          <w:pPr>
            <w:pStyle w:val="0D9672716364487D94877F43F5324128"/>
          </w:pPr>
          <w:r w:rsidRPr="00EE4C7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C84"/>
    <w:rsid w:val="00386CD5"/>
    <w:rsid w:val="004D7696"/>
    <w:rsid w:val="00B64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CD5"/>
    <w:rPr>
      <w:color w:val="808080"/>
    </w:rPr>
  </w:style>
  <w:style w:type="paragraph" w:customStyle="1" w:styleId="EE58F7D6EFA54557B9BA172105331F89">
    <w:name w:val="EE58F7D6EFA54557B9BA172105331F89"/>
    <w:rsid w:val="00B64C84"/>
  </w:style>
  <w:style w:type="paragraph" w:customStyle="1" w:styleId="2DD42D7692464ECC807DB8F470F6D504">
    <w:name w:val="2DD42D7692464ECC807DB8F470F6D504"/>
    <w:rsid w:val="00B64C84"/>
  </w:style>
  <w:style w:type="paragraph" w:customStyle="1" w:styleId="2B6000C60C24446F855D90FC5027BC22">
    <w:name w:val="2B6000C60C24446F855D90FC5027BC22"/>
    <w:rsid w:val="00B64C84"/>
  </w:style>
  <w:style w:type="paragraph" w:customStyle="1" w:styleId="25FB37264F2E49DA8B8654A084D8331C">
    <w:name w:val="25FB37264F2E49DA8B8654A084D8331C"/>
    <w:rsid w:val="00B64C84"/>
  </w:style>
  <w:style w:type="paragraph" w:customStyle="1" w:styleId="7CFEE38CEDDC47C3ACF5E4956FAE9328">
    <w:name w:val="7CFEE38CEDDC47C3ACF5E4956FAE9328"/>
    <w:rsid w:val="00B64C84"/>
  </w:style>
  <w:style w:type="paragraph" w:customStyle="1" w:styleId="0D9672716364487D94877F43F5324128">
    <w:name w:val="0D9672716364487D94877F43F5324128"/>
    <w:rsid w:val="00B64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08T12:37:02.761"/>
    </inkml:context>
    <inkml:brush xml:id="br0">
      <inkml:brushProperty name="width" value="0.1" units="cm"/>
      <inkml:brushProperty name="height" value="0.1" units="cm"/>
      <inkml:brushProperty name="color" value="#333333"/>
      <inkml:brushProperty name="ignorePressure" value="1"/>
    </inkml:brush>
  </inkml:definitions>
  <inkml:trace contextRef="#ctx0" brushRef="#br0">431 3,'-109'-1,"-121"3,226-2,0 0,0 1,0-1,0 1,0 0,1 0,-1 0,0 1,0-1,1 1,-1 0,1 0,-1 0,1 1,0-1,0 1,0 0,0 0,1 0,-1 0,1 0,-1 0,1 1,0-1,0 1,0 1,1 0,0 0,0 0,0 0,0 1,1-1,0 0,0 0,0 0,0 0,1 1,0-1,0 0,1 0,-1 0,1-1,0 1,0 0,3 3,2 5,1 0,0 0,1-1,0 0,1-1,0 0,1 0,0-1,1-1,0 0,1 0,0-1,0-1,0 0,1-1,0 0,1-1,-1-1,4 1,20 5,-1 2,-1 2,32 16,-29-11,2-3,41 12,-64-24,1 0,-1-2,1 0,-1-1,1-1,0-1,-1 0,1-1,-1-2,1 0,12-4,-23 6,-1-1,1 0,-1 0,0-1,1 1,-2-2,1 1,0-1,-1 0,0 0,0 0,-1-1,1 0,-1 0,0-1,-1 0,0 1,0-1,0-1,-1 1,0 0,0-1,-1 0,0 0,0 1,-1-1,0-7,0 8,-1 0,0 1,0-1,-1 0,0 1,0-1,0 1,-1-1,0 1,-1 0,1 0,-1 0,0 0,-3-4,0 3,1 1,-1 0,-1 0,1 0,-1 1,0 0,0 0,-1 1,0 0,1 0,-4-1,-27-9,-1 1,0 2,-34-4,30 6,0-1,1-2,-14-8,34 13,0 1,0 1,-1 1,0 1,0 0,0 2,0 1,-5 1,3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08T12:36:58.580"/>
    </inkml:context>
    <inkml:brush xml:id="br0">
      <inkml:brushProperty name="width" value="0.1" units="cm"/>
      <inkml:brushProperty name="height" value="0.1" units="cm"/>
      <inkml:brushProperty name="color" value="#333333"/>
      <inkml:brushProperty name="ignorePressure" value="1"/>
    </inkml:brush>
  </inkml:definitions>
  <inkml:trace contextRef="#ctx0" brushRef="#br0">512 31,'0'-1,"-1"0,1 0,0 0,-1 0,1 0,-1 0,0 0,1 1,-1-1,0 0,1 0,-1 0,0 1,0-1,0 0,1 1,-1-1,0 1,0-1,0 1,0-1,0 1,0 0,0-1,0 1,0 0,-1 0,0 0,-36-5,32 5,-98-6,0 4,-42 8,142-6,0 0,0 1,1-1,-1 1,0 0,0 0,1 0,-1 0,0 1,1 0,-1 0,1-1,0 2,0-1,0 0,0 1,0 0,0-1,1 1,-1 0,0 2,0-1,1 1,0 0,0 0,1 1,-1-1,1 0,0 0,1 1,-1-1,1 1,0-1,0 0,1 1,0 0,1 9,1 0,1 1,1-1,0 0,1-1,0 1,1-1,1-1,0 1,3 1,5 4,1-1,1-1,0 0,1-1,1-2,1 0,0-1,0-1,1-1,1 0,9 1,21 7,1-3,1-3,0-1,28 0,-71-10,1-1,0 0,0 0,-1-1,1-1,5-1,-14 1,-1 1,0-1,0 0,1-1,-1 1,0 0,0-1,-1 0,1 0,0 0,0 0,-1 0,0 0,1-1,-1 1,0-1,0 1,0-1,0 0,-1 0,1 0,-1 0,0 0,1 0,-2-1,2 0,2-12,0-1,-1 1,-1 0,0-1,-2 0,0 1,0-1,-1 0,-4-15,3 25,1 1,-1-1,-1 0,0 0,0 1,0-1,0 1,-1 0,0 0,0 1,-1-1,0 1,0 0,0 0,0 0,-1 1,0 0,0 0,0 0,0 1,-1 0,1 0,-1 0,-2 1,-16-7,1-1,1-1,0-2,-1 0,-38-21,39 24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1-08T12:36:52.281"/>
    </inkml:context>
    <inkml:brush xml:id="br0">
      <inkml:brushProperty name="width" value="0.1" units="cm"/>
      <inkml:brushProperty name="height" value="0.1" units="cm"/>
      <inkml:brushProperty name="color" value="#333333"/>
      <inkml:brushProperty name="ignorePressure" value="1"/>
    </inkml:brush>
  </inkml:definitions>
  <inkml:trace contextRef="#ctx0" brushRef="#br0">511 23,'-43'0,"1"-3,-1-1,-14-5,44 7,0 0,-1 1,1 0,-1 1,1 0,0 1,-1 1,1 0,-6 2,11-2,0 1,-1 1,2-1,-1 1,0 0,1 1,0 0,0 0,0 1,0-1,1 2,0-1,0 1,1-1,0 2,-8 10,0 2,2-1,0 2,-1 5,9-20,0 0,1 0,0 0,1 1,-1-1,1 0,0 1,1-1,0 1,0-1,0 1,1-1,0 1,0-1,0 0,1 1,1 1,0-3,-1-1,2 0,-1 0,0 0,1-1,0 1,0-1,0 0,0 0,0 0,1 0,-1-1,1 0,0 0,0 0,4 1,15 4,0-1,20 3,-5-2,-1 1,1 3,-2 1,0 1,6 6,-12-6,1 0,0-2,1-1,30 4,-45-11,-1 0,0-2,1 0,-1-1,1-1,-1-1,0 0,0-1,1-1,6-3,39-13,-46 16,0 0,0-2,-1 0,0 0,0-2,-1 0,0 0,0-2,-1 0,0 0,11-12,-17 13,0-1,-1 0,0-1,-1 0,0 0,-1 0,0-1,0 0,-2 0,1 0,1-12,-4 21,0-1,-1 0,1 0,-1 0,0 0,0 0,0 0,0 1,-1-1,0 0,0 0,0 0,0 1,0-1,-1 0,1 1,-1-1,0 1,0 0,-1 0,1-1,0 2,-1-1,0 0,0 0,0 1,0-1,0 1,0 0,-1 0,1 0,-1 1,1-1,-1 1,0 0,0 0,1 0,-1 0,0 1,-30-3,0 1,-1 1,1 2,-8 3,-54 0,49-3,0-3,1-2,-25-7,32 2,0-2,1-1,-3-4,40 16,-22-9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Thayne Gray</dc:creator>
  <cp:keywords/>
  <dc:description/>
  <cp:lastModifiedBy>Thayne Gray</cp:lastModifiedBy>
  <cp:revision>2</cp:revision>
  <dcterms:created xsi:type="dcterms:W3CDTF">2020-01-08T12:37:00Z</dcterms:created>
  <dcterms:modified xsi:type="dcterms:W3CDTF">2020-01-08T12:37:00Z</dcterms:modified>
</cp:coreProperties>
</file>