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E2195" w:rsidRPr="00644D90" w14:paraId="598F3730" w14:textId="77777777">
      <w:pPr>
        <w:pStyle w:val="HTMLPreformatted"/>
        <w:jc w:val="center"/>
        <w:rPr>
          <w:rFonts w:ascii="Times New Roman" w:hAnsi="Times New Roman" w:cs="Times New Roman"/>
          <w:b/>
          <w:bCs/>
          <w:sz w:val="24"/>
          <w:szCs w:val="24"/>
        </w:rPr>
      </w:pPr>
      <w:r w:rsidRPr="00644D90">
        <w:rPr>
          <w:rFonts w:ascii="Times New Roman" w:hAnsi="Times New Roman" w:cs="Times New Roman"/>
          <w:b/>
          <w:bCs/>
          <w:sz w:val="24"/>
          <w:szCs w:val="24"/>
        </w:rPr>
        <w:t>BEFORE</w:t>
      </w:r>
    </w:p>
    <w:p w:rsidR="002E2195" w:rsidRPr="00644D90" w14:paraId="664514D0" w14:textId="77777777">
      <w:pPr>
        <w:pStyle w:val="HTMLPreformatted"/>
        <w:jc w:val="center"/>
        <w:rPr>
          <w:rFonts w:ascii="Times New Roman" w:hAnsi="Times New Roman" w:cs="Times New Roman"/>
          <w:sz w:val="24"/>
          <w:szCs w:val="24"/>
        </w:rPr>
      </w:pPr>
      <w:r w:rsidRPr="00644D90">
        <w:rPr>
          <w:rFonts w:ascii="Times New Roman" w:hAnsi="Times New Roman" w:cs="Times New Roman"/>
          <w:b/>
          <w:bCs/>
          <w:sz w:val="24"/>
          <w:szCs w:val="24"/>
        </w:rPr>
        <w:t>THE PUBLIC UTILITIES COMMISSION OF OHIO</w:t>
      </w:r>
    </w:p>
    <w:p w:rsidR="002E2195" w:rsidRPr="00644D90" w14:paraId="033C4A61" w14:textId="77777777">
      <w:pPr>
        <w:pStyle w:val="HTMLPreformatted"/>
        <w:rPr>
          <w:rFonts w:ascii="Times New Roman" w:hAnsi="Times New Roman" w:cs="Times New Roman"/>
          <w:sz w:val="24"/>
          <w:szCs w:val="24"/>
        </w:rPr>
      </w:pPr>
    </w:p>
    <w:tbl>
      <w:tblPr>
        <w:tblW w:w="8838" w:type="dxa"/>
        <w:tblLook w:val="01E0"/>
      </w:tblPr>
      <w:tblGrid>
        <w:gridCol w:w="4230"/>
        <w:gridCol w:w="462"/>
        <w:gridCol w:w="4146"/>
      </w:tblGrid>
      <w:tr w14:paraId="45354815" w14:textId="77777777" w:rsidTr="008F2C89">
        <w:tblPrEx>
          <w:tblW w:w="8838" w:type="dxa"/>
          <w:tblLook w:val="01E0"/>
        </w:tblPrEx>
        <w:trPr>
          <w:trHeight w:val="807"/>
        </w:trPr>
        <w:tc>
          <w:tcPr>
            <w:tcW w:w="4230" w:type="dxa"/>
            <w:shd w:val="clear" w:color="auto" w:fill="auto"/>
          </w:tcPr>
          <w:p w:rsidR="00354226" w:rsidRPr="00644D90" w:rsidP="008F2C89" w14:paraId="51DD723E" w14:textId="77777777">
            <w:pPr>
              <w:autoSpaceDE w:val="0"/>
              <w:autoSpaceDN w:val="0"/>
              <w:adjustRightInd w:val="0"/>
              <w:rPr>
                <w:szCs w:val="24"/>
              </w:rPr>
            </w:pPr>
            <w:r w:rsidRPr="00644D90">
              <w:rPr>
                <w:szCs w:val="24"/>
              </w:rPr>
              <w:t>In the Matter of the Commission’s Consideration of Solutions Concerning the Disconnection of Gas and Electric Service in Winter Emergencies for the 202</w:t>
            </w:r>
            <w:r>
              <w:rPr>
                <w:szCs w:val="24"/>
              </w:rPr>
              <w:t>3</w:t>
            </w:r>
            <w:r w:rsidRPr="00644D90">
              <w:rPr>
                <w:szCs w:val="24"/>
              </w:rPr>
              <w:t>-202</w:t>
            </w:r>
            <w:r>
              <w:rPr>
                <w:szCs w:val="24"/>
              </w:rPr>
              <w:t>4</w:t>
            </w:r>
            <w:r w:rsidRPr="00644D90">
              <w:rPr>
                <w:szCs w:val="24"/>
              </w:rPr>
              <w:t xml:space="preserve"> Winter Heating Season.</w:t>
            </w:r>
          </w:p>
        </w:tc>
        <w:tc>
          <w:tcPr>
            <w:tcW w:w="462" w:type="dxa"/>
            <w:shd w:val="clear" w:color="auto" w:fill="auto"/>
          </w:tcPr>
          <w:p w:rsidR="00354226" w:rsidRPr="00644D90" w:rsidP="008F2C89" w14:paraId="3774830D"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0BD44AFD"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6A4D8767"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3B505CCD"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1504EAE8"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tc>
        <w:tc>
          <w:tcPr>
            <w:tcW w:w="4146" w:type="dxa"/>
            <w:shd w:val="clear" w:color="auto" w:fill="auto"/>
          </w:tcPr>
          <w:p w:rsidR="00354226" w:rsidRPr="00644D90" w:rsidP="008F2C89" w14:paraId="78B4963A" w14:textId="77777777">
            <w:pPr>
              <w:pStyle w:val="HTMLPreformatted"/>
              <w:rPr>
                <w:rFonts w:ascii="Times New Roman" w:hAnsi="Times New Roman" w:cs="Times New Roman"/>
                <w:sz w:val="24"/>
                <w:szCs w:val="24"/>
              </w:rPr>
            </w:pPr>
          </w:p>
          <w:p w:rsidR="00354226" w:rsidRPr="00644D90" w:rsidP="008F2C89" w14:paraId="42F42801" w14:textId="77777777">
            <w:pPr>
              <w:pStyle w:val="HTMLPreformatted"/>
              <w:rPr>
                <w:rFonts w:ascii="Times New Roman" w:hAnsi="Times New Roman" w:cs="Times New Roman"/>
                <w:sz w:val="24"/>
                <w:szCs w:val="24"/>
              </w:rPr>
            </w:pPr>
          </w:p>
          <w:p w:rsidR="00354226" w:rsidRPr="00644D90" w:rsidP="008F2C89" w14:paraId="2BAF8ECC"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 xml:space="preserve">Case No. </w:t>
            </w:r>
            <w:r w:rsidRPr="00B00153">
              <w:rPr>
                <w:rFonts w:ascii="Times New Roman" w:hAnsi="Times New Roman" w:cs="Times New Roman"/>
                <w:sz w:val="24"/>
                <w:szCs w:val="24"/>
              </w:rPr>
              <w:t>23-856-GE-UNC</w:t>
            </w:r>
          </w:p>
          <w:p w:rsidR="00354226" w:rsidRPr="00644D90" w:rsidP="008F2C89" w14:paraId="0905F92F" w14:textId="77777777">
            <w:pPr>
              <w:pStyle w:val="HTMLPreformatted"/>
              <w:rPr>
                <w:rFonts w:ascii="Times New Roman" w:hAnsi="Times New Roman" w:cs="Times New Roman"/>
                <w:sz w:val="24"/>
                <w:szCs w:val="24"/>
              </w:rPr>
            </w:pPr>
          </w:p>
        </w:tc>
      </w:tr>
    </w:tbl>
    <w:p w:rsidR="002E2195" w:rsidRPr="00644D90" w14:paraId="233C6FCA" w14:textId="77777777">
      <w:pPr>
        <w:pStyle w:val="HTMLPreformatted"/>
        <w:rPr>
          <w:rFonts w:ascii="Times New Roman" w:hAnsi="Times New Roman" w:cs="Times New Roman"/>
          <w:sz w:val="24"/>
          <w:szCs w:val="24"/>
        </w:rPr>
      </w:pPr>
    </w:p>
    <w:p w:rsidR="002E2195" w:rsidRPr="00644D90" w14:paraId="60995825" w14:textId="77777777">
      <w:pPr>
        <w:pStyle w:val="HTMLPreformatted"/>
        <w:pBdr>
          <w:top w:val="single" w:sz="12" w:space="1" w:color="auto"/>
        </w:pBdr>
        <w:rPr>
          <w:rFonts w:ascii="Times New Roman" w:hAnsi="Times New Roman" w:cs="Times New Roman"/>
          <w:sz w:val="24"/>
          <w:szCs w:val="24"/>
        </w:rPr>
      </w:pPr>
    </w:p>
    <w:p w:rsidR="00C2626D" w:rsidRPr="00644D90" w:rsidP="00C2626D" w14:paraId="75D77362" w14:textId="77777777">
      <w:pPr>
        <w:jc w:val="center"/>
        <w:rPr>
          <w:b/>
          <w:bCs/>
          <w:szCs w:val="24"/>
        </w:rPr>
      </w:pPr>
      <w:r w:rsidRPr="00644D90">
        <w:rPr>
          <w:b/>
          <w:bCs/>
          <w:szCs w:val="24"/>
        </w:rPr>
        <w:t>JOINT MOTION TO INTERVENE</w:t>
      </w:r>
    </w:p>
    <w:p w:rsidR="00C2626D" w:rsidRPr="00644D90" w:rsidP="00C2626D" w14:paraId="65725EAD" w14:textId="77777777">
      <w:pPr>
        <w:jc w:val="center"/>
        <w:rPr>
          <w:b/>
          <w:bCs/>
          <w:szCs w:val="24"/>
        </w:rPr>
      </w:pPr>
      <w:r w:rsidRPr="00644D90">
        <w:rPr>
          <w:b/>
          <w:bCs/>
          <w:szCs w:val="24"/>
        </w:rPr>
        <w:t>BY</w:t>
      </w:r>
    </w:p>
    <w:p w:rsidR="00847F2A" w:rsidRPr="00644D90" w:rsidP="00847F2A" w14:paraId="46AB7C23" w14:textId="77777777">
      <w:pPr>
        <w:jc w:val="center"/>
        <w:rPr>
          <w:b/>
          <w:bCs/>
          <w:szCs w:val="24"/>
        </w:rPr>
      </w:pPr>
      <w:r w:rsidRPr="00644D90">
        <w:rPr>
          <w:b/>
          <w:bCs/>
          <w:szCs w:val="24"/>
        </w:rPr>
        <w:t>ADVOCATES FOR BASIC LEGAL EQUALITY, INC.</w:t>
      </w:r>
      <w:r>
        <w:rPr>
          <w:b/>
          <w:bCs/>
          <w:szCs w:val="24"/>
        </w:rPr>
        <w:t>,</w:t>
      </w:r>
    </w:p>
    <w:p w:rsidR="00847F2A" w:rsidRPr="00644D90" w:rsidP="00847F2A" w14:paraId="3C21A580" w14:textId="77777777">
      <w:pPr>
        <w:jc w:val="center"/>
        <w:rPr>
          <w:b/>
          <w:bCs/>
          <w:szCs w:val="24"/>
        </w:rPr>
      </w:pPr>
      <w:r w:rsidRPr="00644D90">
        <w:rPr>
          <w:b/>
          <w:bCs/>
          <w:szCs w:val="24"/>
        </w:rPr>
        <w:t>LEGAL AID SOCIETY OF SOUTHWEST OHIO, LLC</w:t>
      </w:r>
      <w:r>
        <w:rPr>
          <w:b/>
          <w:bCs/>
          <w:szCs w:val="24"/>
        </w:rPr>
        <w:t>,</w:t>
      </w:r>
    </w:p>
    <w:p w:rsidR="00847F2A" w:rsidRPr="00644D90" w:rsidP="00847F2A" w14:paraId="71D6E7CE" w14:textId="77777777">
      <w:pPr>
        <w:jc w:val="center"/>
        <w:rPr>
          <w:b/>
          <w:bCs/>
          <w:szCs w:val="24"/>
        </w:rPr>
      </w:pPr>
      <w:r w:rsidRPr="00644D90">
        <w:rPr>
          <w:b/>
          <w:bCs/>
          <w:szCs w:val="24"/>
        </w:rPr>
        <w:t>OFFICE OF THE OHIO CONSUMERS’ COUNSEL</w:t>
      </w:r>
      <w:r>
        <w:rPr>
          <w:b/>
          <w:bCs/>
          <w:szCs w:val="24"/>
        </w:rPr>
        <w:t>,</w:t>
      </w:r>
    </w:p>
    <w:p w:rsidR="00847F2A" w:rsidRPr="00644D90" w:rsidP="00847F2A" w14:paraId="5C87AE8A" w14:textId="3F334B63">
      <w:pPr>
        <w:jc w:val="center"/>
        <w:rPr>
          <w:b/>
          <w:bCs/>
          <w:szCs w:val="24"/>
        </w:rPr>
      </w:pPr>
      <w:r w:rsidRPr="00644D90">
        <w:rPr>
          <w:b/>
          <w:bCs/>
          <w:szCs w:val="24"/>
        </w:rPr>
        <w:t>OHIO POVERTY LAW CENTER</w:t>
      </w:r>
      <w:r w:rsidR="00141392">
        <w:rPr>
          <w:b/>
          <w:bCs/>
          <w:szCs w:val="24"/>
        </w:rPr>
        <w:t xml:space="preserve"> AND</w:t>
      </w:r>
    </w:p>
    <w:p w:rsidR="00847F2A" w:rsidRPr="00644D90" w:rsidP="00847F2A" w14:paraId="5C3FC2C4" w14:textId="4E040F31">
      <w:pPr>
        <w:jc w:val="center"/>
        <w:rPr>
          <w:b/>
          <w:bCs/>
          <w:szCs w:val="24"/>
        </w:rPr>
      </w:pPr>
      <w:r w:rsidRPr="00644D90">
        <w:rPr>
          <w:b/>
          <w:bCs/>
          <w:szCs w:val="24"/>
        </w:rPr>
        <w:t>PRO SENIORS, INC.</w:t>
      </w:r>
    </w:p>
    <w:p w:rsidR="002E2195" w:rsidRPr="00644D90" w14:paraId="3BBAC55F" w14:textId="77777777">
      <w:pPr>
        <w:pBdr>
          <w:bottom w:val="single" w:sz="12" w:space="1" w:color="auto"/>
        </w:pBdr>
        <w:tabs>
          <w:tab w:val="left" w:pos="4320"/>
        </w:tabs>
        <w:rPr>
          <w:szCs w:val="24"/>
        </w:rPr>
      </w:pPr>
    </w:p>
    <w:p w:rsidR="002E2195" w:rsidRPr="00644D90" w14:paraId="07329EF6" w14:textId="77777777">
      <w:pPr>
        <w:tabs>
          <w:tab w:val="left" w:pos="4320"/>
        </w:tabs>
        <w:rPr>
          <w:szCs w:val="24"/>
        </w:rPr>
      </w:pPr>
    </w:p>
    <w:p w:rsidR="00BD333F" w:rsidP="00BD333F" w14:paraId="695D9918" w14:textId="4520E17B">
      <w:pPr>
        <w:spacing w:line="480" w:lineRule="auto"/>
        <w:ind w:firstLine="720"/>
        <w:rPr>
          <w:szCs w:val="24"/>
        </w:rPr>
      </w:pPr>
      <w:r w:rsidRPr="00644D90">
        <w:rPr>
          <w:szCs w:val="24"/>
        </w:rPr>
        <w:t>The Consumer Parties</w:t>
      </w:r>
      <w:r>
        <w:rPr>
          <w:rStyle w:val="FootnoteReference"/>
          <w:szCs w:val="24"/>
        </w:rPr>
        <w:footnoteReference w:id="2"/>
      </w:r>
      <w:r w:rsidRPr="00644D90">
        <w:rPr>
          <w:szCs w:val="24"/>
        </w:rPr>
        <w:t xml:space="preserve"> move to intervene where the PUCO</w:t>
      </w:r>
      <w:r>
        <w:rPr>
          <w:rStyle w:val="FootnoteReference"/>
          <w:szCs w:val="24"/>
        </w:rPr>
        <w:footnoteReference w:id="3"/>
      </w:r>
      <w:r w:rsidRPr="00644D90">
        <w:rPr>
          <w:szCs w:val="24"/>
        </w:rPr>
        <w:t xml:space="preserve"> </w:t>
      </w:r>
      <w:r w:rsidRPr="00644D90" w:rsidR="00CF5F89">
        <w:rPr>
          <w:szCs w:val="24"/>
        </w:rPr>
        <w:t>will be</w:t>
      </w:r>
      <w:r w:rsidRPr="00644D90">
        <w:rPr>
          <w:szCs w:val="24"/>
        </w:rPr>
        <w:t xml:space="preserve"> implementing the </w:t>
      </w:r>
      <w:r w:rsidR="001E2F43">
        <w:rPr>
          <w:szCs w:val="24"/>
        </w:rPr>
        <w:t>2023-2024</w:t>
      </w:r>
      <w:r w:rsidRPr="00644D90">
        <w:rPr>
          <w:szCs w:val="24"/>
        </w:rPr>
        <w:t xml:space="preserve"> “Winter Reconnect Order.” </w:t>
      </w:r>
      <w:r w:rsidRPr="00644D90" w:rsidR="000F2BFE">
        <w:rPr>
          <w:szCs w:val="24"/>
        </w:rPr>
        <w:t xml:space="preserve">This order </w:t>
      </w:r>
      <w:r w:rsidRPr="00644D90" w:rsidR="00EC0D10">
        <w:rPr>
          <w:szCs w:val="24"/>
        </w:rPr>
        <w:t>is intended to</w:t>
      </w:r>
      <w:r w:rsidRPr="00644D90" w:rsidR="00363954">
        <w:rPr>
          <w:szCs w:val="24"/>
        </w:rPr>
        <w:t xml:space="preserve"> protect </w:t>
      </w:r>
      <w:r w:rsidRPr="00644D90" w:rsidR="000F2BFE">
        <w:rPr>
          <w:szCs w:val="24"/>
        </w:rPr>
        <w:t xml:space="preserve">consumers </w:t>
      </w:r>
      <w:r w:rsidRPr="00644D90" w:rsidR="00363954">
        <w:rPr>
          <w:szCs w:val="24"/>
        </w:rPr>
        <w:t xml:space="preserve">by </w:t>
      </w:r>
      <w:r w:rsidRPr="00644D90" w:rsidR="007A5821">
        <w:rPr>
          <w:szCs w:val="24"/>
        </w:rPr>
        <w:t>requiring the utilities to reconnect the services of those consumers who have had their service disconnected for nonpayment</w:t>
      </w:r>
      <w:r w:rsidRPr="00644D90" w:rsidR="00733CE0">
        <w:rPr>
          <w:szCs w:val="24"/>
        </w:rPr>
        <w:t>, or to prevent disconnection</w:t>
      </w:r>
      <w:r w:rsidRPr="00644D90" w:rsidR="007A5821">
        <w:rPr>
          <w:szCs w:val="24"/>
        </w:rPr>
        <w:t>.</w:t>
      </w:r>
      <w:r w:rsidRPr="00644D90" w:rsidR="00343B0F">
        <w:rPr>
          <w:szCs w:val="24"/>
        </w:rPr>
        <w:t xml:space="preserve"> Expanded dates for relief are needed for Ohioans suffering through rising e</w:t>
      </w:r>
      <w:r w:rsidR="0071669F">
        <w:rPr>
          <w:szCs w:val="24"/>
        </w:rPr>
        <w:t>lectricity</w:t>
      </w:r>
      <w:r w:rsidRPr="00644D90" w:rsidR="00343B0F">
        <w:rPr>
          <w:szCs w:val="24"/>
        </w:rPr>
        <w:t xml:space="preserve"> prices</w:t>
      </w:r>
      <w:r w:rsidR="0071669F">
        <w:rPr>
          <w:szCs w:val="24"/>
        </w:rPr>
        <w:t xml:space="preserve"> and an historical inability to pay for heat during winter months</w:t>
      </w:r>
      <w:r w:rsidRPr="00644D90" w:rsidR="00343B0F">
        <w:rPr>
          <w:szCs w:val="24"/>
        </w:rPr>
        <w:t>.</w:t>
      </w:r>
      <w:r w:rsidRPr="00644D90" w:rsidR="00AB0F71">
        <w:rPr>
          <w:szCs w:val="24"/>
        </w:rPr>
        <w:t xml:space="preserve"> </w:t>
      </w:r>
    </w:p>
    <w:p w:rsidR="00BD333F" w:rsidP="00BD333F" w14:paraId="7C7FFFE7" w14:textId="5B91ECCB">
      <w:pPr>
        <w:spacing w:line="480" w:lineRule="auto"/>
        <w:ind w:firstLine="720"/>
        <w:rPr>
          <w:szCs w:val="24"/>
        </w:rPr>
      </w:pPr>
      <w:r w:rsidRPr="00BD333F">
        <w:rPr>
          <w:szCs w:val="24"/>
        </w:rPr>
        <w:t xml:space="preserve">The Winter Reconnect Order's significance may be more pronounced for certain consumers this year compared to previous years. In contrast to the rates of the previous winter, Standard Service Offer (SSO) rates </w:t>
      </w:r>
      <w:r w:rsidR="0071669F">
        <w:rPr>
          <w:szCs w:val="24"/>
        </w:rPr>
        <w:t xml:space="preserve">for electricity </w:t>
      </w:r>
      <w:r w:rsidRPr="00BD333F">
        <w:rPr>
          <w:szCs w:val="24"/>
        </w:rPr>
        <w:t xml:space="preserve">have seen a substantial increase, </w:t>
      </w:r>
      <w:r w:rsidRPr="00BD333F" w:rsidR="00EE6AC2">
        <w:rPr>
          <w:szCs w:val="24"/>
        </w:rPr>
        <w:t>except for</w:t>
      </w:r>
      <w:r w:rsidRPr="00BD333F">
        <w:rPr>
          <w:szCs w:val="24"/>
        </w:rPr>
        <w:t xml:space="preserve"> AES Ohio's rates, which have remained high</w:t>
      </w:r>
      <w:r w:rsidR="00EE6AC2">
        <w:rPr>
          <w:szCs w:val="24"/>
        </w:rPr>
        <w:t xml:space="preserve"> from last year</w:t>
      </w:r>
      <w:r w:rsidRPr="00BD333F">
        <w:rPr>
          <w:szCs w:val="24"/>
        </w:rPr>
        <w:t>.</w:t>
      </w:r>
      <w:r w:rsidR="00EE6AC2">
        <w:rPr>
          <w:szCs w:val="24"/>
        </w:rPr>
        <w:t xml:space="preserve"> </w:t>
      </w:r>
      <w:r w:rsidRPr="00BD333F">
        <w:rPr>
          <w:szCs w:val="24"/>
        </w:rPr>
        <w:t xml:space="preserve">Consequently, the </w:t>
      </w:r>
      <w:r w:rsidRPr="00BD333F">
        <w:rPr>
          <w:szCs w:val="24"/>
        </w:rPr>
        <w:t>potential for</w:t>
      </w:r>
      <w:r w:rsidR="0071669F">
        <w:rPr>
          <w:szCs w:val="24"/>
        </w:rPr>
        <w:t xml:space="preserve"> disconnection is </w:t>
      </w:r>
      <w:r w:rsidRPr="00BD333F">
        <w:rPr>
          <w:szCs w:val="24"/>
        </w:rPr>
        <w:t>significant for all consumers who depend on electricity for heat.</w:t>
      </w:r>
    </w:p>
    <w:p w:rsidR="0038356A" w:rsidRPr="0038356A" w:rsidP="0038356A" w14:paraId="4C367A84" w14:textId="48CF51FF">
      <w:pPr>
        <w:spacing w:line="480" w:lineRule="auto"/>
        <w:ind w:firstLine="720"/>
        <w:rPr>
          <w:szCs w:val="24"/>
        </w:rPr>
      </w:pPr>
      <w:r w:rsidRPr="0038356A">
        <w:rPr>
          <w:szCs w:val="24"/>
        </w:rPr>
        <w:t>Furthermore, disconnections will likely continue to be a significant concern for all electric and gas consumers, as they have been in recent years. From 2018 to 2023, the number of disconnections for Ohio consumers is as follows</w:t>
      </w:r>
      <w:r>
        <w:rPr>
          <w:rStyle w:val="FootnoteReference"/>
          <w:szCs w:val="24"/>
        </w:rPr>
        <w:footnoteReference w:id="4"/>
      </w:r>
      <w:r w:rsidRPr="0038356A">
        <w:rPr>
          <w:szCs w:val="24"/>
        </w:rPr>
        <w:t>:</w:t>
      </w:r>
    </w:p>
    <w:p w:rsidR="0038356A" w:rsidRPr="0038356A" w:rsidP="00EE6AC2" w14:paraId="61070A0B" w14:textId="77777777">
      <w:pPr>
        <w:numPr>
          <w:ilvl w:val="0"/>
          <w:numId w:val="9"/>
        </w:numPr>
        <w:rPr>
          <w:szCs w:val="24"/>
        </w:rPr>
      </w:pPr>
      <w:r w:rsidRPr="0038356A">
        <w:rPr>
          <w:szCs w:val="24"/>
        </w:rPr>
        <w:t>2018-2019 - 283,373 disconnections</w:t>
      </w:r>
    </w:p>
    <w:p w:rsidR="0038356A" w:rsidRPr="0038356A" w:rsidP="00EE6AC2" w14:paraId="66193E02" w14:textId="77777777">
      <w:pPr>
        <w:numPr>
          <w:ilvl w:val="0"/>
          <w:numId w:val="9"/>
        </w:numPr>
        <w:rPr>
          <w:szCs w:val="24"/>
        </w:rPr>
      </w:pPr>
      <w:r w:rsidRPr="0038356A">
        <w:rPr>
          <w:szCs w:val="24"/>
        </w:rPr>
        <w:t>2019-2020 - 352,917 disconnections</w:t>
      </w:r>
    </w:p>
    <w:p w:rsidR="0038356A" w:rsidRPr="0038356A" w:rsidP="00EE6AC2" w14:paraId="716CAFC9" w14:textId="77777777">
      <w:pPr>
        <w:numPr>
          <w:ilvl w:val="0"/>
          <w:numId w:val="9"/>
        </w:numPr>
        <w:rPr>
          <w:szCs w:val="24"/>
        </w:rPr>
      </w:pPr>
      <w:r w:rsidRPr="0038356A">
        <w:rPr>
          <w:szCs w:val="24"/>
        </w:rPr>
        <w:t>2020-2021 - 270,659 disconnections</w:t>
      </w:r>
    </w:p>
    <w:p w:rsidR="0038356A" w:rsidRPr="0038356A" w:rsidP="00EE6AC2" w14:paraId="71A0A2C9" w14:textId="77777777">
      <w:pPr>
        <w:numPr>
          <w:ilvl w:val="0"/>
          <w:numId w:val="9"/>
        </w:numPr>
        <w:rPr>
          <w:szCs w:val="24"/>
        </w:rPr>
      </w:pPr>
      <w:r w:rsidRPr="0038356A">
        <w:rPr>
          <w:szCs w:val="24"/>
        </w:rPr>
        <w:t>2021-2022 - 390,388 disconnections</w:t>
      </w:r>
    </w:p>
    <w:p w:rsidR="0038356A" w:rsidP="00EE6AC2" w14:paraId="3A91E118" w14:textId="77777777">
      <w:pPr>
        <w:numPr>
          <w:ilvl w:val="0"/>
          <w:numId w:val="9"/>
        </w:numPr>
        <w:rPr>
          <w:szCs w:val="24"/>
        </w:rPr>
      </w:pPr>
      <w:r w:rsidRPr="0038356A">
        <w:rPr>
          <w:szCs w:val="24"/>
        </w:rPr>
        <w:t>2022-2023 - 355,948 disconnections</w:t>
      </w:r>
    </w:p>
    <w:p w:rsidR="00EE6AC2" w:rsidP="00EE6AC2" w14:paraId="17C4A289" w14:textId="77777777">
      <w:pPr>
        <w:rPr>
          <w:szCs w:val="24"/>
        </w:rPr>
      </w:pPr>
    </w:p>
    <w:p w:rsidR="0038356A" w:rsidRPr="0038356A" w:rsidP="00EE6AC2" w14:paraId="09753B1A" w14:textId="39AE9734">
      <w:pPr>
        <w:spacing w:line="480" w:lineRule="auto"/>
        <w:rPr>
          <w:szCs w:val="24"/>
        </w:rPr>
      </w:pPr>
      <w:r>
        <w:rPr>
          <w:szCs w:val="24"/>
        </w:rPr>
        <w:t xml:space="preserve">Hundreds of thousands of electric and gas consumers are disconnected every year and need to be represented in these proceedings. </w:t>
      </w:r>
      <w:r w:rsidRPr="0038356A">
        <w:rPr>
          <w:szCs w:val="24"/>
        </w:rPr>
        <w:t>Therefore, the Consumer Parties</w:t>
      </w:r>
      <w:r w:rsidR="00BD333F">
        <w:rPr>
          <w:szCs w:val="24"/>
        </w:rPr>
        <w:t>’ intervention</w:t>
      </w:r>
      <w:r w:rsidRPr="0038356A">
        <w:rPr>
          <w:szCs w:val="24"/>
        </w:rPr>
        <w:t xml:space="preserve"> in these matters is consistently crucial</w:t>
      </w:r>
      <w:r>
        <w:rPr>
          <w:szCs w:val="24"/>
        </w:rPr>
        <w:t xml:space="preserve"> and may provide the perspective the Commission ultimately adopts, </w:t>
      </w:r>
      <w:r w:rsidRPr="0038356A">
        <w:rPr>
          <w:szCs w:val="24"/>
        </w:rPr>
        <w:t>as was the case in last year's proceedings.</w:t>
      </w:r>
      <w:r>
        <w:rPr>
          <w:rStyle w:val="FootnoteReference"/>
          <w:szCs w:val="24"/>
        </w:rPr>
        <w:footnoteReference w:id="5"/>
      </w:r>
    </w:p>
    <w:p w:rsidR="00847F2A" w:rsidP="008750FA" w14:paraId="7A2B2176" w14:textId="3B331B70">
      <w:pPr>
        <w:spacing w:line="480" w:lineRule="auto"/>
        <w:ind w:firstLine="720"/>
        <w:rPr>
          <w:szCs w:val="24"/>
        </w:rPr>
      </w:pPr>
      <w:r w:rsidRPr="00644D90">
        <w:rPr>
          <w:szCs w:val="24"/>
        </w:rPr>
        <w:t>The Consumer Parties</w:t>
      </w:r>
      <w:r w:rsidRPr="00644D90" w:rsidR="002E2195">
        <w:rPr>
          <w:szCs w:val="24"/>
        </w:rPr>
        <w:t xml:space="preserve"> </w:t>
      </w:r>
      <w:r w:rsidRPr="00644D90">
        <w:rPr>
          <w:szCs w:val="24"/>
        </w:rPr>
        <w:t>are</w:t>
      </w:r>
      <w:r w:rsidRPr="00644D90" w:rsidR="002E2195">
        <w:rPr>
          <w:szCs w:val="24"/>
        </w:rPr>
        <w:t xml:space="preserve"> filing on behalf </w:t>
      </w:r>
      <w:r w:rsidR="004F45FA">
        <w:rPr>
          <w:szCs w:val="24"/>
        </w:rPr>
        <w:t xml:space="preserve">of </w:t>
      </w:r>
      <w:r w:rsidRPr="00644D90" w:rsidR="006042FE">
        <w:rPr>
          <w:szCs w:val="24"/>
        </w:rPr>
        <w:t>approximately</w:t>
      </w:r>
      <w:r w:rsidRPr="00644D90" w:rsidR="00A936A9">
        <w:rPr>
          <w:szCs w:val="24"/>
        </w:rPr>
        <w:t xml:space="preserve"> 4.3 million </w:t>
      </w:r>
      <w:r w:rsidRPr="00644D90" w:rsidR="00251ACD">
        <w:rPr>
          <w:szCs w:val="24"/>
        </w:rPr>
        <w:t xml:space="preserve">Ohio </w:t>
      </w:r>
      <w:r w:rsidRPr="00644D90" w:rsidR="002E2195">
        <w:rPr>
          <w:szCs w:val="24"/>
        </w:rPr>
        <w:t xml:space="preserve">residential </w:t>
      </w:r>
      <w:r w:rsidRPr="00644D90" w:rsidR="00C54E38">
        <w:rPr>
          <w:szCs w:val="24"/>
        </w:rPr>
        <w:t xml:space="preserve">electric and </w:t>
      </w:r>
      <w:r w:rsidRPr="00644D90" w:rsidR="00A936A9">
        <w:rPr>
          <w:szCs w:val="24"/>
        </w:rPr>
        <w:t xml:space="preserve">3.5 million natural </w:t>
      </w:r>
      <w:r w:rsidRPr="00644D90" w:rsidR="00C54E38">
        <w:rPr>
          <w:szCs w:val="24"/>
        </w:rPr>
        <w:t xml:space="preserve">gas </w:t>
      </w:r>
      <w:r w:rsidRPr="00644D90" w:rsidR="002E2195">
        <w:rPr>
          <w:szCs w:val="24"/>
        </w:rPr>
        <w:t>utility c</w:t>
      </w:r>
      <w:r w:rsidRPr="00644D90" w:rsidR="002B60BC">
        <w:rPr>
          <w:szCs w:val="24"/>
        </w:rPr>
        <w:t>onsumers</w:t>
      </w:r>
      <w:r w:rsidRPr="00644D90" w:rsidR="00EC0D10">
        <w:rPr>
          <w:szCs w:val="24"/>
        </w:rPr>
        <w:t xml:space="preserve"> who are eligible for protection from utility disconnection under the Winter Reconnect Order</w:t>
      </w:r>
      <w:r w:rsidRPr="00644D90" w:rsidR="002E2195">
        <w:rPr>
          <w:szCs w:val="24"/>
        </w:rPr>
        <w:t>.</w:t>
      </w:r>
      <w:r>
        <w:rPr>
          <w:rStyle w:val="FootnoteReference"/>
          <w:szCs w:val="24"/>
        </w:rPr>
        <w:footnoteReference w:id="6"/>
      </w:r>
      <w:r w:rsidRPr="00644D90" w:rsidR="002E2195">
        <w:rPr>
          <w:szCs w:val="24"/>
        </w:rPr>
        <w:t xml:space="preserve"> The reasons the </w:t>
      </w:r>
      <w:r w:rsidRPr="00644D90" w:rsidR="00BB78C5">
        <w:rPr>
          <w:szCs w:val="24"/>
        </w:rPr>
        <w:t>PUCO</w:t>
      </w:r>
      <w:r w:rsidRPr="00644D90" w:rsidR="002E2195">
        <w:rPr>
          <w:szCs w:val="24"/>
        </w:rPr>
        <w:t xml:space="preserve"> should grant </w:t>
      </w:r>
      <w:r w:rsidRPr="00644D90">
        <w:rPr>
          <w:szCs w:val="24"/>
        </w:rPr>
        <w:t>the Consumer Parties’</w:t>
      </w:r>
      <w:r w:rsidRPr="00644D90" w:rsidR="002E2195">
        <w:rPr>
          <w:szCs w:val="24"/>
        </w:rPr>
        <w:t xml:space="preserve"> Motion are further set forth in the attached Memorandum in Support.</w:t>
      </w:r>
      <w:r>
        <w:rPr>
          <w:rStyle w:val="FootnoteReference"/>
          <w:szCs w:val="24"/>
        </w:rPr>
        <w:footnoteReference w:id="7"/>
      </w:r>
      <w:r w:rsidRPr="00644D90" w:rsidR="002E2195">
        <w:rPr>
          <w:szCs w:val="24"/>
        </w:rPr>
        <w:t xml:space="preserve"> </w:t>
      </w:r>
    </w:p>
    <w:p w:rsidR="00847F2A" w14:paraId="4EF2145C" w14:textId="77777777">
      <w:pPr>
        <w:rPr>
          <w:szCs w:val="24"/>
        </w:rPr>
      </w:pPr>
      <w:r>
        <w:rPr>
          <w:szCs w:val="24"/>
        </w:rPr>
        <w:br w:type="page"/>
      </w:r>
    </w:p>
    <w:p w:rsidR="00C2626D" w:rsidRPr="00644D90" w:rsidP="00E3502D" w14:paraId="2695B5CE" w14:textId="20F88C4D">
      <w:pPr>
        <w:pStyle w:val="BodyTextIndent3"/>
        <w:widowControl w:val="0"/>
        <w:spacing w:line="480" w:lineRule="auto"/>
        <w:ind w:left="3600" w:hanging="3600"/>
        <w:jc w:val="center"/>
        <w:rPr>
          <w:szCs w:val="24"/>
        </w:rPr>
      </w:pPr>
      <w:r w:rsidRPr="00644D90">
        <w:rPr>
          <w:szCs w:val="24"/>
        </w:rPr>
        <w:t>Respectfully submitted,</w:t>
      </w:r>
    </w:p>
    <w:tbl>
      <w:tblPr>
        <w:tblW w:w="9438" w:type="dxa"/>
        <w:tblLook w:val="04A0"/>
      </w:tblPr>
      <w:tblGrid>
        <w:gridCol w:w="5148"/>
        <w:gridCol w:w="4290"/>
      </w:tblGrid>
      <w:tr w14:paraId="5E6D9F7E" w14:textId="77777777" w:rsidTr="003E5A83">
        <w:tblPrEx>
          <w:tblW w:w="9438" w:type="dxa"/>
          <w:tblLook w:val="04A0"/>
        </w:tblPrEx>
        <w:tc>
          <w:tcPr>
            <w:tcW w:w="5148" w:type="dxa"/>
            <w:vMerge w:val="restart"/>
            <w:shd w:val="clear" w:color="auto" w:fill="auto"/>
          </w:tcPr>
          <w:p w:rsidR="00923995" w:rsidRPr="00644D90" w:rsidP="00923995" w14:paraId="56BAC8F9" w14:textId="1F8E400F">
            <w:pPr>
              <w:jc w:val="both"/>
              <w:rPr>
                <w:szCs w:val="24"/>
              </w:rPr>
            </w:pPr>
            <w:r w:rsidRPr="00833743">
              <w:rPr>
                <w:szCs w:val="24"/>
              </w:rPr>
              <w:t xml:space="preserve">Maureen </w:t>
            </w:r>
            <w:r w:rsidR="008C7678">
              <w:rPr>
                <w:szCs w:val="24"/>
              </w:rPr>
              <w:t xml:space="preserve">R. </w:t>
            </w:r>
            <w:r w:rsidRPr="00833743">
              <w:rPr>
                <w:szCs w:val="24"/>
              </w:rPr>
              <w:t>Willis (0020847)</w:t>
            </w:r>
          </w:p>
          <w:p w:rsidR="00923995" w:rsidRPr="00644D90" w:rsidP="00923995" w14:paraId="56BCE0E8" w14:textId="77777777">
            <w:pPr>
              <w:tabs>
                <w:tab w:val="left" w:pos="4320"/>
              </w:tabs>
              <w:ind w:hanging="450"/>
              <w:jc w:val="both"/>
              <w:rPr>
                <w:szCs w:val="24"/>
              </w:rPr>
            </w:pPr>
            <w:r w:rsidRPr="00644D90">
              <w:rPr>
                <w:szCs w:val="24"/>
              </w:rPr>
              <w:tab/>
              <w:t>Ohio Consumers’ Counsel</w:t>
            </w:r>
          </w:p>
          <w:p w:rsidR="00923995" w:rsidRPr="00644D90" w:rsidP="00923995" w14:paraId="270D0611" w14:textId="77777777">
            <w:pPr>
              <w:tabs>
                <w:tab w:val="left" w:pos="4320"/>
              </w:tabs>
              <w:jc w:val="both"/>
              <w:rPr>
                <w:szCs w:val="24"/>
              </w:rPr>
            </w:pPr>
          </w:p>
          <w:p w:rsidR="00923995" w:rsidRPr="00923995" w:rsidP="00923995" w14:paraId="566E4A69" w14:textId="51B098BA">
            <w:pPr>
              <w:tabs>
                <w:tab w:val="left" w:pos="4320"/>
              </w:tabs>
              <w:jc w:val="both"/>
              <w:rPr>
                <w:i/>
                <w:iCs/>
                <w:szCs w:val="24"/>
                <w:u w:val="single"/>
              </w:rPr>
            </w:pPr>
            <w:r>
              <w:rPr>
                <w:i/>
                <w:iCs/>
                <w:szCs w:val="24"/>
                <w:u w:val="single"/>
              </w:rPr>
              <w:t xml:space="preserve">/s/ </w:t>
            </w:r>
            <w:r w:rsidRPr="00923995">
              <w:rPr>
                <w:i/>
                <w:iCs/>
                <w:szCs w:val="24"/>
                <w:u w:val="single"/>
              </w:rPr>
              <w:t>Robert Eubanks</w:t>
            </w:r>
          </w:p>
          <w:p w:rsidR="00923995" w:rsidRPr="00644D90" w:rsidP="00923995" w14:paraId="39AE6F3A" w14:textId="2BBB95CB">
            <w:pPr>
              <w:tabs>
                <w:tab w:val="left" w:pos="4320"/>
              </w:tabs>
              <w:jc w:val="both"/>
              <w:rPr>
                <w:szCs w:val="24"/>
              </w:rPr>
            </w:pPr>
            <w:r>
              <w:rPr>
                <w:szCs w:val="24"/>
              </w:rPr>
              <w:t>Robert Eubanks (00</w:t>
            </w:r>
            <w:r w:rsidRPr="00D45378">
              <w:rPr>
                <w:szCs w:val="24"/>
              </w:rPr>
              <w:t>73386</w:t>
            </w:r>
            <w:r>
              <w:rPr>
                <w:szCs w:val="24"/>
              </w:rPr>
              <w:t>)</w:t>
            </w:r>
          </w:p>
          <w:p w:rsidR="00923995" w:rsidRPr="00644D90" w:rsidP="00923995" w14:paraId="73EDCE9F" w14:textId="77777777">
            <w:pPr>
              <w:tabs>
                <w:tab w:val="left" w:pos="4320"/>
              </w:tabs>
              <w:jc w:val="both"/>
              <w:rPr>
                <w:szCs w:val="24"/>
              </w:rPr>
            </w:pPr>
            <w:r w:rsidRPr="00644D90">
              <w:rPr>
                <w:szCs w:val="24"/>
              </w:rPr>
              <w:t>Counsel of Record</w:t>
            </w:r>
          </w:p>
          <w:p w:rsidR="00923995" w:rsidRPr="00644D90" w:rsidP="00923995" w14:paraId="051C9FB4" w14:textId="77777777">
            <w:pPr>
              <w:tabs>
                <w:tab w:val="left" w:pos="4320"/>
              </w:tabs>
              <w:jc w:val="both"/>
              <w:rPr>
                <w:szCs w:val="24"/>
              </w:rPr>
            </w:pPr>
            <w:r w:rsidRPr="002251D3">
              <w:rPr>
                <w:szCs w:val="24"/>
              </w:rPr>
              <w:t>Connor D. Semple (0101102)</w:t>
            </w:r>
            <w:r w:rsidRPr="002251D3">
              <w:rPr>
                <w:szCs w:val="24"/>
              </w:rPr>
              <w:tab/>
            </w:r>
          </w:p>
          <w:p w:rsidR="00923995" w:rsidRPr="00644D90" w:rsidP="00923995" w14:paraId="36276C45" w14:textId="77777777">
            <w:pPr>
              <w:tabs>
                <w:tab w:val="left" w:pos="3870"/>
                <w:tab w:val="left" w:pos="4320"/>
              </w:tabs>
              <w:jc w:val="both"/>
              <w:rPr>
                <w:szCs w:val="24"/>
              </w:rPr>
            </w:pPr>
            <w:r w:rsidRPr="00644D90">
              <w:rPr>
                <w:szCs w:val="24"/>
              </w:rPr>
              <w:t>Assistant Consumers’ Counsel</w:t>
            </w:r>
          </w:p>
          <w:p w:rsidR="00923995" w:rsidRPr="00644D90" w:rsidP="00923995" w14:paraId="21716F88" w14:textId="77777777">
            <w:pPr>
              <w:tabs>
                <w:tab w:val="left" w:pos="3870"/>
                <w:tab w:val="left" w:pos="4320"/>
              </w:tabs>
              <w:jc w:val="both"/>
              <w:rPr>
                <w:szCs w:val="24"/>
              </w:rPr>
            </w:pPr>
          </w:p>
          <w:p w:rsidR="00923995" w:rsidRPr="00644D90" w:rsidP="00923995" w14:paraId="17D06D6E" w14:textId="77777777">
            <w:pPr>
              <w:jc w:val="both"/>
              <w:rPr>
                <w:b/>
                <w:bCs/>
                <w:szCs w:val="24"/>
              </w:rPr>
            </w:pPr>
            <w:r w:rsidRPr="00644D90">
              <w:rPr>
                <w:b/>
                <w:bCs/>
                <w:szCs w:val="24"/>
              </w:rPr>
              <w:t>Office of the Ohio Consumers' Counsel</w:t>
            </w:r>
          </w:p>
          <w:p w:rsidR="00923995" w:rsidRPr="00644D90" w:rsidP="00923995" w14:paraId="3202D134" w14:textId="77777777">
            <w:pPr>
              <w:jc w:val="both"/>
              <w:rPr>
                <w:szCs w:val="24"/>
              </w:rPr>
            </w:pPr>
            <w:r w:rsidRPr="00644D90">
              <w:rPr>
                <w:szCs w:val="24"/>
              </w:rPr>
              <w:t>65 East State Street, Suite 700</w:t>
            </w:r>
          </w:p>
          <w:p w:rsidR="00923995" w:rsidRPr="00644D90" w:rsidP="00923995" w14:paraId="3120933B" w14:textId="77777777">
            <w:pPr>
              <w:jc w:val="both"/>
              <w:rPr>
                <w:szCs w:val="24"/>
              </w:rPr>
            </w:pPr>
            <w:r w:rsidRPr="00644D90">
              <w:rPr>
                <w:szCs w:val="24"/>
              </w:rPr>
              <w:t>Columbus, Ohio 43215</w:t>
            </w:r>
          </w:p>
          <w:p w:rsidR="00923995" w:rsidP="00923995" w14:paraId="49BD0205" w14:textId="77777777">
            <w:pPr>
              <w:autoSpaceDE w:val="0"/>
              <w:autoSpaceDN w:val="0"/>
              <w:adjustRightInd w:val="0"/>
              <w:rPr>
                <w:szCs w:val="24"/>
              </w:rPr>
            </w:pPr>
            <w:r w:rsidRPr="00644D90">
              <w:rPr>
                <w:szCs w:val="24"/>
              </w:rPr>
              <w:t>Telephone: [</w:t>
            </w:r>
            <w:r>
              <w:rPr>
                <w:szCs w:val="24"/>
              </w:rPr>
              <w:t>Eubanks</w:t>
            </w:r>
            <w:r w:rsidRPr="00644D90">
              <w:rPr>
                <w:szCs w:val="24"/>
              </w:rPr>
              <w:t xml:space="preserve">] </w:t>
            </w:r>
            <w:r w:rsidRPr="001D4049">
              <w:rPr>
                <w:szCs w:val="24"/>
              </w:rPr>
              <w:t>(614) 466-1292</w:t>
            </w:r>
          </w:p>
          <w:p w:rsidR="00923995" w:rsidP="00923995" w14:paraId="73034D82" w14:textId="77777777">
            <w:pPr>
              <w:rPr>
                <w:szCs w:val="24"/>
              </w:rPr>
            </w:pPr>
            <w:r w:rsidRPr="00DF0E11">
              <w:rPr>
                <w:szCs w:val="24"/>
              </w:rPr>
              <w:t>Telephone: [Semple] (614) 466-9565</w:t>
            </w:r>
          </w:p>
          <w:p w:rsidR="00923995" w:rsidP="00923995" w14:paraId="60C1704E" w14:textId="77777777">
            <w:pPr>
              <w:jc w:val="both"/>
              <w:rPr>
                <w:szCs w:val="24"/>
              </w:rPr>
            </w:pPr>
            <w:hyperlink r:id="rId6" w:history="1">
              <w:r w:rsidRPr="003C535A" w:rsidR="00982EE6">
                <w:rPr>
                  <w:rStyle w:val="Hyperlink"/>
                  <w:szCs w:val="24"/>
                </w:rPr>
                <w:t>robert.eubanks@occ.ohio.gov</w:t>
              </w:r>
            </w:hyperlink>
          </w:p>
          <w:p w:rsidR="00923995" w:rsidP="00923995" w14:paraId="77FE58BE" w14:textId="77777777">
            <w:pPr>
              <w:jc w:val="both"/>
              <w:rPr>
                <w:szCs w:val="24"/>
              </w:rPr>
            </w:pPr>
            <w:hyperlink r:id="rId7" w:history="1">
              <w:r w:rsidRPr="003C535A" w:rsidR="00982EE6">
                <w:rPr>
                  <w:rStyle w:val="Hyperlink"/>
                  <w:szCs w:val="24"/>
                </w:rPr>
                <w:t>connor.semple@occ.ohio.gov</w:t>
              </w:r>
            </w:hyperlink>
          </w:p>
          <w:p w:rsidR="00923995" w:rsidRPr="00644D90" w:rsidP="00923995" w14:paraId="739F6D40" w14:textId="77777777">
            <w:pPr>
              <w:ind w:hanging="4320"/>
              <w:jc w:val="both"/>
              <w:rPr>
                <w:szCs w:val="24"/>
              </w:rPr>
            </w:pPr>
            <w:r w:rsidRPr="00644D90">
              <w:rPr>
                <w:szCs w:val="24"/>
              </w:rPr>
              <w:t>September 8, 2020</w:t>
            </w:r>
            <w:r w:rsidRPr="00644D90">
              <w:rPr>
                <w:szCs w:val="24"/>
              </w:rPr>
              <w:tab/>
              <w:t>(willing to accept service by e-mail)</w:t>
            </w:r>
          </w:p>
          <w:p w:rsidR="00C2626D" w:rsidRPr="00644D90" w:rsidP="003D50AB" w14:paraId="03F78931" w14:textId="77777777">
            <w:pPr>
              <w:ind w:hanging="4320"/>
              <w:jc w:val="both"/>
              <w:rPr>
                <w:szCs w:val="24"/>
              </w:rPr>
            </w:pPr>
            <w:r w:rsidRPr="0038656F">
              <w:rPr>
                <w:color w:val="000000"/>
                <w:szCs w:val="24"/>
              </w:rPr>
              <w:t>(will accept service by e-mail)</w:t>
            </w:r>
          </w:p>
          <w:p w:rsidR="003F2004" w:rsidRPr="00644D90" w:rsidP="003F2004" w14:paraId="4A56C63C" w14:textId="2D0EEB27">
            <w:pPr>
              <w:rPr>
                <w:i/>
                <w:iCs/>
                <w:szCs w:val="24"/>
                <w:u w:val="single"/>
              </w:rPr>
            </w:pPr>
            <w:r w:rsidRPr="00644D90">
              <w:rPr>
                <w:i/>
                <w:iCs/>
                <w:szCs w:val="24"/>
                <w:u w:val="single"/>
              </w:rPr>
              <w:t>/s/</w:t>
            </w:r>
            <w:r w:rsidR="008C7678">
              <w:rPr>
                <w:i/>
                <w:iCs/>
                <w:szCs w:val="24"/>
                <w:u w:val="single"/>
              </w:rPr>
              <w:t xml:space="preserve"> Stephanie Moes</w:t>
            </w:r>
            <w:r w:rsidRPr="00644D90">
              <w:rPr>
                <w:i/>
                <w:iCs/>
                <w:szCs w:val="24"/>
                <w:u w:val="single"/>
              </w:rPr>
              <w:t xml:space="preserve"> </w:t>
            </w:r>
          </w:p>
          <w:p w:rsidR="003F2004" w:rsidRPr="00644D90" w:rsidP="003F2004" w14:paraId="7DFFD6CB" w14:textId="77777777">
            <w:pPr>
              <w:rPr>
                <w:szCs w:val="24"/>
              </w:rPr>
            </w:pPr>
            <w:r w:rsidRPr="00644D90">
              <w:rPr>
                <w:szCs w:val="24"/>
              </w:rPr>
              <w:t>Stephanie Moes (0077136)</w:t>
            </w:r>
          </w:p>
          <w:p w:rsidR="003F2004" w:rsidRPr="00644D90" w:rsidP="003F2004" w14:paraId="5AE01245" w14:textId="77777777">
            <w:pPr>
              <w:rPr>
                <w:b/>
                <w:bCs/>
                <w:szCs w:val="24"/>
              </w:rPr>
            </w:pPr>
            <w:r w:rsidRPr="00644D90">
              <w:rPr>
                <w:b/>
                <w:bCs/>
                <w:szCs w:val="24"/>
              </w:rPr>
              <w:t>Legal Aid Society of Southwest Ohio, LLC</w:t>
            </w:r>
          </w:p>
          <w:p w:rsidR="003F2004" w:rsidRPr="00644D90" w:rsidP="003F2004" w14:paraId="6129C9E4" w14:textId="77777777">
            <w:pPr>
              <w:rPr>
                <w:szCs w:val="24"/>
              </w:rPr>
            </w:pPr>
            <w:r w:rsidRPr="00644D90">
              <w:rPr>
                <w:szCs w:val="24"/>
              </w:rPr>
              <w:t>215 East Ninth Street, Suite 500</w:t>
            </w:r>
          </w:p>
          <w:p w:rsidR="003F2004" w:rsidRPr="00644D90" w:rsidP="003F2004" w14:paraId="1B330E17" w14:textId="77777777">
            <w:pPr>
              <w:rPr>
                <w:szCs w:val="24"/>
              </w:rPr>
            </w:pPr>
            <w:r w:rsidRPr="00644D90">
              <w:rPr>
                <w:szCs w:val="24"/>
              </w:rPr>
              <w:t>Cincinnati, Ohio 45202</w:t>
            </w:r>
          </w:p>
          <w:p w:rsidR="003F2004" w:rsidRPr="00644D90" w:rsidP="003F2004" w14:paraId="10B04F2A" w14:textId="77777777">
            <w:pPr>
              <w:rPr>
                <w:szCs w:val="24"/>
              </w:rPr>
            </w:pPr>
            <w:r w:rsidRPr="00644D90">
              <w:rPr>
                <w:szCs w:val="24"/>
              </w:rPr>
              <w:t>(513) 362-2807 (direct dial)</w:t>
            </w:r>
          </w:p>
          <w:p w:rsidR="003F2004" w:rsidRPr="00644D90" w:rsidP="003F2004" w14:paraId="7C417FE6" w14:textId="014241E2">
            <w:pPr>
              <w:rPr>
                <w:szCs w:val="24"/>
              </w:rPr>
            </w:pPr>
            <w:r w:rsidRPr="00644D90">
              <w:rPr>
                <w:szCs w:val="24"/>
              </w:rPr>
              <w:t>(513) 259-7309 (cell)</w:t>
            </w:r>
          </w:p>
          <w:p w:rsidR="003F2004" w:rsidP="003F2004" w14:paraId="77D4A312" w14:textId="2B75D928">
            <w:pPr>
              <w:rPr>
                <w:szCs w:val="24"/>
              </w:rPr>
            </w:pPr>
            <w:hyperlink r:id="rId8" w:history="1">
              <w:r w:rsidRPr="00B93FCD" w:rsidR="00EB750D">
                <w:rPr>
                  <w:rStyle w:val="Hyperlink"/>
                  <w:szCs w:val="24"/>
                </w:rPr>
                <w:t>smoes@lascinti.org</w:t>
              </w:r>
            </w:hyperlink>
          </w:p>
          <w:p w:rsidR="003F2004" w:rsidRPr="00644D90" w:rsidP="003F2004" w14:paraId="3380E7F2" w14:textId="77777777">
            <w:pPr>
              <w:rPr>
                <w:rStyle w:val="Hyperlink"/>
                <w:color w:val="auto"/>
                <w:szCs w:val="24"/>
                <w:u w:val="none"/>
              </w:rPr>
            </w:pPr>
            <w:r w:rsidRPr="00644D90">
              <w:rPr>
                <w:rStyle w:val="Hyperlink"/>
                <w:color w:val="auto"/>
                <w:szCs w:val="24"/>
                <w:u w:val="none"/>
              </w:rPr>
              <w:t>(willing to accept service via e-mail)</w:t>
            </w:r>
          </w:p>
          <w:p w:rsidR="00F77193" w:rsidRPr="00644D90" w:rsidP="00F77193" w14:paraId="51203AAB" w14:textId="493DEA23">
            <w:pPr>
              <w:rPr>
                <w:i/>
                <w:iCs/>
                <w:color w:val="000000"/>
                <w:szCs w:val="24"/>
                <w:u w:val="single"/>
              </w:rPr>
            </w:pPr>
          </w:p>
          <w:p w:rsidR="00C2626D" w:rsidRPr="00644D90" w:rsidP="003D50AB" w14:paraId="5C779C72" w14:textId="77777777">
            <w:pPr>
              <w:rPr>
                <w:szCs w:val="24"/>
              </w:rPr>
            </w:pPr>
          </w:p>
        </w:tc>
        <w:tc>
          <w:tcPr>
            <w:tcW w:w="4290" w:type="dxa"/>
            <w:shd w:val="clear" w:color="auto" w:fill="auto"/>
          </w:tcPr>
          <w:p w:rsidR="0056214D" w:rsidRPr="00644D90" w:rsidP="0056214D" w14:paraId="73B9A896" w14:textId="258F5DF9">
            <w:pPr>
              <w:rPr>
                <w:i/>
                <w:iCs/>
                <w:szCs w:val="24"/>
                <w:u w:val="single"/>
              </w:rPr>
            </w:pPr>
            <w:r w:rsidRPr="00644D90">
              <w:rPr>
                <w:i/>
                <w:iCs/>
                <w:szCs w:val="24"/>
                <w:u w:val="single"/>
              </w:rPr>
              <w:t>/s/</w:t>
            </w:r>
            <w:r w:rsidR="008C7678">
              <w:rPr>
                <w:i/>
                <w:iCs/>
                <w:szCs w:val="24"/>
                <w:u w:val="single"/>
              </w:rPr>
              <w:t xml:space="preserve"> Susan Jagers</w:t>
            </w:r>
          </w:p>
          <w:p w:rsidR="00C2626D" w:rsidRPr="00644D90" w:rsidP="003D50AB" w14:paraId="34858744" w14:textId="77777777">
            <w:pPr>
              <w:rPr>
                <w:szCs w:val="24"/>
              </w:rPr>
            </w:pPr>
            <w:r w:rsidRPr="00644D90">
              <w:rPr>
                <w:szCs w:val="24"/>
              </w:rPr>
              <w:t>Susan Jagers</w:t>
            </w:r>
            <w:r w:rsidRPr="00644D90" w:rsidR="0056214D">
              <w:rPr>
                <w:szCs w:val="24"/>
              </w:rPr>
              <w:t xml:space="preserve"> (0061678)</w:t>
            </w:r>
          </w:p>
          <w:p w:rsidR="00C2626D" w:rsidRPr="00644D90" w:rsidP="003D50AB" w14:paraId="01A31073" w14:textId="77777777">
            <w:pPr>
              <w:rPr>
                <w:b/>
                <w:bCs/>
                <w:szCs w:val="24"/>
              </w:rPr>
            </w:pPr>
            <w:r w:rsidRPr="00644D90">
              <w:rPr>
                <w:b/>
                <w:bCs/>
                <w:szCs w:val="24"/>
              </w:rPr>
              <w:t>Ohio Poverty Law Center</w:t>
            </w:r>
          </w:p>
          <w:p w:rsidR="00C2626D" w:rsidRPr="00644D90" w:rsidP="003D50AB" w14:paraId="67BACFF6" w14:textId="77777777">
            <w:pPr>
              <w:rPr>
                <w:szCs w:val="24"/>
              </w:rPr>
            </w:pPr>
            <w:r w:rsidRPr="00644D90">
              <w:rPr>
                <w:szCs w:val="24"/>
              </w:rPr>
              <w:t>1108 City Park Ave. Suite 200</w:t>
            </w:r>
          </w:p>
          <w:p w:rsidR="00C2626D" w:rsidRPr="00644D90" w:rsidP="003D50AB" w14:paraId="04C8F573" w14:textId="77777777">
            <w:pPr>
              <w:rPr>
                <w:szCs w:val="24"/>
              </w:rPr>
            </w:pPr>
            <w:r w:rsidRPr="00644D90">
              <w:rPr>
                <w:szCs w:val="24"/>
              </w:rPr>
              <w:t>Columbus, O</w:t>
            </w:r>
            <w:r w:rsidRPr="00644D90" w:rsidR="00CF5F89">
              <w:rPr>
                <w:szCs w:val="24"/>
              </w:rPr>
              <w:t>hio</w:t>
            </w:r>
            <w:r w:rsidRPr="00644D90">
              <w:rPr>
                <w:szCs w:val="24"/>
              </w:rPr>
              <w:t xml:space="preserve"> 43206</w:t>
            </w:r>
          </w:p>
          <w:p w:rsidR="00C2626D" w:rsidRPr="00644D90" w:rsidP="003D50AB" w14:paraId="2C7CFCFE" w14:textId="77777777">
            <w:pPr>
              <w:rPr>
                <w:szCs w:val="24"/>
              </w:rPr>
            </w:pPr>
            <w:r w:rsidRPr="00644D90">
              <w:rPr>
                <w:szCs w:val="24"/>
              </w:rPr>
              <w:t>(614) 824-2501</w:t>
            </w:r>
          </w:p>
          <w:p w:rsidR="00C2626D" w:rsidP="003D50AB" w14:paraId="5202694D" w14:textId="5351759B">
            <w:pPr>
              <w:rPr>
                <w:szCs w:val="24"/>
              </w:rPr>
            </w:pPr>
            <w:hyperlink r:id="rId9" w:history="1">
              <w:r w:rsidRPr="00B93FCD" w:rsidR="00EB750D">
                <w:rPr>
                  <w:rStyle w:val="Hyperlink"/>
                  <w:szCs w:val="24"/>
                </w:rPr>
                <w:t>sjagers@ohiopovertylaw.org</w:t>
              </w:r>
            </w:hyperlink>
          </w:p>
          <w:p w:rsidR="00C2626D" w:rsidRPr="00644D90" w:rsidP="003D50AB" w14:paraId="418E7E52" w14:textId="6B39C920">
            <w:pPr>
              <w:rPr>
                <w:szCs w:val="24"/>
              </w:rPr>
            </w:pPr>
            <w:r w:rsidRPr="00644D90">
              <w:rPr>
                <w:color w:val="000000"/>
                <w:szCs w:val="24"/>
              </w:rPr>
              <w:t>(will</w:t>
            </w:r>
            <w:r w:rsidR="0038656F">
              <w:rPr>
                <w:color w:val="000000"/>
                <w:szCs w:val="24"/>
              </w:rPr>
              <w:t>ing to</w:t>
            </w:r>
            <w:r w:rsidRPr="00644D90">
              <w:rPr>
                <w:color w:val="000000"/>
                <w:szCs w:val="24"/>
              </w:rPr>
              <w:t xml:space="preserve"> accept service </w:t>
            </w:r>
            <w:r w:rsidR="0038656F">
              <w:rPr>
                <w:color w:val="000000"/>
                <w:szCs w:val="24"/>
              </w:rPr>
              <w:t>by</w:t>
            </w:r>
            <w:r w:rsidRPr="00644D90">
              <w:rPr>
                <w:color w:val="000000"/>
                <w:szCs w:val="24"/>
              </w:rPr>
              <w:t xml:space="preserve"> e-mail)</w:t>
            </w:r>
          </w:p>
          <w:p w:rsidR="00C2626D" w:rsidRPr="00644D90" w:rsidP="003D50AB" w14:paraId="1290F758" w14:textId="77777777">
            <w:pPr>
              <w:rPr>
                <w:szCs w:val="24"/>
              </w:rPr>
            </w:pPr>
          </w:p>
        </w:tc>
      </w:tr>
      <w:tr w14:paraId="1BAFBCC4" w14:textId="77777777" w:rsidTr="003E5A83">
        <w:tblPrEx>
          <w:tblW w:w="9438" w:type="dxa"/>
          <w:tblLook w:val="04A0"/>
        </w:tblPrEx>
        <w:tc>
          <w:tcPr>
            <w:tcW w:w="5148" w:type="dxa"/>
            <w:vMerge/>
            <w:shd w:val="clear" w:color="auto" w:fill="auto"/>
            <w:vAlign w:val="center"/>
            <w:hideMark/>
          </w:tcPr>
          <w:p w:rsidR="00C2626D" w:rsidRPr="00644D90" w:rsidP="003D50AB" w14:paraId="2E8C8B47" w14:textId="77777777">
            <w:pPr>
              <w:rPr>
                <w:szCs w:val="24"/>
              </w:rPr>
            </w:pPr>
          </w:p>
        </w:tc>
        <w:tc>
          <w:tcPr>
            <w:tcW w:w="4290" w:type="dxa"/>
            <w:shd w:val="clear" w:color="auto" w:fill="auto"/>
          </w:tcPr>
          <w:p w:rsidR="0056214D" w:rsidRPr="0038656F" w:rsidP="0056214D" w14:paraId="60C7E8D9" w14:textId="1975E201">
            <w:pPr>
              <w:autoSpaceDE w:val="0"/>
              <w:autoSpaceDN w:val="0"/>
              <w:adjustRightInd w:val="0"/>
              <w:rPr>
                <w:i/>
                <w:iCs/>
                <w:color w:val="000000"/>
                <w:szCs w:val="24"/>
              </w:rPr>
            </w:pPr>
            <w:r w:rsidRPr="0038656F">
              <w:rPr>
                <w:i/>
                <w:iCs/>
                <w:color w:val="000000"/>
                <w:szCs w:val="24"/>
              </w:rPr>
              <w:t>/</w:t>
            </w:r>
            <w:r w:rsidRPr="0038656F">
              <w:rPr>
                <w:i/>
                <w:iCs/>
                <w:color w:val="000000"/>
                <w:szCs w:val="24"/>
                <w:u w:val="single"/>
              </w:rPr>
              <w:t>s/</w:t>
            </w:r>
            <w:r w:rsidR="008C7678">
              <w:rPr>
                <w:i/>
                <w:iCs/>
                <w:color w:val="000000"/>
                <w:szCs w:val="24"/>
                <w:u w:val="single"/>
              </w:rPr>
              <w:t xml:space="preserve"> Michael Walters</w:t>
            </w:r>
          </w:p>
          <w:p w:rsidR="00C2626D" w:rsidRPr="0038656F" w:rsidP="003D50AB" w14:paraId="703CC6AA" w14:textId="77777777">
            <w:pPr>
              <w:autoSpaceDE w:val="0"/>
              <w:autoSpaceDN w:val="0"/>
              <w:adjustRightInd w:val="0"/>
              <w:rPr>
                <w:color w:val="000000"/>
                <w:szCs w:val="24"/>
              </w:rPr>
            </w:pPr>
            <w:r w:rsidRPr="0038656F">
              <w:rPr>
                <w:color w:val="000000"/>
                <w:szCs w:val="24"/>
              </w:rPr>
              <w:t xml:space="preserve">Michael Walters </w:t>
            </w:r>
            <w:r w:rsidRPr="0038656F" w:rsidR="006A0BEE">
              <w:rPr>
                <w:color w:val="000000"/>
                <w:szCs w:val="24"/>
              </w:rPr>
              <w:t>(0068921)</w:t>
            </w:r>
          </w:p>
          <w:p w:rsidR="00C2626D" w:rsidRPr="0038656F" w:rsidP="003D50AB" w14:paraId="669E4EEF" w14:textId="77777777">
            <w:pPr>
              <w:autoSpaceDE w:val="0"/>
              <w:autoSpaceDN w:val="0"/>
              <w:adjustRightInd w:val="0"/>
              <w:rPr>
                <w:color w:val="000000"/>
                <w:szCs w:val="24"/>
              </w:rPr>
            </w:pPr>
            <w:r w:rsidRPr="0038656F">
              <w:rPr>
                <w:color w:val="000000"/>
                <w:szCs w:val="24"/>
              </w:rPr>
              <w:t>Legal Helpline Managing Attorney</w:t>
            </w:r>
          </w:p>
          <w:p w:rsidR="00C2626D" w:rsidRPr="0038656F" w:rsidP="003D50AB" w14:paraId="6247054F" w14:textId="77777777">
            <w:pPr>
              <w:autoSpaceDE w:val="0"/>
              <w:autoSpaceDN w:val="0"/>
              <w:adjustRightInd w:val="0"/>
              <w:rPr>
                <w:b/>
                <w:bCs/>
                <w:color w:val="000000"/>
                <w:szCs w:val="24"/>
              </w:rPr>
            </w:pPr>
            <w:r w:rsidRPr="0038656F">
              <w:rPr>
                <w:b/>
                <w:bCs/>
                <w:color w:val="000000"/>
                <w:szCs w:val="24"/>
              </w:rPr>
              <w:t>Pro Seniors, Inc.</w:t>
            </w:r>
          </w:p>
          <w:p w:rsidR="00C2626D" w:rsidRPr="0038656F" w:rsidP="003D50AB" w14:paraId="59A38369" w14:textId="77777777">
            <w:pPr>
              <w:autoSpaceDE w:val="0"/>
              <w:autoSpaceDN w:val="0"/>
              <w:adjustRightInd w:val="0"/>
              <w:rPr>
                <w:color w:val="000000"/>
                <w:szCs w:val="24"/>
              </w:rPr>
            </w:pPr>
            <w:r w:rsidRPr="0038656F">
              <w:rPr>
                <w:color w:val="000000"/>
                <w:szCs w:val="24"/>
              </w:rPr>
              <w:t>7162 Reading Road, Suite 1150</w:t>
            </w:r>
          </w:p>
          <w:p w:rsidR="00C2626D" w:rsidRPr="0038656F" w:rsidP="003D50AB" w14:paraId="70F53992" w14:textId="77777777">
            <w:pPr>
              <w:autoSpaceDE w:val="0"/>
              <w:autoSpaceDN w:val="0"/>
              <w:adjustRightInd w:val="0"/>
              <w:rPr>
                <w:color w:val="000000"/>
                <w:szCs w:val="24"/>
              </w:rPr>
            </w:pPr>
            <w:r w:rsidRPr="0038656F">
              <w:rPr>
                <w:color w:val="000000"/>
                <w:szCs w:val="24"/>
              </w:rPr>
              <w:t>Cincinnati, O</w:t>
            </w:r>
            <w:r w:rsidRPr="0038656F" w:rsidR="003E47A9">
              <w:rPr>
                <w:color w:val="000000"/>
                <w:szCs w:val="24"/>
              </w:rPr>
              <w:t>hio</w:t>
            </w:r>
            <w:r w:rsidRPr="0038656F">
              <w:rPr>
                <w:color w:val="000000"/>
                <w:szCs w:val="24"/>
              </w:rPr>
              <w:t xml:space="preserve"> 45237</w:t>
            </w:r>
          </w:p>
          <w:p w:rsidR="00C2626D" w:rsidRPr="0038656F" w:rsidP="003D50AB" w14:paraId="0AAE7B7F" w14:textId="77777777">
            <w:pPr>
              <w:autoSpaceDE w:val="0"/>
              <w:autoSpaceDN w:val="0"/>
              <w:adjustRightInd w:val="0"/>
              <w:rPr>
                <w:color w:val="000000"/>
                <w:szCs w:val="24"/>
              </w:rPr>
            </w:pPr>
            <w:r w:rsidRPr="0038656F">
              <w:rPr>
                <w:color w:val="000000"/>
                <w:szCs w:val="24"/>
              </w:rPr>
              <w:t>Telephone: (513) 458-5532</w:t>
            </w:r>
          </w:p>
          <w:p w:rsidR="00C2626D" w:rsidRPr="0038656F" w:rsidP="003D50AB" w14:paraId="23EA5E55" w14:textId="77777777">
            <w:pPr>
              <w:autoSpaceDE w:val="0"/>
              <w:autoSpaceDN w:val="0"/>
              <w:adjustRightInd w:val="0"/>
              <w:rPr>
                <w:color w:val="0000FF"/>
                <w:szCs w:val="24"/>
                <w:u w:val="single"/>
              </w:rPr>
            </w:pPr>
            <w:r w:rsidRPr="0038656F">
              <w:rPr>
                <w:color w:val="0000FF"/>
                <w:szCs w:val="24"/>
                <w:u w:val="single"/>
              </w:rPr>
              <w:t>mwalters@proseniors.org</w:t>
            </w:r>
          </w:p>
          <w:p w:rsidR="0038656F" w:rsidRPr="00644D90" w:rsidP="0038656F" w14:paraId="036FADD5"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6A0BEE" w:rsidRPr="00644D90" w:rsidP="00840018" w14:paraId="389A8A13" w14:textId="0999F3B7">
            <w:pPr>
              <w:autoSpaceDE w:val="0"/>
              <w:autoSpaceDN w:val="0"/>
              <w:adjustRightInd w:val="0"/>
              <w:rPr>
                <w:szCs w:val="24"/>
              </w:rPr>
            </w:pPr>
          </w:p>
        </w:tc>
      </w:tr>
      <w:tr w14:paraId="5944BE44" w14:textId="77777777" w:rsidTr="003E5A83">
        <w:tblPrEx>
          <w:tblW w:w="9438" w:type="dxa"/>
          <w:tblLook w:val="04A0"/>
        </w:tblPrEx>
        <w:tc>
          <w:tcPr>
            <w:tcW w:w="5148" w:type="dxa"/>
            <w:vMerge/>
            <w:shd w:val="clear" w:color="auto" w:fill="auto"/>
            <w:vAlign w:val="center"/>
            <w:hideMark/>
          </w:tcPr>
          <w:p w:rsidR="00C2626D" w:rsidRPr="00644D90" w:rsidP="003D50AB" w14:paraId="3FE97814" w14:textId="77777777">
            <w:pPr>
              <w:rPr>
                <w:szCs w:val="24"/>
              </w:rPr>
            </w:pPr>
          </w:p>
        </w:tc>
        <w:tc>
          <w:tcPr>
            <w:tcW w:w="4290" w:type="dxa"/>
            <w:shd w:val="clear" w:color="auto" w:fill="auto"/>
          </w:tcPr>
          <w:p w:rsidR="002B70CE" w:rsidRPr="002B70CE" w:rsidP="00225357" w14:paraId="5CA721BB" w14:textId="74574AA8">
            <w:pPr>
              <w:autoSpaceDE w:val="0"/>
              <w:autoSpaceDN w:val="0"/>
              <w:adjustRightInd w:val="0"/>
              <w:rPr>
                <w:i/>
                <w:iCs/>
                <w:color w:val="000000"/>
                <w:szCs w:val="24"/>
                <w:u w:val="single"/>
              </w:rPr>
            </w:pPr>
            <w:r>
              <w:rPr>
                <w:i/>
                <w:iCs/>
                <w:color w:val="000000"/>
                <w:szCs w:val="24"/>
                <w:u w:val="single"/>
              </w:rPr>
              <w:t>/s/ David Manor</w:t>
            </w:r>
          </w:p>
          <w:p w:rsidR="00225357" w:rsidRPr="00225357" w:rsidP="00225357" w14:paraId="23173902" w14:textId="534A18D2">
            <w:pPr>
              <w:autoSpaceDE w:val="0"/>
              <w:autoSpaceDN w:val="0"/>
              <w:adjustRightInd w:val="0"/>
              <w:rPr>
                <w:color w:val="000000"/>
                <w:szCs w:val="24"/>
              </w:rPr>
            </w:pPr>
            <w:r w:rsidRPr="00225357">
              <w:rPr>
                <w:color w:val="000000"/>
                <w:szCs w:val="24"/>
              </w:rPr>
              <w:t>David Manor (0100068)</w:t>
            </w:r>
          </w:p>
          <w:p w:rsidR="00225357" w:rsidRPr="00225357" w:rsidP="00225357" w14:paraId="4CF2B44D" w14:textId="77777777">
            <w:pPr>
              <w:autoSpaceDE w:val="0"/>
              <w:autoSpaceDN w:val="0"/>
              <w:adjustRightInd w:val="0"/>
              <w:rPr>
                <w:b/>
                <w:bCs/>
                <w:color w:val="000000"/>
                <w:szCs w:val="24"/>
              </w:rPr>
            </w:pPr>
            <w:r w:rsidRPr="00225357">
              <w:rPr>
                <w:b/>
                <w:bCs/>
                <w:color w:val="000000"/>
                <w:szCs w:val="24"/>
              </w:rPr>
              <w:t>Advocates for Basic Legal Equality, Inc.</w:t>
            </w:r>
          </w:p>
          <w:p w:rsidR="00225357" w:rsidRPr="00225357" w:rsidP="00225357" w14:paraId="15FBDF1E" w14:textId="77777777">
            <w:pPr>
              <w:autoSpaceDE w:val="0"/>
              <w:autoSpaceDN w:val="0"/>
              <w:adjustRightInd w:val="0"/>
              <w:rPr>
                <w:color w:val="000000"/>
                <w:szCs w:val="24"/>
              </w:rPr>
            </w:pPr>
            <w:r w:rsidRPr="00225357">
              <w:rPr>
                <w:color w:val="000000"/>
                <w:szCs w:val="24"/>
              </w:rPr>
              <w:t>525 Jefferson Avenue, Suite 300</w:t>
            </w:r>
          </w:p>
          <w:p w:rsidR="00225357" w:rsidRPr="00225357" w:rsidP="00225357" w14:paraId="7AAB4003" w14:textId="77777777">
            <w:pPr>
              <w:autoSpaceDE w:val="0"/>
              <w:autoSpaceDN w:val="0"/>
              <w:adjustRightInd w:val="0"/>
              <w:rPr>
                <w:color w:val="000000"/>
                <w:szCs w:val="24"/>
              </w:rPr>
            </w:pPr>
            <w:r w:rsidRPr="00225357">
              <w:rPr>
                <w:color w:val="000000"/>
                <w:szCs w:val="24"/>
              </w:rPr>
              <w:t>Toledo, OH 45402</w:t>
            </w:r>
          </w:p>
          <w:p w:rsidR="00225357" w:rsidRPr="00225357" w:rsidP="00225357" w14:paraId="16C3A32F" w14:textId="77777777">
            <w:pPr>
              <w:autoSpaceDE w:val="0"/>
              <w:autoSpaceDN w:val="0"/>
              <w:adjustRightInd w:val="0"/>
              <w:rPr>
                <w:color w:val="000000"/>
                <w:szCs w:val="24"/>
              </w:rPr>
            </w:pPr>
            <w:r w:rsidRPr="00225357">
              <w:rPr>
                <w:color w:val="000000"/>
                <w:szCs w:val="24"/>
              </w:rPr>
              <w:t>Telephone: (419) 255-0814</w:t>
            </w:r>
          </w:p>
          <w:p w:rsidR="00225357" w:rsidRPr="00225357" w:rsidP="00225357" w14:paraId="6A5811B9" w14:textId="77777777">
            <w:pPr>
              <w:autoSpaceDE w:val="0"/>
              <w:autoSpaceDN w:val="0"/>
              <w:adjustRightInd w:val="0"/>
              <w:rPr>
                <w:color w:val="000000"/>
                <w:szCs w:val="24"/>
              </w:rPr>
            </w:pPr>
            <w:hyperlink r:id="rId10" w:history="1">
              <w:r w:rsidRPr="00225357" w:rsidR="007C36E5">
                <w:rPr>
                  <w:rStyle w:val="Hyperlink"/>
                  <w:szCs w:val="24"/>
                  <w:u w:val="none"/>
                </w:rPr>
                <w:t>dmanor@ablelaw.org</w:t>
              </w:r>
            </w:hyperlink>
          </w:p>
          <w:p w:rsidR="00225357" w:rsidRPr="002B70CE" w:rsidP="00225357" w14:paraId="4FACC344" w14:textId="77777777">
            <w:pPr>
              <w:autoSpaceDE w:val="0"/>
              <w:autoSpaceDN w:val="0"/>
              <w:adjustRightInd w:val="0"/>
              <w:rPr>
                <w:color w:val="000000"/>
                <w:szCs w:val="24"/>
              </w:rPr>
            </w:pPr>
            <w:r w:rsidRPr="002B70CE">
              <w:rPr>
                <w:color w:val="000000"/>
                <w:szCs w:val="24"/>
              </w:rPr>
              <w:t>(willing to accept service by e-mail)</w:t>
            </w:r>
          </w:p>
          <w:p w:rsidR="003F2004" w:rsidRPr="00644D90" w:rsidP="003F2004" w14:paraId="51E0A3BE" w14:textId="12BDDEE1">
            <w:pPr>
              <w:rPr>
                <w:i/>
                <w:iCs/>
                <w:color w:val="000000"/>
                <w:szCs w:val="24"/>
                <w:u w:val="single"/>
              </w:rPr>
            </w:pPr>
          </w:p>
          <w:p w:rsidR="003C6BD9" w:rsidRPr="00644D90" w:rsidP="003D50AB" w14:paraId="31F68478" w14:textId="77777777">
            <w:pPr>
              <w:rPr>
                <w:i/>
                <w:iCs/>
                <w:szCs w:val="24"/>
                <w:u w:val="single"/>
              </w:rPr>
            </w:pPr>
          </w:p>
        </w:tc>
      </w:tr>
    </w:tbl>
    <w:p w:rsidR="002E2195" w:rsidRPr="00644D90" w14:paraId="3D442C44" w14:textId="77777777">
      <w:pPr>
        <w:pStyle w:val="HTMLPreformatted"/>
        <w:jc w:val="center"/>
        <w:rPr>
          <w:rFonts w:ascii="Times New Roman" w:hAnsi="Times New Roman" w:cs="Times New Roman"/>
          <w:b/>
          <w:bCs/>
          <w:sz w:val="24"/>
          <w:szCs w:val="24"/>
        </w:rPr>
        <w:sectPr w:rsidSect="000702F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26"/>
        </w:sectPr>
      </w:pPr>
    </w:p>
    <w:p w:rsidR="002E2195" w:rsidRPr="00644D90" w14:paraId="7B630650" w14:textId="77777777">
      <w:pPr>
        <w:pStyle w:val="HTMLPreformatted"/>
        <w:jc w:val="center"/>
        <w:rPr>
          <w:rFonts w:ascii="Times New Roman" w:hAnsi="Times New Roman" w:cs="Times New Roman"/>
          <w:b/>
          <w:bCs/>
          <w:sz w:val="24"/>
          <w:szCs w:val="24"/>
        </w:rPr>
      </w:pPr>
      <w:r w:rsidRPr="00644D90">
        <w:rPr>
          <w:rFonts w:ascii="Times New Roman" w:hAnsi="Times New Roman" w:cs="Times New Roman"/>
          <w:b/>
          <w:bCs/>
          <w:sz w:val="24"/>
          <w:szCs w:val="24"/>
        </w:rPr>
        <w:t>BEFORE</w:t>
      </w:r>
    </w:p>
    <w:p w:rsidR="002E2195" w:rsidRPr="00644D90" w14:paraId="20F6348F" w14:textId="77777777">
      <w:pPr>
        <w:pStyle w:val="HTMLPreformatted"/>
        <w:jc w:val="center"/>
        <w:rPr>
          <w:rFonts w:ascii="Times New Roman" w:hAnsi="Times New Roman" w:cs="Times New Roman"/>
          <w:sz w:val="24"/>
          <w:szCs w:val="24"/>
        </w:rPr>
      </w:pPr>
      <w:r w:rsidRPr="00644D90">
        <w:rPr>
          <w:rFonts w:ascii="Times New Roman" w:hAnsi="Times New Roman" w:cs="Times New Roman"/>
          <w:b/>
          <w:bCs/>
          <w:sz w:val="24"/>
          <w:szCs w:val="24"/>
        </w:rPr>
        <w:t>THE PUBLIC UTILITIES COMMISSION OF OHIO</w:t>
      </w:r>
    </w:p>
    <w:p w:rsidR="002E2195" w:rsidRPr="00644D90" w14:paraId="204B116A" w14:textId="77777777">
      <w:pPr>
        <w:pStyle w:val="HTMLPreformatted"/>
        <w:rPr>
          <w:rFonts w:ascii="Times New Roman" w:hAnsi="Times New Roman" w:cs="Times New Roman"/>
          <w:sz w:val="24"/>
          <w:szCs w:val="24"/>
        </w:rPr>
      </w:pPr>
    </w:p>
    <w:tbl>
      <w:tblPr>
        <w:tblW w:w="8838" w:type="dxa"/>
        <w:tblLook w:val="01E0"/>
      </w:tblPr>
      <w:tblGrid>
        <w:gridCol w:w="4230"/>
        <w:gridCol w:w="462"/>
        <w:gridCol w:w="4146"/>
      </w:tblGrid>
      <w:tr w14:paraId="691EA44B" w14:textId="77777777" w:rsidTr="008F2C89">
        <w:tblPrEx>
          <w:tblW w:w="8838" w:type="dxa"/>
          <w:tblLook w:val="01E0"/>
        </w:tblPrEx>
        <w:trPr>
          <w:trHeight w:val="807"/>
        </w:trPr>
        <w:tc>
          <w:tcPr>
            <w:tcW w:w="4230" w:type="dxa"/>
            <w:shd w:val="clear" w:color="auto" w:fill="auto"/>
          </w:tcPr>
          <w:p w:rsidR="00354226" w:rsidRPr="00644D90" w:rsidP="008F2C89" w14:paraId="167BE2FC" w14:textId="77777777">
            <w:pPr>
              <w:autoSpaceDE w:val="0"/>
              <w:autoSpaceDN w:val="0"/>
              <w:adjustRightInd w:val="0"/>
              <w:rPr>
                <w:szCs w:val="24"/>
              </w:rPr>
            </w:pPr>
            <w:r w:rsidRPr="00644D90">
              <w:rPr>
                <w:szCs w:val="24"/>
              </w:rPr>
              <w:t>In the Matter of the Commission’s Consideration of Solutions Concerning the Disconnection of Gas and Electric Service in Winter Emergencies for the 202</w:t>
            </w:r>
            <w:r>
              <w:rPr>
                <w:szCs w:val="24"/>
              </w:rPr>
              <w:t>3</w:t>
            </w:r>
            <w:r w:rsidRPr="00644D90">
              <w:rPr>
                <w:szCs w:val="24"/>
              </w:rPr>
              <w:t>-202</w:t>
            </w:r>
            <w:r>
              <w:rPr>
                <w:szCs w:val="24"/>
              </w:rPr>
              <w:t>4</w:t>
            </w:r>
            <w:r w:rsidRPr="00644D90">
              <w:rPr>
                <w:szCs w:val="24"/>
              </w:rPr>
              <w:t xml:space="preserve"> Winter Heating Season.</w:t>
            </w:r>
          </w:p>
        </w:tc>
        <w:tc>
          <w:tcPr>
            <w:tcW w:w="462" w:type="dxa"/>
            <w:shd w:val="clear" w:color="auto" w:fill="auto"/>
          </w:tcPr>
          <w:p w:rsidR="00354226" w:rsidRPr="00644D90" w:rsidP="008F2C89" w14:paraId="29BF9931"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3664B6C2"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50C3EEAB"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07A7E6D3"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354226" w:rsidRPr="00644D90" w:rsidP="008F2C89" w14:paraId="4F4ED1D1"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tc>
        <w:tc>
          <w:tcPr>
            <w:tcW w:w="4146" w:type="dxa"/>
            <w:shd w:val="clear" w:color="auto" w:fill="auto"/>
          </w:tcPr>
          <w:p w:rsidR="00354226" w:rsidRPr="00644D90" w:rsidP="008F2C89" w14:paraId="1DD41C5D" w14:textId="77777777">
            <w:pPr>
              <w:pStyle w:val="HTMLPreformatted"/>
              <w:rPr>
                <w:rFonts w:ascii="Times New Roman" w:hAnsi="Times New Roman" w:cs="Times New Roman"/>
                <w:sz w:val="24"/>
                <w:szCs w:val="24"/>
              </w:rPr>
            </w:pPr>
          </w:p>
          <w:p w:rsidR="00354226" w:rsidRPr="00644D90" w:rsidP="008F2C89" w14:paraId="6D50E2AA" w14:textId="77777777">
            <w:pPr>
              <w:pStyle w:val="HTMLPreformatted"/>
              <w:rPr>
                <w:rFonts w:ascii="Times New Roman" w:hAnsi="Times New Roman" w:cs="Times New Roman"/>
                <w:sz w:val="24"/>
                <w:szCs w:val="24"/>
              </w:rPr>
            </w:pPr>
          </w:p>
          <w:p w:rsidR="00354226" w:rsidRPr="00644D90" w:rsidP="008F2C89" w14:paraId="53148D84"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 xml:space="preserve">Case No. </w:t>
            </w:r>
            <w:r w:rsidRPr="00B00153">
              <w:rPr>
                <w:rFonts w:ascii="Times New Roman" w:hAnsi="Times New Roman" w:cs="Times New Roman"/>
                <w:sz w:val="24"/>
                <w:szCs w:val="24"/>
              </w:rPr>
              <w:t>23-856-GE-UNC</w:t>
            </w:r>
          </w:p>
          <w:p w:rsidR="00354226" w:rsidRPr="00644D90" w:rsidP="008F2C89" w14:paraId="5685E13C" w14:textId="77777777">
            <w:pPr>
              <w:pStyle w:val="HTMLPreformatted"/>
              <w:rPr>
                <w:rFonts w:ascii="Times New Roman" w:hAnsi="Times New Roman" w:cs="Times New Roman"/>
                <w:sz w:val="24"/>
                <w:szCs w:val="24"/>
              </w:rPr>
            </w:pPr>
          </w:p>
        </w:tc>
      </w:tr>
    </w:tbl>
    <w:p w:rsidR="002E2195" w:rsidRPr="00644D90" w14:paraId="2A6ADEA6" w14:textId="77777777">
      <w:pPr>
        <w:pStyle w:val="Heading2"/>
        <w:pBdr>
          <w:bottom w:val="single" w:sz="12" w:space="1" w:color="auto"/>
        </w:pBdr>
        <w:jc w:val="left"/>
        <w:rPr>
          <w:b w:val="0"/>
          <w:szCs w:val="24"/>
        </w:rPr>
      </w:pPr>
    </w:p>
    <w:p w:rsidR="002E2195" w:rsidRPr="00644D90" w14:paraId="60EC4F48" w14:textId="77777777">
      <w:pPr>
        <w:pStyle w:val="Heading2"/>
        <w:rPr>
          <w:szCs w:val="24"/>
        </w:rPr>
      </w:pPr>
    </w:p>
    <w:p w:rsidR="002E2195" w:rsidRPr="00644D90" w14:paraId="64AA7A36" w14:textId="77777777">
      <w:pPr>
        <w:pStyle w:val="Heading2"/>
        <w:pBdr>
          <w:bottom w:val="single" w:sz="12" w:space="1" w:color="auto"/>
        </w:pBdr>
        <w:rPr>
          <w:szCs w:val="24"/>
        </w:rPr>
      </w:pPr>
      <w:r w:rsidRPr="00644D90">
        <w:rPr>
          <w:szCs w:val="24"/>
        </w:rPr>
        <w:t>MEMORANDUM IN SUPPORT</w:t>
      </w:r>
      <w:r w:rsidRPr="00644D90">
        <w:rPr>
          <w:szCs w:val="24"/>
        </w:rPr>
        <w:br/>
      </w:r>
    </w:p>
    <w:p w:rsidR="002E2195" w:rsidRPr="00644D90" w14:paraId="7B1F4986" w14:textId="77777777">
      <w:pPr>
        <w:pStyle w:val="BodyTextIndent"/>
        <w:spacing w:line="240" w:lineRule="auto"/>
        <w:ind w:firstLine="0"/>
        <w:rPr>
          <w:b/>
          <w:bCs/>
          <w:szCs w:val="24"/>
        </w:rPr>
      </w:pPr>
    </w:p>
    <w:p w:rsidR="002E2195" w:rsidRPr="00644D90" w:rsidP="002E2195" w14:paraId="7A5486B2" w14:textId="0CB8C89F">
      <w:pPr>
        <w:pStyle w:val="BodyTextIndent3"/>
        <w:suppressAutoHyphens/>
        <w:spacing w:line="480" w:lineRule="auto"/>
        <w:rPr>
          <w:szCs w:val="24"/>
        </w:rPr>
      </w:pPr>
      <w:r w:rsidRPr="00644D90">
        <w:rPr>
          <w:szCs w:val="24"/>
        </w:rPr>
        <w:t xml:space="preserve">In this </w:t>
      </w:r>
      <w:r w:rsidRPr="00644D90" w:rsidR="00F63037">
        <w:rPr>
          <w:szCs w:val="24"/>
        </w:rPr>
        <w:t>proceeding</w:t>
      </w:r>
      <w:r w:rsidRPr="00644D90">
        <w:rPr>
          <w:szCs w:val="24"/>
        </w:rPr>
        <w:t xml:space="preserve">, the </w:t>
      </w:r>
      <w:r w:rsidRPr="00644D90" w:rsidR="00E13FAC">
        <w:rPr>
          <w:szCs w:val="24"/>
        </w:rPr>
        <w:t>Public Utilities Commission of Ohio (“</w:t>
      </w:r>
      <w:r w:rsidRPr="00644D90">
        <w:rPr>
          <w:szCs w:val="24"/>
        </w:rPr>
        <w:t>PUCO</w:t>
      </w:r>
      <w:r w:rsidRPr="00644D90" w:rsidR="00E13FAC">
        <w:rPr>
          <w:szCs w:val="24"/>
        </w:rPr>
        <w:t>”)</w:t>
      </w:r>
      <w:r w:rsidRPr="00644D90">
        <w:rPr>
          <w:szCs w:val="24"/>
        </w:rPr>
        <w:t xml:space="preserve"> </w:t>
      </w:r>
      <w:r w:rsidRPr="00644D90" w:rsidR="003E47A9">
        <w:rPr>
          <w:szCs w:val="24"/>
        </w:rPr>
        <w:t xml:space="preserve">will </w:t>
      </w:r>
      <w:r w:rsidRPr="00644D90" w:rsidR="0079004F">
        <w:rPr>
          <w:szCs w:val="24"/>
        </w:rPr>
        <w:t xml:space="preserve">implement its disconnection restrictions </w:t>
      </w:r>
      <w:r w:rsidRPr="00644D90" w:rsidR="00E26CD7">
        <w:rPr>
          <w:szCs w:val="24"/>
        </w:rPr>
        <w:t xml:space="preserve">for the </w:t>
      </w:r>
      <w:r w:rsidR="001E2F43">
        <w:rPr>
          <w:szCs w:val="24"/>
        </w:rPr>
        <w:t>2023-2024</w:t>
      </w:r>
      <w:r w:rsidRPr="00644D90" w:rsidR="00C47338">
        <w:rPr>
          <w:szCs w:val="24"/>
        </w:rPr>
        <w:t xml:space="preserve"> </w:t>
      </w:r>
      <w:r w:rsidRPr="00644D90" w:rsidR="00E26CD7">
        <w:rPr>
          <w:szCs w:val="24"/>
        </w:rPr>
        <w:t xml:space="preserve">winter heating season </w:t>
      </w:r>
      <w:r w:rsidRPr="00644D90" w:rsidR="0079004F">
        <w:rPr>
          <w:szCs w:val="24"/>
        </w:rPr>
        <w:t xml:space="preserve">that </w:t>
      </w:r>
      <w:r w:rsidRPr="00644D90" w:rsidR="006042FE">
        <w:rPr>
          <w:szCs w:val="24"/>
        </w:rPr>
        <w:t xml:space="preserve">is intended to </w:t>
      </w:r>
      <w:r w:rsidRPr="00644D90" w:rsidR="0079004F">
        <w:rPr>
          <w:szCs w:val="24"/>
        </w:rPr>
        <w:t>protect c</w:t>
      </w:r>
      <w:r w:rsidRPr="00644D90" w:rsidR="00DE51F6">
        <w:rPr>
          <w:szCs w:val="24"/>
        </w:rPr>
        <w:t>onsumers</w:t>
      </w:r>
      <w:r w:rsidRPr="00644D90" w:rsidR="003E47A9">
        <w:rPr>
          <w:szCs w:val="24"/>
        </w:rPr>
        <w:t>.</w:t>
      </w:r>
      <w:r w:rsidRPr="00644D90" w:rsidR="0079004F">
        <w:rPr>
          <w:szCs w:val="24"/>
        </w:rPr>
        <w:t xml:space="preserve"> </w:t>
      </w:r>
      <w:r w:rsidRPr="00644D90" w:rsidR="00343B0F">
        <w:rPr>
          <w:szCs w:val="24"/>
        </w:rPr>
        <w:t xml:space="preserve">Expanded dates for relief are needed for Ohioans suffering through rising </w:t>
      </w:r>
      <w:r w:rsidR="0071669F">
        <w:rPr>
          <w:szCs w:val="24"/>
        </w:rPr>
        <w:t>electricity</w:t>
      </w:r>
      <w:r w:rsidRPr="00644D90" w:rsidR="00343B0F">
        <w:rPr>
          <w:szCs w:val="24"/>
        </w:rPr>
        <w:t xml:space="preserve"> prices</w:t>
      </w:r>
      <w:r w:rsidR="0071669F">
        <w:rPr>
          <w:szCs w:val="24"/>
        </w:rPr>
        <w:t xml:space="preserve"> </w:t>
      </w:r>
      <w:r w:rsidR="00877A0C">
        <w:rPr>
          <w:szCs w:val="24"/>
        </w:rPr>
        <w:t>and other life circumstances</w:t>
      </w:r>
      <w:r w:rsidRPr="00644D90" w:rsidR="00343B0F">
        <w:rPr>
          <w:szCs w:val="24"/>
        </w:rPr>
        <w:t>.</w:t>
      </w:r>
    </w:p>
    <w:p w:rsidR="003B5F36" w:rsidRPr="00644D90" w:rsidP="002E2195" w14:paraId="17C065F5" w14:textId="135AA076">
      <w:pPr>
        <w:pStyle w:val="BodyTextIndent3"/>
        <w:suppressAutoHyphens/>
        <w:spacing w:line="480" w:lineRule="auto"/>
        <w:rPr>
          <w:szCs w:val="24"/>
        </w:rPr>
      </w:pPr>
      <w:r w:rsidRPr="00644D90">
        <w:rPr>
          <w:szCs w:val="24"/>
        </w:rPr>
        <w:t xml:space="preserve">Consumer Parties that seek to </w:t>
      </w:r>
      <w:r w:rsidR="00877A0C">
        <w:rPr>
          <w:szCs w:val="24"/>
        </w:rPr>
        <w:t>i</w:t>
      </w:r>
      <w:r w:rsidRPr="00644D90">
        <w:rPr>
          <w:szCs w:val="24"/>
        </w:rPr>
        <w:t>ntervene are as follows:</w:t>
      </w:r>
      <w:r w:rsidRPr="00644D90" w:rsidR="007F6B00">
        <w:rPr>
          <w:szCs w:val="24"/>
        </w:rPr>
        <w:t xml:space="preserve"> </w:t>
      </w:r>
      <w:r w:rsidR="004F45FA">
        <w:rPr>
          <w:szCs w:val="24"/>
        </w:rPr>
        <w:t xml:space="preserve">The </w:t>
      </w:r>
      <w:r w:rsidRPr="00644D90">
        <w:rPr>
          <w:szCs w:val="24"/>
        </w:rPr>
        <w:t>Office of the Ohio Consumers’ Counsel (“OCC”), Ohio Poverty Law Center (“OPLC”), Pro</w:t>
      </w:r>
      <w:r w:rsidRPr="00644D90" w:rsidR="003E47A9">
        <w:rPr>
          <w:szCs w:val="24"/>
        </w:rPr>
        <w:t xml:space="preserve"> </w:t>
      </w:r>
      <w:r w:rsidRPr="00644D90">
        <w:rPr>
          <w:szCs w:val="24"/>
        </w:rPr>
        <w:t>Seniors</w:t>
      </w:r>
      <w:r w:rsidR="008C7678">
        <w:rPr>
          <w:szCs w:val="24"/>
        </w:rPr>
        <w:t xml:space="preserve"> </w:t>
      </w:r>
      <w:r w:rsidRPr="00644D90" w:rsidR="006B055E">
        <w:rPr>
          <w:szCs w:val="24"/>
        </w:rPr>
        <w:t>and Legal Aid Society of Southwest Ohio, LLC (“LASSO”)</w:t>
      </w:r>
      <w:r w:rsidRPr="00644D90">
        <w:rPr>
          <w:szCs w:val="24"/>
        </w:rPr>
        <w:t>.</w:t>
      </w:r>
      <w:r>
        <w:rPr>
          <w:rStyle w:val="FootnoteReference"/>
          <w:szCs w:val="24"/>
        </w:rPr>
        <w:footnoteReference w:id="8"/>
      </w:r>
    </w:p>
    <w:p w:rsidR="002E2195" w:rsidRPr="00644D90" w:rsidP="002E2195" w14:paraId="4B143541" w14:textId="31A4ED64">
      <w:pPr>
        <w:pStyle w:val="BodyTextIndent3"/>
        <w:suppressAutoHyphens/>
        <w:spacing w:line="480" w:lineRule="auto"/>
        <w:rPr>
          <w:szCs w:val="24"/>
        </w:rPr>
      </w:pPr>
      <w:r w:rsidRPr="00644D90">
        <w:rPr>
          <w:szCs w:val="24"/>
        </w:rPr>
        <w:t xml:space="preserve">R.C. 4903.221 provides, in part, that any person “who may be adversely affected” by a PUCO proceeding is entitled to seek intervention in that proceeding. The interests of Ohio’s residential </w:t>
      </w:r>
      <w:r w:rsidRPr="00644D90" w:rsidR="000F2BFE">
        <w:rPr>
          <w:szCs w:val="24"/>
        </w:rPr>
        <w:t>consumer</w:t>
      </w:r>
      <w:r w:rsidRPr="00644D90">
        <w:rPr>
          <w:szCs w:val="24"/>
        </w:rPr>
        <w:t xml:space="preserve">s may be “adversely affected” by this case, especially if the </w:t>
      </w:r>
      <w:r w:rsidRPr="00644D90" w:rsidR="000F2BFE">
        <w:rPr>
          <w:szCs w:val="24"/>
        </w:rPr>
        <w:t>consumer</w:t>
      </w:r>
      <w:r w:rsidRPr="00644D90">
        <w:rPr>
          <w:szCs w:val="24"/>
        </w:rPr>
        <w:t xml:space="preserve">s were unrepresented in a proceeding </w:t>
      </w:r>
      <w:r w:rsidRPr="00644D90" w:rsidR="007D63A9">
        <w:rPr>
          <w:szCs w:val="24"/>
        </w:rPr>
        <w:t xml:space="preserve">where the </w:t>
      </w:r>
      <w:r w:rsidRPr="00644D90" w:rsidR="006042FE">
        <w:rPr>
          <w:szCs w:val="24"/>
        </w:rPr>
        <w:t xml:space="preserve">PUCO </w:t>
      </w:r>
      <w:r w:rsidR="005A3867">
        <w:rPr>
          <w:szCs w:val="24"/>
        </w:rPr>
        <w:t xml:space="preserve">is establishing protections for consumers facing disconnection of </w:t>
      </w:r>
      <w:r w:rsidR="00F56FBE">
        <w:rPr>
          <w:szCs w:val="24"/>
        </w:rPr>
        <w:t xml:space="preserve">vital electric and natural gas </w:t>
      </w:r>
      <w:r w:rsidR="00EB750D">
        <w:rPr>
          <w:szCs w:val="24"/>
        </w:rPr>
        <w:t>service.</w:t>
      </w:r>
      <w:r w:rsidRPr="00644D90" w:rsidR="00B03C7A">
        <w:rPr>
          <w:szCs w:val="24"/>
        </w:rPr>
        <w:t xml:space="preserve"> </w:t>
      </w:r>
      <w:r w:rsidRPr="00644D90">
        <w:rPr>
          <w:szCs w:val="24"/>
        </w:rPr>
        <w:t xml:space="preserve">Thus, this element of the intervention standard in R.C. 4903.221 is satisfied. </w:t>
      </w:r>
    </w:p>
    <w:p w:rsidR="002E2195" w:rsidRPr="00644D90" w:rsidP="002E2195" w14:paraId="614BE2DE" w14:textId="77777777">
      <w:pPr>
        <w:suppressAutoHyphens/>
        <w:spacing w:line="480" w:lineRule="auto"/>
        <w:ind w:firstLine="720"/>
        <w:rPr>
          <w:szCs w:val="24"/>
        </w:rPr>
      </w:pPr>
      <w:r w:rsidRPr="00644D90">
        <w:rPr>
          <w:szCs w:val="24"/>
        </w:rPr>
        <w:t xml:space="preserve">R.C. 4903.221(B) requires the </w:t>
      </w:r>
      <w:r w:rsidRPr="00644D90" w:rsidR="00AC1C9B">
        <w:rPr>
          <w:szCs w:val="24"/>
        </w:rPr>
        <w:t>Public Utilities Commission of Ohio (“</w:t>
      </w:r>
      <w:r w:rsidRPr="00644D90">
        <w:rPr>
          <w:szCs w:val="24"/>
        </w:rPr>
        <w:t>PUCO</w:t>
      </w:r>
      <w:r w:rsidRPr="00644D90" w:rsidR="00AC1C9B">
        <w:rPr>
          <w:szCs w:val="24"/>
        </w:rPr>
        <w:t>”)</w:t>
      </w:r>
      <w:r w:rsidRPr="00644D90">
        <w:rPr>
          <w:szCs w:val="24"/>
        </w:rPr>
        <w:t xml:space="preserve"> to consider the following criteria in ruling on motions to intervene:</w:t>
      </w:r>
    </w:p>
    <w:p w:rsidR="002E2195" w:rsidRPr="00644D90" w:rsidP="00802201" w14:paraId="374B39D6" w14:textId="77777777">
      <w:pPr>
        <w:ind w:left="1440" w:hanging="720"/>
        <w:rPr>
          <w:szCs w:val="24"/>
        </w:rPr>
      </w:pPr>
      <w:r w:rsidRPr="00644D90">
        <w:rPr>
          <w:szCs w:val="24"/>
        </w:rPr>
        <w:t>(1)</w:t>
      </w:r>
      <w:r w:rsidRPr="00644D90">
        <w:rPr>
          <w:szCs w:val="24"/>
        </w:rPr>
        <w:tab/>
        <w:t>The nature and extent of the prospective intervenor’s interest;</w:t>
      </w:r>
    </w:p>
    <w:p w:rsidR="002E2195" w:rsidRPr="00644D90" w:rsidP="00802201" w14:paraId="5BF6A2C1" w14:textId="77777777">
      <w:pPr>
        <w:spacing w:before="240"/>
        <w:ind w:left="1440" w:hanging="720"/>
        <w:rPr>
          <w:szCs w:val="24"/>
        </w:rPr>
      </w:pPr>
      <w:r w:rsidRPr="00644D90">
        <w:rPr>
          <w:szCs w:val="24"/>
        </w:rPr>
        <w:t>(2)</w:t>
      </w:r>
      <w:r w:rsidRPr="00644D90">
        <w:rPr>
          <w:szCs w:val="24"/>
        </w:rPr>
        <w:tab/>
        <w:t>The legal position advanced by the prospective intervenor and its probable relation to the merits of the case;</w:t>
      </w:r>
    </w:p>
    <w:p w:rsidR="002E2195" w:rsidRPr="00644D90" w:rsidP="00802201" w14:paraId="1FCEA20D" w14:textId="5DB3B381">
      <w:pPr>
        <w:spacing w:before="240"/>
        <w:ind w:left="1440" w:hanging="720"/>
        <w:rPr>
          <w:szCs w:val="24"/>
        </w:rPr>
      </w:pPr>
      <w:r w:rsidRPr="00644D90">
        <w:rPr>
          <w:szCs w:val="24"/>
        </w:rPr>
        <w:t>(3)</w:t>
      </w:r>
      <w:r w:rsidRPr="00644D90">
        <w:rPr>
          <w:szCs w:val="24"/>
        </w:rPr>
        <w:tab/>
        <w:t>Whether the intervention by the prospective intervenor will unduly prolong or delay the proceedings;</w:t>
      </w:r>
      <w:r w:rsidR="0081363A">
        <w:rPr>
          <w:szCs w:val="24"/>
        </w:rPr>
        <w:t xml:space="preserve"> and</w:t>
      </w:r>
    </w:p>
    <w:p w:rsidR="002E2195" w:rsidRPr="00644D90" w:rsidP="00802201" w14:paraId="552BA1B1" w14:textId="77777777">
      <w:pPr>
        <w:pStyle w:val="BodyTextIndent2"/>
        <w:tabs>
          <w:tab w:val="clear" w:pos="720"/>
        </w:tabs>
        <w:ind w:left="1440" w:hanging="720"/>
        <w:rPr>
          <w:szCs w:val="24"/>
        </w:rPr>
      </w:pPr>
      <w:r w:rsidRPr="00644D90">
        <w:rPr>
          <w:szCs w:val="24"/>
        </w:rPr>
        <w:t>(4)</w:t>
      </w:r>
      <w:r w:rsidRPr="00644D90">
        <w:rPr>
          <w:szCs w:val="24"/>
        </w:rPr>
        <w:tab/>
        <w:t>Whether the prospective intervenor will significantly contribute to full development and equitable resolution of the factual issues.</w:t>
      </w:r>
    </w:p>
    <w:p w:rsidR="002E2195" w:rsidRPr="00644D90" w:rsidP="002E2195" w14:paraId="05E6DC65" w14:textId="25D59D05">
      <w:pPr>
        <w:pStyle w:val="BodyTextIndent3"/>
        <w:suppressAutoHyphens/>
        <w:spacing w:line="480" w:lineRule="auto"/>
        <w:rPr>
          <w:szCs w:val="24"/>
        </w:rPr>
      </w:pPr>
      <w:r w:rsidRPr="00644D90">
        <w:rPr>
          <w:szCs w:val="24"/>
        </w:rPr>
        <w:t xml:space="preserve">First, the nature and extent of </w:t>
      </w:r>
      <w:r w:rsidRPr="00644D90" w:rsidR="00875A15">
        <w:rPr>
          <w:szCs w:val="24"/>
        </w:rPr>
        <w:t>Consumer Parties’</w:t>
      </w:r>
      <w:r w:rsidRPr="00644D90">
        <w:rPr>
          <w:szCs w:val="24"/>
        </w:rPr>
        <w:t xml:space="preserve"> interest is representing </w:t>
      </w:r>
      <w:r w:rsidRPr="00644D90" w:rsidR="00F56F3B">
        <w:rPr>
          <w:szCs w:val="24"/>
        </w:rPr>
        <w:t xml:space="preserve">Ohio’s </w:t>
      </w:r>
      <w:r w:rsidRPr="00644D90">
        <w:rPr>
          <w:szCs w:val="24"/>
        </w:rPr>
        <w:t xml:space="preserve">residential </w:t>
      </w:r>
      <w:r w:rsidRPr="00644D90" w:rsidR="00F56F3B">
        <w:rPr>
          <w:szCs w:val="24"/>
        </w:rPr>
        <w:t xml:space="preserve">utility </w:t>
      </w:r>
      <w:r w:rsidRPr="00644D90">
        <w:rPr>
          <w:szCs w:val="24"/>
        </w:rPr>
        <w:t>c</w:t>
      </w:r>
      <w:r w:rsidRPr="00644D90" w:rsidR="00DE51F6">
        <w:rPr>
          <w:szCs w:val="24"/>
        </w:rPr>
        <w:t>onsumers</w:t>
      </w:r>
      <w:r w:rsidRPr="00644D90">
        <w:rPr>
          <w:szCs w:val="24"/>
        </w:rPr>
        <w:t xml:space="preserve"> in this case </w:t>
      </w:r>
      <w:r w:rsidRPr="00644D90" w:rsidR="00EF537C">
        <w:rPr>
          <w:szCs w:val="24"/>
        </w:rPr>
        <w:t xml:space="preserve">where the PUCO </w:t>
      </w:r>
      <w:r w:rsidRPr="00644D90" w:rsidR="006042FE">
        <w:rPr>
          <w:szCs w:val="24"/>
        </w:rPr>
        <w:t>will decide upon the service disconnection protections afforded Ohioans for the upcoming winter</w:t>
      </w:r>
      <w:r w:rsidRPr="00644D90" w:rsidR="00204314">
        <w:rPr>
          <w:szCs w:val="24"/>
        </w:rPr>
        <w:t xml:space="preserve"> heating </w:t>
      </w:r>
      <w:r w:rsidRPr="00644D90" w:rsidR="006042FE">
        <w:rPr>
          <w:szCs w:val="24"/>
        </w:rPr>
        <w:t>season.</w:t>
      </w:r>
      <w:r w:rsidRPr="00644D90" w:rsidR="00EF537C">
        <w:rPr>
          <w:szCs w:val="24"/>
        </w:rPr>
        <w:t xml:space="preserve"> </w:t>
      </w:r>
      <w:r w:rsidRPr="00644D90">
        <w:rPr>
          <w:szCs w:val="24"/>
        </w:rPr>
        <w:t>This interest is different from that of any other party and especially different from that of the utility whose advocacy includes the financial interest of stockholders.</w:t>
      </w:r>
    </w:p>
    <w:p w:rsidR="002E2195" w:rsidRPr="00644D90" w:rsidP="002E2195" w14:paraId="04A1C10C" w14:textId="7B9E735A">
      <w:pPr>
        <w:pStyle w:val="Footer"/>
        <w:tabs>
          <w:tab w:val="clear" w:pos="4320"/>
          <w:tab w:val="clear" w:pos="8640"/>
        </w:tabs>
        <w:suppressAutoHyphens/>
        <w:spacing w:line="480" w:lineRule="auto"/>
        <w:ind w:firstLine="720"/>
        <w:rPr>
          <w:sz w:val="24"/>
          <w:szCs w:val="24"/>
        </w:rPr>
      </w:pPr>
      <w:r w:rsidRPr="00644D90">
        <w:rPr>
          <w:sz w:val="24"/>
          <w:szCs w:val="24"/>
        </w:rPr>
        <w:t xml:space="preserve">Second, </w:t>
      </w:r>
      <w:r w:rsidRPr="00644D90" w:rsidR="001D3E54">
        <w:rPr>
          <w:sz w:val="24"/>
          <w:szCs w:val="24"/>
        </w:rPr>
        <w:t>Consumer Parties’</w:t>
      </w:r>
      <w:r w:rsidRPr="00644D90">
        <w:rPr>
          <w:sz w:val="24"/>
          <w:szCs w:val="24"/>
        </w:rPr>
        <w:t xml:space="preserve"> advocacy for residential c</w:t>
      </w:r>
      <w:r w:rsidRPr="00644D90" w:rsidR="00DE51F6">
        <w:rPr>
          <w:sz w:val="24"/>
          <w:szCs w:val="24"/>
        </w:rPr>
        <w:t>onsumers</w:t>
      </w:r>
      <w:r w:rsidRPr="00644D90">
        <w:rPr>
          <w:sz w:val="24"/>
          <w:szCs w:val="24"/>
        </w:rPr>
        <w:t xml:space="preserve"> will include advancing the position that </w:t>
      </w:r>
      <w:r w:rsidR="007B2D7A">
        <w:rPr>
          <w:sz w:val="24"/>
          <w:szCs w:val="24"/>
        </w:rPr>
        <w:t xml:space="preserve">hundreds of thousands of </w:t>
      </w:r>
      <w:r w:rsidRPr="00644D90" w:rsidR="000F2BFE">
        <w:rPr>
          <w:sz w:val="24"/>
          <w:szCs w:val="24"/>
        </w:rPr>
        <w:t>consumer</w:t>
      </w:r>
      <w:r w:rsidRPr="00644D90" w:rsidR="006629FC">
        <w:rPr>
          <w:sz w:val="24"/>
          <w:szCs w:val="24"/>
        </w:rPr>
        <w:t xml:space="preserve">s </w:t>
      </w:r>
      <w:r w:rsidR="00EC025F">
        <w:rPr>
          <w:sz w:val="24"/>
          <w:szCs w:val="24"/>
        </w:rPr>
        <w:t>will likely have trouble</w:t>
      </w:r>
      <w:r w:rsidR="007B2D7A">
        <w:rPr>
          <w:sz w:val="24"/>
          <w:szCs w:val="24"/>
        </w:rPr>
        <w:t xml:space="preserve"> paying for heat this winter, as is the ca</w:t>
      </w:r>
      <w:r w:rsidR="00877A0C">
        <w:rPr>
          <w:sz w:val="24"/>
          <w:szCs w:val="24"/>
        </w:rPr>
        <w:t>se</w:t>
      </w:r>
      <w:r w:rsidR="007B2D7A">
        <w:rPr>
          <w:sz w:val="24"/>
          <w:szCs w:val="24"/>
        </w:rPr>
        <w:t xml:space="preserve"> historically and due </w:t>
      </w:r>
      <w:r w:rsidRPr="00644D90" w:rsidR="006629FC">
        <w:rPr>
          <w:sz w:val="24"/>
          <w:szCs w:val="24"/>
        </w:rPr>
        <w:t xml:space="preserve">to </w:t>
      </w:r>
      <w:r w:rsidRPr="00644D90" w:rsidR="00B37916">
        <w:rPr>
          <w:sz w:val="24"/>
          <w:szCs w:val="24"/>
        </w:rPr>
        <w:t xml:space="preserve">rising </w:t>
      </w:r>
      <w:r w:rsidR="00EC025F">
        <w:rPr>
          <w:sz w:val="24"/>
          <w:szCs w:val="24"/>
        </w:rPr>
        <w:t>electricity</w:t>
      </w:r>
      <w:r w:rsidRPr="00644D90" w:rsidR="00B37916">
        <w:rPr>
          <w:sz w:val="24"/>
          <w:szCs w:val="24"/>
        </w:rPr>
        <w:t xml:space="preserve"> prices</w:t>
      </w:r>
      <w:r w:rsidRPr="00644D90" w:rsidR="006629FC">
        <w:rPr>
          <w:sz w:val="24"/>
          <w:szCs w:val="24"/>
        </w:rPr>
        <w:t>.</w:t>
      </w:r>
      <w:r w:rsidR="00FF1A82">
        <w:rPr>
          <w:sz w:val="24"/>
          <w:szCs w:val="24"/>
        </w:rPr>
        <w:t xml:space="preserve"> Consumers</w:t>
      </w:r>
      <w:r w:rsidRPr="00644D90" w:rsidR="003B5F36">
        <w:rPr>
          <w:sz w:val="24"/>
          <w:szCs w:val="24"/>
        </w:rPr>
        <w:t xml:space="preserve"> need help </w:t>
      </w:r>
      <w:r w:rsidR="00FF1A82">
        <w:rPr>
          <w:sz w:val="24"/>
          <w:szCs w:val="24"/>
        </w:rPr>
        <w:t xml:space="preserve">reconnecting to vital utility services </w:t>
      </w:r>
      <w:r w:rsidRPr="00644D90" w:rsidR="003B5F36">
        <w:rPr>
          <w:sz w:val="24"/>
          <w:szCs w:val="24"/>
        </w:rPr>
        <w:t xml:space="preserve">now. </w:t>
      </w:r>
      <w:r w:rsidRPr="00644D90" w:rsidR="001D3E54">
        <w:rPr>
          <w:sz w:val="24"/>
          <w:szCs w:val="24"/>
        </w:rPr>
        <w:t xml:space="preserve">The Consumer Parties’ </w:t>
      </w:r>
      <w:r w:rsidRPr="00644D90">
        <w:rPr>
          <w:sz w:val="24"/>
          <w:szCs w:val="24"/>
        </w:rPr>
        <w:t>position is therefore directly related to the merits of this case that is before the PUCO</w:t>
      </w:r>
      <w:r w:rsidRPr="00644D90" w:rsidR="0023099F">
        <w:rPr>
          <w:sz w:val="24"/>
          <w:szCs w:val="24"/>
        </w:rPr>
        <w:t>.</w:t>
      </w:r>
      <w:r w:rsidRPr="00644D90" w:rsidR="00583227">
        <w:rPr>
          <w:sz w:val="24"/>
          <w:szCs w:val="24"/>
        </w:rPr>
        <w:t xml:space="preserve"> </w:t>
      </w:r>
    </w:p>
    <w:p w:rsidR="002E2195" w:rsidRPr="00644D90" w:rsidP="002E2195" w14:paraId="4C779F3B" w14:textId="77777777">
      <w:pPr>
        <w:pStyle w:val="BodyTextIndent3"/>
        <w:suppressAutoHyphens/>
        <w:spacing w:line="480" w:lineRule="auto"/>
        <w:rPr>
          <w:szCs w:val="24"/>
        </w:rPr>
      </w:pPr>
      <w:r w:rsidRPr="00644D90">
        <w:rPr>
          <w:szCs w:val="24"/>
        </w:rPr>
        <w:t xml:space="preserve">Third, </w:t>
      </w:r>
      <w:r w:rsidRPr="00644D90" w:rsidR="001D3E54">
        <w:rPr>
          <w:szCs w:val="24"/>
        </w:rPr>
        <w:t xml:space="preserve">Consumer Parties’ </w:t>
      </w:r>
      <w:r w:rsidRPr="00644D90">
        <w:rPr>
          <w:szCs w:val="24"/>
        </w:rPr>
        <w:t>intervention will not unduly prolong or delay the proceedings.</w:t>
      </w:r>
      <w:r w:rsidRPr="00644D90" w:rsidR="006A111F">
        <w:rPr>
          <w:szCs w:val="24"/>
        </w:rPr>
        <w:t xml:space="preserve"> </w:t>
      </w:r>
      <w:r w:rsidRPr="00644D90" w:rsidR="001D3E54">
        <w:rPr>
          <w:szCs w:val="24"/>
        </w:rPr>
        <w:t>The Consumer Parties</w:t>
      </w:r>
      <w:r w:rsidRPr="00644D90">
        <w:rPr>
          <w:szCs w:val="24"/>
        </w:rPr>
        <w:t xml:space="preserve">, with </w:t>
      </w:r>
      <w:r w:rsidRPr="00644D90" w:rsidR="001D3E54">
        <w:rPr>
          <w:szCs w:val="24"/>
        </w:rPr>
        <w:t>their</w:t>
      </w:r>
      <w:r w:rsidRPr="00644D90">
        <w:rPr>
          <w:szCs w:val="24"/>
        </w:rPr>
        <w:t xml:space="preserve"> longstanding expertise and experience in PUCO proceedings </w:t>
      </w:r>
      <w:r w:rsidRPr="00644D90" w:rsidR="001D3E54">
        <w:rPr>
          <w:szCs w:val="24"/>
        </w:rPr>
        <w:t xml:space="preserve">and </w:t>
      </w:r>
      <w:r w:rsidRPr="00644D90" w:rsidR="005B53F6">
        <w:rPr>
          <w:szCs w:val="24"/>
        </w:rPr>
        <w:t xml:space="preserve">consumer protection advocacy </w:t>
      </w:r>
      <w:r w:rsidRPr="00644D90">
        <w:rPr>
          <w:szCs w:val="24"/>
        </w:rPr>
        <w:t>will duly allow for the efficient processing of the case with consideration of the public interest.</w:t>
      </w:r>
    </w:p>
    <w:p w:rsidR="002E2195" w:rsidRPr="00644D90" w:rsidP="002E2195" w14:paraId="24248B47" w14:textId="314C2135">
      <w:pPr>
        <w:pStyle w:val="Footer"/>
        <w:tabs>
          <w:tab w:val="clear" w:pos="4320"/>
          <w:tab w:val="clear" w:pos="8640"/>
        </w:tabs>
        <w:suppressAutoHyphens/>
        <w:spacing w:line="480" w:lineRule="auto"/>
        <w:ind w:firstLine="720"/>
        <w:rPr>
          <w:sz w:val="24"/>
          <w:szCs w:val="24"/>
        </w:rPr>
      </w:pPr>
      <w:r w:rsidRPr="00644D90">
        <w:rPr>
          <w:sz w:val="24"/>
          <w:szCs w:val="24"/>
        </w:rPr>
        <w:t xml:space="preserve">Fourth, </w:t>
      </w:r>
      <w:r w:rsidRPr="00644D90" w:rsidR="001D3E54">
        <w:rPr>
          <w:sz w:val="24"/>
          <w:szCs w:val="24"/>
        </w:rPr>
        <w:t xml:space="preserve">the Consumer Parties’ </w:t>
      </w:r>
      <w:r w:rsidRPr="00644D90">
        <w:rPr>
          <w:sz w:val="24"/>
          <w:szCs w:val="24"/>
        </w:rPr>
        <w:t xml:space="preserve">intervention will significantly contribute to full development and equitable resolution of the factual issues. </w:t>
      </w:r>
      <w:r w:rsidRPr="00644D90" w:rsidR="001D3E54">
        <w:rPr>
          <w:sz w:val="24"/>
          <w:szCs w:val="24"/>
        </w:rPr>
        <w:t>The Consumer Parties</w:t>
      </w:r>
      <w:r w:rsidRPr="00644D90">
        <w:rPr>
          <w:sz w:val="24"/>
          <w:szCs w:val="24"/>
        </w:rPr>
        <w:t xml:space="preserve"> will obtain and develop information that the PUCO should consider for equitably and lawfully deciding the case in the public interest</w:t>
      </w:r>
      <w:r>
        <w:rPr>
          <w:sz w:val="24"/>
          <w:szCs w:val="24"/>
        </w:rPr>
        <w:t>.</w:t>
      </w:r>
    </w:p>
    <w:p w:rsidR="002E2195" w:rsidRPr="00644D90" w:rsidP="002E2195" w14:paraId="28FFEB66" w14:textId="13B29428">
      <w:pPr>
        <w:pStyle w:val="WW-BodyTextIndent3"/>
        <w:spacing w:line="480" w:lineRule="auto"/>
        <w:rPr>
          <w:szCs w:val="24"/>
        </w:rPr>
      </w:pPr>
      <w:r w:rsidRPr="00644D90">
        <w:rPr>
          <w:szCs w:val="24"/>
        </w:rPr>
        <w:t xml:space="preserve">The Consumer Parties also satisfy the intervention criteria in the Ohio Administrative Code (which are subordinate to the criteria that </w:t>
      </w:r>
      <w:r w:rsidRPr="00644D90" w:rsidR="00BB78C5">
        <w:rPr>
          <w:szCs w:val="24"/>
        </w:rPr>
        <w:t xml:space="preserve">Consumer Parties </w:t>
      </w:r>
      <w:r w:rsidRPr="00644D90">
        <w:rPr>
          <w:szCs w:val="24"/>
        </w:rPr>
        <w:t>satisf</w:t>
      </w:r>
      <w:r w:rsidRPr="00644D90" w:rsidR="00BB78C5">
        <w:rPr>
          <w:szCs w:val="24"/>
        </w:rPr>
        <w:t>y</w:t>
      </w:r>
      <w:r w:rsidRPr="00644D90">
        <w:rPr>
          <w:szCs w:val="24"/>
        </w:rPr>
        <w:t xml:space="preserve"> in the Ohio Revised Code). To intervene, a party should have a “real and substantial interest” according to </w:t>
      </w:r>
      <w:r w:rsidR="00F15ED1">
        <w:rPr>
          <w:szCs w:val="24"/>
        </w:rPr>
        <w:t>O.A.C.</w:t>
      </w:r>
      <w:r w:rsidRPr="00644D90">
        <w:rPr>
          <w:szCs w:val="24"/>
        </w:rPr>
        <w:t xml:space="preserve"> 4901-1-11(A)(2).</w:t>
      </w:r>
      <w:r w:rsidRPr="00644D90" w:rsidR="006A111F">
        <w:rPr>
          <w:szCs w:val="24"/>
        </w:rPr>
        <w:t xml:space="preserve"> </w:t>
      </w:r>
      <w:r w:rsidRPr="00644D90">
        <w:rPr>
          <w:szCs w:val="24"/>
        </w:rPr>
        <w:t>As advocates for residential utility c</w:t>
      </w:r>
      <w:r w:rsidRPr="00644D90" w:rsidR="00DE51F6">
        <w:rPr>
          <w:szCs w:val="24"/>
        </w:rPr>
        <w:t>onsumers</w:t>
      </w:r>
      <w:r w:rsidRPr="00644D90">
        <w:rPr>
          <w:szCs w:val="24"/>
        </w:rPr>
        <w:t xml:space="preserve">, the Consumer Parties have a very real and substantial interest in this case to determine </w:t>
      </w:r>
      <w:r w:rsidRPr="00644D90" w:rsidR="00713017">
        <w:rPr>
          <w:szCs w:val="24"/>
        </w:rPr>
        <w:t>when consumers can utilize the essential consumer protection</w:t>
      </w:r>
      <w:r w:rsidRPr="00644D90" w:rsidR="003A6677">
        <w:rPr>
          <w:szCs w:val="24"/>
        </w:rPr>
        <w:t>s</w:t>
      </w:r>
      <w:r w:rsidRPr="00644D90" w:rsidR="00713017">
        <w:rPr>
          <w:szCs w:val="24"/>
        </w:rPr>
        <w:t xml:space="preserve"> provided by the Winter Reconnect Order.</w:t>
      </w:r>
      <w:r w:rsidRPr="00644D90">
        <w:rPr>
          <w:szCs w:val="24"/>
        </w:rPr>
        <w:t xml:space="preserve"> </w:t>
      </w:r>
    </w:p>
    <w:p w:rsidR="002E2195" w:rsidRPr="00644D90" w:rsidP="002E2195" w14:paraId="7CF68244" w14:textId="15B27878">
      <w:pPr>
        <w:pStyle w:val="BodyTextIndent3"/>
        <w:suppressAutoHyphens/>
        <w:spacing w:line="480" w:lineRule="auto"/>
        <w:rPr>
          <w:szCs w:val="24"/>
        </w:rPr>
      </w:pPr>
      <w:r w:rsidRPr="00644D90">
        <w:rPr>
          <w:szCs w:val="24"/>
        </w:rPr>
        <w:t xml:space="preserve">In addition, </w:t>
      </w:r>
      <w:r w:rsidRPr="00644D90" w:rsidR="001D3E54">
        <w:rPr>
          <w:szCs w:val="24"/>
        </w:rPr>
        <w:t>the Consumer Parties</w:t>
      </w:r>
      <w:r w:rsidRPr="00644D90">
        <w:rPr>
          <w:szCs w:val="24"/>
        </w:rPr>
        <w:t xml:space="preserve"> meet the criteria of </w:t>
      </w:r>
      <w:r w:rsidR="00F15ED1">
        <w:rPr>
          <w:szCs w:val="24"/>
        </w:rPr>
        <w:t>O.A.C.</w:t>
      </w:r>
      <w:r w:rsidRPr="00644D90">
        <w:rPr>
          <w:szCs w:val="24"/>
        </w:rPr>
        <w:t xml:space="preserve"> 4901-1-11(B)(1)-(4).</w:t>
      </w:r>
      <w:r w:rsidRPr="00644D90" w:rsidR="006A111F">
        <w:rPr>
          <w:szCs w:val="24"/>
        </w:rPr>
        <w:t xml:space="preserve"> </w:t>
      </w:r>
      <w:r w:rsidRPr="00644D90">
        <w:rPr>
          <w:szCs w:val="24"/>
        </w:rPr>
        <w:t xml:space="preserve">These criteria mirror the statutory criteria in R.C. 4903.221(B) that </w:t>
      </w:r>
      <w:r w:rsidRPr="00644D90" w:rsidR="001D3E54">
        <w:rPr>
          <w:szCs w:val="24"/>
        </w:rPr>
        <w:t>the Consumer Parties</w:t>
      </w:r>
      <w:r w:rsidRPr="00644D90">
        <w:rPr>
          <w:szCs w:val="24"/>
        </w:rPr>
        <w:t xml:space="preserve"> already ha</w:t>
      </w:r>
      <w:r w:rsidRPr="00644D90" w:rsidR="00BB78C5">
        <w:rPr>
          <w:szCs w:val="24"/>
        </w:rPr>
        <w:t>ve</w:t>
      </w:r>
      <w:r w:rsidRPr="00644D90">
        <w:rPr>
          <w:szCs w:val="24"/>
        </w:rPr>
        <w:t xml:space="preserve"> addressed and that </w:t>
      </w:r>
      <w:r w:rsidRPr="00644D90" w:rsidR="001D3E54">
        <w:rPr>
          <w:szCs w:val="24"/>
        </w:rPr>
        <w:t>the Consumer Parties</w:t>
      </w:r>
      <w:r w:rsidRPr="00644D90">
        <w:rPr>
          <w:szCs w:val="24"/>
        </w:rPr>
        <w:t xml:space="preserve"> satis</w:t>
      </w:r>
      <w:r w:rsidRPr="00644D90" w:rsidR="001D3E54">
        <w:rPr>
          <w:szCs w:val="24"/>
        </w:rPr>
        <w:t>fy.</w:t>
      </w:r>
    </w:p>
    <w:p w:rsidR="002E2195" w:rsidRPr="00644D90" w:rsidP="002E2195" w14:paraId="17F05F38" w14:textId="7A19EBAB">
      <w:pPr>
        <w:pStyle w:val="BodyTextIndent3"/>
        <w:suppressAutoHyphens/>
        <w:spacing w:line="480" w:lineRule="auto"/>
        <w:rPr>
          <w:szCs w:val="24"/>
        </w:rPr>
      </w:pPr>
      <w:r>
        <w:rPr>
          <w:szCs w:val="24"/>
        </w:rPr>
        <w:t>O.A.C.</w:t>
      </w:r>
      <w:r w:rsidRPr="00644D90" w:rsidR="00370EF3">
        <w:rPr>
          <w:szCs w:val="24"/>
        </w:rPr>
        <w:t xml:space="preserve"> 4901-1-11(B)(5) states that the PUCO shall consider “The extent to which the person’s interest is represented by existing parties.” While </w:t>
      </w:r>
      <w:r w:rsidRPr="00644D90" w:rsidR="001D3E54">
        <w:rPr>
          <w:szCs w:val="24"/>
        </w:rPr>
        <w:t>the Consumer Parties</w:t>
      </w:r>
      <w:r w:rsidRPr="00644D90" w:rsidR="00370EF3">
        <w:rPr>
          <w:szCs w:val="24"/>
        </w:rPr>
        <w:t xml:space="preserve"> do not concede the lawfulness of this criterion, </w:t>
      </w:r>
      <w:r w:rsidRPr="00644D90" w:rsidR="001D3E54">
        <w:rPr>
          <w:szCs w:val="24"/>
        </w:rPr>
        <w:t xml:space="preserve">the Consumer Parties </w:t>
      </w:r>
      <w:r w:rsidRPr="00644D90" w:rsidR="00370EF3">
        <w:rPr>
          <w:szCs w:val="24"/>
        </w:rPr>
        <w:t>satisf</w:t>
      </w:r>
      <w:r w:rsidRPr="00644D90" w:rsidR="001D3E54">
        <w:rPr>
          <w:szCs w:val="24"/>
        </w:rPr>
        <w:t>y</w:t>
      </w:r>
      <w:r w:rsidRPr="00644D90" w:rsidR="00370EF3">
        <w:rPr>
          <w:szCs w:val="24"/>
        </w:rPr>
        <w:t xml:space="preserve"> this criterion in that </w:t>
      </w:r>
      <w:r w:rsidRPr="00644D90" w:rsidR="003B5F36">
        <w:rPr>
          <w:szCs w:val="24"/>
        </w:rPr>
        <w:t>OCC has been</w:t>
      </w:r>
      <w:r w:rsidRPr="00644D90" w:rsidR="00370EF3">
        <w:rPr>
          <w:szCs w:val="24"/>
        </w:rPr>
        <w:t xml:space="preserve"> uniquely designated as the state representative of the interests of Ohio’s residential utility c</w:t>
      </w:r>
      <w:r w:rsidRPr="00644D90" w:rsidR="00DE51F6">
        <w:rPr>
          <w:szCs w:val="24"/>
        </w:rPr>
        <w:t>onsumers</w:t>
      </w:r>
      <w:r w:rsidRPr="00644D90" w:rsidR="00370EF3">
        <w:rPr>
          <w:szCs w:val="24"/>
        </w:rPr>
        <w:t xml:space="preserve">. </w:t>
      </w:r>
      <w:r w:rsidRPr="00644D90" w:rsidR="001D3E54">
        <w:rPr>
          <w:szCs w:val="24"/>
        </w:rPr>
        <w:t>And the other Consumer Parties, though not specifically designated, also represent the interest of Ohio’s residential utility consumers. Together, Consumer Parties’ interest is different from, and not represented by, any other entity in Ohio.</w:t>
      </w:r>
    </w:p>
    <w:p w:rsidR="002E2195" w:rsidRPr="00644D90" w:rsidP="002E2195" w14:paraId="7B81AC33" w14:textId="77777777">
      <w:pPr>
        <w:pStyle w:val="WW-BodyTextIndent3"/>
        <w:spacing w:line="480" w:lineRule="auto"/>
        <w:rPr>
          <w:szCs w:val="24"/>
        </w:rPr>
      </w:pPr>
      <w:r w:rsidRPr="00644D90">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644D90">
        <w:rPr>
          <w:szCs w:val="24"/>
        </w:rPr>
        <w:t xml:space="preserve"> </w:t>
      </w:r>
      <w:r w:rsidRPr="00644D90" w:rsidR="001D3E54">
        <w:rPr>
          <w:szCs w:val="24"/>
        </w:rPr>
        <w:t>The other Consumer Parties have likewise been granted intervention with OCC in PUCO proceedings.</w:t>
      </w:r>
    </w:p>
    <w:p w:rsidR="006125E2" w:rsidP="00E364BE" w14:paraId="2398CE4D" w14:textId="6CABD60C">
      <w:pPr>
        <w:pStyle w:val="BodyTextIndent3"/>
        <w:widowControl w:val="0"/>
        <w:spacing w:line="480" w:lineRule="auto"/>
        <w:rPr>
          <w:szCs w:val="24"/>
        </w:rPr>
      </w:pPr>
      <w:r w:rsidRPr="00644D90">
        <w:rPr>
          <w:szCs w:val="24"/>
        </w:rPr>
        <w:t>The</w:t>
      </w:r>
      <w:r w:rsidRPr="00644D90" w:rsidR="002E2195">
        <w:rPr>
          <w:szCs w:val="24"/>
        </w:rPr>
        <w:t xml:space="preserve"> </w:t>
      </w:r>
      <w:r w:rsidRPr="00644D90">
        <w:rPr>
          <w:szCs w:val="24"/>
        </w:rPr>
        <w:t xml:space="preserve">Consumer Parties </w:t>
      </w:r>
      <w:r w:rsidRPr="00644D90" w:rsidR="002E2195">
        <w:rPr>
          <w:szCs w:val="24"/>
        </w:rPr>
        <w:t>meet the criteria set forth in R.C. 4903.221, O</w:t>
      </w:r>
      <w:r w:rsidR="005D5E8B">
        <w:rPr>
          <w:szCs w:val="24"/>
        </w:rPr>
        <w:t>.A.C.</w:t>
      </w:r>
      <w:r w:rsidRPr="00644D90" w:rsidR="002E2195">
        <w:rPr>
          <w:szCs w:val="24"/>
        </w:rPr>
        <w:t xml:space="preserve"> 4901-1-11, and the precedent established by the Supreme Court of Ohio for </w:t>
      </w:r>
    </w:p>
    <w:p w:rsidR="00B03C7A" w:rsidRPr="00644D90" w:rsidP="006125E2" w14:paraId="0A621C8B" w14:textId="2C787121">
      <w:pPr>
        <w:pStyle w:val="BodyTextIndent3"/>
        <w:widowControl w:val="0"/>
        <w:spacing w:line="480" w:lineRule="auto"/>
        <w:ind w:firstLine="0"/>
        <w:rPr>
          <w:szCs w:val="24"/>
        </w:rPr>
      </w:pPr>
      <w:r w:rsidRPr="00644D90">
        <w:rPr>
          <w:szCs w:val="24"/>
        </w:rPr>
        <w:t xml:space="preserve">intervention. On behalf of Ohio residential </w:t>
      </w:r>
      <w:r w:rsidRPr="00644D90" w:rsidR="000F2BFE">
        <w:rPr>
          <w:szCs w:val="24"/>
        </w:rPr>
        <w:t>consumer</w:t>
      </w:r>
      <w:r w:rsidRPr="00644D90">
        <w:rPr>
          <w:szCs w:val="24"/>
        </w:rPr>
        <w:t xml:space="preserve">s, the PUCO should grant </w:t>
      </w:r>
      <w:r w:rsidRPr="00644D90" w:rsidR="000353B6">
        <w:rPr>
          <w:szCs w:val="24"/>
        </w:rPr>
        <w:t>the Consumer Parties’</w:t>
      </w:r>
      <w:r w:rsidRPr="00644D90">
        <w:rPr>
          <w:szCs w:val="24"/>
        </w:rPr>
        <w:t xml:space="preserve"> Motion to Intervene.</w:t>
      </w:r>
    </w:p>
    <w:p w:rsidR="000353B6" w:rsidRPr="00644D90" w:rsidP="00432D3C" w14:paraId="70EDC07B" w14:textId="4402BB79">
      <w:pPr>
        <w:pStyle w:val="BodyTextIndent3"/>
        <w:widowControl w:val="0"/>
        <w:spacing w:line="480" w:lineRule="auto"/>
        <w:ind w:left="3600" w:hanging="3600"/>
        <w:jc w:val="center"/>
        <w:rPr>
          <w:szCs w:val="24"/>
        </w:rPr>
      </w:pPr>
      <w:r w:rsidRPr="00644D90">
        <w:rPr>
          <w:szCs w:val="24"/>
        </w:rPr>
        <w:t xml:space="preserve">Respectfully </w:t>
      </w:r>
      <w:r w:rsidR="002900B9">
        <w:rPr>
          <w:szCs w:val="24"/>
        </w:rPr>
        <w:t>s</w:t>
      </w:r>
      <w:r w:rsidRPr="00644D90">
        <w:rPr>
          <w:szCs w:val="24"/>
        </w:rPr>
        <w:t>ubmitted,</w:t>
      </w:r>
    </w:p>
    <w:tbl>
      <w:tblPr>
        <w:tblW w:w="9438" w:type="dxa"/>
        <w:tblLook w:val="04A0"/>
      </w:tblPr>
      <w:tblGrid>
        <w:gridCol w:w="5148"/>
        <w:gridCol w:w="4290"/>
      </w:tblGrid>
      <w:tr w14:paraId="13FFAF09" w14:textId="77777777" w:rsidTr="008F2C89">
        <w:tblPrEx>
          <w:tblW w:w="9438" w:type="dxa"/>
          <w:tblLook w:val="04A0"/>
        </w:tblPrEx>
        <w:tc>
          <w:tcPr>
            <w:tcW w:w="5148" w:type="dxa"/>
            <w:vMerge w:val="restart"/>
            <w:shd w:val="clear" w:color="auto" w:fill="auto"/>
          </w:tcPr>
          <w:p w:rsidR="00527BA8" w:rsidRPr="00644D90" w:rsidP="008F2C89" w14:paraId="7769632E" w14:textId="3E5FBE00">
            <w:pPr>
              <w:jc w:val="both"/>
              <w:rPr>
                <w:szCs w:val="24"/>
              </w:rPr>
            </w:pPr>
            <w:r w:rsidRPr="00833743">
              <w:rPr>
                <w:szCs w:val="24"/>
              </w:rPr>
              <w:t xml:space="preserve">Maureen </w:t>
            </w:r>
            <w:r>
              <w:rPr>
                <w:szCs w:val="24"/>
              </w:rPr>
              <w:t xml:space="preserve">R. </w:t>
            </w:r>
            <w:r w:rsidRPr="00833743">
              <w:rPr>
                <w:szCs w:val="24"/>
              </w:rPr>
              <w:t>Willis (0020847)</w:t>
            </w:r>
          </w:p>
          <w:p w:rsidR="00527BA8" w:rsidRPr="00644D90" w:rsidP="008F2C89" w14:paraId="210EE2A9" w14:textId="77777777">
            <w:pPr>
              <w:tabs>
                <w:tab w:val="left" w:pos="4320"/>
              </w:tabs>
              <w:ind w:hanging="450"/>
              <w:jc w:val="both"/>
              <w:rPr>
                <w:szCs w:val="24"/>
              </w:rPr>
            </w:pPr>
            <w:r w:rsidRPr="00644D90">
              <w:rPr>
                <w:szCs w:val="24"/>
              </w:rPr>
              <w:tab/>
              <w:t>Ohio Consumers’ Counsel</w:t>
            </w:r>
          </w:p>
          <w:p w:rsidR="00527BA8" w:rsidRPr="00644D90" w:rsidP="008F2C89" w14:paraId="531A261D" w14:textId="77777777">
            <w:pPr>
              <w:tabs>
                <w:tab w:val="left" w:pos="4320"/>
              </w:tabs>
              <w:jc w:val="both"/>
              <w:rPr>
                <w:szCs w:val="24"/>
              </w:rPr>
            </w:pPr>
          </w:p>
          <w:p w:rsidR="00527BA8" w:rsidRPr="00923995" w:rsidP="008F2C89" w14:paraId="2D3513A2" w14:textId="77777777">
            <w:pPr>
              <w:tabs>
                <w:tab w:val="left" w:pos="4320"/>
              </w:tabs>
              <w:jc w:val="both"/>
              <w:rPr>
                <w:i/>
                <w:iCs/>
                <w:szCs w:val="24"/>
                <w:u w:val="single"/>
              </w:rPr>
            </w:pPr>
            <w:r>
              <w:rPr>
                <w:i/>
                <w:iCs/>
                <w:szCs w:val="24"/>
                <w:u w:val="single"/>
              </w:rPr>
              <w:t xml:space="preserve">/s/ </w:t>
            </w:r>
            <w:r w:rsidRPr="00923995">
              <w:rPr>
                <w:i/>
                <w:iCs/>
                <w:szCs w:val="24"/>
                <w:u w:val="single"/>
              </w:rPr>
              <w:t>Robert Eubanks</w:t>
            </w:r>
          </w:p>
          <w:p w:rsidR="00527BA8" w:rsidRPr="00644D90" w:rsidP="008F2C89" w14:paraId="683EF34F" w14:textId="77777777">
            <w:pPr>
              <w:tabs>
                <w:tab w:val="left" w:pos="4320"/>
              </w:tabs>
              <w:jc w:val="both"/>
              <w:rPr>
                <w:szCs w:val="24"/>
              </w:rPr>
            </w:pPr>
            <w:r>
              <w:rPr>
                <w:szCs w:val="24"/>
              </w:rPr>
              <w:t>Robert Eubanks (00</w:t>
            </w:r>
            <w:r w:rsidRPr="00D45378">
              <w:rPr>
                <w:szCs w:val="24"/>
              </w:rPr>
              <w:t>73386</w:t>
            </w:r>
            <w:r>
              <w:rPr>
                <w:szCs w:val="24"/>
              </w:rPr>
              <w:t>)</w:t>
            </w:r>
          </w:p>
          <w:p w:rsidR="00527BA8" w:rsidRPr="00644D90" w:rsidP="008F2C89" w14:paraId="52090626" w14:textId="77777777">
            <w:pPr>
              <w:tabs>
                <w:tab w:val="left" w:pos="4320"/>
              </w:tabs>
              <w:jc w:val="both"/>
              <w:rPr>
                <w:szCs w:val="24"/>
              </w:rPr>
            </w:pPr>
            <w:r w:rsidRPr="00644D90">
              <w:rPr>
                <w:szCs w:val="24"/>
              </w:rPr>
              <w:t>Counsel of Record</w:t>
            </w:r>
          </w:p>
          <w:p w:rsidR="00527BA8" w:rsidRPr="00644D90" w:rsidP="008F2C89" w14:paraId="3F3DC196" w14:textId="77777777">
            <w:pPr>
              <w:tabs>
                <w:tab w:val="left" w:pos="4320"/>
              </w:tabs>
              <w:jc w:val="both"/>
              <w:rPr>
                <w:szCs w:val="24"/>
              </w:rPr>
            </w:pPr>
            <w:r w:rsidRPr="002251D3">
              <w:rPr>
                <w:szCs w:val="24"/>
              </w:rPr>
              <w:t>Connor D. Semple (0101102)</w:t>
            </w:r>
            <w:r w:rsidRPr="002251D3">
              <w:rPr>
                <w:szCs w:val="24"/>
              </w:rPr>
              <w:tab/>
            </w:r>
          </w:p>
          <w:p w:rsidR="00527BA8" w:rsidRPr="00644D90" w:rsidP="008F2C89" w14:paraId="3F3872E8" w14:textId="77777777">
            <w:pPr>
              <w:tabs>
                <w:tab w:val="left" w:pos="3870"/>
                <w:tab w:val="left" w:pos="4320"/>
              </w:tabs>
              <w:jc w:val="both"/>
              <w:rPr>
                <w:szCs w:val="24"/>
              </w:rPr>
            </w:pPr>
            <w:r w:rsidRPr="00644D90">
              <w:rPr>
                <w:szCs w:val="24"/>
              </w:rPr>
              <w:t>Assistant Consumers’ Counsel</w:t>
            </w:r>
          </w:p>
          <w:p w:rsidR="00527BA8" w:rsidRPr="00644D90" w:rsidP="008F2C89" w14:paraId="739CF8D5" w14:textId="77777777">
            <w:pPr>
              <w:tabs>
                <w:tab w:val="left" w:pos="3870"/>
                <w:tab w:val="left" w:pos="4320"/>
              </w:tabs>
              <w:jc w:val="both"/>
              <w:rPr>
                <w:szCs w:val="24"/>
              </w:rPr>
            </w:pPr>
          </w:p>
          <w:p w:rsidR="00527BA8" w:rsidRPr="00644D90" w:rsidP="008F2C89" w14:paraId="6802F950" w14:textId="77777777">
            <w:pPr>
              <w:jc w:val="both"/>
              <w:rPr>
                <w:b/>
                <w:bCs/>
                <w:szCs w:val="24"/>
              </w:rPr>
            </w:pPr>
            <w:r w:rsidRPr="00644D90">
              <w:rPr>
                <w:b/>
                <w:bCs/>
                <w:szCs w:val="24"/>
              </w:rPr>
              <w:t>Office of the Ohio Consumers' Counsel</w:t>
            </w:r>
          </w:p>
          <w:p w:rsidR="00527BA8" w:rsidRPr="00644D90" w:rsidP="008F2C89" w14:paraId="55236EAB" w14:textId="77777777">
            <w:pPr>
              <w:jc w:val="both"/>
              <w:rPr>
                <w:szCs w:val="24"/>
              </w:rPr>
            </w:pPr>
            <w:r w:rsidRPr="00644D90">
              <w:rPr>
                <w:szCs w:val="24"/>
              </w:rPr>
              <w:t>65 East State Street, Suite 700</w:t>
            </w:r>
          </w:p>
          <w:p w:rsidR="00527BA8" w:rsidRPr="00644D90" w:rsidP="008F2C89" w14:paraId="4B597295" w14:textId="77777777">
            <w:pPr>
              <w:jc w:val="both"/>
              <w:rPr>
                <w:szCs w:val="24"/>
              </w:rPr>
            </w:pPr>
            <w:r w:rsidRPr="00644D90">
              <w:rPr>
                <w:szCs w:val="24"/>
              </w:rPr>
              <w:t>Columbus, Ohio 43215</w:t>
            </w:r>
          </w:p>
          <w:p w:rsidR="00527BA8" w:rsidP="008F2C89" w14:paraId="418D9D83" w14:textId="77777777">
            <w:pPr>
              <w:autoSpaceDE w:val="0"/>
              <w:autoSpaceDN w:val="0"/>
              <w:adjustRightInd w:val="0"/>
              <w:rPr>
                <w:szCs w:val="24"/>
              </w:rPr>
            </w:pPr>
            <w:r w:rsidRPr="00644D90">
              <w:rPr>
                <w:szCs w:val="24"/>
              </w:rPr>
              <w:t>Telephone: [</w:t>
            </w:r>
            <w:r>
              <w:rPr>
                <w:szCs w:val="24"/>
              </w:rPr>
              <w:t>Eubanks</w:t>
            </w:r>
            <w:r w:rsidRPr="00644D90">
              <w:rPr>
                <w:szCs w:val="24"/>
              </w:rPr>
              <w:t xml:space="preserve">] </w:t>
            </w:r>
            <w:r w:rsidRPr="001D4049">
              <w:rPr>
                <w:szCs w:val="24"/>
              </w:rPr>
              <w:t>(614) 466-1292</w:t>
            </w:r>
          </w:p>
          <w:p w:rsidR="00527BA8" w:rsidP="008F2C89" w14:paraId="70E08D31" w14:textId="77777777">
            <w:pPr>
              <w:rPr>
                <w:szCs w:val="24"/>
              </w:rPr>
            </w:pPr>
            <w:r w:rsidRPr="00DF0E11">
              <w:rPr>
                <w:szCs w:val="24"/>
              </w:rPr>
              <w:t>Telephone: [Semple] (614) 466-9565</w:t>
            </w:r>
          </w:p>
          <w:p w:rsidR="00527BA8" w:rsidP="008F2C89" w14:paraId="71959280" w14:textId="77777777">
            <w:pPr>
              <w:jc w:val="both"/>
              <w:rPr>
                <w:szCs w:val="24"/>
              </w:rPr>
            </w:pPr>
            <w:hyperlink r:id="rId6" w:history="1">
              <w:r w:rsidRPr="003C535A" w:rsidR="00982EE6">
                <w:rPr>
                  <w:rStyle w:val="Hyperlink"/>
                  <w:szCs w:val="24"/>
                </w:rPr>
                <w:t>robert.eubanks@occ.ohio.gov</w:t>
              </w:r>
            </w:hyperlink>
          </w:p>
          <w:p w:rsidR="00527BA8" w:rsidP="008F2C89" w14:paraId="12222287" w14:textId="77777777">
            <w:pPr>
              <w:jc w:val="both"/>
              <w:rPr>
                <w:szCs w:val="24"/>
              </w:rPr>
            </w:pPr>
            <w:hyperlink r:id="rId7" w:history="1">
              <w:r w:rsidRPr="003C535A" w:rsidR="00982EE6">
                <w:rPr>
                  <w:rStyle w:val="Hyperlink"/>
                  <w:szCs w:val="24"/>
                </w:rPr>
                <w:t>connor.semple@occ.ohio.gov</w:t>
              </w:r>
            </w:hyperlink>
          </w:p>
          <w:p w:rsidR="00527BA8" w:rsidRPr="00644D90" w:rsidP="008F2C89" w14:paraId="4293496B" w14:textId="77777777">
            <w:pPr>
              <w:ind w:hanging="4320"/>
              <w:jc w:val="both"/>
              <w:rPr>
                <w:szCs w:val="24"/>
              </w:rPr>
            </w:pPr>
            <w:r w:rsidRPr="00644D90">
              <w:rPr>
                <w:szCs w:val="24"/>
              </w:rPr>
              <w:t>September 8, 2020</w:t>
            </w:r>
            <w:r w:rsidRPr="00644D90">
              <w:rPr>
                <w:szCs w:val="24"/>
              </w:rPr>
              <w:tab/>
              <w:t>(willing to accept service by e-mail)</w:t>
            </w:r>
          </w:p>
          <w:p w:rsidR="00527BA8" w:rsidRPr="00644D90" w:rsidP="008F2C89" w14:paraId="27746670" w14:textId="77777777">
            <w:pPr>
              <w:ind w:hanging="4320"/>
              <w:jc w:val="both"/>
              <w:rPr>
                <w:szCs w:val="24"/>
              </w:rPr>
            </w:pPr>
            <w:r w:rsidRPr="0038656F">
              <w:rPr>
                <w:color w:val="000000"/>
                <w:szCs w:val="24"/>
              </w:rPr>
              <w:t>(will accept service by e-mail)</w:t>
            </w:r>
          </w:p>
          <w:p w:rsidR="00527BA8" w:rsidRPr="00644D90" w:rsidP="008F2C89" w14:paraId="378AA4FD" w14:textId="2BD92C7E">
            <w:pPr>
              <w:rPr>
                <w:i/>
                <w:iCs/>
                <w:szCs w:val="24"/>
                <w:u w:val="single"/>
              </w:rPr>
            </w:pPr>
            <w:r w:rsidRPr="00644D90">
              <w:rPr>
                <w:i/>
                <w:iCs/>
                <w:szCs w:val="24"/>
                <w:u w:val="single"/>
              </w:rPr>
              <w:t xml:space="preserve">/s/ </w:t>
            </w:r>
            <w:r w:rsidR="008C7678">
              <w:rPr>
                <w:i/>
                <w:iCs/>
                <w:szCs w:val="24"/>
                <w:u w:val="single"/>
              </w:rPr>
              <w:t>Stephanie Moes</w:t>
            </w:r>
          </w:p>
          <w:p w:rsidR="00527BA8" w:rsidRPr="00644D90" w:rsidP="008F2C89" w14:paraId="5CE850A1" w14:textId="77777777">
            <w:pPr>
              <w:rPr>
                <w:szCs w:val="24"/>
              </w:rPr>
            </w:pPr>
            <w:r w:rsidRPr="00644D90">
              <w:rPr>
                <w:szCs w:val="24"/>
              </w:rPr>
              <w:t>Stephanie Moes (0077136)</w:t>
            </w:r>
          </w:p>
          <w:p w:rsidR="00527BA8" w:rsidRPr="00644D90" w:rsidP="008F2C89" w14:paraId="576A1EB5" w14:textId="77777777">
            <w:pPr>
              <w:rPr>
                <w:b/>
                <w:bCs/>
                <w:szCs w:val="24"/>
              </w:rPr>
            </w:pPr>
            <w:r w:rsidRPr="00644D90">
              <w:rPr>
                <w:b/>
                <w:bCs/>
                <w:szCs w:val="24"/>
              </w:rPr>
              <w:t>Legal Aid Society of Southwest Ohio, LLC</w:t>
            </w:r>
          </w:p>
          <w:p w:rsidR="00527BA8" w:rsidRPr="00644D90" w:rsidP="008F2C89" w14:paraId="1D28E703" w14:textId="77777777">
            <w:pPr>
              <w:rPr>
                <w:szCs w:val="24"/>
              </w:rPr>
            </w:pPr>
            <w:r w:rsidRPr="00644D90">
              <w:rPr>
                <w:szCs w:val="24"/>
              </w:rPr>
              <w:t>215 East Ninth Street, Suite 500</w:t>
            </w:r>
          </w:p>
          <w:p w:rsidR="00527BA8" w:rsidRPr="00644D90" w:rsidP="008F2C89" w14:paraId="45332F16" w14:textId="77777777">
            <w:pPr>
              <w:rPr>
                <w:szCs w:val="24"/>
              </w:rPr>
            </w:pPr>
            <w:r w:rsidRPr="00644D90">
              <w:rPr>
                <w:szCs w:val="24"/>
              </w:rPr>
              <w:t>Cincinnati, Ohio 45202</w:t>
            </w:r>
          </w:p>
          <w:p w:rsidR="00527BA8" w:rsidRPr="00644D90" w:rsidP="008F2C89" w14:paraId="57A24664" w14:textId="77777777">
            <w:pPr>
              <w:rPr>
                <w:szCs w:val="24"/>
              </w:rPr>
            </w:pPr>
            <w:r w:rsidRPr="00644D90">
              <w:rPr>
                <w:szCs w:val="24"/>
              </w:rPr>
              <w:t>(513) 362-2807 (direct dial)</w:t>
            </w:r>
          </w:p>
          <w:p w:rsidR="00527BA8" w:rsidRPr="00644D90" w:rsidP="008F2C89" w14:paraId="07735DA6" w14:textId="77777777">
            <w:pPr>
              <w:rPr>
                <w:szCs w:val="24"/>
              </w:rPr>
            </w:pPr>
            <w:r w:rsidRPr="00644D90">
              <w:rPr>
                <w:szCs w:val="24"/>
              </w:rPr>
              <w:t>(513) 259-7309 (cell)</w:t>
            </w:r>
          </w:p>
          <w:p w:rsidR="00527BA8" w:rsidP="008F2C89" w14:paraId="6FDC4B52" w14:textId="77777777">
            <w:pPr>
              <w:rPr>
                <w:szCs w:val="24"/>
              </w:rPr>
            </w:pPr>
            <w:hyperlink r:id="rId8" w:history="1">
              <w:r w:rsidRPr="00B93FCD" w:rsidR="00982EE6">
                <w:rPr>
                  <w:rStyle w:val="Hyperlink"/>
                  <w:szCs w:val="24"/>
                </w:rPr>
                <w:t>smoes@lascinti.org</w:t>
              </w:r>
            </w:hyperlink>
          </w:p>
          <w:p w:rsidR="00527BA8" w:rsidRPr="00644D90" w:rsidP="008F2C89" w14:paraId="71427475" w14:textId="77777777">
            <w:pPr>
              <w:rPr>
                <w:rStyle w:val="Hyperlink"/>
                <w:color w:val="auto"/>
                <w:szCs w:val="24"/>
                <w:u w:val="none"/>
              </w:rPr>
            </w:pPr>
            <w:r w:rsidRPr="00644D90">
              <w:rPr>
                <w:rStyle w:val="Hyperlink"/>
                <w:color w:val="auto"/>
                <w:szCs w:val="24"/>
                <w:u w:val="none"/>
              </w:rPr>
              <w:t>(willing to accept service via e-mail)</w:t>
            </w:r>
          </w:p>
          <w:p w:rsidR="00527BA8" w:rsidRPr="00644D90" w:rsidP="008F2C89" w14:paraId="1D7AAD75" w14:textId="77777777">
            <w:pPr>
              <w:rPr>
                <w:szCs w:val="24"/>
              </w:rPr>
            </w:pPr>
          </w:p>
          <w:p w:rsidR="00527BA8" w:rsidRPr="00644D90" w:rsidP="008F2C89" w14:paraId="0039369E" w14:textId="549F3214">
            <w:pPr>
              <w:rPr>
                <w:i/>
                <w:iCs/>
                <w:color w:val="000000"/>
                <w:szCs w:val="24"/>
                <w:u w:val="single"/>
              </w:rPr>
            </w:pPr>
          </w:p>
          <w:p w:rsidR="00527BA8" w:rsidRPr="00644D90" w:rsidP="008F2C89" w14:paraId="2DF0EEB1" w14:textId="77777777">
            <w:pPr>
              <w:rPr>
                <w:szCs w:val="24"/>
              </w:rPr>
            </w:pPr>
          </w:p>
        </w:tc>
        <w:tc>
          <w:tcPr>
            <w:tcW w:w="4290" w:type="dxa"/>
            <w:shd w:val="clear" w:color="auto" w:fill="auto"/>
          </w:tcPr>
          <w:p w:rsidR="00527BA8" w:rsidRPr="00644D90" w:rsidP="008F2C89" w14:paraId="0F01C4FC" w14:textId="71CEF55B">
            <w:pPr>
              <w:rPr>
                <w:i/>
                <w:iCs/>
                <w:szCs w:val="24"/>
                <w:u w:val="single"/>
              </w:rPr>
            </w:pPr>
            <w:r w:rsidRPr="00644D90">
              <w:rPr>
                <w:i/>
                <w:iCs/>
                <w:szCs w:val="24"/>
                <w:u w:val="single"/>
              </w:rPr>
              <w:t>/s/</w:t>
            </w:r>
            <w:r w:rsidR="008C7678">
              <w:rPr>
                <w:i/>
                <w:iCs/>
                <w:szCs w:val="24"/>
                <w:u w:val="single"/>
              </w:rPr>
              <w:t xml:space="preserve"> Susan Jagers</w:t>
            </w:r>
            <w:r w:rsidRPr="00644D90">
              <w:rPr>
                <w:i/>
                <w:iCs/>
                <w:szCs w:val="24"/>
                <w:u w:val="single"/>
              </w:rPr>
              <w:t xml:space="preserve"> </w:t>
            </w:r>
          </w:p>
          <w:p w:rsidR="00527BA8" w:rsidRPr="00644D90" w:rsidP="008F2C89" w14:paraId="51EEC0C0" w14:textId="77777777">
            <w:pPr>
              <w:rPr>
                <w:szCs w:val="24"/>
              </w:rPr>
            </w:pPr>
            <w:r w:rsidRPr="00644D90">
              <w:rPr>
                <w:szCs w:val="24"/>
              </w:rPr>
              <w:t>Susan Jagers (0061678)</w:t>
            </w:r>
          </w:p>
          <w:p w:rsidR="00527BA8" w:rsidRPr="00644D90" w:rsidP="008F2C89" w14:paraId="4F657159" w14:textId="77777777">
            <w:pPr>
              <w:rPr>
                <w:b/>
                <w:bCs/>
                <w:szCs w:val="24"/>
              </w:rPr>
            </w:pPr>
            <w:r w:rsidRPr="00644D90">
              <w:rPr>
                <w:b/>
                <w:bCs/>
                <w:szCs w:val="24"/>
              </w:rPr>
              <w:t>Ohio Poverty Law Center</w:t>
            </w:r>
          </w:p>
          <w:p w:rsidR="00527BA8" w:rsidRPr="00644D90" w:rsidP="008F2C89" w14:paraId="01BA36E2" w14:textId="77777777">
            <w:pPr>
              <w:rPr>
                <w:szCs w:val="24"/>
              </w:rPr>
            </w:pPr>
            <w:r w:rsidRPr="00644D90">
              <w:rPr>
                <w:szCs w:val="24"/>
              </w:rPr>
              <w:t>1108 City Park Ave. Suite 200</w:t>
            </w:r>
          </w:p>
          <w:p w:rsidR="00527BA8" w:rsidRPr="00644D90" w:rsidP="008F2C89" w14:paraId="5FD81D85" w14:textId="77777777">
            <w:pPr>
              <w:rPr>
                <w:szCs w:val="24"/>
              </w:rPr>
            </w:pPr>
            <w:r w:rsidRPr="00644D90">
              <w:rPr>
                <w:szCs w:val="24"/>
              </w:rPr>
              <w:t>Columbus, Ohio 43206</w:t>
            </w:r>
          </w:p>
          <w:p w:rsidR="00527BA8" w:rsidRPr="00644D90" w:rsidP="008F2C89" w14:paraId="00F1519D" w14:textId="77777777">
            <w:pPr>
              <w:rPr>
                <w:szCs w:val="24"/>
              </w:rPr>
            </w:pPr>
            <w:r w:rsidRPr="00644D90">
              <w:rPr>
                <w:szCs w:val="24"/>
              </w:rPr>
              <w:t>(614) 824-2501</w:t>
            </w:r>
          </w:p>
          <w:p w:rsidR="00527BA8" w:rsidP="008F2C89" w14:paraId="44D4936E" w14:textId="77777777">
            <w:pPr>
              <w:rPr>
                <w:szCs w:val="24"/>
              </w:rPr>
            </w:pPr>
            <w:hyperlink r:id="rId9" w:history="1">
              <w:r w:rsidRPr="00B93FCD" w:rsidR="00982EE6">
                <w:rPr>
                  <w:rStyle w:val="Hyperlink"/>
                  <w:szCs w:val="24"/>
                </w:rPr>
                <w:t>sjagers@ohiopovertylaw.org</w:t>
              </w:r>
            </w:hyperlink>
          </w:p>
          <w:p w:rsidR="00527BA8" w:rsidRPr="00644D90" w:rsidP="008F2C89" w14:paraId="2A28C0ED"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527BA8" w:rsidRPr="00644D90" w:rsidP="008F2C89" w14:paraId="787DFA7E" w14:textId="77777777">
            <w:pPr>
              <w:rPr>
                <w:szCs w:val="24"/>
              </w:rPr>
            </w:pPr>
          </w:p>
        </w:tc>
      </w:tr>
      <w:tr w14:paraId="674D4197" w14:textId="77777777" w:rsidTr="008F2C89">
        <w:tblPrEx>
          <w:tblW w:w="9438" w:type="dxa"/>
          <w:tblLook w:val="04A0"/>
        </w:tblPrEx>
        <w:tc>
          <w:tcPr>
            <w:tcW w:w="5148" w:type="dxa"/>
            <w:vMerge/>
            <w:shd w:val="clear" w:color="auto" w:fill="auto"/>
            <w:vAlign w:val="center"/>
            <w:hideMark/>
          </w:tcPr>
          <w:p w:rsidR="00527BA8" w:rsidRPr="00644D90" w:rsidP="008F2C89" w14:paraId="52EA981A" w14:textId="77777777">
            <w:pPr>
              <w:rPr>
                <w:szCs w:val="24"/>
              </w:rPr>
            </w:pPr>
          </w:p>
        </w:tc>
        <w:tc>
          <w:tcPr>
            <w:tcW w:w="4290" w:type="dxa"/>
            <w:shd w:val="clear" w:color="auto" w:fill="auto"/>
          </w:tcPr>
          <w:p w:rsidR="00527BA8" w:rsidRPr="0038656F" w:rsidP="008F2C89" w14:paraId="0CDA0141" w14:textId="3D0CDE86">
            <w:pPr>
              <w:autoSpaceDE w:val="0"/>
              <w:autoSpaceDN w:val="0"/>
              <w:adjustRightInd w:val="0"/>
              <w:rPr>
                <w:i/>
                <w:iCs/>
                <w:color w:val="000000"/>
                <w:szCs w:val="24"/>
              </w:rPr>
            </w:pPr>
            <w:r w:rsidRPr="0038656F">
              <w:rPr>
                <w:i/>
                <w:iCs/>
                <w:color w:val="000000"/>
                <w:szCs w:val="24"/>
              </w:rPr>
              <w:t>/</w:t>
            </w:r>
            <w:r w:rsidRPr="0038656F">
              <w:rPr>
                <w:i/>
                <w:iCs/>
                <w:color w:val="000000"/>
                <w:szCs w:val="24"/>
                <w:u w:val="single"/>
              </w:rPr>
              <w:t xml:space="preserve">s/ </w:t>
            </w:r>
            <w:r w:rsidR="008C7678">
              <w:rPr>
                <w:i/>
                <w:iCs/>
                <w:color w:val="000000"/>
                <w:szCs w:val="24"/>
                <w:u w:val="single"/>
              </w:rPr>
              <w:t>Michael Walters</w:t>
            </w:r>
          </w:p>
          <w:p w:rsidR="00527BA8" w:rsidRPr="0038656F" w:rsidP="008F2C89" w14:paraId="226ECBFE" w14:textId="77777777">
            <w:pPr>
              <w:autoSpaceDE w:val="0"/>
              <w:autoSpaceDN w:val="0"/>
              <w:adjustRightInd w:val="0"/>
              <w:rPr>
                <w:color w:val="000000"/>
                <w:szCs w:val="24"/>
              </w:rPr>
            </w:pPr>
            <w:r w:rsidRPr="0038656F">
              <w:rPr>
                <w:color w:val="000000"/>
                <w:szCs w:val="24"/>
              </w:rPr>
              <w:t>Michael Walters (0068921)</w:t>
            </w:r>
          </w:p>
          <w:p w:rsidR="00527BA8" w:rsidRPr="0038656F" w:rsidP="008F2C89" w14:paraId="0F949DA7" w14:textId="77777777">
            <w:pPr>
              <w:autoSpaceDE w:val="0"/>
              <w:autoSpaceDN w:val="0"/>
              <w:adjustRightInd w:val="0"/>
              <w:rPr>
                <w:color w:val="000000"/>
                <w:szCs w:val="24"/>
              </w:rPr>
            </w:pPr>
            <w:r w:rsidRPr="0038656F">
              <w:rPr>
                <w:color w:val="000000"/>
                <w:szCs w:val="24"/>
              </w:rPr>
              <w:t>Legal Helpline Managing Attorney</w:t>
            </w:r>
          </w:p>
          <w:p w:rsidR="00527BA8" w:rsidRPr="0038656F" w:rsidP="008F2C89" w14:paraId="5370C2FE" w14:textId="77777777">
            <w:pPr>
              <w:autoSpaceDE w:val="0"/>
              <w:autoSpaceDN w:val="0"/>
              <w:adjustRightInd w:val="0"/>
              <w:rPr>
                <w:b/>
                <w:bCs/>
                <w:color w:val="000000"/>
                <w:szCs w:val="24"/>
              </w:rPr>
            </w:pPr>
            <w:r w:rsidRPr="0038656F">
              <w:rPr>
                <w:b/>
                <w:bCs/>
                <w:color w:val="000000"/>
                <w:szCs w:val="24"/>
              </w:rPr>
              <w:t>Pro Seniors, Inc.</w:t>
            </w:r>
          </w:p>
          <w:p w:rsidR="00527BA8" w:rsidRPr="0038656F" w:rsidP="008F2C89" w14:paraId="27F57460" w14:textId="77777777">
            <w:pPr>
              <w:autoSpaceDE w:val="0"/>
              <w:autoSpaceDN w:val="0"/>
              <w:adjustRightInd w:val="0"/>
              <w:rPr>
                <w:color w:val="000000"/>
                <w:szCs w:val="24"/>
              </w:rPr>
            </w:pPr>
            <w:r w:rsidRPr="0038656F">
              <w:rPr>
                <w:color w:val="000000"/>
                <w:szCs w:val="24"/>
              </w:rPr>
              <w:t>7162 Reading Road, Suite 1150</w:t>
            </w:r>
          </w:p>
          <w:p w:rsidR="00527BA8" w:rsidRPr="0038656F" w:rsidP="008F2C89" w14:paraId="0E7E4226" w14:textId="77777777">
            <w:pPr>
              <w:autoSpaceDE w:val="0"/>
              <w:autoSpaceDN w:val="0"/>
              <w:adjustRightInd w:val="0"/>
              <w:rPr>
                <w:color w:val="000000"/>
                <w:szCs w:val="24"/>
              </w:rPr>
            </w:pPr>
            <w:r w:rsidRPr="0038656F">
              <w:rPr>
                <w:color w:val="000000"/>
                <w:szCs w:val="24"/>
              </w:rPr>
              <w:t>Cincinnati, Ohio 45237</w:t>
            </w:r>
          </w:p>
          <w:p w:rsidR="00527BA8" w:rsidRPr="0038656F" w:rsidP="008F2C89" w14:paraId="1CBC52EB" w14:textId="77777777">
            <w:pPr>
              <w:autoSpaceDE w:val="0"/>
              <w:autoSpaceDN w:val="0"/>
              <w:adjustRightInd w:val="0"/>
              <w:rPr>
                <w:color w:val="000000"/>
                <w:szCs w:val="24"/>
              </w:rPr>
            </w:pPr>
            <w:r w:rsidRPr="0038656F">
              <w:rPr>
                <w:color w:val="000000"/>
                <w:szCs w:val="24"/>
              </w:rPr>
              <w:t>Telephone: (513) 458-5532</w:t>
            </w:r>
          </w:p>
          <w:p w:rsidR="00527BA8" w:rsidRPr="0038656F" w:rsidP="008F2C89" w14:paraId="7FC5D42A" w14:textId="77777777">
            <w:pPr>
              <w:autoSpaceDE w:val="0"/>
              <w:autoSpaceDN w:val="0"/>
              <w:adjustRightInd w:val="0"/>
              <w:rPr>
                <w:color w:val="0000FF"/>
                <w:szCs w:val="24"/>
                <w:u w:val="single"/>
              </w:rPr>
            </w:pPr>
            <w:r w:rsidRPr="0038656F">
              <w:rPr>
                <w:color w:val="0000FF"/>
                <w:szCs w:val="24"/>
                <w:u w:val="single"/>
              </w:rPr>
              <w:t>mwalters@proseniors.org</w:t>
            </w:r>
          </w:p>
          <w:p w:rsidR="00527BA8" w:rsidRPr="00644D90" w:rsidP="008F2C89" w14:paraId="5873A68C" w14:textId="1E5BE5DF">
            <w:pPr>
              <w:rPr>
                <w:i/>
                <w:iCs/>
                <w:color w:val="000000"/>
                <w:szCs w:val="24"/>
                <w:u w:val="single"/>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527BA8" w:rsidRPr="00644D90" w:rsidP="008C7678" w14:paraId="0267E873" w14:textId="77777777">
            <w:pPr>
              <w:rPr>
                <w:szCs w:val="24"/>
              </w:rPr>
            </w:pPr>
          </w:p>
        </w:tc>
      </w:tr>
      <w:tr w14:paraId="373932F8" w14:textId="77777777" w:rsidTr="008F2C89">
        <w:tblPrEx>
          <w:tblW w:w="9438" w:type="dxa"/>
          <w:tblLook w:val="04A0"/>
        </w:tblPrEx>
        <w:tc>
          <w:tcPr>
            <w:tcW w:w="5148" w:type="dxa"/>
            <w:vMerge/>
            <w:shd w:val="clear" w:color="auto" w:fill="auto"/>
            <w:vAlign w:val="center"/>
            <w:hideMark/>
          </w:tcPr>
          <w:p w:rsidR="00225357" w:rsidRPr="00644D90" w:rsidP="00225357" w14:paraId="19DA3871" w14:textId="77777777">
            <w:pPr>
              <w:rPr>
                <w:szCs w:val="24"/>
              </w:rPr>
            </w:pPr>
          </w:p>
        </w:tc>
        <w:tc>
          <w:tcPr>
            <w:tcW w:w="4290" w:type="dxa"/>
            <w:shd w:val="clear" w:color="auto" w:fill="auto"/>
          </w:tcPr>
          <w:p w:rsidR="002B70CE" w:rsidP="00225357" w14:paraId="7A342323" w14:textId="77777777">
            <w:pPr>
              <w:autoSpaceDE w:val="0"/>
              <w:autoSpaceDN w:val="0"/>
              <w:adjustRightInd w:val="0"/>
              <w:rPr>
                <w:i/>
                <w:iCs/>
                <w:color w:val="000000"/>
                <w:szCs w:val="24"/>
                <w:u w:val="single"/>
              </w:rPr>
            </w:pPr>
          </w:p>
          <w:p w:rsidR="002B70CE" w:rsidP="00225357" w14:paraId="358E55BD" w14:textId="77777777">
            <w:pPr>
              <w:autoSpaceDE w:val="0"/>
              <w:autoSpaceDN w:val="0"/>
              <w:adjustRightInd w:val="0"/>
              <w:rPr>
                <w:i/>
                <w:iCs/>
                <w:color w:val="000000"/>
                <w:szCs w:val="24"/>
                <w:u w:val="single"/>
              </w:rPr>
            </w:pPr>
          </w:p>
          <w:p w:rsidR="002B70CE" w:rsidP="00225357" w14:paraId="22D3D107" w14:textId="77777777">
            <w:pPr>
              <w:autoSpaceDE w:val="0"/>
              <w:autoSpaceDN w:val="0"/>
              <w:adjustRightInd w:val="0"/>
              <w:rPr>
                <w:i/>
                <w:iCs/>
                <w:color w:val="000000"/>
                <w:szCs w:val="24"/>
                <w:u w:val="single"/>
              </w:rPr>
            </w:pPr>
          </w:p>
          <w:p w:rsidR="002B70CE" w:rsidRPr="002B70CE" w:rsidP="00225357" w14:paraId="22182A9E" w14:textId="307C1239">
            <w:pPr>
              <w:autoSpaceDE w:val="0"/>
              <w:autoSpaceDN w:val="0"/>
              <w:adjustRightInd w:val="0"/>
              <w:rPr>
                <w:i/>
                <w:iCs/>
                <w:color w:val="000000"/>
                <w:szCs w:val="24"/>
                <w:u w:val="single"/>
              </w:rPr>
            </w:pPr>
            <w:r>
              <w:rPr>
                <w:i/>
                <w:iCs/>
                <w:color w:val="000000"/>
                <w:szCs w:val="24"/>
                <w:u w:val="single"/>
              </w:rPr>
              <w:t>/s/ David Manor</w:t>
            </w:r>
          </w:p>
          <w:p w:rsidR="00225357" w:rsidRPr="00BA4DB3" w:rsidP="00225357" w14:paraId="3CC5CA43" w14:textId="53D80A83">
            <w:pPr>
              <w:autoSpaceDE w:val="0"/>
              <w:autoSpaceDN w:val="0"/>
              <w:adjustRightInd w:val="0"/>
              <w:rPr>
                <w:color w:val="000000"/>
                <w:szCs w:val="24"/>
              </w:rPr>
            </w:pPr>
            <w:r w:rsidRPr="00BA4DB3">
              <w:rPr>
                <w:color w:val="000000"/>
                <w:szCs w:val="24"/>
              </w:rPr>
              <w:t>David Manor (0100068)</w:t>
            </w:r>
          </w:p>
          <w:p w:rsidR="00225357" w:rsidRPr="00BA4DB3" w:rsidP="00225357" w14:paraId="0AED3087" w14:textId="77777777">
            <w:pPr>
              <w:autoSpaceDE w:val="0"/>
              <w:autoSpaceDN w:val="0"/>
              <w:adjustRightInd w:val="0"/>
              <w:rPr>
                <w:b/>
                <w:bCs/>
                <w:color w:val="000000"/>
                <w:szCs w:val="24"/>
              </w:rPr>
            </w:pPr>
            <w:r w:rsidRPr="00BA4DB3">
              <w:rPr>
                <w:b/>
                <w:bCs/>
                <w:color w:val="000000"/>
                <w:szCs w:val="24"/>
              </w:rPr>
              <w:t>Advocates for Basic Legal Equality, Inc.</w:t>
            </w:r>
          </w:p>
          <w:p w:rsidR="00225357" w:rsidRPr="00BA4DB3" w:rsidP="00225357" w14:paraId="486B69C2" w14:textId="77777777">
            <w:pPr>
              <w:autoSpaceDE w:val="0"/>
              <w:autoSpaceDN w:val="0"/>
              <w:adjustRightInd w:val="0"/>
              <w:rPr>
                <w:color w:val="000000"/>
                <w:szCs w:val="24"/>
              </w:rPr>
            </w:pPr>
            <w:r w:rsidRPr="00BA4DB3">
              <w:rPr>
                <w:color w:val="000000"/>
                <w:szCs w:val="24"/>
              </w:rPr>
              <w:t>525 Jefferson Avenue, Suite 300</w:t>
            </w:r>
          </w:p>
          <w:p w:rsidR="00225357" w:rsidRPr="00BA4DB3" w:rsidP="00225357" w14:paraId="5BC51297" w14:textId="77777777">
            <w:pPr>
              <w:autoSpaceDE w:val="0"/>
              <w:autoSpaceDN w:val="0"/>
              <w:adjustRightInd w:val="0"/>
              <w:rPr>
                <w:color w:val="000000"/>
                <w:szCs w:val="24"/>
              </w:rPr>
            </w:pPr>
            <w:r w:rsidRPr="00BA4DB3">
              <w:rPr>
                <w:color w:val="000000"/>
                <w:szCs w:val="24"/>
              </w:rPr>
              <w:t>Toledo, OH 45402</w:t>
            </w:r>
          </w:p>
          <w:p w:rsidR="00225357" w:rsidRPr="00BA4DB3" w:rsidP="00225357" w14:paraId="3266FFE6" w14:textId="77777777">
            <w:pPr>
              <w:autoSpaceDE w:val="0"/>
              <w:autoSpaceDN w:val="0"/>
              <w:adjustRightInd w:val="0"/>
              <w:rPr>
                <w:color w:val="000000"/>
                <w:szCs w:val="24"/>
              </w:rPr>
            </w:pPr>
            <w:r w:rsidRPr="00BA4DB3">
              <w:rPr>
                <w:color w:val="000000"/>
                <w:szCs w:val="24"/>
              </w:rPr>
              <w:t>Telephone: (419) 255-0814</w:t>
            </w:r>
          </w:p>
          <w:p w:rsidR="00225357" w:rsidRPr="00BA4DB3" w:rsidP="00225357" w14:paraId="3473FA9D" w14:textId="77777777">
            <w:pPr>
              <w:autoSpaceDE w:val="0"/>
              <w:autoSpaceDN w:val="0"/>
              <w:adjustRightInd w:val="0"/>
              <w:rPr>
                <w:color w:val="000000"/>
                <w:szCs w:val="24"/>
              </w:rPr>
            </w:pPr>
            <w:hyperlink r:id="rId10" w:history="1">
              <w:r w:rsidRPr="00BA4DB3" w:rsidR="007C36E5">
                <w:rPr>
                  <w:rStyle w:val="Hyperlink"/>
                  <w:szCs w:val="24"/>
                  <w:u w:val="none"/>
                </w:rPr>
                <w:t>dmanor@ablelaw.org</w:t>
              </w:r>
            </w:hyperlink>
          </w:p>
          <w:p w:rsidR="00225357" w:rsidRPr="002B70CE" w:rsidP="00225357" w14:paraId="60622DA1" w14:textId="77777777">
            <w:pPr>
              <w:autoSpaceDE w:val="0"/>
              <w:autoSpaceDN w:val="0"/>
              <w:adjustRightInd w:val="0"/>
              <w:rPr>
                <w:color w:val="000000"/>
                <w:szCs w:val="24"/>
              </w:rPr>
            </w:pPr>
            <w:r w:rsidRPr="002B70CE">
              <w:rPr>
                <w:color w:val="000000"/>
                <w:szCs w:val="24"/>
              </w:rPr>
              <w:t>(willing to accept service by e-mail)</w:t>
            </w:r>
          </w:p>
          <w:p w:rsidR="00225357" w:rsidRPr="00644D90" w:rsidP="00225357" w14:paraId="317D561A" w14:textId="77777777">
            <w:pPr>
              <w:rPr>
                <w:i/>
                <w:iCs/>
                <w:color w:val="000000"/>
                <w:szCs w:val="24"/>
                <w:u w:val="single"/>
              </w:rPr>
            </w:pPr>
          </w:p>
          <w:p w:rsidR="00225357" w:rsidRPr="00644D90" w:rsidP="00225357" w14:paraId="6D2ECB46" w14:textId="77777777">
            <w:pPr>
              <w:rPr>
                <w:i/>
                <w:iCs/>
                <w:szCs w:val="24"/>
                <w:u w:val="single"/>
              </w:rPr>
            </w:pPr>
          </w:p>
        </w:tc>
      </w:tr>
    </w:tbl>
    <w:p w:rsidR="002E2195" w:rsidRPr="00644D90" w:rsidP="00D01A47" w14:paraId="6D8E6F56" w14:textId="77777777">
      <w:pPr>
        <w:spacing w:line="480" w:lineRule="auto"/>
        <w:rPr>
          <w:b/>
          <w:bCs/>
          <w:szCs w:val="24"/>
          <w:u w:val="single"/>
        </w:rPr>
        <w:sectPr w:rsidSect="00AB0F71">
          <w:headerReference w:type="first" r:id="rId17"/>
          <w:footerReference w:type="first" r:id="rId18"/>
          <w:pgSz w:w="12240" w:h="15840"/>
          <w:pgMar w:top="1440" w:right="1800" w:bottom="1440" w:left="1800" w:header="720" w:footer="720" w:gutter="0"/>
          <w:pgNumType w:start="1"/>
          <w:cols w:space="720"/>
          <w:titlePg/>
          <w:docGrid w:linePitch="65"/>
        </w:sectPr>
      </w:pPr>
    </w:p>
    <w:p w:rsidR="002E2195" w:rsidRPr="00644D90" w:rsidP="002E2195" w14:paraId="0C5223DE" w14:textId="77777777">
      <w:pPr>
        <w:spacing w:line="480" w:lineRule="auto"/>
        <w:jc w:val="center"/>
        <w:rPr>
          <w:b/>
          <w:bCs/>
          <w:szCs w:val="24"/>
          <w:u w:val="single"/>
        </w:rPr>
      </w:pPr>
      <w:r w:rsidRPr="00644D90">
        <w:rPr>
          <w:b/>
          <w:bCs/>
          <w:szCs w:val="24"/>
          <w:u w:val="single"/>
        </w:rPr>
        <w:t>CERTIFICATE OF SERVICE</w:t>
      </w:r>
    </w:p>
    <w:p w:rsidR="002E2195" w:rsidRPr="00644D90" w:rsidP="002E2195" w14:paraId="4636A53C" w14:textId="37602C17">
      <w:pPr>
        <w:spacing w:line="480" w:lineRule="auto"/>
        <w:rPr>
          <w:szCs w:val="24"/>
        </w:rPr>
      </w:pPr>
      <w:r w:rsidRPr="00644D90">
        <w:rPr>
          <w:szCs w:val="24"/>
        </w:rPr>
        <w:tab/>
        <w:t xml:space="preserve">I hereby certify that a copy of this </w:t>
      </w:r>
      <w:r w:rsidR="00CD70F3">
        <w:rPr>
          <w:szCs w:val="24"/>
        </w:rPr>
        <w:t xml:space="preserve">Joint </w:t>
      </w:r>
      <w:r w:rsidRPr="00644D90">
        <w:rPr>
          <w:szCs w:val="24"/>
        </w:rPr>
        <w:t xml:space="preserve">Motion to Intervene was served on the persons stated below via electronic transmission, this </w:t>
      </w:r>
      <w:r w:rsidR="008C7678">
        <w:rPr>
          <w:szCs w:val="24"/>
        </w:rPr>
        <w:t>1</w:t>
      </w:r>
      <w:r>
        <w:rPr>
          <w:szCs w:val="24"/>
        </w:rPr>
        <w:t>8t</w:t>
      </w:r>
      <w:r w:rsidR="008C7678">
        <w:rPr>
          <w:szCs w:val="24"/>
        </w:rPr>
        <w:t>h</w:t>
      </w:r>
      <w:r w:rsidRPr="00644D90" w:rsidR="00B120B6">
        <w:rPr>
          <w:szCs w:val="24"/>
        </w:rPr>
        <w:t xml:space="preserve"> </w:t>
      </w:r>
      <w:r w:rsidRPr="00644D90">
        <w:rPr>
          <w:szCs w:val="24"/>
        </w:rPr>
        <w:t xml:space="preserve">day of </w:t>
      </w:r>
      <w:r w:rsidR="00354226">
        <w:rPr>
          <w:szCs w:val="24"/>
        </w:rPr>
        <w:t>October</w:t>
      </w:r>
      <w:r w:rsidRPr="00644D90" w:rsidR="00613A63">
        <w:rPr>
          <w:szCs w:val="24"/>
        </w:rPr>
        <w:t xml:space="preserve"> 202</w:t>
      </w:r>
      <w:r w:rsidR="00354226">
        <w:rPr>
          <w:szCs w:val="24"/>
        </w:rPr>
        <w:t>3</w:t>
      </w:r>
      <w:r w:rsidRPr="00644D90">
        <w:rPr>
          <w:szCs w:val="24"/>
        </w:rPr>
        <w:t>.</w:t>
      </w:r>
    </w:p>
    <w:p w:rsidR="002E2195" w:rsidRPr="00644D90" w14:paraId="396DC15E" w14:textId="5163D672">
      <w:pPr>
        <w:tabs>
          <w:tab w:val="left" w:pos="4320"/>
        </w:tabs>
        <w:rPr>
          <w:i/>
          <w:iCs/>
          <w:szCs w:val="24"/>
          <w:u w:val="single"/>
        </w:rPr>
      </w:pPr>
      <w:r w:rsidRPr="00644D90">
        <w:rPr>
          <w:szCs w:val="24"/>
        </w:rPr>
        <w:tab/>
      </w:r>
      <w:r w:rsidRPr="00644D90">
        <w:rPr>
          <w:i/>
          <w:iCs/>
          <w:szCs w:val="24"/>
          <w:u w:val="single"/>
        </w:rPr>
        <w:t xml:space="preserve">/s/ </w:t>
      </w:r>
      <w:r w:rsidRPr="00354226" w:rsidR="00354226">
        <w:rPr>
          <w:i/>
          <w:iCs/>
          <w:szCs w:val="24"/>
          <w:u w:val="single"/>
        </w:rPr>
        <w:t>Robert Eubanks</w:t>
      </w:r>
    </w:p>
    <w:p w:rsidR="00354226" w14:paraId="04AFA52E" w14:textId="77777777">
      <w:pPr>
        <w:tabs>
          <w:tab w:val="left" w:pos="4320"/>
        </w:tabs>
        <w:rPr>
          <w:szCs w:val="24"/>
        </w:rPr>
      </w:pPr>
      <w:r w:rsidRPr="00644D90">
        <w:rPr>
          <w:szCs w:val="24"/>
        </w:rPr>
        <w:tab/>
      </w:r>
      <w:r w:rsidRPr="00354226">
        <w:rPr>
          <w:szCs w:val="24"/>
        </w:rPr>
        <w:t>Robert Eubanks</w:t>
      </w:r>
      <w:r w:rsidRPr="00644D90">
        <w:rPr>
          <w:szCs w:val="24"/>
        </w:rPr>
        <w:tab/>
      </w:r>
    </w:p>
    <w:p w:rsidR="002E2195" w:rsidRPr="00644D90" w:rsidP="00354226" w14:paraId="7C801B1D" w14:textId="284BF2D5">
      <w:pPr>
        <w:tabs>
          <w:tab w:val="left" w:pos="4320"/>
        </w:tabs>
        <w:ind w:firstLine="4320"/>
        <w:rPr>
          <w:szCs w:val="24"/>
        </w:rPr>
      </w:pPr>
      <w:r w:rsidRPr="00644D90">
        <w:rPr>
          <w:szCs w:val="24"/>
        </w:rPr>
        <w:t>Assistant Consumers’ Counsel</w:t>
      </w:r>
    </w:p>
    <w:p w:rsidR="001A4C26" w:rsidRPr="00644D90" w14:paraId="599D15FA" w14:textId="77777777">
      <w:pPr>
        <w:tabs>
          <w:tab w:val="left" w:pos="4320"/>
        </w:tabs>
        <w:rPr>
          <w:szCs w:val="24"/>
        </w:rPr>
      </w:pPr>
    </w:p>
    <w:p w:rsidR="001A4C26" w:rsidRPr="00644D90" w:rsidP="001A4C26" w14:paraId="7A610E21" w14:textId="77777777">
      <w:pPr>
        <w:pStyle w:val="CommentText"/>
      </w:pPr>
      <w:r w:rsidRPr="00644D90">
        <w:t>The PUCO’s e-filing system will electronically serve notice of the filing of this document on the following parties:</w:t>
      </w:r>
    </w:p>
    <w:p w:rsidR="002E2195" w:rsidRPr="00644D90" w14:paraId="48F83E2B" w14:textId="77777777">
      <w:pPr>
        <w:pStyle w:val="CommentText"/>
      </w:pPr>
    </w:p>
    <w:p w:rsidR="002E2195" w:rsidRPr="00644D90" w14:paraId="7675C8C4" w14:textId="77777777">
      <w:pPr>
        <w:pStyle w:val="CommentText"/>
        <w:jc w:val="center"/>
        <w:rPr>
          <w:b/>
          <w:u w:val="single"/>
        </w:rPr>
      </w:pPr>
      <w:r w:rsidRPr="00644D90">
        <w:rPr>
          <w:b/>
          <w:u w:val="single"/>
        </w:rPr>
        <w:t>SERVICE LIST</w:t>
      </w:r>
    </w:p>
    <w:p w:rsidR="002E2195" w:rsidRPr="00644D90" w14:paraId="1FA3FC8B" w14:textId="77777777">
      <w:pPr>
        <w:pStyle w:val="CommentText"/>
        <w:jc w:val="center"/>
        <w:rPr>
          <w:b/>
          <w:u w:val="single"/>
        </w:rPr>
      </w:pPr>
    </w:p>
    <w:tbl>
      <w:tblPr>
        <w:tblW w:w="0" w:type="auto"/>
        <w:tblLook w:val="04A0"/>
      </w:tblPr>
      <w:tblGrid>
        <w:gridCol w:w="4369"/>
        <w:gridCol w:w="4271"/>
      </w:tblGrid>
      <w:tr w14:paraId="6C381E22" w14:textId="77777777" w:rsidTr="001A4C26">
        <w:tblPrEx>
          <w:tblW w:w="0" w:type="auto"/>
          <w:tblLook w:val="04A0"/>
        </w:tblPrEx>
        <w:tc>
          <w:tcPr>
            <w:tcW w:w="4428" w:type="dxa"/>
            <w:shd w:val="clear" w:color="auto" w:fill="auto"/>
          </w:tcPr>
          <w:p w:rsidR="006A111F" w:rsidP="006A111F" w14:paraId="711C255A" w14:textId="1A8FC1FF">
            <w:pPr>
              <w:pStyle w:val="CommentText"/>
              <w:rPr>
                <w:bCs/>
              </w:rPr>
            </w:pPr>
            <w:hyperlink r:id="rId19" w:history="1">
              <w:r w:rsidRPr="002700E8" w:rsidR="00EB750D">
                <w:rPr>
                  <w:rStyle w:val="Hyperlink"/>
                  <w:bCs/>
                </w:rPr>
                <w:t>j</w:t>
              </w:r>
              <w:r w:rsidRPr="002700E8" w:rsidR="00EB750D">
                <w:rPr>
                  <w:rStyle w:val="Hyperlink"/>
                </w:rPr>
                <w:t>ohn</w:t>
              </w:r>
              <w:r w:rsidRPr="002700E8" w:rsidR="00EB750D">
                <w:rPr>
                  <w:rStyle w:val="Hyperlink"/>
                  <w:bCs/>
                </w:rPr>
                <w:t>.j</w:t>
              </w:r>
              <w:r w:rsidRPr="002700E8" w:rsidR="00EB750D">
                <w:rPr>
                  <w:rStyle w:val="Hyperlink"/>
                </w:rPr>
                <w:t>ones</w:t>
              </w:r>
              <w:r w:rsidRPr="002700E8" w:rsidR="00EB750D">
                <w:rPr>
                  <w:rStyle w:val="Hyperlink"/>
                  <w:bCs/>
                </w:rPr>
                <w:t>@ohioAGO.gov</w:t>
              </w:r>
            </w:hyperlink>
          </w:p>
          <w:p w:rsidR="006A111F" w:rsidRPr="00644D90" w:rsidP="006A111F" w14:paraId="5FD1EB20" w14:textId="77777777">
            <w:pPr>
              <w:pStyle w:val="CommentText"/>
              <w:rPr>
                <w:bCs/>
              </w:rPr>
            </w:pPr>
          </w:p>
          <w:p w:rsidR="006A111F" w:rsidRPr="00644D90" w:rsidP="006A111F" w14:paraId="1336072A" w14:textId="77777777">
            <w:pPr>
              <w:pStyle w:val="CommentText"/>
              <w:rPr>
                <w:bCs/>
              </w:rPr>
            </w:pPr>
            <w:r w:rsidRPr="00644D90">
              <w:rPr>
                <w:bCs/>
              </w:rPr>
              <w:t>Attorney Examiner:</w:t>
            </w:r>
          </w:p>
          <w:p w:rsidR="00F77193" w:rsidP="006A111F" w14:paraId="1ABD9640" w14:textId="18F93E7C">
            <w:pPr>
              <w:pStyle w:val="CommentText"/>
              <w:rPr>
                <w:bCs/>
              </w:rPr>
            </w:pPr>
            <w:hyperlink r:id="rId20" w:history="1">
              <w:r w:rsidRPr="002700E8" w:rsidR="00EB750D">
                <w:rPr>
                  <w:rStyle w:val="Hyperlink"/>
                  <w:bCs/>
                </w:rPr>
                <w:t>james.lynn@puco.ohio.gov</w:t>
              </w:r>
            </w:hyperlink>
          </w:p>
          <w:p w:rsidR="00EB750D" w:rsidRPr="00644D90" w:rsidP="006A111F" w14:paraId="44D7B0F1" w14:textId="77777777">
            <w:pPr>
              <w:pStyle w:val="CommentText"/>
              <w:rPr>
                <w:bCs/>
              </w:rPr>
            </w:pPr>
          </w:p>
          <w:p w:rsidR="00F77193" w:rsidP="009C572A" w14:paraId="592DBB48" w14:textId="77777777">
            <w:pPr>
              <w:pStyle w:val="CommentText"/>
              <w:rPr>
                <w:bCs/>
              </w:rPr>
            </w:pPr>
          </w:p>
          <w:p w:rsidR="00EB750D" w:rsidRPr="00644D90" w:rsidP="009C572A" w14:paraId="7639CD5E" w14:textId="0887B4BF">
            <w:pPr>
              <w:pStyle w:val="CommentText"/>
              <w:rPr>
                <w:bCs/>
              </w:rPr>
            </w:pPr>
          </w:p>
        </w:tc>
        <w:tc>
          <w:tcPr>
            <w:tcW w:w="4428" w:type="dxa"/>
            <w:shd w:val="clear" w:color="auto" w:fill="auto"/>
          </w:tcPr>
          <w:p w:rsidR="00590429" w:rsidRPr="00644D90" w:rsidP="00590429" w14:paraId="2288913A" w14:textId="77777777">
            <w:pPr>
              <w:pStyle w:val="CommentText"/>
              <w:jc w:val="center"/>
              <w:rPr>
                <w:bCs/>
              </w:rPr>
            </w:pPr>
          </w:p>
        </w:tc>
      </w:tr>
    </w:tbl>
    <w:p w:rsidR="0007700A" w:rsidRPr="00644D90" w:rsidP="0007700A" w14:paraId="3FE8E3CE" w14:textId="77777777">
      <w:pPr>
        <w:pStyle w:val="CommentText"/>
        <w:rPr>
          <w:bCs/>
        </w:rPr>
      </w:pPr>
    </w:p>
    <w:p w:rsidR="0007700A" w:rsidRPr="00644D90" w:rsidP="0007700A" w14:paraId="64782D93" w14:textId="77777777">
      <w:pPr>
        <w:pStyle w:val="CommentText"/>
        <w:rPr>
          <w:bCs/>
        </w:rPr>
      </w:pPr>
    </w:p>
    <w:p w:rsidR="0007700A" w:rsidRPr="00644D90" w:rsidP="0007700A" w14:paraId="71795523" w14:textId="77777777">
      <w:pPr>
        <w:pStyle w:val="CommentText"/>
        <w:rPr>
          <w:bCs/>
        </w:rPr>
      </w:pPr>
    </w:p>
    <w:p w:rsidR="002E2195" w:rsidRPr="00644D90" w14:paraId="56C41FC4" w14:textId="77777777">
      <w:pPr>
        <w:pStyle w:val="BodyText"/>
        <w:rPr>
          <w:bCs/>
          <w:szCs w:val="24"/>
        </w:rPr>
      </w:pPr>
    </w:p>
    <w:sectPr w:rsidSect="00590429">
      <w:footerReference w:type="first" r:id="rId21"/>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F1" w14:paraId="01A6A0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FC" w:rsidRPr="007F6B00" w14:paraId="6595B388" w14:textId="77777777">
    <w:pPr>
      <w:pStyle w:val="Footer"/>
      <w:jc w:val="center"/>
      <w:rPr>
        <w:sz w:val="24"/>
        <w:szCs w:val="24"/>
      </w:rPr>
    </w:pPr>
    <w:r w:rsidRPr="007F6B00">
      <w:rPr>
        <w:sz w:val="24"/>
        <w:szCs w:val="24"/>
      </w:rPr>
      <w:fldChar w:fldCharType="begin"/>
    </w:r>
    <w:r w:rsidRPr="007F6B00">
      <w:rPr>
        <w:sz w:val="24"/>
        <w:szCs w:val="24"/>
      </w:rPr>
      <w:instrText xml:space="preserve"> PAGE   \* MERGEFORMAT </w:instrText>
    </w:r>
    <w:r w:rsidRPr="007F6B00">
      <w:rPr>
        <w:sz w:val="24"/>
        <w:szCs w:val="24"/>
      </w:rPr>
      <w:fldChar w:fldCharType="separate"/>
    </w:r>
    <w:r w:rsidRPr="007F6B00">
      <w:rPr>
        <w:noProof/>
        <w:sz w:val="24"/>
        <w:szCs w:val="24"/>
      </w:rPr>
      <w:t>2</w:t>
    </w:r>
    <w:r w:rsidRPr="007F6B00">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F1" w14:paraId="7A90244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F71" w:rsidRPr="00583227" w14:paraId="13810896" w14:textId="77777777">
    <w:pPr>
      <w:pStyle w:val="Footer"/>
      <w:jc w:val="center"/>
      <w:rPr>
        <w:sz w:val="24"/>
        <w:szCs w:val="24"/>
      </w:rPr>
    </w:pPr>
    <w:r w:rsidRPr="00583227">
      <w:rPr>
        <w:sz w:val="24"/>
        <w:szCs w:val="24"/>
      </w:rPr>
      <w:fldChar w:fldCharType="begin"/>
    </w:r>
    <w:r w:rsidRPr="00583227">
      <w:rPr>
        <w:sz w:val="24"/>
        <w:szCs w:val="24"/>
      </w:rPr>
      <w:instrText xml:space="preserve"> PAGE   \* MERGEFORMAT </w:instrText>
    </w:r>
    <w:r w:rsidRPr="00583227">
      <w:rPr>
        <w:sz w:val="24"/>
        <w:szCs w:val="24"/>
      </w:rPr>
      <w:fldChar w:fldCharType="separate"/>
    </w:r>
    <w:r w:rsidRPr="00583227">
      <w:rPr>
        <w:noProof/>
        <w:sz w:val="24"/>
        <w:szCs w:val="24"/>
      </w:rPr>
      <w:t>2</w:t>
    </w:r>
    <w:r w:rsidRPr="00583227">
      <w:rPr>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29" w:rsidRPr="00590429" w14:paraId="3C8AE97F" w14:textId="77777777">
    <w:pPr>
      <w:pStyle w:val="Footer"/>
      <w:jc w:val="center"/>
      <w:rPr>
        <w:sz w:val="24"/>
        <w:szCs w:val="24"/>
      </w:rPr>
    </w:pPr>
    <w:r w:rsidRPr="00590429">
      <w:rPr>
        <w:sz w:val="24"/>
        <w:szCs w:val="24"/>
      </w:rPr>
      <w:fldChar w:fldCharType="begin"/>
    </w:r>
    <w:r w:rsidRPr="00590429">
      <w:rPr>
        <w:sz w:val="24"/>
        <w:szCs w:val="24"/>
      </w:rPr>
      <w:instrText xml:space="preserve"> PAGE   \* MERGEFORMAT </w:instrText>
    </w:r>
    <w:r w:rsidRPr="00590429">
      <w:rPr>
        <w:sz w:val="24"/>
        <w:szCs w:val="24"/>
      </w:rPr>
      <w:fldChar w:fldCharType="separate"/>
    </w:r>
    <w:r w:rsidRPr="00590429">
      <w:rPr>
        <w:noProof/>
        <w:sz w:val="24"/>
        <w:szCs w:val="24"/>
      </w:rPr>
      <w:t>2</w:t>
    </w:r>
    <w:r w:rsidRPr="0059042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796C" w14:paraId="00B48056" w14:textId="77777777">
      <w:r>
        <w:separator/>
      </w:r>
    </w:p>
  </w:footnote>
  <w:footnote w:type="continuationSeparator" w:id="1">
    <w:p w:rsidR="000F796C" w14:paraId="0CB487C4" w14:textId="77777777">
      <w:r>
        <w:continuationSeparator/>
      </w:r>
    </w:p>
  </w:footnote>
  <w:footnote w:id="2">
    <w:p w:rsidR="00C2626D" w:rsidRPr="000353B6" w:rsidP="003B5A02" w14:paraId="067D6027" w14:textId="443BAAA4">
      <w:pPr>
        <w:autoSpaceDE w:val="0"/>
        <w:autoSpaceDN w:val="0"/>
        <w:adjustRightInd w:val="0"/>
        <w:spacing w:after="120"/>
        <w:rPr>
          <w:sz w:val="20"/>
        </w:rPr>
      </w:pPr>
      <w:r w:rsidRPr="000353B6">
        <w:rPr>
          <w:rStyle w:val="FootnoteReference"/>
          <w:sz w:val="20"/>
        </w:rPr>
        <w:footnoteRef/>
      </w:r>
      <w:r w:rsidRPr="000353B6">
        <w:rPr>
          <w:sz w:val="20"/>
        </w:rPr>
        <w:t xml:space="preserve"> Office of The Ohio</w:t>
      </w:r>
      <w:r w:rsidR="000353B6">
        <w:rPr>
          <w:sz w:val="20"/>
        </w:rPr>
        <w:t xml:space="preserve"> </w:t>
      </w:r>
      <w:r w:rsidRPr="000353B6">
        <w:rPr>
          <w:sz w:val="20"/>
        </w:rPr>
        <w:t>Consumers’ Counsel, Ohio Poverty Law Center, Pro Seniors, Inc</w:t>
      </w:r>
      <w:r w:rsidR="008C7678">
        <w:rPr>
          <w:sz w:val="20"/>
        </w:rPr>
        <w:t>.</w:t>
      </w:r>
      <w:r w:rsidR="006B055E">
        <w:rPr>
          <w:sz w:val="20"/>
        </w:rPr>
        <w:t xml:space="preserve"> and Legal Aid Society of Southwest Ohio, LLC</w:t>
      </w:r>
      <w:r w:rsidR="00225357">
        <w:rPr>
          <w:sz w:val="20"/>
        </w:rPr>
        <w:t>, and Advocate for Basic Legal Equality, Inc</w:t>
      </w:r>
      <w:r w:rsidR="006B055E">
        <w:rPr>
          <w:sz w:val="20"/>
        </w:rPr>
        <w:t>.</w:t>
      </w:r>
    </w:p>
  </w:footnote>
  <w:footnote w:id="3">
    <w:p w:rsidR="00C2626D" w:rsidRPr="000353B6" w:rsidP="003B5A02" w14:paraId="12DE5CA9" w14:textId="77777777">
      <w:pPr>
        <w:pStyle w:val="FootnoteText"/>
      </w:pPr>
      <w:r w:rsidRPr="000353B6">
        <w:rPr>
          <w:rStyle w:val="FootnoteReference"/>
        </w:rPr>
        <w:footnoteRef/>
      </w:r>
      <w:r w:rsidRPr="000353B6">
        <w:t xml:space="preserve"> The Public Utilities Commission of Ohio.</w:t>
      </w:r>
    </w:p>
  </w:footnote>
  <w:footnote w:id="4">
    <w:p w:rsidR="00EC025F" w14:paraId="54898963" w14:textId="26BCC416">
      <w:pPr>
        <w:pStyle w:val="FootnoteText"/>
      </w:pPr>
      <w:r>
        <w:rPr>
          <w:rStyle w:val="FootnoteReference"/>
        </w:rPr>
        <w:footnoteRef/>
      </w:r>
      <w:r>
        <w:t xml:space="preserve"> </w:t>
      </w:r>
      <w:r w:rsidRPr="009C155C">
        <w:rPr>
          <w:i/>
          <w:iCs/>
        </w:rPr>
        <w:t>See</w:t>
      </w:r>
      <w:r>
        <w:t xml:space="preserve"> </w:t>
      </w:r>
      <w:r w:rsidRPr="00EC025F">
        <w:t>Annual Report</w:t>
      </w:r>
      <w:r>
        <w:t>s</w:t>
      </w:r>
      <w:r w:rsidRPr="00EC025F">
        <w:t xml:space="preserve"> of Service Disconnection</w:t>
      </w:r>
      <w:r>
        <w:t xml:space="preserve"> in Case Nos. </w:t>
      </w:r>
      <w:r w:rsidRPr="00EC025F">
        <w:t>19-974-GE-UNC</w:t>
      </w:r>
      <w:r>
        <w:t xml:space="preserve">, </w:t>
      </w:r>
      <w:r w:rsidRPr="00EC025F">
        <w:t xml:space="preserve">20-937-GE-UNC, 21-548-GE-UNC, 22-513-GE-UNC, </w:t>
      </w:r>
      <w:r>
        <w:t xml:space="preserve">and </w:t>
      </w:r>
      <w:r w:rsidRPr="00EC025F">
        <w:t>23-532-GE-UNC</w:t>
      </w:r>
      <w:r w:rsidR="009C155C">
        <w:t>.</w:t>
      </w:r>
    </w:p>
  </w:footnote>
  <w:footnote w:id="5">
    <w:p w:rsidR="00EE6AC2" w:rsidRPr="00B27034" w14:paraId="79EB710A" w14:textId="0FE7C077">
      <w:pPr>
        <w:pStyle w:val="FootnoteText"/>
      </w:pPr>
      <w:r w:rsidRPr="002B70CE">
        <w:rPr>
          <w:rStyle w:val="FootnoteReference"/>
        </w:rPr>
        <w:footnoteRef/>
      </w:r>
      <w:r w:rsidRPr="00EC025F" w:rsidR="00EC025F">
        <w:rPr>
          <w:i/>
          <w:iCs/>
        </w:rPr>
        <w:t xml:space="preserve"> See</w:t>
      </w:r>
      <w:r w:rsidR="00EC025F">
        <w:t xml:space="preserve"> </w:t>
      </w:r>
      <w:r w:rsidRPr="00B27034" w:rsidR="00B27034">
        <w:rPr>
          <w:i/>
          <w:iCs/>
        </w:rPr>
        <w:t>In the Matter of the Commission’s Consideration of Solutions Concerning the Disconnection of Gas and Electric Service in Winter Emergencies for the 2022-2023 Winter Heating Season</w:t>
      </w:r>
      <w:r w:rsidR="00B27034">
        <w:t>, Case No. 22-668-GE-UNC, Finding and Order (July 12, 2023)</w:t>
      </w:r>
      <w:r w:rsidR="00EC025F">
        <w:t>.</w:t>
      </w:r>
    </w:p>
  </w:footnote>
  <w:footnote w:id="6">
    <w:p w:rsidR="00930C77" w:rsidRPr="000353B6" w:rsidP="003B5A02" w14:paraId="7795847A" w14:textId="69EEE2CD">
      <w:pPr>
        <w:pStyle w:val="FootnoteText"/>
      </w:pPr>
      <w:r w:rsidRPr="000353B6">
        <w:rPr>
          <w:rStyle w:val="FootnoteReference"/>
        </w:rPr>
        <w:footnoteRef/>
      </w:r>
      <w:r w:rsidRPr="000353B6">
        <w:t xml:space="preserve"> </w:t>
      </w:r>
      <w:r w:rsidRPr="000353B6">
        <w:rPr>
          <w:i/>
        </w:rPr>
        <w:t>See</w:t>
      </w:r>
      <w:r w:rsidRPr="000353B6">
        <w:t xml:space="preserve"> R.C. Chapter 4911, R.C. 4903.221, and O</w:t>
      </w:r>
      <w:r w:rsidR="005D5E8B">
        <w:t>.A.C.</w:t>
      </w:r>
      <w:r w:rsidRPr="000353B6">
        <w:t xml:space="preserve"> 4901-1-11.</w:t>
      </w:r>
    </w:p>
  </w:footnote>
  <w:footnote w:id="7">
    <w:p w:rsidR="00E20BB0" w14:paraId="3E08284B" w14:textId="77777777">
      <w:pPr>
        <w:pStyle w:val="FootnoteText"/>
      </w:pPr>
      <w:r>
        <w:rPr>
          <w:rStyle w:val="FootnoteReference"/>
        </w:rPr>
        <w:footnoteRef/>
      </w:r>
      <w:r>
        <w:t xml:space="preserve"> Despite intervening jointly, each party is free to advocate for issues individually.</w:t>
      </w:r>
    </w:p>
  </w:footnote>
  <w:footnote w:id="8">
    <w:p w:rsidR="003B5F36" w:rsidRPr="000353B6" w:rsidP="003B5A02" w14:paraId="59FE9558" w14:textId="23D37993">
      <w:pPr>
        <w:pStyle w:val="FootnoteText"/>
      </w:pPr>
      <w:r w:rsidRPr="000353B6">
        <w:rPr>
          <w:rStyle w:val="FootnoteReference"/>
        </w:rPr>
        <w:footnoteRef/>
      </w:r>
      <w:r w:rsidRPr="000353B6">
        <w:t xml:space="preserve"> OCC is the statutory representative of Ohio’s approximately 4.5 million residential utility customers</w:t>
      </w:r>
      <w:r w:rsidR="000A14E0">
        <w:t>;</w:t>
      </w:r>
      <w:r w:rsidR="002B70CE">
        <w:t xml:space="preserve"> </w:t>
      </w:r>
      <w:r w:rsidRPr="00AE3BBF" w:rsidR="00AE3BBF">
        <w:t xml:space="preserve">ABLE is a non-profit regional law firm that provides high-quality legal assistance to help low-income individuals and groups in Ohio achieve self-reliance, and equal justice and economic opportunity; </w:t>
      </w:r>
      <w:r w:rsidR="00225357">
        <w:t>LASSO</w:t>
      </w:r>
      <w:r w:rsidRPr="00225357" w:rsidR="00225357">
        <w:t xml:space="preserve"> serves low-income families and individuals in southwest Ohio to resolve serious legal problems, to promote economic and family stability, and to reduce poverty through effective legal assistance</w:t>
      </w:r>
      <w:r w:rsidR="000A14E0">
        <w:t xml:space="preserve">; </w:t>
      </w:r>
      <w:r w:rsidRPr="000A14E0">
        <w:t>OPLC</w:t>
      </w:r>
      <w:r w:rsidRPr="000353B6">
        <w:t xml:space="preserve"> works to reduce poverty and increase justice by protecting the legal rights of Ohioans living in poverty; Pro</w:t>
      </w:r>
      <w:r w:rsidR="003E47A9">
        <w:t xml:space="preserve"> </w:t>
      </w:r>
      <w:r w:rsidRPr="000353B6">
        <w:t>Seniors</w:t>
      </w:r>
      <w:r w:rsidR="00613A63">
        <w:t>, Inc.</w:t>
      </w:r>
      <w:r w:rsidRPr="000353B6">
        <w:t> provides education, advice, advocacy, representation and justice for seniors in Ohio through our three programs, all provided at no cost to clients.</w:t>
      </w:r>
      <w:r w:rsidR="00AE3BBF">
        <w:t xml:space="preserve"> </w:t>
      </w:r>
    </w:p>
  </w:footnote>
  <w:footnote w:id="9">
    <w:p w:rsidR="002E2195" w:rsidRPr="000353B6" w:rsidP="003B5A02" w14:paraId="16B4317B" w14:textId="77777777">
      <w:pPr>
        <w:pStyle w:val="FootnoteText"/>
      </w:pPr>
      <w:r w:rsidRPr="000353B6">
        <w:rPr>
          <w:rStyle w:val="FootnoteReference"/>
        </w:rPr>
        <w:footnoteRef/>
      </w:r>
      <w:r w:rsidRPr="000353B6">
        <w:rPr>
          <w:i/>
        </w:rPr>
        <w:t xml:space="preserve"> See Ohio Consumers’ Counsel v. Pub. Util. Comm</w:t>
      </w:r>
      <w:r w:rsidRPr="000353B6">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F1" w14:paraId="115728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F1" w14:paraId="11A22D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F1" w14:paraId="29FFB9A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00A" w14:paraId="622B50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6314F19"/>
    <w:multiLevelType w:val="hybridMultilevel"/>
    <w:tmpl w:val="65725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24D441D"/>
    <w:multiLevelType w:val="multilevel"/>
    <w:tmpl w:val="84E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C7C0346"/>
    <w:multiLevelType w:val="multilevel"/>
    <w:tmpl w:val="614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C01"/>
    <w:rsid w:val="000034DC"/>
    <w:rsid w:val="000116A1"/>
    <w:rsid w:val="00020516"/>
    <w:rsid w:val="00025E14"/>
    <w:rsid w:val="00025F44"/>
    <w:rsid w:val="000274CC"/>
    <w:rsid w:val="000353B6"/>
    <w:rsid w:val="000366C7"/>
    <w:rsid w:val="000401F1"/>
    <w:rsid w:val="0004062B"/>
    <w:rsid w:val="0005057F"/>
    <w:rsid w:val="0005603E"/>
    <w:rsid w:val="000702FC"/>
    <w:rsid w:val="0007700A"/>
    <w:rsid w:val="000773AE"/>
    <w:rsid w:val="00082FAA"/>
    <w:rsid w:val="000A14E0"/>
    <w:rsid w:val="000A7E2C"/>
    <w:rsid w:val="000B54D8"/>
    <w:rsid w:val="000B68FE"/>
    <w:rsid w:val="000C3DF5"/>
    <w:rsid w:val="000C4253"/>
    <w:rsid w:val="000D24BE"/>
    <w:rsid w:val="000E32E9"/>
    <w:rsid w:val="000E5A64"/>
    <w:rsid w:val="000E665E"/>
    <w:rsid w:val="000E77B9"/>
    <w:rsid w:val="000F03C4"/>
    <w:rsid w:val="000F2BFE"/>
    <w:rsid w:val="000F796C"/>
    <w:rsid w:val="0010116C"/>
    <w:rsid w:val="00110349"/>
    <w:rsid w:val="00123C2A"/>
    <w:rsid w:val="001312F0"/>
    <w:rsid w:val="00135BB9"/>
    <w:rsid w:val="00140FD4"/>
    <w:rsid w:val="00141392"/>
    <w:rsid w:val="001607DF"/>
    <w:rsid w:val="001632D5"/>
    <w:rsid w:val="00163BE3"/>
    <w:rsid w:val="00164257"/>
    <w:rsid w:val="00167BA9"/>
    <w:rsid w:val="00170542"/>
    <w:rsid w:val="00171F21"/>
    <w:rsid w:val="00174977"/>
    <w:rsid w:val="00182747"/>
    <w:rsid w:val="001871BB"/>
    <w:rsid w:val="00194544"/>
    <w:rsid w:val="001A247C"/>
    <w:rsid w:val="001A3CF0"/>
    <w:rsid w:val="001A4C26"/>
    <w:rsid w:val="001A779A"/>
    <w:rsid w:val="001B3AA9"/>
    <w:rsid w:val="001B733C"/>
    <w:rsid w:val="001C4E87"/>
    <w:rsid w:val="001D3595"/>
    <w:rsid w:val="001D3AF4"/>
    <w:rsid w:val="001D3E54"/>
    <w:rsid w:val="001D4049"/>
    <w:rsid w:val="001E2F43"/>
    <w:rsid w:val="001E71E5"/>
    <w:rsid w:val="001E7E35"/>
    <w:rsid w:val="001F6829"/>
    <w:rsid w:val="00204314"/>
    <w:rsid w:val="0021527D"/>
    <w:rsid w:val="00217844"/>
    <w:rsid w:val="002209A6"/>
    <w:rsid w:val="00222190"/>
    <w:rsid w:val="002251D3"/>
    <w:rsid w:val="00225357"/>
    <w:rsid w:val="0023099F"/>
    <w:rsid w:val="00232C8A"/>
    <w:rsid w:val="002330AD"/>
    <w:rsid w:val="00236C3B"/>
    <w:rsid w:val="00236E9B"/>
    <w:rsid w:val="0024478A"/>
    <w:rsid w:val="002506A4"/>
    <w:rsid w:val="00250F39"/>
    <w:rsid w:val="00251ACD"/>
    <w:rsid w:val="002545B5"/>
    <w:rsid w:val="00261AD3"/>
    <w:rsid w:val="0026781E"/>
    <w:rsid w:val="002700E8"/>
    <w:rsid w:val="0027042F"/>
    <w:rsid w:val="00272DB3"/>
    <w:rsid w:val="00274189"/>
    <w:rsid w:val="00282508"/>
    <w:rsid w:val="002865D8"/>
    <w:rsid w:val="002900B9"/>
    <w:rsid w:val="0029151B"/>
    <w:rsid w:val="002932A1"/>
    <w:rsid w:val="002A4912"/>
    <w:rsid w:val="002B60BC"/>
    <w:rsid w:val="002B70CE"/>
    <w:rsid w:val="002C14B0"/>
    <w:rsid w:val="002D564E"/>
    <w:rsid w:val="002D6564"/>
    <w:rsid w:val="002E2195"/>
    <w:rsid w:val="002E2855"/>
    <w:rsid w:val="002F3AF7"/>
    <w:rsid w:val="002F4D86"/>
    <w:rsid w:val="003217B3"/>
    <w:rsid w:val="00330B07"/>
    <w:rsid w:val="00334ABA"/>
    <w:rsid w:val="00343B0F"/>
    <w:rsid w:val="00344AA3"/>
    <w:rsid w:val="003515FC"/>
    <w:rsid w:val="00352761"/>
    <w:rsid w:val="00354226"/>
    <w:rsid w:val="003563B5"/>
    <w:rsid w:val="00357818"/>
    <w:rsid w:val="00363954"/>
    <w:rsid w:val="00365E32"/>
    <w:rsid w:val="00370EF3"/>
    <w:rsid w:val="00371490"/>
    <w:rsid w:val="00372DE3"/>
    <w:rsid w:val="0037390F"/>
    <w:rsid w:val="0038356A"/>
    <w:rsid w:val="0038656F"/>
    <w:rsid w:val="00393D9D"/>
    <w:rsid w:val="00395B33"/>
    <w:rsid w:val="003A46F3"/>
    <w:rsid w:val="003A4ECB"/>
    <w:rsid w:val="003A6677"/>
    <w:rsid w:val="003B4A59"/>
    <w:rsid w:val="003B5A02"/>
    <w:rsid w:val="003B5F36"/>
    <w:rsid w:val="003C535A"/>
    <w:rsid w:val="003C6BD9"/>
    <w:rsid w:val="003D50AB"/>
    <w:rsid w:val="003D77B8"/>
    <w:rsid w:val="003E29AD"/>
    <w:rsid w:val="003E34A5"/>
    <w:rsid w:val="003E47A9"/>
    <w:rsid w:val="003E5A83"/>
    <w:rsid w:val="003F0259"/>
    <w:rsid w:val="003F2004"/>
    <w:rsid w:val="003F575C"/>
    <w:rsid w:val="003F7E60"/>
    <w:rsid w:val="0040563E"/>
    <w:rsid w:val="00415653"/>
    <w:rsid w:val="00427399"/>
    <w:rsid w:val="00432D3C"/>
    <w:rsid w:val="004422BB"/>
    <w:rsid w:val="00453CB4"/>
    <w:rsid w:val="00462554"/>
    <w:rsid w:val="00466E3A"/>
    <w:rsid w:val="004675A4"/>
    <w:rsid w:val="004720CB"/>
    <w:rsid w:val="004721E2"/>
    <w:rsid w:val="00477A7A"/>
    <w:rsid w:val="00477BB1"/>
    <w:rsid w:val="0048421D"/>
    <w:rsid w:val="004A2633"/>
    <w:rsid w:val="004B09B2"/>
    <w:rsid w:val="004B1ABC"/>
    <w:rsid w:val="004B2131"/>
    <w:rsid w:val="004B5A65"/>
    <w:rsid w:val="004B6A53"/>
    <w:rsid w:val="004C4E5E"/>
    <w:rsid w:val="004C6614"/>
    <w:rsid w:val="004D0652"/>
    <w:rsid w:val="004E0D6E"/>
    <w:rsid w:val="004E369F"/>
    <w:rsid w:val="004E7EC3"/>
    <w:rsid w:val="004F3734"/>
    <w:rsid w:val="004F45FA"/>
    <w:rsid w:val="004F7A3B"/>
    <w:rsid w:val="00504A70"/>
    <w:rsid w:val="005106C0"/>
    <w:rsid w:val="005178C1"/>
    <w:rsid w:val="0052544B"/>
    <w:rsid w:val="00527BA8"/>
    <w:rsid w:val="00536159"/>
    <w:rsid w:val="005369CC"/>
    <w:rsid w:val="005516D8"/>
    <w:rsid w:val="00551D45"/>
    <w:rsid w:val="00551FFF"/>
    <w:rsid w:val="00553327"/>
    <w:rsid w:val="00556E76"/>
    <w:rsid w:val="0056214D"/>
    <w:rsid w:val="00570572"/>
    <w:rsid w:val="00571F3E"/>
    <w:rsid w:val="00572294"/>
    <w:rsid w:val="00574184"/>
    <w:rsid w:val="00577D19"/>
    <w:rsid w:val="00583227"/>
    <w:rsid w:val="00590429"/>
    <w:rsid w:val="00592F1C"/>
    <w:rsid w:val="00593D38"/>
    <w:rsid w:val="005A3867"/>
    <w:rsid w:val="005A63D7"/>
    <w:rsid w:val="005B3F59"/>
    <w:rsid w:val="005B47BA"/>
    <w:rsid w:val="005B53F6"/>
    <w:rsid w:val="005B567E"/>
    <w:rsid w:val="005B7C68"/>
    <w:rsid w:val="005C5F2B"/>
    <w:rsid w:val="005D02E4"/>
    <w:rsid w:val="005D037C"/>
    <w:rsid w:val="005D100A"/>
    <w:rsid w:val="005D10A7"/>
    <w:rsid w:val="005D5E8B"/>
    <w:rsid w:val="005D7E26"/>
    <w:rsid w:val="005F1ECE"/>
    <w:rsid w:val="006005C0"/>
    <w:rsid w:val="00602F41"/>
    <w:rsid w:val="006042FE"/>
    <w:rsid w:val="00610888"/>
    <w:rsid w:val="006108B1"/>
    <w:rsid w:val="00611059"/>
    <w:rsid w:val="006120E1"/>
    <w:rsid w:val="006125E2"/>
    <w:rsid w:val="00613A63"/>
    <w:rsid w:val="00622460"/>
    <w:rsid w:val="006306BF"/>
    <w:rsid w:val="006320AC"/>
    <w:rsid w:val="00644D90"/>
    <w:rsid w:val="00645BE2"/>
    <w:rsid w:val="00660E55"/>
    <w:rsid w:val="006629FC"/>
    <w:rsid w:val="0066475A"/>
    <w:rsid w:val="00671585"/>
    <w:rsid w:val="0067214A"/>
    <w:rsid w:val="00676683"/>
    <w:rsid w:val="006807B9"/>
    <w:rsid w:val="006965E4"/>
    <w:rsid w:val="00697B6E"/>
    <w:rsid w:val="006A0BEE"/>
    <w:rsid w:val="006A111F"/>
    <w:rsid w:val="006B055E"/>
    <w:rsid w:val="006B5B62"/>
    <w:rsid w:val="006B66EC"/>
    <w:rsid w:val="006D00D5"/>
    <w:rsid w:val="006E2AEC"/>
    <w:rsid w:val="006F5CC4"/>
    <w:rsid w:val="00701430"/>
    <w:rsid w:val="00701C3B"/>
    <w:rsid w:val="00710E80"/>
    <w:rsid w:val="00713017"/>
    <w:rsid w:val="00713B75"/>
    <w:rsid w:val="0071430F"/>
    <w:rsid w:val="0071669F"/>
    <w:rsid w:val="007257FB"/>
    <w:rsid w:val="007265AC"/>
    <w:rsid w:val="00731F59"/>
    <w:rsid w:val="00733CE0"/>
    <w:rsid w:val="00742FC0"/>
    <w:rsid w:val="00747CC4"/>
    <w:rsid w:val="00753167"/>
    <w:rsid w:val="007574F6"/>
    <w:rsid w:val="007706B3"/>
    <w:rsid w:val="007712DB"/>
    <w:rsid w:val="00776522"/>
    <w:rsid w:val="0077690F"/>
    <w:rsid w:val="00777FF3"/>
    <w:rsid w:val="00782941"/>
    <w:rsid w:val="0078378C"/>
    <w:rsid w:val="0079004F"/>
    <w:rsid w:val="007928EE"/>
    <w:rsid w:val="007A256F"/>
    <w:rsid w:val="007A5257"/>
    <w:rsid w:val="007A5821"/>
    <w:rsid w:val="007A667B"/>
    <w:rsid w:val="007B2D7A"/>
    <w:rsid w:val="007C36E5"/>
    <w:rsid w:val="007D63A9"/>
    <w:rsid w:val="007E6D00"/>
    <w:rsid w:val="007F6B00"/>
    <w:rsid w:val="00802201"/>
    <w:rsid w:val="00805675"/>
    <w:rsid w:val="00807022"/>
    <w:rsid w:val="0081363A"/>
    <w:rsid w:val="00817DB1"/>
    <w:rsid w:val="00820839"/>
    <w:rsid w:val="00821BAC"/>
    <w:rsid w:val="0082376E"/>
    <w:rsid w:val="00833743"/>
    <w:rsid w:val="0083438E"/>
    <w:rsid w:val="00840018"/>
    <w:rsid w:val="008413E5"/>
    <w:rsid w:val="00846570"/>
    <w:rsid w:val="00847F2A"/>
    <w:rsid w:val="00851801"/>
    <w:rsid w:val="00851979"/>
    <w:rsid w:val="0087247A"/>
    <w:rsid w:val="008750FA"/>
    <w:rsid w:val="00875A15"/>
    <w:rsid w:val="00877A0C"/>
    <w:rsid w:val="00891618"/>
    <w:rsid w:val="008927D9"/>
    <w:rsid w:val="008A27B3"/>
    <w:rsid w:val="008A6DE3"/>
    <w:rsid w:val="008B0E0E"/>
    <w:rsid w:val="008B3C05"/>
    <w:rsid w:val="008B4001"/>
    <w:rsid w:val="008C45FF"/>
    <w:rsid w:val="008C7678"/>
    <w:rsid w:val="008D2B2D"/>
    <w:rsid w:val="008F2C89"/>
    <w:rsid w:val="00903CF2"/>
    <w:rsid w:val="009135AC"/>
    <w:rsid w:val="00923995"/>
    <w:rsid w:val="00930C77"/>
    <w:rsid w:val="00936466"/>
    <w:rsid w:val="00945C91"/>
    <w:rsid w:val="00951F84"/>
    <w:rsid w:val="0095289B"/>
    <w:rsid w:val="009535A4"/>
    <w:rsid w:val="00953BE0"/>
    <w:rsid w:val="0096279B"/>
    <w:rsid w:val="00973486"/>
    <w:rsid w:val="00974883"/>
    <w:rsid w:val="00981B08"/>
    <w:rsid w:val="00982EE6"/>
    <w:rsid w:val="00986032"/>
    <w:rsid w:val="00995F51"/>
    <w:rsid w:val="009A05B9"/>
    <w:rsid w:val="009B18D1"/>
    <w:rsid w:val="009B2EC4"/>
    <w:rsid w:val="009B5314"/>
    <w:rsid w:val="009B615C"/>
    <w:rsid w:val="009B77E8"/>
    <w:rsid w:val="009C155C"/>
    <w:rsid w:val="009C46F4"/>
    <w:rsid w:val="009C572A"/>
    <w:rsid w:val="009D7134"/>
    <w:rsid w:val="009D7937"/>
    <w:rsid w:val="009E2D95"/>
    <w:rsid w:val="009E61FC"/>
    <w:rsid w:val="009F0E39"/>
    <w:rsid w:val="009F6F6B"/>
    <w:rsid w:val="00A044B5"/>
    <w:rsid w:val="00A0756C"/>
    <w:rsid w:val="00A17FF3"/>
    <w:rsid w:val="00A24D3F"/>
    <w:rsid w:val="00A32909"/>
    <w:rsid w:val="00A51233"/>
    <w:rsid w:val="00A54F5E"/>
    <w:rsid w:val="00A56774"/>
    <w:rsid w:val="00A621DC"/>
    <w:rsid w:val="00A715BE"/>
    <w:rsid w:val="00A736AE"/>
    <w:rsid w:val="00A739EA"/>
    <w:rsid w:val="00A84F6A"/>
    <w:rsid w:val="00A92F13"/>
    <w:rsid w:val="00A936A9"/>
    <w:rsid w:val="00AA1925"/>
    <w:rsid w:val="00AB00E7"/>
    <w:rsid w:val="00AB0F71"/>
    <w:rsid w:val="00AB482B"/>
    <w:rsid w:val="00AB4C51"/>
    <w:rsid w:val="00AB725E"/>
    <w:rsid w:val="00AC1C9B"/>
    <w:rsid w:val="00AC1EE4"/>
    <w:rsid w:val="00AC3337"/>
    <w:rsid w:val="00AD0F84"/>
    <w:rsid w:val="00AE3BBF"/>
    <w:rsid w:val="00AE72A4"/>
    <w:rsid w:val="00AF0EA0"/>
    <w:rsid w:val="00B00153"/>
    <w:rsid w:val="00B03C7A"/>
    <w:rsid w:val="00B120B6"/>
    <w:rsid w:val="00B1314B"/>
    <w:rsid w:val="00B27034"/>
    <w:rsid w:val="00B278D8"/>
    <w:rsid w:val="00B37200"/>
    <w:rsid w:val="00B37916"/>
    <w:rsid w:val="00B422AD"/>
    <w:rsid w:val="00B43080"/>
    <w:rsid w:val="00B4412C"/>
    <w:rsid w:val="00B54562"/>
    <w:rsid w:val="00B55EC1"/>
    <w:rsid w:val="00B60344"/>
    <w:rsid w:val="00B7656B"/>
    <w:rsid w:val="00B801DA"/>
    <w:rsid w:val="00B83549"/>
    <w:rsid w:val="00B913E0"/>
    <w:rsid w:val="00B91844"/>
    <w:rsid w:val="00B93FCD"/>
    <w:rsid w:val="00BA364E"/>
    <w:rsid w:val="00BA4DB3"/>
    <w:rsid w:val="00BA4E2C"/>
    <w:rsid w:val="00BA56CB"/>
    <w:rsid w:val="00BA6C72"/>
    <w:rsid w:val="00BB78C5"/>
    <w:rsid w:val="00BD22F5"/>
    <w:rsid w:val="00BD333F"/>
    <w:rsid w:val="00BD3F2E"/>
    <w:rsid w:val="00BD435F"/>
    <w:rsid w:val="00BD4F34"/>
    <w:rsid w:val="00BE169E"/>
    <w:rsid w:val="00BE37AE"/>
    <w:rsid w:val="00BF23EC"/>
    <w:rsid w:val="00BF436C"/>
    <w:rsid w:val="00BF6C9E"/>
    <w:rsid w:val="00C010EF"/>
    <w:rsid w:val="00C02BF2"/>
    <w:rsid w:val="00C2626D"/>
    <w:rsid w:val="00C27D9E"/>
    <w:rsid w:val="00C30540"/>
    <w:rsid w:val="00C3113D"/>
    <w:rsid w:val="00C4307D"/>
    <w:rsid w:val="00C47338"/>
    <w:rsid w:val="00C54E38"/>
    <w:rsid w:val="00C6261C"/>
    <w:rsid w:val="00C66579"/>
    <w:rsid w:val="00C77FEC"/>
    <w:rsid w:val="00C83760"/>
    <w:rsid w:val="00C9097C"/>
    <w:rsid w:val="00C94A9D"/>
    <w:rsid w:val="00CA7C9C"/>
    <w:rsid w:val="00CB0778"/>
    <w:rsid w:val="00CB3482"/>
    <w:rsid w:val="00CD2486"/>
    <w:rsid w:val="00CD5AD9"/>
    <w:rsid w:val="00CD70F3"/>
    <w:rsid w:val="00CE3966"/>
    <w:rsid w:val="00CE665E"/>
    <w:rsid w:val="00CF5F89"/>
    <w:rsid w:val="00D01A47"/>
    <w:rsid w:val="00D34F6C"/>
    <w:rsid w:val="00D3696A"/>
    <w:rsid w:val="00D36EE4"/>
    <w:rsid w:val="00D45378"/>
    <w:rsid w:val="00D45C3E"/>
    <w:rsid w:val="00D46F5E"/>
    <w:rsid w:val="00D4731B"/>
    <w:rsid w:val="00D67C02"/>
    <w:rsid w:val="00D92A65"/>
    <w:rsid w:val="00D9600A"/>
    <w:rsid w:val="00D96C57"/>
    <w:rsid w:val="00DA43DC"/>
    <w:rsid w:val="00DA4408"/>
    <w:rsid w:val="00DB2234"/>
    <w:rsid w:val="00DB77D9"/>
    <w:rsid w:val="00DC09DE"/>
    <w:rsid w:val="00DD2475"/>
    <w:rsid w:val="00DE006D"/>
    <w:rsid w:val="00DE51F6"/>
    <w:rsid w:val="00DE57D8"/>
    <w:rsid w:val="00DE6F3D"/>
    <w:rsid w:val="00DF0E11"/>
    <w:rsid w:val="00DF2890"/>
    <w:rsid w:val="00E076AC"/>
    <w:rsid w:val="00E13FAC"/>
    <w:rsid w:val="00E20BB0"/>
    <w:rsid w:val="00E2285E"/>
    <w:rsid w:val="00E26CD7"/>
    <w:rsid w:val="00E34FC3"/>
    <w:rsid w:val="00E3502D"/>
    <w:rsid w:val="00E35E5A"/>
    <w:rsid w:val="00E364BE"/>
    <w:rsid w:val="00E3753E"/>
    <w:rsid w:val="00E4149F"/>
    <w:rsid w:val="00E655D1"/>
    <w:rsid w:val="00E7472D"/>
    <w:rsid w:val="00E83685"/>
    <w:rsid w:val="00E92395"/>
    <w:rsid w:val="00E938F1"/>
    <w:rsid w:val="00E9763A"/>
    <w:rsid w:val="00EA47F9"/>
    <w:rsid w:val="00EB750D"/>
    <w:rsid w:val="00EC025F"/>
    <w:rsid w:val="00EC0D10"/>
    <w:rsid w:val="00EC6224"/>
    <w:rsid w:val="00ED0953"/>
    <w:rsid w:val="00ED31CB"/>
    <w:rsid w:val="00ED353F"/>
    <w:rsid w:val="00ED4FEE"/>
    <w:rsid w:val="00ED5F51"/>
    <w:rsid w:val="00EE6AC2"/>
    <w:rsid w:val="00EF242F"/>
    <w:rsid w:val="00EF537C"/>
    <w:rsid w:val="00F11BC2"/>
    <w:rsid w:val="00F15ED1"/>
    <w:rsid w:val="00F17F62"/>
    <w:rsid w:val="00F202F4"/>
    <w:rsid w:val="00F22094"/>
    <w:rsid w:val="00F31615"/>
    <w:rsid w:val="00F36848"/>
    <w:rsid w:val="00F40B6C"/>
    <w:rsid w:val="00F55098"/>
    <w:rsid w:val="00F558E6"/>
    <w:rsid w:val="00F56F3B"/>
    <w:rsid w:val="00F56FBE"/>
    <w:rsid w:val="00F63037"/>
    <w:rsid w:val="00F72151"/>
    <w:rsid w:val="00F77193"/>
    <w:rsid w:val="00F8037C"/>
    <w:rsid w:val="00F865EF"/>
    <w:rsid w:val="00FB7918"/>
    <w:rsid w:val="00FE05A8"/>
    <w:rsid w:val="00FE4E72"/>
    <w:rsid w:val="00FE60DE"/>
    <w:rsid w:val="00FF0354"/>
    <w:rsid w:val="00FF1A82"/>
    <w:rsid w:val="00FF37AA"/>
    <w:rsid w:val="00FF5ECD"/>
    <w:rsid w:val="00FF66C4"/>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0799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2A"/>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5E1B54"/>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1">
    <w:name w:val="Unresolved Mention1"/>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rsid w:val="001A4C26"/>
    <w:rPr>
      <w:sz w:val="24"/>
      <w:szCs w:val="24"/>
    </w:rPr>
  </w:style>
  <w:style w:type="character" w:customStyle="1" w:styleId="HTMLPreformattedChar">
    <w:name w:val="HTML Preformatted Char"/>
    <w:basedOn w:val="DefaultParagraphFont"/>
    <w:link w:val="HTMLPreformatted"/>
    <w:rsid w:val="005516D8"/>
    <w:rPr>
      <w:rFonts w:ascii="Courier New" w:eastAsia="Courier New" w:hAnsi="Courier New" w:cs="Courier New"/>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0E665E"/>
  </w:style>
  <w:style w:type="character" w:customStyle="1" w:styleId="UnresolvedMention2">
    <w:name w:val="Unresolved Mention2"/>
    <w:basedOn w:val="DefaultParagraphFont"/>
    <w:rsid w:val="00DF0E11"/>
    <w:rPr>
      <w:color w:val="605E5C"/>
      <w:shd w:val="clear" w:color="auto" w:fill="E1DFDD"/>
    </w:rPr>
  </w:style>
  <w:style w:type="paragraph" w:styleId="ListParagraph">
    <w:name w:val="List Paragraph"/>
    <w:basedOn w:val="Normal"/>
    <w:uiPriority w:val="34"/>
    <w:qFormat/>
    <w:rsid w:val="00E4149F"/>
    <w:pPr>
      <w:ind w:left="720"/>
      <w:contextualSpacing/>
    </w:pPr>
  </w:style>
  <w:style w:type="character" w:customStyle="1" w:styleId="UnresolvedMention3">
    <w:name w:val="Unresolved Mention3"/>
    <w:basedOn w:val="DefaultParagraphFont"/>
    <w:rsid w:val="0022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manor@ablelaw.org"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yperlink" Target="mailto:john.jones@ohioAGO.gov" TargetMode="External" /><Relationship Id="rId2" Type="http://schemas.openxmlformats.org/officeDocument/2006/relationships/settings" Target="settings.xml" /><Relationship Id="rId20" Type="http://schemas.openxmlformats.org/officeDocument/2006/relationships/hyperlink" Target="mailto:james.lynn@puco.ohio.gov" TargetMode="Externa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robert.eubanks@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smoes@lascinti.org" TargetMode="External" /><Relationship Id="rId9" Type="http://schemas.openxmlformats.org/officeDocument/2006/relationships/hyperlink" Target="mailto:sjagers@ohiopovertylaw.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2023-10-17T21:37:41Z</dcterms:created>
  <dcterms:modified xsi:type="dcterms:W3CDTF">2023-10-17T21:37:41Z</dcterms:modified>
</cp:coreProperties>
</file>