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B10F23" w:rsidRPr="007D1991" w:rsidP="00B10F23" w14:paraId="7BB2A2F3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462"/>
        <w:gridCol w:w="4400"/>
      </w:tblGrid>
      <w:tr w14:paraId="6A0413FE" w14:textId="77777777" w:rsidTr="00B64933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5E58B4" w:rsidRPr="00E814ED" w:rsidP="00B64933" w14:paraId="2CCDB5AC" w14:textId="77777777">
            <w:pPr>
              <w:autoSpaceDE w:val="0"/>
              <w:autoSpaceDN w:val="0"/>
              <w:adjustRightInd w:val="0"/>
              <w:rPr>
                <w:lang w:val="en-US" w:eastAsia="en-US" w:bidi="ar-SA"/>
              </w:rPr>
            </w:pPr>
            <w:r w:rsidRPr="00E814ED">
              <w:rPr>
                <w:sz w:val="24"/>
                <w:szCs w:val="24"/>
                <w:lang w:val="en-US" w:eastAsia="en-US" w:bidi="ar-SA"/>
              </w:rPr>
              <w:t>In the Matter of the Application of Ohio Edison Company, the Cleveland Electric Illuminating Company, and the Toledo Edison Company for Approval of Phase Two of Their Distribution Grid Modernization Plan.</w:t>
            </w:r>
          </w:p>
        </w:tc>
        <w:tc>
          <w:tcPr>
            <w:tcW w:w="462" w:type="dxa"/>
            <w:shd w:val="clear" w:color="auto" w:fill="auto"/>
          </w:tcPr>
          <w:p w:rsidR="005E58B4" w:rsidRPr="00E814ED" w:rsidP="00B64933" w14:paraId="6ABF63D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814E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E58B4" w:rsidRPr="00E814ED" w:rsidP="00B64933" w14:paraId="4B673A6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814E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E58B4" w:rsidRPr="00E814ED" w:rsidP="00B64933" w14:paraId="52394E5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814E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E58B4" w:rsidRPr="00E814ED" w:rsidP="00B64933" w14:paraId="7B7EA11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814E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E58B4" w:rsidRPr="00E814ED" w:rsidP="00B64933" w14:paraId="43F7C30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814E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E58B4" w:rsidRPr="00E814ED" w:rsidP="00B64933" w14:paraId="1300E5B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814E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5E58B4" w:rsidRPr="00E814ED" w:rsidP="00B64933" w14:paraId="247A5E7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E58B4" w:rsidRPr="00E814ED" w:rsidP="00B64933" w14:paraId="0587277F" w14:textId="77777777">
            <w:pPr>
              <w:rPr>
                <w:lang w:val="en-US" w:eastAsia="en-US" w:bidi="ar-SA"/>
              </w:rPr>
            </w:pPr>
          </w:p>
          <w:p w:rsidR="005E58B4" w:rsidRPr="00E814ED" w:rsidP="00B64933" w14:paraId="2D02D6F4" w14:textId="77777777">
            <w:pPr>
              <w:rPr>
                <w:i/>
                <w:lang w:val="en-US" w:eastAsia="en-US" w:bidi="ar-SA"/>
              </w:rPr>
            </w:pPr>
            <w:r w:rsidRPr="00E814ED">
              <w:rPr>
                <w:sz w:val="24"/>
                <w:szCs w:val="24"/>
                <w:lang w:val="en-US" w:eastAsia="en-US" w:bidi="ar-SA"/>
              </w:rPr>
              <w:t>Case No. 22-704-EL-UNC</w:t>
            </w:r>
          </w:p>
          <w:p w:rsidR="005E58B4" w:rsidRPr="00E814ED" w:rsidP="00B64933" w14:paraId="60FD21B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175B7" w:rsidP="007175B7" w14:paraId="6779F82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</w:t>
      </w:r>
    </w:p>
    <w:p w:rsidR="007175B7" w:rsidP="007175B7" w14:paraId="501F9A94" w14:textId="4D32E3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:rsidR="00E15A76" w:rsidP="00077D35" w14:paraId="6E64496C" w14:textId="05315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3C1FA8" w:rsidP="008D6CE8" w14:paraId="45DD0052" w14:textId="48DFF0F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</w:t>
      </w:r>
      <w:r w:rsidRPr="00B7537B" w:rsidR="0086094E">
        <w:rPr>
          <w:sz w:val="24"/>
          <w:szCs w:val="24"/>
        </w:rPr>
        <w:t xml:space="preserve">withdrawal of </w:t>
      </w:r>
      <w:r w:rsidR="0086094E">
        <w:rPr>
          <w:sz w:val="24"/>
          <w:szCs w:val="24"/>
        </w:rPr>
        <w:t>Ambrosia E. Wilson</w:t>
      </w:r>
      <w:r w:rsidRPr="00B7537B" w:rsidR="0086094E">
        <w:rPr>
          <w:sz w:val="24"/>
          <w:szCs w:val="24"/>
        </w:rPr>
        <w:t xml:space="preserve"> from the above-captioned cas</w:t>
      </w:r>
      <w:r w:rsidR="0086094E">
        <w:rPr>
          <w:sz w:val="24"/>
          <w:szCs w:val="24"/>
        </w:rPr>
        <w:t xml:space="preserve">e. OCC also notifies the parties of the </w:t>
      </w:r>
      <w:r w:rsidRPr="00B7537B" w:rsidR="00382089">
        <w:rPr>
          <w:sz w:val="24"/>
          <w:szCs w:val="24"/>
        </w:rPr>
        <w:t>appearance of</w:t>
      </w:r>
      <w:r w:rsidRPr="00B7537B" w:rsidR="00266E5D">
        <w:rPr>
          <w:sz w:val="24"/>
          <w:szCs w:val="24"/>
        </w:rPr>
        <w:t xml:space="preserve"> </w:t>
      </w:r>
      <w:r w:rsidRPr="00A00892" w:rsidR="00A00892">
        <w:rPr>
          <w:sz w:val="24"/>
          <w:szCs w:val="24"/>
        </w:rPr>
        <w:t xml:space="preserve">Donald J. Kral </w:t>
      </w:r>
      <w:r w:rsidR="00377C8C">
        <w:rPr>
          <w:sz w:val="24"/>
          <w:szCs w:val="24"/>
        </w:rPr>
        <w:t>as additional counsel for OCC</w:t>
      </w:r>
      <w:r w:rsidR="0088563F">
        <w:rPr>
          <w:sz w:val="24"/>
          <w:szCs w:val="24"/>
        </w:rPr>
        <w:t>.</w:t>
      </w:r>
      <w:r w:rsidRPr="00B7537B">
        <w:rPr>
          <w:sz w:val="24"/>
          <w:szCs w:val="24"/>
        </w:rPr>
        <w:t xml:space="preserve"> </w:t>
      </w:r>
      <w:r w:rsidR="001E1C3A">
        <w:rPr>
          <w:sz w:val="24"/>
          <w:szCs w:val="24"/>
        </w:rPr>
        <w:t xml:space="preserve">William J. Michael will remain counsel of record.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1E1C3A">
        <w:rPr>
          <w:sz w:val="24"/>
          <w:szCs w:val="24"/>
        </w:rPr>
        <w:t>Mr. Michael</w:t>
      </w:r>
      <w:r w:rsidR="00AD7CBE">
        <w:rPr>
          <w:sz w:val="24"/>
          <w:szCs w:val="24"/>
        </w:rPr>
        <w:t xml:space="preserve"> and Mr. Kral.</w:t>
      </w:r>
      <w:r>
        <w:rPr>
          <w:sz w:val="24"/>
          <w:szCs w:val="24"/>
        </w:rPr>
        <w:br w:type="page"/>
      </w:r>
    </w:p>
    <w:p w:rsidR="003C1FA8" w:rsidP="00824D43" w14:paraId="1216BD04" w14:textId="46BFC45D">
      <w:pPr>
        <w:ind w:left="2880" w:firstLine="720"/>
        <w:rPr>
          <w:sz w:val="24"/>
          <w:szCs w:val="24"/>
        </w:rPr>
      </w:pPr>
      <w:r w:rsidRPr="003C1FA8">
        <w:rPr>
          <w:sz w:val="24"/>
          <w:szCs w:val="24"/>
        </w:rPr>
        <w:t>Respectfully submitted,</w:t>
      </w:r>
    </w:p>
    <w:p w:rsidR="00824D43" w:rsidRPr="003C1FA8" w:rsidP="00824D43" w14:paraId="7185E53E" w14:textId="77777777">
      <w:pPr>
        <w:ind w:left="2880" w:firstLine="720"/>
        <w:rPr>
          <w:sz w:val="24"/>
          <w:szCs w:val="24"/>
        </w:rPr>
      </w:pPr>
    </w:p>
    <w:p w:rsidR="003C1FA8" w:rsidRPr="003C1FA8" w:rsidP="003C1FA8" w14:paraId="0D5DF8DB" w14:textId="77777777">
      <w:pPr>
        <w:tabs>
          <w:tab w:val="right" w:pos="8640"/>
        </w:tabs>
        <w:ind w:left="3600"/>
        <w:rPr>
          <w:sz w:val="24"/>
          <w:szCs w:val="24"/>
        </w:rPr>
      </w:pPr>
      <w:r w:rsidRPr="003C1FA8">
        <w:rPr>
          <w:sz w:val="24"/>
          <w:szCs w:val="24"/>
        </w:rPr>
        <w:t>Bruce Weston (0016973)</w:t>
      </w:r>
    </w:p>
    <w:p w:rsidR="003C1FA8" w:rsidRPr="003C1FA8" w:rsidP="003C1FA8" w14:paraId="69209816" w14:textId="77777777">
      <w:pPr>
        <w:ind w:left="3600"/>
        <w:contextualSpacing/>
        <w:rPr>
          <w:rFonts w:eastAsia="Calibri"/>
          <w:sz w:val="24"/>
          <w:szCs w:val="24"/>
        </w:rPr>
      </w:pPr>
      <w:r w:rsidRPr="003C1FA8">
        <w:rPr>
          <w:rFonts w:eastAsia="Calibri"/>
          <w:sz w:val="24"/>
          <w:szCs w:val="24"/>
        </w:rPr>
        <w:t>Ohio Consumers’ Counsel</w:t>
      </w:r>
    </w:p>
    <w:p w:rsidR="003C1FA8" w:rsidRPr="003C1FA8" w:rsidP="003C1FA8" w14:paraId="22777C7B" w14:textId="77777777">
      <w:pPr>
        <w:ind w:left="3600"/>
        <w:contextualSpacing/>
        <w:rPr>
          <w:rFonts w:eastAsia="Calibri"/>
          <w:sz w:val="24"/>
          <w:szCs w:val="24"/>
        </w:rPr>
      </w:pPr>
      <w:r w:rsidRPr="003C1FA8">
        <w:rPr>
          <w:rFonts w:eastAsia="Calibri"/>
          <w:sz w:val="24"/>
          <w:szCs w:val="24"/>
        </w:rPr>
        <w:tab/>
      </w:r>
    </w:p>
    <w:p w:rsidR="003C1FA8" w:rsidRPr="003C1FA8" w:rsidP="003C1FA8" w14:paraId="5CEF3128" w14:textId="77777777">
      <w:pPr>
        <w:tabs>
          <w:tab w:val="left" w:pos="4320"/>
        </w:tabs>
        <w:ind w:firstLine="3600"/>
        <w:rPr>
          <w:i/>
          <w:iCs/>
          <w:color w:val="000000" w:themeColor="text1"/>
          <w:sz w:val="24"/>
          <w:szCs w:val="24"/>
          <w:u w:val="single"/>
        </w:rPr>
      </w:pPr>
      <w:r w:rsidRPr="003C1FA8">
        <w:rPr>
          <w:i/>
          <w:iCs/>
          <w:color w:val="000000" w:themeColor="text1"/>
          <w:sz w:val="24"/>
          <w:szCs w:val="24"/>
          <w:u w:val="single"/>
        </w:rPr>
        <w:t>/s/ William J. Michael</w:t>
      </w:r>
    </w:p>
    <w:p w:rsidR="00B87477" w:rsidRPr="00B87477" w:rsidP="00B87477" w14:paraId="2B8A71B6" w14:textId="77777777">
      <w:pPr>
        <w:ind w:left="3600"/>
        <w:rPr>
          <w:sz w:val="24"/>
          <w:szCs w:val="24"/>
        </w:rPr>
      </w:pPr>
      <w:r w:rsidRPr="00B87477">
        <w:rPr>
          <w:sz w:val="24"/>
          <w:szCs w:val="24"/>
        </w:rPr>
        <w:t>William J. Michael (0070921)</w:t>
      </w:r>
    </w:p>
    <w:p w:rsidR="00B87477" w:rsidP="00B87477" w14:paraId="79392DDA" w14:textId="77777777">
      <w:pPr>
        <w:ind w:left="3600"/>
        <w:rPr>
          <w:sz w:val="24"/>
          <w:szCs w:val="24"/>
        </w:rPr>
      </w:pPr>
      <w:r w:rsidRPr="00B87477">
        <w:rPr>
          <w:sz w:val="24"/>
          <w:szCs w:val="24"/>
        </w:rPr>
        <w:t>Counsel of Record</w:t>
      </w:r>
    </w:p>
    <w:p w:rsidR="00B87477" w:rsidRPr="00B87477" w:rsidP="00B87477" w14:paraId="34987418" w14:textId="17BCB551">
      <w:pPr>
        <w:ind w:left="3600"/>
        <w:rPr>
          <w:color w:val="000000" w:themeColor="text1"/>
          <w:sz w:val="24"/>
          <w:szCs w:val="24"/>
        </w:rPr>
      </w:pPr>
      <w:r w:rsidRPr="00280E39">
        <w:rPr>
          <w:color w:val="000000" w:themeColor="text1"/>
          <w:sz w:val="24"/>
          <w:szCs w:val="24"/>
        </w:rPr>
        <w:t>Donald J. Kral (0042091)</w:t>
      </w:r>
    </w:p>
    <w:p w:rsidR="00B87477" w:rsidRPr="00B87477" w:rsidP="00B87477" w14:paraId="21A10320" w14:textId="77777777">
      <w:pPr>
        <w:ind w:left="3600"/>
        <w:rPr>
          <w:sz w:val="24"/>
          <w:szCs w:val="24"/>
        </w:rPr>
      </w:pPr>
      <w:r w:rsidRPr="00B87477">
        <w:rPr>
          <w:sz w:val="24"/>
          <w:szCs w:val="24"/>
        </w:rPr>
        <w:t>Assistant Consumers’ Counsel</w:t>
      </w:r>
    </w:p>
    <w:p w:rsidR="00B87477" w:rsidRPr="00B87477" w:rsidP="00B87477" w14:paraId="3901B113" w14:textId="77777777">
      <w:pPr>
        <w:ind w:left="3600"/>
        <w:rPr>
          <w:sz w:val="24"/>
          <w:szCs w:val="24"/>
        </w:rPr>
      </w:pPr>
      <w:r w:rsidRPr="00B87477">
        <w:rPr>
          <w:sz w:val="24"/>
          <w:szCs w:val="24"/>
        </w:rPr>
        <w:tab/>
      </w:r>
    </w:p>
    <w:p w:rsidR="00B87477" w:rsidRPr="00B87477" w:rsidP="00B87477" w14:paraId="10F30690" w14:textId="77777777">
      <w:pPr>
        <w:ind w:left="3600"/>
        <w:rPr>
          <w:b/>
          <w:bCs/>
          <w:sz w:val="24"/>
          <w:szCs w:val="24"/>
        </w:rPr>
      </w:pPr>
      <w:r w:rsidRPr="00B87477">
        <w:rPr>
          <w:b/>
          <w:bCs/>
          <w:sz w:val="24"/>
          <w:szCs w:val="24"/>
        </w:rPr>
        <w:t>Office of the Ohio Consumers’ Counsel</w:t>
      </w:r>
    </w:p>
    <w:p w:rsidR="00B87477" w:rsidRPr="00B87477" w:rsidP="00B87477" w14:paraId="564F81ED" w14:textId="77777777">
      <w:pPr>
        <w:ind w:left="3600"/>
        <w:rPr>
          <w:b/>
          <w:sz w:val="24"/>
          <w:szCs w:val="24"/>
        </w:rPr>
      </w:pPr>
      <w:r w:rsidRPr="00B87477">
        <w:rPr>
          <w:sz w:val="24"/>
          <w:szCs w:val="24"/>
        </w:rPr>
        <w:t>65 East State Street, Suite 700</w:t>
      </w:r>
    </w:p>
    <w:p w:rsidR="00B87477" w:rsidRPr="00B87477" w:rsidP="00B87477" w14:paraId="4338431B" w14:textId="77777777">
      <w:pPr>
        <w:ind w:left="3600"/>
        <w:rPr>
          <w:b/>
          <w:sz w:val="24"/>
          <w:szCs w:val="24"/>
        </w:rPr>
      </w:pPr>
      <w:r w:rsidRPr="00B87477">
        <w:rPr>
          <w:sz w:val="24"/>
          <w:szCs w:val="24"/>
        </w:rPr>
        <w:t>Columbus, Ohio 43215</w:t>
      </w:r>
    </w:p>
    <w:p w:rsidR="00B87477" w:rsidP="00B87477" w14:paraId="60732CC3" w14:textId="77777777">
      <w:pPr>
        <w:autoSpaceDE w:val="0"/>
        <w:autoSpaceDN w:val="0"/>
        <w:adjustRightInd w:val="0"/>
        <w:ind w:left="3600"/>
        <w:rPr>
          <w:sz w:val="24"/>
          <w:szCs w:val="24"/>
        </w:rPr>
      </w:pPr>
      <w:r w:rsidRPr="00B87477">
        <w:rPr>
          <w:sz w:val="24"/>
          <w:szCs w:val="24"/>
        </w:rPr>
        <w:t>Telephone [Michael]: (614) 466-1291</w:t>
      </w:r>
    </w:p>
    <w:p w:rsidR="00B87477" w:rsidRPr="00B87477" w:rsidP="00B87477" w14:paraId="007E2FFA" w14:textId="25EC3E42">
      <w:pPr>
        <w:ind w:left="3600"/>
        <w:rPr>
          <w:color w:val="000000" w:themeColor="text1"/>
          <w:sz w:val="24"/>
          <w:szCs w:val="24"/>
        </w:rPr>
      </w:pPr>
      <w:r w:rsidRPr="00CE0FF5">
        <w:rPr>
          <w:color w:val="000000" w:themeColor="text1"/>
          <w:sz w:val="24"/>
          <w:szCs w:val="24"/>
        </w:rPr>
        <w:t>Telephone: [Kral]: (614) 466-9571</w:t>
      </w:r>
    </w:p>
    <w:p w:rsidR="00B87477" w:rsidP="00B87477" w14:paraId="3D891965" w14:textId="77777777">
      <w:pPr>
        <w:ind w:left="3600"/>
        <w:rPr>
          <w:color w:val="0000FF"/>
          <w:sz w:val="24"/>
          <w:szCs w:val="24"/>
          <w:u w:val="single"/>
        </w:rPr>
      </w:pPr>
      <w:hyperlink r:id="rId5" w:history="1">
        <w:r w:rsidRPr="00B87477" w:rsidR="005E1E2B">
          <w:rPr>
            <w:color w:val="0000FF"/>
            <w:sz w:val="24"/>
            <w:szCs w:val="24"/>
            <w:u w:val="single"/>
          </w:rPr>
          <w:t>william.michael@occ.ohio.gov</w:t>
        </w:r>
      </w:hyperlink>
    </w:p>
    <w:p w:rsidR="00B87477" w:rsidRPr="00B87477" w:rsidP="00B87477" w14:paraId="3AA36F2D" w14:textId="6313BC09">
      <w:pPr>
        <w:ind w:left="3600"/>
        <w:rPr>
          <w:rFonts w:eastAsia="Courier New"/>
          <w:color w:val="000000" w:themeColor="text1"/>
          <w:sz w:val="24"/>
          <w:szCs w:val="24"/>
        </w:rPr>
      </w:pPr>
      <w:hyperlink r:id="rId6" w:history="1">
        <w:r w:rsidRPr="00572724" w:rsidR="005E1E2B">
          <w:rPr>
            <w:rStyle w:val="Hyperlink"/>
            <w:rFonts w:eastAsia="Courier New"/>
            <w:sz w:val="24"/>
            <w:szCs w:val="24"/>
          </w:rPr>
          <w:t>donald.kral@occ.ohio.gov</w:t>
        </w:r>
      </w:hyperlink>
    </w:p>
    <w:p w:rsidR="00B87477" w:rsidRPr="00B87477" w:rsidP="00B87477" w14:paraId="4FA00863" w14:textId="685ECE76">
      <w:pPr>
        <w:ind w:left="3600"/>
        <w:rPr>
          <w:sz w:val="24"/>
          <w:szCs w:val="24"/>
        </w:rPr>
      </w:pPr>
      <w:r w:rsidRPr="00B87477">
        <w:rPr>
          <w:sz w:val="24"/>
          <w:szCs w:val="24"/>
        </w:rPr>
        <w:t>(willing to accept service by e</w:t>
      </w:r>
      <w:r w:rsidR="00426DFA">
        <w:rPr>
          <w:sz w:val="24"/>
          <w:szCs w:val="24"/>
        </w:rPr>
        <w:t>-</w:t>
      </w:r>
      <w:r w:rsidRPr="00B87477">
        <w:rPr>
          <w:sz w:val="24"/>
          <w:szCs w:val="24"/>
        </w:rPr>
        <w:t>mail)</w:t>
      </w:r>
    </w:p>
    <w:p w:rsidR="00B87477" w:rsidRPr="003C1FA8" w:rsidP="003C1FA8" w14:paraId="65221465" w14:textId="77777777">
      <w:pPr>
        <w:ind w:left="3600"/>
        <w:rPr>
          <w:rFonts w:eastAsia="Courier New"/>
          <w:color w:val="000000" w:themeColor="text1"/>
          <w:sz w:val="24"/>
          <w:szCs w:val="24"/>
        </w:rPr>
      </w:pPr>
    </w:p>
    <w:p w:rsidR="003C1FA8" w:rsidP="002E60BD" w14:paraId="326AFDA3" w14:textId="77777777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0F42B3A7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6B30FE">
        <w:rPr>
          <w:rFonts w:ascii="Times New Roman" w:hAnsi="Times New Roman" w:cs="Times New Roman"/>
          <w:b w:val="0"/>
          <w:sz w:val="24"/>
          <w:szCs w:val="24"/>
        </w:rPr>
        <w:t>Notice of Withdrawal of Counsel</w:t>
      </w:r>
      <w:r w:rsidR="006B30FE"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Pr="00B7537B" w:rsidR="006B30FE">
        <w:rPr>
          <w:rFonts w:ascii="Times New Roman" w:hAnsi="Times New Roman" w:cs="Times New Roman"/>
          <w:b w:val="0"/>
          <w:sz w:val="24"/>
          <w:szCs w:val="24"/>
        </w:rPr>
        <w:t xml:space="preserve"> Notice of Appearance of Counsel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5E1E2B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F2675C">
        <w:rPr>
          <w:rFonts w:ascii="Times New Roman" w:hAnsi="Times New Roman" w:cs="Times New Roman"/>
          <w:b w:val="0"/>
          <w:sz w:val="24"/>
          <w:szCs w:val="24"/>
        </w:rPr>
        <w:t>September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7509E" w:rsidRPr="00E85EB7" w:rsidP="0097509E" w14:paraId="2285633A" w14:textId="65AFB1EB">
      <w:pPr>
        <w:ind w:left="4320"/>
        <w:rPr>
          <w:sz w:val="24"/>
          <w:szCs w:val="24"/>
        </w:rPr>
      </w:pPr>
      <w:r w:rsidRPr="00E85EB7">
        <w:rPr>
          <w:i/>
          <w:sz w:val="24"/>
          <w:szCs w:val="24"/>
          <w:u w:val="single"/>
        </w:rPr>
        <w:t xml:space="preserve">/s/ </w:t>
      </w:r>
      <w:r w:rsidR="00D92016">
        <w:rPr>
          <w:i/>
          <w:sz w:val="24"/>
          <w:szCs w:val="24"/>
          <w:u w:val="single"/>
        </w:rPr>
        <w:t>William J. Michael</w:t>
      </w:r>
    </w:p>
    <w:p w:rsidR="0097509E" w:rsidRPr="00E85EB7" w:rsidP="0097509E" w14:paraId="723C72FF" w14:textId="417AB432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</w:r>
      <w:r w:rsidR="00D92016">
        <w:rPr>
          <w:sz w:val="24"/>
          <w:szCs w:val="24"/>
        </w:rPr>
        <w:t>William J. Michael</w:t>
      </w:r>
    </w:p>
    <w:p w:rsidR="001A22D5" w:rsidRPr="00B7537B" w:rsidP="0097509E" w14:paraId="7C1A70C5" w14:textId="204D3423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7B207E" w:rsidRPr="005766AD" w:rsidP="007B207E" w14:paraId="0A08AB01" w14:textId="4A5720E6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1A22D5" w14:paraId="10D7AE58" w14:textId="10AE79BE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541B06" w:rsidP="005766AD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6"/>
        <w:gridCol w:w="4304"/>
      </w:tblGrid>
      <w:tr w14:paraId="0CFFD3AE" w14:textId="77777777" w:rsidTr="00B6493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7B4DA0" w:rsidRPr="009F2488" w:rsidP="00B64933" w14:paraId="33C22A80" w14:textId="77777777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7B4DA0" w:rsidRPr="009F2488" w:rsidP="00B64933" w14:paraId="3945B7EC" w14:textId="7BA6F12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8" w:history="1">
              <w:r w:rsidRPr="009F2488" w:rsidR="005E1E2B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amy.botschnerobrien@ohioago.gov</w:t>
              </w:r>
            </w:hyperlink>
          </w:p>
          <w:p w:rsidR="007B4DA0" w:rsidRPr="009F2488" w:rsidP="00B64933" w14:paraId="3AE537D5" w14:textId="77777777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rhiannon.plant@ohioago.gov</w:t>
              </w:r>
            </w:hyperlink>
          </w:p>
          <w:p w:rsidR="007B4DA0" w:rsidRPr="009F2488" w:rsidP="00B64933" w14:paraId="069BBD3A" w14:textId="23D000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10" w:history="1">
              <w:r w:rsidRPr="009F2488" w:rsidR="0051381A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emcconnell@elpc.org</w:t>
              </w:r>
            </w:hyperlink>
          </w:p>
          <w:p w:rsidR="007B4DA0" w:rsidRPr="009F2488" w:rsidP="00B64933" w14:paraId="1FB6FB3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 w:bidi="ar-SA"/>
              </w:rPr>
            </w:pPr>
            <w:hyperlink r:id="rId11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7B4DA0" w:rsidRPr="009F2488" w:rsidP="00B64933" w14:paraId="2F9F349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 w:bidi="ar-SA"/>
              </w:rPr>
            </w:pPr>
            <w:hyperlink r:id="rId12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stacie.cathcart@igs.com</w:t>
              </w:r>
            </w:hyperlink>
          </w:p>
          <w:p w:rsidR="007B4DA0" w:rsidRPr="009F2488" w:rsidP="00B64933" w14:paraId="09B11DA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 w:bidi="ar-SA"/>
              </w:rPr>
            </w:pPr>
            <w:hyperlink r:id="rId13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7B4DA0" w:rsidRPr="009F2488" w:rsidP="00B64933" w14:paraId="6ACB949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 w:bidi="ar-SA"/>
              </w:rPr>
            </w:pPr>
            <w:hyperlink r:id="rId14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7B4DA0" w:rsidRPr="009F2488" w:rsidP="00B64933" w14:paraId="1F10478A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15" w:history="1">
              <w:r w:rsidRPr="009F2488" w:rsidR="005E1E2B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dproano@bakerlaw.com</w:t>
              </w:r>
            </w:hyperlink>
          </w:p>
          <w:p w:rsidR="007B4DA0" w:rsidRPr="009F2488" w:rsidP="00B64933" w14:paraId="4E953526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16" w:history="1">
              <w:r w:rsidRPr="009F2488" w:rsidR="005E1E2B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ahaque@bakerlaw.com</w:t>
              </w:r>
            </w:hyperlink>
          </w:p>
          <w:p w:rsidR="007B4DA0" w:rsidP="00B64933" w14:paraId="4D24DF9A" w14:textId="77777777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7" w:history="1">
              <w:r w:rsidRPr="009F2488" w:rsidR="005E1E2B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eprouty@bakerlaw.com</w:t>
              </w:r>
            </w:hyperlink>
          </w:p>
          <w:p w:rsidR="00312DC8" w:rsidP="00B64933" w14:paraId="738E929F" w14:textId="1978B19C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8" w:history="1">
              <w:r w:rsidRPr="00C0722D" w:rsidR="005E1E2B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tdougherty@theoec.org</w:t>
              </w:r>
            </w:hyperlink>
          </w:p>
          <w:p w:rsidR="00312DC8" w:rsidRPr="00312DC8" w:rsidP="00312DC8" w14:paraId="4CFF48B5" w14:textId="77777777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312DC8"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rdove@keglerbrown.com</w:t>
            </w:r>
          </w:p>
          <w:p w:rsidR="00312DC8" w:rsidP="00312DC8" w14:paraId="63DDB5AC" w14:textId="1AF4BFF1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9" w:history="1">
              <w:r w:rsidRPr="00C0722D" w:rsidR="00D25E50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nbobb@keglerbrown.com</w:t>
              </w:r>
            </w:hyperlink>
          </w:p>
          <w:p w:rsidR="00D25E50" w:rsidP="00312DC8" w14:paraId="6FE1D3E3" w14:textId="5823B116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C0722D" w:rsidR="005E1E2B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Paul@carpenterlipps.com</w:t>
              </w:r>
            </w:hyperlink>
          </w:p>
          <w:p w:rsidR="00D25E50" w:rsidP="00312DC8" w14:paraId="33B3874C" w14:textId="782E0C3F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D25E50"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pwillison@bakerlaw.com</w:t>
            </w:r>
          </w:p>
          <w:p w:rsidR="00456164" w:rsidRPr="009F2488" w:rsidP="00B64933" w14:paraId="3C7CC403" w14:textId="77777777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456164" w:rsidRPr="00456164" w:rsidP="00456164" w14:paraId="6786FF14" w14:textId="77777777">
            <w:pPr>
              <w:rPr>
                <w:sz w:val="24"/>
                <w:szCs w:val="24"/>
                <w:lang w:val="en-US" w:eastAsia="en-US" w:bidi="ar-SA"/>
              </w:rPr>
            </w:pPr>
            <w:r w:rsidRPr="00456164">
              <w:rPr>
                <w:sz w:val="24"/>
                <w:szCs w:val="24"/>
                <w:lang w:val="en-US" w:eastAsia="en-US" w:bidi="ar-SA"/>
              </w:rPr>
              <w:t xml:space="preserve">Attorney Examiners: </w:t>
            </w:r>
          </w:p>
          <w:p w:rsidR="00456164" w:rsidRPr="00456164" w:rsidP="00456164" w14:paraId="40F47F54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1" w:history="1">
              <w:r w:rsidRPr="00456164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456164" w:rsidRPr="00456164" w:rsidP="00456164" w14:paraId="7EC583EA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2" w:history="1">
              <w:r w:rsidRPr="00456164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greg.price@puco.ohio.gov</w:t>
              </w:r>
            </w:hyperlink>
          </w:p>
          <w:p w:rsidR="00456164" w:rsidRPr="009F2488" w:rsidP="00456164" w14:paraId="40138F54" w14:textId="7A62B6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23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  <w:p w:rsidR="007B4DA0" w:rsidRPr="009F2488" w:rsidP="00B64933" w14:paraId="1AA2E6E5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7B4DA0" w:rsidRPr="009F2488" w:rsidP="00B64933" w14:paraId="7680B1C2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24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cwatchorn@firstenergycorp.com</w:t>
              </w:r>
            </w:hyperlink>
          </w:p>
          <w:p w:rsidR="007B4DA0" w:rsidRPr="009F2488" w:rsidP="00B64933" w14:paraId="4230661F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  <w:hyperlink r:id="rId25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talexander@beneschlaw.com</w:t>
              </w:r>
            </w:hyperlink>
          </w:p>
          <w:p w:rsidR="007B4DA0" w:rsidRPr="009F2488" w:rsidP="00B64933" w14:paraId="55CA9CD6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  <w:hyperlink r:id="rId26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mkeaney@beneschlaw.com</w:t>
              </w:r>
            </w:hyperlink>
          </w:p>
          <w:p w:rsidR="007B4DA0" w:rsidRPr="009F2488" w:rsidP="00B64933" w14:paraId="58EF94F5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  <w:hyperlink r:id="rId27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7B4DA0" w:rsidRPr="009F2488" w:rsidP="00B64933" w14:paraId="7A326553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  <w:hyperlink r:id="rId28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7B4DA0" w:rsidRPr="009F2488" w:rsidP="00B64933" w14:paraId="7A6617B0" w14:textId="77777777">
            <w:pPr>
              <w:jc w:val="both"/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9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7B4DA0" w:rsidRPr="009F2488" w:rsidP="00B64933" w14:paraId="39A7A290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  <w:hyperlink r:id="rId30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trhayslaw@gmail.com</w:t>
              </w:r>
            </w:hyperlink>
          </w:p>
          <w:p w:rsidR="007B4DA0" w:rsidRPr="009F2488" w:rsidP="00B64933" w14:paraId="6F14503E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  <w:hyperlink r:id="rId31" w:history="1">
              <w:r w:rsidRPr="009F2488" w:rsidR="005E1E2B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leslie.kovacik@toledo.oh.gov</w:t>
              </w:r>
            </w:hyperlink>
          </w:p>
          <w:p w:rsidR="007B4DA0" w:rsidRPr="009F2488" w:rsidP="00B64933" w14:paraId="795743DF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2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7B4DA0" w:rsidRPr="009F2488" w:rsidP="00B64933" w14:paraId="23D3AAD7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3" w:history="1">
              <w:r w:rsidRPr="009F2488" w:rsidR="005E1E2B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51381A" w:rsidRPr="009F2488" w:rsidP="00B64933" w14:paraId="65966B72" w14:textId="4220BEE9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4" w:history="1">
              <w:r w:rsidRPr="009F2488" w:rsidR="005E1E2B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todd.schafer@outlook.com</w:t>
              </w:r>
            </w:hyperlink>
          </w:p>
          <w:p w:rsidR="006E6766" w:rsidP="006E6766" w14:paraId="422A21C2" w14:textId="37324236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5" w:history="1">
              <w:r w:rsidRPr="00C0722D" w:rsidR="005E1E2B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little@litohio.com</w:t>
              </w:r>
            </w:hyperlink>
          </w:p>
          <w:p w:rsidR="0051381A" w:rsidP="006E6766" w14:paraId="5E74FAB9" w14:textId="20BCF6EF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6" w:history="1">
              <w:r w:rsidRPr="00C0722D" w:rsidR="006E6766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hogan@litohio.com</w:t>
              </w:r>
            </w:hyperlink>
          </w:p>
          <w:p w:rsidR="00204C3F" w:rsidP="00204C3F" w14:paraId="3BC48C76" w14:textId="77777777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7" w:history="1">
              <w:r w:rsidRPr="00C0722D" w:rsidR="005E1E2B">
                <w:rPr>
                  <w:rStyle w:val="Hyperlink"/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ktreadway@oneenergyllc.com</w:t>
              </w:r>
            </w:hyperlink>
          </w:p>
          <w:p w:rsidR="00204C3F" w:rsidRPr="009F2488" w:rsidP="00204C3F" w14:paraId="7E4D5664" w14:textId="77777777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D60B96">
              <w:rPr>
                <w:rStyle w:val="Hyperlink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jdunn@oneenergyllc.com</w:t>
            </w:r>
          </w:p>
          <w:p w:rsidR="005A4ECE" w:rsidP="005A4ECE" w14:paraId="11B79320" w14:textId="1F3F1DB4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8" w:history="1">
              <w:r w:rsidRPr="00C0722D" w:rsidR="005E1E2B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5A4ECE" w:rsidP="005A4ECE" w14:paraId="1CB135BC" w14:textId="560750AA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9" w:history="1">
              <w:r w:rsidRPr="00C0722D" w:rsidR="005E1E2B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awalke@mcneeslaw.com</w:t>
              </w:r>
            </w:hyperlink>
          </w:p>
          <w:p w:rsidR="00495E55" w:rsidP="005A4ECE" w14:paraId="31088A38" w14:textId="165C53EF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40" w:history="1">
              <w:r w:rsidRPr="00C0722D" w:rsidR="005E1E2B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cgrundmann@spilmanlaw.com</w:t>
              </w:r>
            </w:hyperlink>
          </w:p>
          <w:p w:rsidR="00495E55" w:rsidP="005A4ECE" w14:paraId="72EF075A" w14:textId="4AD5BDCD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41" w:history="1">
              <w:r w:rsidRPr="00C0722D" w:rsidR="005E1E2B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dwilliamson@spilmanlaw.com</w:t>
              </w:r>
            </w:hyperlink>
          </w:p>
          <w:p w:rsidR="00495E55" w:rsidP="005A4ECE" w14:paraId="12D1EB50" w14:textId="58BF46E1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42" w:history="1">
              <w:r w:rsidRPr="00C0722D" w:rsidR="005E1E2B">
                <w:rPr>
                  <w:rStyle w:val="Hyperlink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slee@spilmanlaw.com</w:t>
              </w:r>
            </w:hyperlink>
          </w:p>
          <w:p w:rsidR="00495E55" w:rsidP="005A4ECE" w14:paraId="48D71132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</w:p>
          <w:p w:rsidR="007B4DA0" w:rsidRPr="009F2488" w:rsidP="00B64933" w14:paraId="09A4A94E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7B4DA0" w:rsidP="005766AD" w14:paraId="671535E9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795F3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800" w:bottom="1584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E8" w14:paraId="3A8EC3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E8" w14:paraId="7A05CD7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E8" w14:paraId="70753F2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E8" w14:paraId="422969E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E8" w14:paraId="082E8F3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281C"/>
    <w:rsid w:val="0006011B"/>
    <w:rsid w:val="0006559E"/>
    <w:rsid w:val="00077D35"/>
    <w:rsid w:val="000803D6"/>
    <w:rsid w:val="00087109"/>
    <w:rsid w:val="000947EA"/>
    <w:rsid w:val="000959EA"/>
    <w:rsid w:val="000A5243"/>
    <w:rsid w:val="000B2FC6"/>
    <w:rsid w:val="000B572A"/>
    <w:rsid w:val="000C1802"/>
    <w:rsid w:val="000D2679"/>
    <w:rsid w:val="00120DF4"/>
    <w:rsid w:val="001255F0"/>
    <w:rsid w:val="00136005"/>
    <w:rsid w:val="00146B61"/>
    <w:rsid w:val="00147482"/>
    <w:rsid w:val="0015149D"/>
    <w:rsid w:val="001746E8"/>
    <w:rsid w:val="001779B8"/>
    <w:rsid w:val="001A22D5"/>
    <w:rsid w:val="001A61B5"/>
    <w:rsid w:val="001B7738"/>
    <w:rsid w:val="001D2571"/>
    <w:rsid w:val="001E1C3A"/>
    <w:rsid w:val="0020251C"/>
    <w:rsid w:val="00204C3F"/>
    <w:rsid w:val="002220EC"/>
    <w:rsid w:val="002519A9"/>
    <w:rsid w:val="0025495A"/>
    <w:rsid w:val="00261D81"/>
    <w:rsid w:val="00266E5D"/>
    <w:rsid w:val="00276E7F"/>
    <w:rsid w:val="00280E39"/>
    <w:rsid w:val="00286837"/>
    <w:rsid w:val="00295536"/>
    <w:rsid w:val="002B37E7"/>
    <w:rsid w:val="002C31AB"/>
    <w:rsid w:val="002C4A04"/>
    <w:rsid w:val="002E60BD"/>
    <w:rsid w:val="00300FA0"/>
    <w:rsid w:val="00307E20"/>
    <w:rsid w:val="00312713"/>
    <w:rsid w:val="00312B35"/>
    <w:rsid w:val="00312DC8"/>
    <w:rsid w:val="00314A2F"/>
    <w:rsid w:val="00327664"/>
    <w:rsid w:val="00342C9D"/>
    <w:rsid w:val="00350400"/>
    <w:rsid w:val="00351197"/>
    <w:rsid w:val="00374B5D"/>
    <w:rsid w:val="00377C8C"/>
    <w:rsid w:val="00382089"/>
    <w:rsid w:val="003975DC"/>
    <w:rsid w:val="003A08FB"/>
    <w:rsid w:val="003C1FA8"/>
    <w:rsid w:val="003C3747"/>
    <w:rsid w:val="003D4BA0"/>
    <w:rsid w:val="003E4945"/>
    <w:rsid w:val="003E7A29"/>
    <w:rsid w:val="003F304E"/>
    <w:rsid w:val="00417AA8"/>
    <w:rsid w:val="00421CAE"/>
    <w:rsid w:val="00426DFA"/>
    <w:rsid w:val="0042799D"/>
    <w:rsid w:val="0043768C"/>
    <w:rsid w:val="004437D9"/>
    <w:rsid w:val="00456164"/>
    <w:rsid w:val="00457842"/>
    <w:rsid w:val="00495E55"/>
    <w:rsid w:val="004976B6"/>
    <w:rsid w:val="004B4AB7"/>
    <w:rsid w:val="004C1F16"/>
    <w:rsid w:val="004C320A"/>
    <w:rsid w:val="004C44D1"/>
    <w:rsid w:val="004D0E74"/>
    <w:rsid w:val="004F33FB"/>
    <w:rsid w:val="00510FBE"/>
    <w:rsid w:val="0051381A"/>
    <w:rsid w:val="00525F8F"/>
    <w:rsid w:val="00532C03"/>
    <w:rsid w:val="00541B06"/>
    <w:rsid w:val="00572724"/>
    <w:rsid w:val="005766AD"/>
    <w:rsid w:val="00587BF9"/>
    <w:rsid w:val="005A4ECE"/>
    <w:rsid w:val="005A608E"/>
    <w:rsid w:val="005C232C"/>
    <w:rsid w:val="005D6D4F"/>
    <w:rsid w:val="005E1E2B"/>
    <w:rsid w:val="005E58B4"/>
    <w:rsid w:val="00601AB9"/>
    <w:rsid w:val="006135A4"/>
    <w:rsid w:val="00625D48"/>
    <w:rsid w:val="0065521F"/>
    <w:rsid w:val="00672D86"/>
    <w:rsid w:val="00686A75"/>
    <w:rsid w:val="00687EAB"/>
    <w:rsid w:val="00690619"/>
    <w:rsid w:val="006936A7"/>
    <w:rsid w:val="006B071F"/>
    <w:rsid w:val="006B30FE"/>
    <w:rsid w:val="006E21FB"/>
    <w:rsid w:val="006E2973"/>
    <w:rsid w:val="006E6766"/>
    <w:rsid w:val="006F260D"/>
    <w:rsid w:val="007005E2"/>
    <w:rsid w:val="007124AF"/>
    <w:rsid w:val="007175B7"/>
    <w:rsid w:val="00737867"/>
    <w:rsid w:val="00743BBD"/>
    <w:rsid w:val="00760F40"/>
    <w:rsid w:val="00763F85"/>
    <w:rsid w:val="007713F4"/>
    <w:rsid w:val="007861FA"/>
    <w:rsid w:val="00786550"/>
    <w:rsid w:val="00795F32"/>
    <w:rsid w:val="007A1D44"/>
    <w:rsid w:val="007B207E"/>
    <w:rsid w:val="007B4DA0"/>
    <w:rsid w:val="007D1991"/>
    <w:rsid w:val="007D5D7A"/>
    <w:rsid w:val="007D6B3D"/>
    <w:rsid w:val="007F3C82"/>
    <w:rsid w:val="008026EC"/>
    <w:rsid w:val="00824D43"/>
    <w:rsid w:val="0084388F"/>
    <w:rsid w:val="0086094E"/>
    <w:rsid w:val="00870C82"/>
    <w:rsid w:val="00883C59"/>
    <w:rsid w:val="0088563F"/>
    <w:rsid w:val="008948F0"/>
    <w:rsid w:val="008A7034"/>
    <w:rsid w:val="008B22EC"/>
    <w:rsid w:val="008B304A"/>
    <w:rsid w:val="008B3F78"/>
    <w:rsid w:val="008B5C08"/>
    <w:rsid w:val="008D6CE8"/>
    <w:rsid w:val="008E576D"/>
    <w:rsid w:val="008E6502"/>
    <w:rsid w:val="009017B8"/>
    <w:rsid w:val="00902D9E"/>
    <w:rsid w:val="00913B35"/>
    <w:rsid w:val="00942911"/>
    <w:rsid w:val="0096281F"/>
    <w:rsid w:val="00962B0B"/>
    <w:rsid w:val="0097509E"/>
    <w:rsid w:val="00976009"/>
    <w:rsid w:val="00984CD5"/>
    <w:rsid w:val="00986033"/>
    <w:rsid w:val="00995710"/>
    <w:rsid w:val="009A62EF"/>
    <w:rsid w:val="009B19B3"/>
    <w:rsid w:val="009F2488"/>
    <w:rsid w:val="009F53D6"/>
    <w:rsid w:val="00A00892"/>
    <w:rsid w:val="00A21A01"/>
    <w:rsid w:val="00A46D8F"/>
    <w:rsid w:val="00A67149"/>
    <w:rsid w:val="00A72594"/>
    <w:rsid w:val="00A85EBC"/>
    <w:rsid w:val="00A96F23"/>
    <w:rsid w:val="00AA3339"/>
    <w:rsid w:val="00AB198E"/>
    <w:rsid w:val="00AC535F"/>
    <w:rsid w:val="00AD322A"/>
    <w:rsid w:val="00AD7CBE"/>
    <w:rsid w:val="00AF169C"/>
    <w:rsid w:val="00B077F5"/>
    <w:rsid w:val="00B10F23"/>
    <w:rsid w:val="00B21792"/>
    <w:rsid w:val="00B23274"/>
    <w:rsid w:val="00B35C57"/>
    <w:rsid w:val="00B51726"/>
    <w:rsid w:val="00B54D98"/>
    <w:rsid w:val="00B55647"/>
    <w:rsid w:val="00B64933"/>
    <w:rsid w:val="00B7537B"/>
    <w:rsid w:val="00B81921"/>
    <w:rsid w:val="00B84247"/>
    <w:rsid w:val="00B87477"/>
    <w:rsid w:val="00BB32D0"/>
    <w:rsid w:val="00BC2658"/>
    <w:rsid w:val="00BC7767"/>
    <w:rsid w:val="00BE3CF8"/>
    <w:rsid w:val="00BE73ED"/>
    <w:rsid w:val="00BF11C0"/>
    <w:rsid w:val="00BF4FB7"/>
    <w:rsid w:val="00C0722D"/>
    <w:rsid w:val="00C12575"/>
    <w:rsid w:val="00C51374"/>
    <w:rsid w:val="00C51775"/>
    <w:rsid w:val="00C54B11"/>
    <w:rsid w:val="00C9673A"/>
    <w:rsid w:val="00CB2FD4"/>
    <w:rsid w:val="00CC3F99"/>
    <w:rsid w:val="00CD235A"/>
    <w:rsid w:val="00CE0FF5"/>
    <w:rsid w:val="00D25E50"/>
    <w:rsid w:val="00D27759"/>
    <w:rsid w:val="00D31831"/>
    <w:rsid w:val="00D60B96"/>
    <w:rsid w:val="00D620A4"/>
    <w:rsid w:val="00D92016"/>
    <w:rsid w:val="00DB5DB3"/>
    <w:rsid w:val="00DC6C75"/>
    <w:rsid w:val="00DE3486"/>
    <w:rsid w:val="00DF5918"/>
    <w:rsid w:val="00DF7A62"/>
    <w:rsid w:val="00E055CE"/>
    <w:rsid w:val="00E15A76"/>
    <w:rsid w:val="00E405E3"/>
    <w:rsid w:val="00E42115"/>
    <w:rsid w:val="00E549B5"/>
    <w:rsid w:val="00E54F42"/>
    <w:rsid w:val="00E65930"/>
    <w:rsid w:val="00E770CD"/>
    <w:rsid w:val="00E8040E"/>
    <w:rsid w:val="00E814ED"/>
    <w:rsid w:val="00E82074"/>
    <w:rsid w:val="00E85EB7"/>
    <w:rsid w:val="00EB0388"/>
    <w:rsid w:val="00EC0DC2"/>
    <w:rsid w:val="00ED6648"/>
    <w:rsid w:val="00F04D23"/>
    <w:rsid w:val="00F141B1"/>
    <w:rsid w:val="00F2675C"/>
    <w:rsid w:val="00F27AB0"/>
    <w:rsid w:val="00F303BD"/>
    <w:rsid w:val="00F534A5"/>
    <w:rsid w:val="00F64BF3"/>
    <w:rsid w:val="00FA3F2D"/>
    <w:rsid w:val="00FA46EF"/>
    <w:rsid w:val="00FD1217"/>
    <w:rsid w:val="00FD2218"/>
    <w:rsid w:val="00FE3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77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emcconnell@elpc.org" TargetMode="External" /><Relationship Id="rId11" Type="http://schemas.openxmlformats.org/officeDocument/2006/relationships/hyperlink" Target="mailto:bojko@carpenterlipps.com" TargetMode="External" /><Relationship Id="rId12" Type="http://schemas.openxmlformats.org/officeDocument/2006/relationships/hyperlink" Target="mailto:stacie.cathcart@igs.com" TargetMode="External" /><Relationship Id="rId13" Type="http://schemas.openxmlformats.org/officeDocument/2006/relationships/hyperlink" Target="mailto:michael.nugent@igs.com" TargetMode="External" /><Relationship Id="rId14" Type="http://schemas.openxmlformats.org/officeDocument/2006/relationships/hyperlink" Target="mailto:evan.betterton@igs.com" TargetMode="External" /><Relationship Id="rId15" Type="http://schemas.openxmlformats.org/officeDocument/2006/relationships/hyperlink" Target="mailto:dproano@bakerlaw.com" TargetMode="External" /><Relationship Id="rId16" Type="http://schemas.openxmlformats.org/officeDocument/2006/relationships/hyperlink" Target="mailto:ahaque@bakerlaw.com" TargetMode="External" /><Relationship Id="rId17" Type="http://schemas.openxmlformats.org/officeDocument/2006/relationships/hyperlink" Target="mailto:eprouty@bakerlaw.com" TargetMode="External" /><Relationship Id="rId18" Type="http://schemas.openxmlformats.org/officeDocument/2006/relationships/hyperlink" Target="mailto:tdougherty@theoec.org" TargetMode="External" /><Relationship Id="rId19" Type="http://schemas.openxmlformats.org/officeDocument/2006/relationships/hyperlink" Target="mailto:nbobb@keglerbrown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Paul@carpenterlipps.com" TargetMode="External" /><Relationship Id="rId21" Type="http://schemas.openxmlformats.org/officeDocument/2006/relationships/hyperlink" Target="mailto:megan.addison@puco.ohio.gov" TargetMode="External" /><Relationship Id="rId22" Type="http://schemas.openxmlformats.org/officeDocument/2006/relationships/hyperlink" Target="mailto:greg.price@puco.ohio.gov" TargetMode="External" /><Relationship Id="rId23" Type="http://schemas.openxmlformats.org/officeDocument/2006/relationships/hyperlink" Target="mailto:jacqueline.st.john@puco.ohio.gov" TargetMode="External" /><Relationship Id="rId24" Type="http://schemas.openxmlformats.org/officeDocument/2006/relationships/hyperlink" Target="mailto:cwatchorn@firstenergycorp.com" TargetMode="External" /><Relationship Id="rId25" Type="http://schemas.openxmlformats.org/officeDocument/2006/relationships/hyperlink" Target="mailto:talexander@beneschlaw.com" TargetMode="External" /><Relationship Id="rId26" Type="http://schemas.openxmlformats.org/officeDocument/2006/relationships/hyperlink" Target="mailto:mkeaney@beneschlaw.com" TargetMode="External" /><Relationship Id="rId27" Type="http://schemas.openxmlformats.org/officeDocument/2006/relationships/hyperlink" Target="mailto:mkurtz@BKLlawfirm.com" TargetMode="External" /><Relationship Id="rId28" Type="http://schemas.openxmlformats.org/officeDocument/2006/relationships/hyperlink" Target="mailto:kboehm@BKLlawfirm.com" TargetMode="External" /><Relationship Id="rId29" Type="http://schemas.openxmlformats.org/officeDocument/2006/relationships/hyperlink" Target="mailto:jkylercohn@BKLlawfirm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trhayslaw@gmail.com" TargetMode="External" /><Relationship Id="rId31" Type="http://schemas.openxmlformats.org/officeDocument/2006/relationships/hyperlink" Target="mailto:leslie.kovacik@toledo.oh.gov" TargetMode="External" /><Relationship Id="rId32" Type="http://schemas.openxmlformats.org/officeDocument/2006/relationships/hyperlink" Target="mailto:knordstrom@theOEC.org" TargetMode="External" /><Relationship Id="rId33" Type="http://schemas.openxmlformats.org/officeDocument/2006/relationships/hyperlink" Target="mailto:ctavenor@theOEC.org" TargetMode="External" /><Relationship Id="rId34" Type="http://schemas.openxmlformats.org/officeDocument/2006/relationships/hyperlink" Target="mailto:todd.schafer@outlook.com" TargetMode="External" /><Relationship Id="rId35" Type="http://schemas.openxmlformats.org/officeDocument/2006/relationships/hyperlink" Target="mailto:little@litohio.com" TargetMode="External" /><Relationship Id="rId36" Type="http://schemas.openxmlformats.org/officeDocument/2006/relationships/hyperlink" Target="mailto:hogan@litohio.com" TargetMode="External" /><Relationship Id="rId37" Type="http://schemas.openxmlformats.org/officeDocument/2006/relationships/hyperlink" Target="mailto:ktreadway@oneenergyllc.com" TargetMode="External" /><Relationship Id="rId38" Type="http://schemas.openxmlformats.org/officeDocument/2006/relationships/hyperlink" Target="mailto:mpritchard@mcneeslaw.com" TargetMode="External" /><Relationship Id="rId39" Type="http://schemas.openxmlformats.org/officeDocument/2006/relationships/hyperlink" Target="mailto:awalke@mcneeslaw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cgrundmann@spilmanlaw.com" TargetMode="External" /><Relationship Id="rId41" Type="http://schemas.openxmlformats.org/officeDocument/2006/relationships/hyperlink" Target="mailto:dwilliamson@spilmanlaw.com" TargetMode="External" /><Relationship Id="rId42" Type="http://schemas.openxmlformats.org/officeDocument/2006/relationships/hyperlink" Target="mailto:slee@spilmanlaw.com" TargetMode="External" /><Relationship Id="rId43" Type="http://schemas.openxmlformats.org/officeDocument/2006/relationships/header" Target="header1.xml" /><Relationship Id="rId44" Type="http://schemas.openxmlformats.org/officeDocument/2006/relationships/header" Target="header2.xml" /><Relationship Id="rId45" Type="http://schemas.openxmlformats.org/officeDocument/2006/relationships/footer" Target="footer1.xml" /><Relationship Id="rId46" Type="http://schemas.openxmlformats.org/officeDocument/2006/relationships/footer" Target="footer2.xml" /><Relationship Id="rId47" Type="http://schemas.openxmlformats.org/officeDocument/2006/relationships/header" Target="header3.xml" /><Relationship Id="rId48" Type="http://schemas.openxmlformats.org/officeDocument/2006/relationships/footer" Target="footer3.xml" /><Relationship Id="rId49" Type="http://schemas.openxmlformats.org/officeDocument/2006/relationships/theme" Target="theme/theme1.xm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styles" Target="styles.xml" /><Relationship Id="rId6" Type="http://schemas.openxmlformats.org/officeDocument/2006/relationships/hyperlink" Target="mailto:donald.kral@occ.ohio.gov" TargetMode="External" /><Relationship Id="rId7" Type="http://schemas.openxmlformats.org/officeDocument/2006/relationships/hyperlink" Target="mailto:thomas.lindgren@ohioago.gov" TargetMode="External" /><Relationship Id="rId8" Type="http://schemas.openxmlformats.org/officeDocument/2006/relationships/hyperlink" Target="mailto:amy.botschnerobrien@ohioago.gov" TargetMode="External" /><Relationship Id="rId9" Type="http://schemas.openxmlformats.org/officeDocument/2006/relationships/hyperlink" Target="mailto:rhiannon.plant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2023-09-25T20:32:53Z</dcterms:created>
  <dcterms:modified xsi:type="dcterms:W3CDTF">2023-09-25T20:32:53Z</dcterms:modified>
</cp:coreProperties>
</file>