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  <w:bookmarkStart w:id="0" w:name="_GoBack"/>
      <w:bookmarkEnd w:id="0"/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8E3D97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FA5CE1">
        <w:rPr>
          <w:spacing w:val="-2"/>
        </w:rPr>
        <w:t>$</w:t>
      </w:r>
      <w:proofErr w:type="gramStart"/>
      <w:r w:rsidR="00FA5CE1">
        <w:rPr>
          <w:spacing w:val="-2"/>
        </w:rPr>
        <w:t xml:space="preserve">0.0294 </w:t>
      </w:r>
      <w:r w:rsidRPr="00DB0A35">
        <w:rPr>
          <w:spacing w:val="-2"/>
        </w:rPr>
        <w:t xml:space="preserve"> per</w:t>
      </w:r>
      <w:proofErr w:type="gramEnd"/>
      <w:r w:rsidRPr="00DB0A35">
        <w:rPr>
          <w:spacing w:val="-2"/>
        </w:rPr>
        <w:t xml:space="preserve">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sectPr w:rsidR="008E3D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996B74">
      <w:rPr>
        <w:sz w:val="16"/>
      </w:rPr>
      <w:t>March 28, 2012 in Case No. 08-1344-GA-EXM</w:t>
    </w:r>
  </w:p>
  <w:p w:rsidR="004C4592" w:rsidRDefault="004C4592" w:rsidP="00C07E23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FA5CE1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  <w:r w:rsidR="003F4EF8">
            <w:rPr>
              <w:sz w:val="16"/>
            </w:rPr>
            <w:t>June 20</w:t>
          </w:r>
          <w:r w:rsidR="00CB22B6">
            <w:rPr>
              <w:sz w:val="16"/>
            </w:rPr>
            <w:t>, 2012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 xml:space="preserve">Effective: </w:t>
          </w:r>
          <w:r w:rsidR="003F4EF8">
            <w:rPr>
              <w:sz w:val="16"/>
            </w:rPr>
            <w:t>June 28</w:t>
          </w:r>
          <w:r w:rsidR="00CB22B6">
            <w:rPr>
              <w:sz w:val="16"/>
            </w:rPr>
            <w:t>, 2012</w:t>
          </w:r>
          <w:r>
            <w:rPr>
              <w:sz w:val="16"/>
            </w:rPr>
            <w:t xml:space="preserve">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C4592" w:rsidP="00C07E23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FA5CE1">
      <w:rPr>
        <w:b/>
        <w:sz w:val="22"/>
        <w:szCs w:val="22"/>
      </w:rPr>
      <w:t xml:space="preserve">Ninth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6A62D7">
          <w:rPr>
            <w:b/>
            <w:sz w:val="22"/>
            <w:szCs w:val="22"/>
          </w:rPr>
          <w:t>COLUMBIA</w:t>
        </w:r>
      </w:smartTag>
    </w:smartTag>
    <w:r w:rsidRPr="006A62D7">
      <w:rPr>
        <w:b/>
        <w:sz w:val="22"/>
        <w:szCs w:val="22"/>
      </w:rPr>
      <w:t xml:space="preserve"> GAS OF</w:t>
    </w:r>
    <w:r>
      <w:rPr>
        <w:b/>
        <w:sz w:val="22"/>
        <w:szCs w:val="22"/>
      </w:rPr>
      <w:t xml:space="preserve"> OHIO, INC.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FA5CE1">
      <w:rPr>
        <w:b/>
        <w:sz w:val="22"/>
        <w:szCs w:val="22"/>
      </w:rPr>
      <w:t xml:space="preserve">Eighth </w:t>
    </w:r>
    <w:r>
      <w:rPr>
        <w:b/>
        <w:sz w:val="22"/>
        <w:szCs w:val="22"/>
      </w:rPr>
      <w:t xml:space="preserve">Revised </w:t>
    </w:r>
    <w:r w:rsidRPr="006A62D7">
      <w:rPr>
        <w:b/>
        <w:sz w:val="22"/>
        <w:szCs w:val="22"/>
      </w:rPr>
      <w:t>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27161"/>
    <w:rsid w:val="00171A15"/>
    <w:rsid w:val="001821F3"/>
    <w:rsid w:val="001A45CD"/>
    <w:rsid w:val="001D561A"/>
    <w:rsid w:val="001E3458"/>
    <w:rsid w:val="001F313E"/>
    <w:rsid w:val="001F7396"/>
    <w:rsid w:val="00214FC5"/>
    <w:rsid w:val="00246521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5193C"/>
    <w:rsid w:val="00456CF8"/>
    <w:rsid w:val="004C4592"/>
    <w:rsid w:val="004C71C7"/>
    <w:rsid w:val="004D7549"/>
    <w:rsid w:val="004D7671"/>
    <w:rsid w:val="004F179C"/>
    <w:rsid w:val="004F19D7"/>
    <w:rsid w:val="00502491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17596"/>
    <w:rsid w:val="00861D2D"/>
    <w:rsid w:val="00877179"/>
    <w:rsid w:val="00884DD1"/>
    <w:rsid w:val="00887196"/>
    <w:rsid w:val="00893CEE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631EB"/>
    <w:rsid w:val="00D75EBA"/>
    <w:rsid w:val="00D77536"/>
    <w:rsid w:val="00D84211"/>
    <w:rsid w:val="00D87774"/>
    <w:rsid w:val="00D97A43"/>
    <w:rsid w:val="00D97EC5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F3155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Manager/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subject/>
  <dc:creator>NiSource</dc:creator>
  <cp:keywords>Legal, State Regulatory &amp; Legislation, State Utility Commission, Ohio, tariffs, 2010, Auction, 08-1344-GA-EXM, final, V, VI, IV, VII, VIII</cp:keywords>
  <dc:description/>
  <cp:lastModifiedBy>Vila Misner</cp:lastModifiedBy>
  <cp:revision>4</cp:revision>
  <cp:lastPrinted>2012-03-30T15:38:00Z</cp:lastPrinted>
  <dcterms:created xsi:type="dcterms:W3CDTF">2012-04-25T21:28:00Z</dcterms:created>
  <dcterms:modified xsi:type="dcterms:W3CDTF">2012-06-20T19:30:00Z</dcterms:modified>
  <cp:category/>
</cp:coreProperties>
</file>