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7511AA" w:rsidRPr="007511AA" w:rsidP="007511AA" w14:paraId="1BE36B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bookmarkStart w:id="0" w:name="_GoBack"/>
      <w:bookmarkEnd w:id="0"/>
      <w:r w:rsidRPr="007511AA">
        <w:rPr>
          <w:rFonts w:ascii="Times New Roman" w:eastAsia="Courier New" w:hAnsi="Times New Roman" w:cs="Times New Roman"/>
          <w:b/>
          <w:bCs/>
          <w:sz w:val="24"/>
          <w:szCs w:val="24"/>
        </w:rPr>
        <w:t>BEFORE</w:t>
      </w:r>
    </w:p>
    <w:p w:rsidR="007511AA" w:rsidRPr="007511AA" w:rsidP="007511AA" w14:paraId="7EB27A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7511AA">
        <w:rPr>
          <w:rFonts w:ascii="Times New Roman" w:eastAsia="Courier New" w:hAnsi="Times New Roman" w:cs="Times New Roman"/>
          <w:b/>
          <w:bCs/>
          <w:sz w:val="24"/>
          <w:szCs w:val="24"/>
        </w:rPr>
        <w:t>THE PUBLIC UTILITIES COMMISSION OF OHIO</w:t>
      </w:r>
    </w:p>
    <w:p w:rsidR="007511AA" w:rsidRPr="007511AA" w:rsidP="007511AA" w14:paraId="200477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Look w:val="01E0"/>
      </w:tblPr>
      <w:tblGrid>
        <w:gridCol w:w="4332"/>
        <w:gridCol w:w="360"/>
        <w:gridCol w:w="4400"/>
      </w:tblGrid>
      <w:tr w14:paraId="7A3BC682" w14:textId="77777777" w:rsidTr="00C142D0">
        <w:tblPrEx>
          <w:tblW w:w="9092" w:type="dxa"/>
          <w:tblLook w:val="01E0"/>
        </w:tblPrEx>
        <w:trPr>
          <w:trHeight w:val="807"/>
        </w:trPr>
        <w:tc>
          <w:tcPr>
            <w:tcW w:w="4332" w:type="dxa"/>
            <w:shd w:val="clear" w:color="auto" w:fill="auto"/>
          </w:tcPr>
          <w:p w:rsidR="007511AA" w:rsidRPr="007511AA" w:rsidP="007511AA" w14:paraId="6669E4E2" w14:textId="40E09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7511AA">
              <w:rPr>
                <w:rFonts w:ascii="Times New Roman" w:eastAsia="Courier New" w:hAnsi="Times New Roman" w:cs="Times New Roman"/>
                <w:sz w:val="24"/>
                <w:szCs w:val="24"/>
              </w:rPr>
              <w:t xml:space="preserve">In the Matter of the </w:t>
            </w:r>
            <w:r>
              <w:rPr>
                <w:rFonts w:ascii="Times New Roman" w:eastAsia="Courier New" w:hAnsi="Times New Roman" w:cs="Times New Roman"/>
                <w:sz w:val="24"/>
                <w:szCs w:val="24"/>
              </w:rPr>
              <w:t>Application of Duke Energy Ohio, Inc. for Approval of Bill Format Changes</w:t>
            </w:r>
            <w:r w:rsidRPr="007511AA">
              <w:rPr>
                <w:rFonts w:ascii="Times New Roman" w:eastAsia="Courier New" w:hAnsi="Times New Roman" w:cs="Times New Roman"/>
                <w:sz w:val="24"/>
                <w:szCs w:val="24"/>
              </w:rPr>
              <w:t xml:space="preserve">. </w:t>
            </w:r>
          </w:p>
        </w:tc>
        <w:tc>
          <w:tcPr>
            <w:tcW w:w="360" w:type="dxa"/>
            <w:shd w:val="clear" w:color="auto" w:fill="auto"/>
          </w:tcPr>
          <w:p w:rsidR="007511AA" w:rsidRPr="007511AA" w:rsidP="007511AA" w14:paraId="077E9B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7511AA">
              <w:rPr>
                <w:rFonts w:ascii="Times New Roman" w:eastAsia="Courier New" w:hAnsi="Times New Roman" w:cs="Times New Roman"/>
                <w:sz w:val="24"/>
                <w:szCs w:val="24"/>
              </w:rPr>
              <w:t>)</w:t>
            </w:r>
          </w:p>
          <w:p w:rsidR="007511AA" w:rsidRPr="007511AA" w:rsidP="007511AA" w14:paraId="1F1E73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7511AA">
              <w:rPr>
                <w:rFonts w:ascii="Times New Roman" w:eastAsia="Courier New" w:hAnsi="Times New Roman" w:cs="Times New Roman"/>
                <w:sz w:val="24"/>
                <w:szCs w:val="24"/>
              </w:rPr>
              <w:t>)</w:t>
            </w:r>
          </w:p>
          <w:p w:rsidR="007511AA" w:rsidRPr="007511AA" w:rsidP="007511AA" w14:paraId="27521948" w14:textId="61E4A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7511AA">
              <w:rPr>
                <w:rFonts w:ascii="Times New Roman" w:eastAsia="Courier New" w:hAnsi="Times New Roman" w:cs="Times New Roman"/>
                <w:sz w:val="24"/>
                <w:szCs w:val="24"/>
              </w:rPr>
              <w:t>)</w:t>
            </w:r>
          </w:p>
        </w:tc>
        <w:tc>
          <w:tcPr>
            <w:tcW w:w="4400" w:type="dxa"/>
            <w:shd w:val="clear" w:color="auto" w:fill="auto"/>
          </w:tcPr>
          <w:p w:rsidR="007511AA" w:rsidRPr="007511AA" w:rsidP="007511AA" w14:paraId="13A0AA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7511AA" w:rsidRPr="007511AA" w:rsidP="007511AA" w14:paraId="15C978A0" w14:textId="031C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7511AA">
              <w:rPr>
                <w:rFonts w:ascii="Times New Roman" w:eastAsia="Courier New" w:hAnsi="Times New Roman" w:cs="Times New Roman"/>
                <w:sz w:val="24"/>
                <w:szCs w:val="24"/>
              </w:rPr>
              <w:t>Case No. 19-1</w:t>
            </w:r>
            <w:r>
              <w:rPr>
                <w:rFonts w:ascii="Times New Roman" w:eastAsia="Courier New" w:hAnsi="Times New Roman" w:cs="Times New Roman"/>
                <w:sz w:val="24"/>
                <w:szCs w:val="24"/>
              </w:rPr>
              <w:t>593</w:t>
            </w:r>
            <w:r w:rsidRPr="007511AA">
              <w:rPr>
                <w:rFonts w:ascii="Times New Roman" w:eastAsia="Courier New" w:hAnsi="Times New Roman" w:cs="Times New Roman"/>
                <w:sz w:val="24"/>
                <w:szCs w:val="24"/>
              </w:rPr>
              <w:t>-</w:t>
            </w:r>
            <w:r>
              <w:rPr>
                <w:rFonts w:ascii="Times New Roman" w:eastAsia="Courier New" w:hAnsi="Times New Roman" w:cs="Times New Roman"/>
                <w:sz w:val="24"/>
                <w:szCs w:val="24"/>
              </w:rPr>
              <w:t>GE</w:t>
            </w:r>
            <w:r w:rsidRPr="007511AA">
              <w:rPr>
                <w:rFonts w:ascii="Times New Roman" w:eastAsia="Courier New" w:hAnsi="Times New Roman" w:cs="Times New Roman"/>
                <w:sz w:val="24"/>
                <w:szCs w:val="24"/>
              </w:rPr>
              <w:t>-UNC</w:t>
            </w:r>
          </w:p>
          <w:p w:rsidR="007511AA" w:rsidRPr="007511AA" w:rsidP="007511AA" w14:paraId="6D254C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7511AA" w:rsidRPr="007511AA" w:rsidP="007511AA" w14:paraId="4AFA2A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7511AA" w:rsidRPr="007511AA" w:rsidP="007511AA" w14:paraId="1A122C43" w14:textId="77777777">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7511AA" w:rsidRPr="007511AA" w:rsidP="007511AA" w14:paraId="4638CD86" w14:textId="77777777">
      <w:pPr>
        <w:spacing w:after="0" w:line="240" w:lineRule="auto"/>
        <w:jc w:val="center"/>
        <w:rPr>
          <w:rFonts w:ascii="Times New Roman" w:hAnsi="Times New Roman" w:cs="Times New Roman"/>
          <w:b/>
          <w:bCs/>
          <w:sz w:val="24"/>
          <w:szCs w:val="24"/>
        </w:rPr>
      </w:pPr>
      <w:r w:rsidRPr="007511AA">
        <w:rPr>
          <w:rFonts w:ascii="Times New Roman" w:hAnsi="Times New Roman" w:cs="Times New Roman"/>
          <w:b/>
          <w:bCs/>
          <w:sz w:val="24"/>
          <w:szCs w:val="24"/>
        </w:rPr>
        <w:t xml:space="preserve">COMMENTS ON BEHALF OF RESIDENTIAL CONSUMERS </w:t>
      </w:r>
    </w:p>
    <w:p w:rsidR="007511AA" w:rsidRPr="007511AA" w:rsidP="007511AA" w14:paraId="0C315697" w14:textId="77777777">
      <w:pPr>
        <w:spacing w:after="0" w:line="240" w:lineRule="auto"/>
        <w:jc w:val="center"/>
        <w:rPr>
          <w:rFonts w:ascii="Times New Roman" w:hAnsi="Times New Roman" w:cs="Times New Roman"/>
          <w:b/>
          <w:bCs/>
          <w:sz w:val="24"/>
          <w:szCs w:val="24"/>
        </w:rPr>
      </w:pPr>
      <w:r w:rsidRPr="007511AA">
        <w:rPr>
          <w:rFonts w:ascii="Times New Roman" w:hAnsi="Times New Roman" w:cs="Times New Roman"/>
          <w:b/>
          <w:bCs/>
          <w:sz w:val="24"/>
          <w:szCs w:val="24"/>
        </w:rPr>
        <w:t>BY</w:t>
      </w:r>
    </w:p>
    <w:p w:rsidR="007511AA" w:rsidRPr="007511AA" w:rsidP="007511AA" w14:paraId="5BD38837" w14:textId="77777777">
      <w:pPr>
        <w:spacing w:after="0" w:line="240" w:lineRule="auto"/>
        <w:jc w:val="center"/>
        <w:rPr>
          <w:rFonts w:ascii="Times New Roman" w:hAnsi="Times New Roman" w:cs="Times New Roman"/>
          <w:b/>
          <w:bCs/>
          <w:sz w:val="24"/>
          <w:szCs w:val="24"/>
        </w:rPr>
      </w:pPr>
      <w:r w:rsidRPr="007511AA">
        <w:rPr>
          <w:rFonts w:ascii="Times New Roman" w:hAnsi="Times New Roman" w:cs="Times New Roman"/>
          <w:b/>
          <w:bCs/>
          <w:sz w:val="24"/>
          <w:szCs w:val="24"/>
        </w:rPr>
        <w:t>THE OFFICE OF THE OHIO CONSUMERS’ COUNSEL</w:t>
      </w:r>
    </w:p>
    <w:p w:rsidR="007511AA" w:rsidRPr="007511AA" w:rsidP="007511AA" w14:paraId="5D1D8A02" w14:textId="77777777">
      <w:pPr>
        <w:pBdr>
          <w:bottom w:val="single" w:sz="12" w:space="1" w:color="auto"/>
        </w:pBdr>
        <w:tabs>
          <w:tab w:val="left" w:pos="4320"/>
        </w:tabs>
        <w:spacing w:after="0" w:line="240" w:lineRule="auto"/>
        <w:rPr>
          <w:rFonts w:ascii="Times New Roman" w:hAnsi="Times New Roman" w:cs="Times New Roman"/>
          <w:sz w:val="24"/>
          <w:szCs w:val="24"/>
        </w:rPr>
      </w:pPr>
    </w:p>
    <w:p w:rsidR="007511AA" w:rsidRPr="007511AA" w:rsidP="007511AA" w14:paraId="51445B5F" w14:textId="77777777">
      <w:pPr>
        <w:tabs>
          <w:tab w:val="left" w:pos="4320"/>
        </w:tabs>
        <w:spacing w:after="0" w:line="240" w:lineRule="auto"/>
        <w:rPr>
          <w:rFonts w:ascii="Times New Roman" w:hAnsi="Times New Roman" w:cs="Times New Roman"/>
          <w:sz w:val="24"/>
          <w:szCs w:val="24"/>
        </w:rPr>
      </w:pPr>
    </w:p>
    <w:p w:rsidR="007511AA" w:rsidRPr="007511AA" w:rsidP="007511AA" w14:paraId="467233E3" w14:textId="77777777">
      <w:pPr>
        <w:keepNext/>
        <w:spacing w:after="240" w:line="240" w:lineRule="auto"/>
        <w:ind w:left="720" w:hanging="720"/>
        <w:outlineLvl w:val="0"/>
        <w:rPr>
          <w:rFonts w:ascii="Times New Roman" w:eastAsia="Times New Roman" w:hAnsi="Times New Roman" w:cs="Times New Roman"/>
          <w:b/>
          <w:caps/>
          <w:sz w:val="24"/>
          <w:szCs w:val="24"/>
        </w:rPr>
      </w:pPr>
      <w:bookmarkStart w:id="1" w:name="_Toc7705420"/>
      <w:r w:rsidRPr="007511AA">
        <w:rPr>
          <w:rFonts w:ascii="Times New Roman" w:eastAsia="Times New Roman" w:hAnsi="Times New Roman" w:cs="Times New Roman"/>
          <w:b/>
          <w:caps/>
          <w:sz w:val="24"/>
          <w:szCs w:val="24"/>
        </w:rPr>
        <w:t>I.</w:t>
      </w:r>
      <w:r w:rsidRPr="007511AA">
        <w:rPr>
          <w:rFonts w:ascii="Times New Roman" w:eastAsia="Times New Roman" w:hAnsi="Times New Roman" w:cs="Times New Roman"/>
          <w:b/>
          <w:caps/>
          <w:sz w:val="24"/>
          <w:szCs w:val="24"/>
        </w:rPr>
        <w:tab/>
        <w:t>INTRODUCTION</w:t>
      </w:r>
      <w:bookmarkEnd w:id="1"/>
    </w:p>
    <w:p w:rsidR="00961304" w:rsidP="00A666BD" w14:paraId="6805AE9C" w14:textId="1F949C3A">
      <w:pPr>
        <w:widowControl w:val="0"/>
        <w:spacing w:after="0" w:line="480" w:lineRule="auto"/>
        <w:ind w:right="-312" w:firstLine="720"/>
        <w:rPr>
          <w:rFonts w:ascii="Times New Roman" w:eastAsia="Times New Roman" w:hAnsi="Times New Roman" w:cs="Times New Roman"/>
          <w:sz w:val="24"/>
          <w:szCs w:val="24"/>
        </w:rPr>
      </w:pPr>
      <w:r w:rsidRPr="007511AA">
        <w:rPr>
          <w:rFonts w:ascii="Times New Roman" w:eastAsia="Times New Roman" w:hAnsi="Times New Roman" w:cs="Times New Roman"/>
          <w:sz w:val="24"/>
          <w:szCs w:val="24"/>
        </w:rPr>
        <w:t xml:space="preserve">The Public Utilities Commission of Ohio (“PUCO”) </w:t>
      </w:r>
      <w:r w:rsidR="00A666BD">
        <w:rPr>
          <w:rFonts w:ascii="Times New Roman" w:eastAsia="Times New Roman" w:hAnsi="Times New Roman" w:cs="Times New Roman"/>
          <w:sz w:val="24"/>
          <w:szCs w:val="24"/>
        </w:rPr>
        <w:t>will determine the format of customer bills for electric and natural gas services served by Duke Energy Ohio, Inc. (“Duke”). The PUCO’s rules require that before any utility can change the format of its bills for electric and natural gas services, the utility must file the proposed bill format with the PUCO</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r w:rsidRPr="00A666BD" w:rsidR="00A666BD">
        <w:rPr>
          <w:rFonts w:ascii="Times New Roman" w:eastAsia="Times New Roman" w:hAnsi="Times New Roman" w:cs="Times New Roman"/>
          <w:sz w:val="24"/>
          <w:szCs w:val="24"/>
        </w:rPr>
        <w:t xml:space="preserve">Duke </w:t>
      </w:r>
      <w:r>
        <w:rPr>
          <w:rFonts w:ascii="Times New Roman" w:eastAsia="Times New Roman" w:hAnsi="Times New Roman" w:cs="Times New Roman"/>
          <w:sz w:val="24"/>
          <w:szCs w:val="24"/>
        </w:rPr>
        <w:t xml:space="preserve">originally </w:t>
      </w:r>
      <w:r w:rsidRPr="00A666BD" w:rsidR="00A666BD">
        <w:rPr>
          <w:rFonts w:ascii="Times New Roman" w:eastAsia="Times New Roman" w:hAnsi="Times New Roman" w:cs="Times New Roman"/>
          <w:sz w:val="24"/>
          <w:szCs w:val="24"/>
        </w:rPr>
        <w:t>filed an application to amend its bill format on August 27, 2019.</w:t>
      </w:r>
      <w:r>
        <w:rPr>
          <w:rFonts w:ascii="Times New Roman" w:eastAsia="Times New Roman" w:hAnsi="Times New Roman" w:cs="Times New Roman"/>
          <w:sz w:val="24"/>
          <w:szCs w:val="24"/>
        </w:rPr>
        <w:t xml:space="preserve"> However, on October 4, 2019, Duke resubmitted its proposed bill formats, </w:t>
      </w:r>
      <w:r w:rsidRPr="00A666BD" w:rsidR="00A666BD">
        <w:rPr>
          <w:rFonts w:ascii="Times New Roman" w:eastAsia="Times New Roman" w:hAnsi="Times New Roman" w:cs="Times New Roman"/>
          <w:sz w:val="24"/>
          <w:szCs w:val="24"/>
        </w:rPr>
        <w:t xml:space="preserve">supposedly </w:t>
      </w:r>
      <w:r>
        <w:rPr>
          <w:rFonts w:ascii="Times New Roman" w:eastAsia="Times New Roman" w:hAnsi="Times New Roman" w:cs="Times New Roman"/>
          <w:sz w:val="24"/>
          <w:szCs w:val="24"/>
        </w:rPr>
        <w:t>to ensure clarity and completeness of the record</w:t>
      </w:r>
      <w:r w:rsidRPr="00A666BD" w:rsidR="00A666BD">
        <w:rPr>
          <w:rFonts w:ascii="Times New Roman" w:eastAsia="Times New Roman" w:hAnsi="Times New Roman" w:cs="Times New Roman"/>
          <w:sz w:val="24"/>
          <w:szCs w:val="24"/>
        </w:rPr>
        <w:t xml:space="preserve">. </w:t>
      </w:r>
    </w:p>
    <w:p w:rsidR="00166453" w:rsidP="00765C87" w14:paraId="63FDF791" w14:textId="77777777">
      <w:pPr>
        <w:widowControl w:val="0"/>
        <w:spacing w:after="0" w:line="480" w:lineRule="auto"/>
        <w:ind w:right="-312" w:firstLine="720"/>
        <w:rPr>
          <w:rFonts w:ascii="Times New Roman" w:eastAsia="Times New Roman" w:hAnsi="Times New Roman" w:cs="Times New Roman"/>
          <w:sz w:val="24"/>
          <w:szCs w:val="24"/>
        </w:rPr>
        <w:sectPr w:rsidSect="00844B55">
          <w:footerReference w:type="default" r:id="rId6"/>
          <w:pgSz w:w="12240" w:h="15840"/>
          <w:pgMar w:top="1440" w:right="1800" w:bottom="1440" w:left="1800" w:header="720" w:footer="720" w:gutter="0"/>
          <w:cols w:space="720"/>
          <w:titlePg/>
          <w:docGrid w:linePitch="360"/>
        </w:sectPr>
      </w:pPr>
      <w:r w:rsidRPr="00A666BD">
        <w:rPr>
          <w:rFonts w:ascii="Times New Roman" w:eastAsia="Times New Roman" w:hAnsi="Times New Roman" w:cs="Times New Roman"/>
          <w:sz w:val="24"/>
          <w:szCs w:val="24"/>
        </w:rPr>
        <w:t xml:space="preserve">While the resubmitted bill formats are better organized than </w:t>
      </w:r>
      <w:r w:rsidR="00961304">
        <w:rPr>
          <w:rFonts w:ascii="Times New Roman" w:eastAsia="Times New Roman" w:hAnsi="Times New Roman" w:cs="Times New Roman"/>
          <w:sz w:val="24"/>
          <w:szCs w:val="24"/>
        </w:rPr>
        <w:t>the originally proposed utility bills filed by Duke</w:t>
      </w:r>
      <w:r w:rsidRPr="00A666BD">
        <w:rPr>
          <w:rFonts w:ascii="Times New Roman" w:eastAsia="Times New Roman" w:hAnsi="Times New Roman" w:cs="Times New Roman"/>
          <w:sz w:val="24"/>
          <w:szCs w:val="24"/>
        </w:rPr>
        <w:t xml:space="preserve">, several deficiencies </w:t>
      </w:r>
      <w:r w:rsidR="00961304">
        <w:rPr>
          <w:rFonts w:ascii="Times New Roman" w:eastAsia="Times New Roman" w:hAnsi="Times New Roman" w:cs="Times New Roman"/>
          <w:sz w:val="24"/>
          <w:szCs w:val="24"/>
        </w:rPr>
        <w:t xml:space="preserve">remain in the proposed bill formats. </w:t>
      </w:r>
      <w:r w:rsidRPr="00A666BD">
        <w:rPr>
          <w:rFonts w:ascii="Times New Roman" w:eastAsia="Times New Roman" w:hAnsi="Times New Roman" w:cs="Times New Roman"/>
          <w:sz w:val="24"/>
          <w:szCs w:val="24"/>
        </w:rPr>
        <w:t>These deficiencies include inaccurate information about tariff charges</w:t>
      </w:r>
      <w:r w:rsidR="00961304">
        <w:rPr>
          <w:rFonts w:ascii="Times New Roman" w:eastAsia="Times New Roman" w:hAnsi="Times New Roman" w:cs="Times New Roman"/>
          <w:sz w:val="24"/>
          <w:szCs w:val="24"/>
        </w:rPr>
        <w:t xml:space="preserve">, lack of information to </w:t>
      </w:r>
      <w:r w:rsidRPr="00A666BD">
        <w:rPr>
          <w:rFonts w:ascii="Times New Roman" w:eastAsia="Times New Roman" w:hAnsi="Times New Roman" w:cs="Times New Roman"/>
          <w:sz w:val="24"/>
          <w:szCs w:val="24"/>
        </w:rPr>
        <w:t>customer</w:t>
      </w:r>
      <w:r w:rsidR="00961304">
        <w:rPr>
          <w:rFonts w:ascii="Times New Roman" w:eastAsia="Times New Roman" w:hAnsi="Times New Roman" w:cs="Times New Roman"/>
          <w:sz w:val="24"/>
          <w:szCs w:val="24"/>
        </w:rPr>
        <w:t>s</w:t>
      </w:r>
      <w:r w:rsidRPr="00A666BD">
        <w:rPr>
          <w:rFonts w:ascii="Times New Roman" w:eastAsia="Times New Roman" w:hAnsi="Times New Roman" w:cs="Times New Roman"/>
          <w:sz w:val="24"/>
          <w:szCs w:val="24"/>
        </w:rPr>
        <w:t xml:space="preserve"> </w:t>
      </w:r>
      <w:r w:rsidR="00961304">
        <w:rPr>
          <w:rFonts w:ascii="Times New Roman" w:eastAsia="Times New Roman" w:hAnsi="Times New Roman" w:cs="Times New Roman"/>
          <w:sz w:val="24"/>
          <w:szCs w:val="24"/>
        </w:rPr>
        <w:t>if they do not pay c</w:t>
      </w:r>
      <w:r w:rsidRPr="00A666BD">
        <w:rPr>
          <w:rFonts w:ascii="Times New Roman" w:eastAsia="Times New Roman" w:hAnsi="Times New Roman" w:cs="Times New Roman"/>
          <w:sz w:val="24"/>
          <w:szCs w:val="24"/>
        </w:rPr>
        <w:t>harges</w:t>
      </w:r>
      <w:r w:rsidR="00961304">
        <w:rPr>
          <w:rFonts w:ascii="Times New Roman" w:eastAsia="Times New Roman" w:hAnsi="Times New Roman" w:cs="Times New Roman"/>
          <w:sz w:val="24"/>
          <w:szCs w:val="24"/>
        </w:rPr>
        <w:t xml:space="preserve"> to a marketer, failure to promine</w:t>
      </w:r>
      <w:r w:rsidRPr="00A666BD">
        <w:rPr>
          <w:rFonts w:ascii="Times New Roman" w:eastAsia="Times New Roman" w:hAnsi="Times New Roman" w:cs="Times New Roman"/>
          <w:sz w:val="24"/>
          <w:szCs w:val="24"/>
        </w:rPr>
        <w:t xml:space="preserve">ntly display important information </w:t>
      </w:r>
      <w:r w:rsidR="00961304">
        <w:rPr>
          <w:rFonts w:ascii="Times New Roman" w:eastAsia="Times New Roman" w:hAnsi="Times New Roman" w:cs="Times New Roman"/>
          <w:sz w:val="24"/>
          <w:szCs w:val="24"/>
        </w:rPr>
        <w:t xml:space="preserve">(including </w:t>
      </w:r>
      <w:r w:rsidRPr="00A666BD">
        <w:rPr>
          <w:rFonts w:ascii="Times New Roman" w:eastAsia="Times New Roman" w:hAnsi="Times New Roman" w:cs="Times New Roman"/>
          <w:sz w:val="24"/>
          <w:szCs w:val="24"/>
        </w:rPr>
        <w:t>the price</w:t>
      </w:r>
      <w:r w:rsidR="003F04FB">
        <w:rPr>
          <w:rFonts w:ascii="Times New Roman" w:eastAsia="Times New Roman" w:hAnsi="Times New Roman" w:cs="Times New Roman"/>
          <w:sz w:val="24"/>
          <w:szCs w:val="24"/>
        </w:rPr>
        <w:t>-</w:t>
      </w:r>
      <w:r w:rsidRPr="00A666BD">
        <w:rPr>
          <w:rFonts w:ascii="Times New Roman" w:eastAsia="Times New Roman" w:hAnsi="Times New Roman" w:cs="Times New Roman"/>
          <w:sz w:val="24"/>
          <w:szCs w:val="24"/>
        </w:rPr>
        <w:t>to</w:t>
      </w:r>
      <w:r w:rsidR="003F04FB">
        <w:rPr>
          <w:rFonts w:ascii="Times New Roman" w:eastAsia="Times New Roman" w:hAnsi="Times New Roman" w:cs="Times New Roman"/>
          <w:sz w:val="24"/>
          <w:szCs w:val="24"/>
        </w:rPr>
        <w:t>-</w:t>
      </w:r>
      <w:r w:rsidRPr="00A666BD">
        <w:rPr>
          <w:rFonts w:ascii="Times New Roman" w:eastAsia="Times New Roman" w:hAnsi="Times New Roman" w:cs="Times New Roman"/>
          <w:sz w:val="24"/>
          <w:szCs w:val="24"/>
        </w:rPr>
        <w:t>compare</w:t>
      </w:r>
      <w:r w:rsidR="00961304">
        <w:rPr>
          <w:rFonts w:ascii="Times New Roman" w:eastAsia="Times New Roman" w:hAnsi="Times New Roman" w:cs="Times New Roman"/>
          <w:sz w:val="24"/>
          <w:szCs w:val="24"/>
        </w:rPr>
        <w:t>), a</w:t>
      </w:r>
      <w:r w:rsidRPr="00A666BD">
        <w:rPr>
          <w:rFonts w:ascii="Times New Roman" w:eastAsia="Times New Roman" w:hAnsi="Times New Roman" w:cs="Times New Roman"/>
          <w:sz w:val="24"/>
          <w:szCs w:val="24"/>
        </w:rPr>
        <w:t xml:space="preserve">nd </w:t>
      </w:r>
      <w:r w:rsidR="00961304">
        <w:rPr>
          <w:rFonts w:ascii="Times New Roman" w:eastAsia="Times New Roman" w:hAnsi="Times New Roman" w:cs="Times New Roman"/>
          <w:sz w:val="24"/>
          <w:szCs w:val="24"/>
        </w:rPr>
        <w:t xml:space="preserve">inadequate </w:t>
      </w:r>
      <w:r w:rsidRPr="00A666BD">
        <w:rPr>
          <w:rFonts w:ascii="Times New Roman" w:eastAsia="Times New Roman" w:hAnsi="Times New Roman" w:cs="Times New Roman"/>
          <w:sz w:val="24"/>
          <w:szCs w:val="24"/>
        </w:rPr>
        <w:t>notic</w:t>
      </w:r>
      <w:r w:rsidR="00961304">
        <w:rPr>
          <w:rFonts w:ascii="Times New Roman" w:eastAsia="Times New Roman" w:hAnsi="Times New Roman" w:cs="Times New Roman"/>
          <w:sz w:val="24"/>
          <w:szCs w:val="24"/>
        </w:rPr>
        <w:t>e</w:t>
      </w:r>
      <w:r w:rsidRPr="00A666BD">
        <w:rPr>
          <w:rFonts w:ascii="Times New Roman" w:eastAsia="Times New Roman" w:hAnsi="Times New Roman" w:cs="Times New Roman"/>
          <w:sz w:val="24"/>
          <w:szCs w:val="24"/>
        </w:rPr>
        <w:t xml:space="preserve"> </w:t>
      </w:r>
      <w:r w:rsidR="00961304">
        <w:rPr>
          <w:rFonts w:ascii="Times New Roman" w:eastAsia="Times New Roman" w:hAnsi="Times New Roman" w:cs="Times New Roman"/>
          <w:sz w:val="24"/>
          <w:szCs w:val="24"/>
        </w:rPr>
        <w:t>of an upcoming</w:t>
      </w:r>
      <w:r w:rsidRPr="00A666BD">
        <w:rPr>
          <w:rFonts w:ascii="Times New Roman" w:eastAsia="Times New Roman" w:hAnsi="Times New Roman" w:cs="Times New Roman"/>
          <w:sz w:val="24"/>
          <w:szCs w:val="24"/>
        </w:rPr>
        <w:t xml:space="preserve"> disconnection.</w:t>
      </w:r>
      <w:r>
        <w:rPr>
          <w:rFonts w:ascii="Times New Roman" w:eastAsia="Times New Roman" w:hAnsi="Times New Roman" w:cs="Times New Roman"/>
          <w:sz w:val="24"/>
          <w:szCs w:val="24"/>
        </w:rPr>
        <w:t xml:space="preserve"> </w:t>
      </w:r>
      <w:r w:rsidR="00961304">
        <w:rPr>
          <w:rFonts w:ascii="Times New Roman" w:eastAsia="Times New Roman" w:hAnsi="Times New Roman" w:cs="Times New Roman"/>
          <w:sz w:val="24"/>
          <w:szCs w:val="24"/>
        </w:rPr>
        <w:t xml:space="preserve">The Office of the Ohio Consumer’s Counsel (“OCC”) submits these </w:t>
      </w:r>
    </w:p>
    <w:p w:rsidR="00765C87" w:rsidP="00166453" w14:paraId="67FB1869" w14:textId="3D595CE1">
      <w:pPr>
        <w:widowControl w:val="0"/>
        <w:spacing w:after="0" w:line="480" w:lineRule="auto"/>
        <w:ind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with </w:t>
      </w:r>
      <w:r w:rsidR="006D6415">
        <w:rPr>
          <w:rFonts w:ascii="Times New Roman" w:eastAsia="Times New Roman" w:hAnsi="Times New Roman" w:cs="Times New Roman"/>
          <w:sz w:val="24"/>
          <w:szCs w:val="24"/>
        </w:rPr>
        <w:t xml:space="preserve">recommendations for </w:t>
      </w:r>
      <w:r>
        <w:rPr>
          <w:rFonts w:ascii="Times New Roman" w:eastAsia="Times New Roman" w:hAnsi="Times New Roman" w:cs="Times New Roman"/>
          <w:sz w:val="24"/>
          <w:szCs w:val="24"/>
        </w:rPr>
        <w:t>additional consumer protections that should be included on customer bills</w:t>
      </w:r>
      <w:r w:rsidRPr="00A666BD" w:rsidR="00A666BD">
        <w:rPr>
          <w:rFonts w:ascii="Times New Roman" w:eastAsia="Times New Roman" w:hAnsi="Times New Roman" w:cs="Times New Roman"/>
          <w:sz w:val="24"/>
          <w:szCs w:val="24"/>
        </w:rPr>
        <w:t xml:space="preserve">. </w:t>
      </w:r>
      <w:bookmarkStart w:id="2" w:name="_Toc7705421"/>
    </w:p>
    <w:p w:rsidR="00166453" w:rsidP="00166453" w14:paraId="284CE860" w14:textId="77777777">
      <w:pPr>
        <w:widowControl w:val="0"/>
        <w:spacing w:after="0" w:line="240" w:lineRule="auto"/>
        <w:ind w:right="-312"/>
        <w:rPr>
          <w:rFonts w:ascii="Times New Roman" w:eastAsia="Times New Roman" w:hAnsi="Times New Roman" w:cs="Times New Roman"/>
          <w:sz w:val="24"/>
          <w:szCs w:val="24"/>
        </w:rPr>
      </w:pPr>
    </w:p>
    <w:p w:rsidR="007511AA" w:rsidRPr="007511AA" w:rsidP="00765C87" w14:paraId="32696E26" w14:textId="1A486FF0">
      <w:pPr>
        <w:keepNext/>
        <w:spacing w:after="240" w:line="240" w:lineRule="auto"/>
        <w:ind w:left="720" w:hanging="720"/>
        <w:outlineLvl w:val="0"/>
        <w:rPr>
          <w:rFonts w:ascii="Times New Roman" w:eastAsia="Times New Roman" w:hAnsi="Times New Roman" w:cs="Times New Roman"/>
          <w:b/>
          <w:caps/>
          <w:sz w:val="24"/>
          <w:szCs w:val="24"/>
        </w:rPr>
      </w:pPr>
      <w:r w:rsidRPr="007511AA">
        <w:rPr>
          <w:rFonts w:ascii="Times New Roman" w:eastAsia="Times New Roman" w:hAnsi="Times New Roman" w:cs="Times New Roman"/>
          <w:b/>
          <w:caps/>
          <w:sz w:val="24"/>
          <w:szCs w:val="24"/>
        </w:rPr>
        <w:t>II.</w:t>
      </w:r>
      <w:r w:rsidRPr="007511AA">
        <w:rPr>
          <w:rFonts w:ascii="Times New Roman" w:eastAsia="Times New Roman" w:hAnsi="Times New Roman" w:cs="Times New Roman"/>
          <w:b/>
          <w:caps/>
          <w:sz w:val="24"/>
          <w:szCs w:val="24"/>
        </w:rPr>
        <w:tab/>
        <w:t>RECOMMENDATIONS</w:t>
      </w:r>
      <w:bookmarkEnd w:id="2"/>
    </w:p>
    <w:p w:rsidR="007511AA" w:rsidRPr="007511AA" w:rsidP="007511AA" w14:paraId="11B37A61" w14:textId="7D030528">
      <w:pPr>
        <w:keepNext/>
        <w:keepLines/>
        <w:spacing w:after="240" w:line="240" w:lineRule="auto"/>
        <w:ind w:left="1440" w:hanging="720"/>
        <w:outlineLvl w:val="1"/>
        <w:rPr>
          <w:rFonts w:ascii="Times New Roman Bold" w:hAnsi="Times New Roman Bold" w:eastAsiaTheme="majorEastAsia" w:cs="Times New Roman"/>
          <w:b/>
          <w:sz w:val="24"/>
          <w:szCs w:val="24"/>
        </w:rPr>
      </w:pPr>
      <w:bookmarkStart w:id="3" w:name="_Toc7705422"/>
      <w:r w:rsidRPr="007511AA">
        <w:rPr>
          <w:rFonts w:ascii="Times New Roman Bold" w:hAnsi="Times New Roman Bold" w:eastAsiaTheme="majorEastAsia" w:cs="Times New Roman"/>
          <w:b/>
          <w:sz w:val="24"/>
          <w:szCs w:val="24"/>
        </w:rPr>
        <w:t>A.</w:t>
      </w:r>
      <w:r w:rsidRPr="007511AA">
        <w:rPr>
          <w:rFonts w:ascii="Times New Roman Bold" w:hAnsi="Times New Roman Bold" w:eastAsiaTheme="majorEastAsia" w:cs="Times New Roman"/>
          <w:b/>
          <w:sz w:val="24"/>
          <w:szCs w:val="24"/>
        </w:rPr>
        <w:tab/>
      </w:r>
      <w:bookmarkEnd w:id="3"/>
      <w:r w:rsidRPr="007511AA">
        <w:rPr>
          <w:rFonts w:ascii="Times New Roman Bold" w:hAnsi="Times New Roman Bold" w:eastAsiaTheme="majorEastAsia" w:cs="Times New Roman"/>
          <w:b/>
          <w:sz w:val="24"/>
          <w:szCs w:val="24"/>
        </w:rPr>
        <w:t>T</w:t>
      </w:r>
      <w:r w:rsidR="00961304">
        <w:rPr>
          <w:rFonts w:ascii="Times New Roman Bold" w:hAnsi="Times New Roman Bold" w:eastAsiaTheme="majorEastAsia" w:cs="Times New Roman"/>
          <w:b/>
          <w:sz w:val="24"/>
          <w:szCs w:val="24"/>
        </w:rPr>
        <w:t>he PUCO should amend Duke’s proposed bill format to provide accurate information to customers regarding</w:t>
      </w:r>
      <w:r w:rsidRPr="00A666BD" w:rsidR="00A666BD">
        <w:rPr>
          <w:rFonts w:ascii="Times New Roman Bold" w:hAnsi="Times New Roman Bold" w:eastAsiaTheme="majorEastAsia" w:cs="Times New Roman"/>
          <w:b/>
          <w:sz w:val="24"/>
          <w:szCs w:val="24"/>
        </w:rPr>
        <w:t xml:space="preserve"> </w:t>
      </w:r>
      <w:r w:rsidR="00961304">
        <w:rPr>
          <w:rFonts w:ascii="Times New Roman Bold" w:hAnsi="Times New Roman Bold" w:eastAsiaTheme="majorEastAsia" w:cs="Times New Roman"/>
          <w:b/>
          <w:sz w:val="24"/>
          <w:szCs w:val="24"/>
        </w:rPr>
        <w:t xml:space="preserve">the cost of </w:t>
      </w:r>
      <w:r w:rsidRPr="00A666BD" w:rsidR="00A666BD">
        <w:rPr>
          <w:rFonts w:ascii="Times New Roman Bold" w:hAnsi="Times New Roman Bold" w:eastAsiaTheme="majorEastAsia" w:cs="Times New Roman"/>
          <w:b/>
          <w:sz w:val="24"/>
          <w:szCs w:val="24"/>
        </w:rPr>
        <w:t>reconnection</w:t>
      </w:r>
      <w:r w:rsidRPr="007511AA">
        <w:rPr>
          <w:rFonts w:ascii="Times New Roman Bold" w:hAnsi="Times New Roman Bold" w:eastAsiaTheme="majorEastAsia" w:cs="Times New Roman"/>
          <w:b/>
          <w:sz w:val="24"/>
          <w:szCs w:val="24"/>
        </w:rPr>
        <w:t>.</w:t>
      </w:r>
    </w:p>
    <w:p w:rsidR="00A666BD" w:rsidRPr="00A666BD" w:rsidP="00A666BD" w14:paraId="62472D33" w14:textId="170F936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Utility bills to customers should convey information that is important and </w:t>
      </w:r>
      <w:r w:rsidRPr="00A666BD">
        <w:rPr>
          <w:rFonts w:ascii="Times New Roman" w:hAnsi="Times New Roman" w:cs="Times New Roman"/>
          <w:bCs/>
          <w:sz w:val="24"/>
          <w:szCs w:val="24"/>
        </w:rPr>
        <w:t xml:space="preserve">useful for </w:t>
      </w:r>
      <w:r w:rsidRPr="00A666BD" w:rsidR="00765C87">
        <w:rPr>
          <w:rFonts w:ascii="Times New Roman" w:hAnsi="Times New Roman" w:cs="Times New Roman"/>
          <w:bCs/>
          <w:sz w:val="24"/>
          <w:szCs w:val="24"/>
        </w:rPr>
        <w:t>consumers</w:t>
      </w:r>
      <w:r w:rsidR="00765C87">
        <w:rPr>
          <w:rFonts w:ascii="Times New Roman" w:hAnsi="Times New Roman" w:cs="Times New Roman"/>
          <w:bCs/>
          <w:sz w:val="24"/>
          <w:szCs w:val="24"/>
        </w:rPr>
        <w:t>,</w:t>
      </w:r>
      <w:r w:rsidR="00191438">
        <w:rPr>
          <w:rFonts w:ascii="Times New Roman" w:hAnsi="Times New Roman" w:cs="Times New Roman"/>
          <w:bCs/>
          <w:sz w:val="24"/>
          <w:szCs w:val="24"/>
        </w:rPr>
        <w:t xml:space="preserve"> including </w:t>
      </w:r>
      <w:r>
        <w:rPr>
          <w:rFonts w:ascii="Times New Roman" w:hAnsi="Times New Roman" w:cs="Times New Roman"/>
          <w:bCs/>
          <w:sz w:val="24"/>
          <w:szCs w:val="24"/>
        </w:rPr>
        <w:t xml:space="preserve">charges </w:t>
      </w:r>
      <w:r w:rsidR="006B3C1D">
        <w:rPr>
          <w:rFonts w:ascii="Times New Roman" w:hAnsi="Times New Roman" w:cs="Times New Roman"/>
          <w:bCs/>
          <w:sz w:val="24"/>
          <w:szCs w:val="24"/>
        </w:rPr>
        <w:t xml:space="preserve">for </w:t>
      </w:r>
      <w:r w:rsidRPr="00A666BD" w:rsidR="006B3C1D">
        <w:rPr>
          <w:rFonts w:ascii="Times New Roman" w:hAnsi="Times New Roman" w:cs="Times New Roman"/>
          <w:bCs/>
          <w:sz w:val="24"/>
          <w:szCs w:val="24"/>
        </w:rPr>
        <w:t>disconnection</w:t>
      </w:r>
      <w:r w:rsidRPr="00A666BD">
        <w:rPr>
          <w:rFonts w:ascii="Times New Roman" w:hAnsi="Times New Roman" w:cs="Times New Roman"/>
          <w:bCs/>
          <w:sz w:val="24"/>
          <w:szCs w:val="24"/>
        </w:rPr>
        <w:t xml:space="preserve"> if payment is past due. </w:t>
      </w:r>
      <w:r>
        <w:rPr>
          <w:rFonts w:ascii="Times New Roman" w:hAnsi="Times New Roman" w:cs="Times New Roman"/>
          <w:bCs/>
          <w:sz w:val="24"/>
          <w:szCs w:val="24"/>
        </w:rPr>
        <w:t xml:space="preserve">Although </w:t>
      </w:r>
      <w:r w:rsidR="00191438">
        <w:rPr>
          <w:rFonts w:ascii="Times New Roman" w:hAnsi="Times New Roman" w:cs="Times New Roman"/>
          <w:bCs/>
          <w:sz w:val="24"/>
          <w:szCs w:val="24"/>
        </w:rPr>
        <w:t>Duke’s proposed</w:t>
      </w:r>
      <w:r w:rsidRPr="00A666BD">
        <w:rPr>
          <w:rFonts w:ascii="Times New Roman" w:hAnsi="Times New Roman" w:cs="Times New Roman"/>
          <w:bCs/>
          <w:sz w:val="24"/>
          <w:szCs w:val="24"/>
        </w:rPr>
        <w:t xml:space="preserve"> bill format</w:t>
      </w:r>
      <w:r w:rsidR="00191438">
        <w:rPr>
          <w:rFonts w:ascii="Times New Roman" w:hAnsi="Times New Roman" w:cs="Times New Roman"/>
          <w:bCs/>
          <w:sz w:val="24"/>
          <w:szCs w:val="24"/>
        </w:rPr>
        <w:t xml:space="preserve"> inform</w:t>
      </w:r>
      <w:r w:rsidR="00A126EF">
        <w:rPr>
          <w:rFonts w:ascii="Times New Roman" w:hAnsi="Times New Roman" w:cs="Times New Roman"/>
          <w:bCs/>
          <w:sz w:val="24"/>
          <w:szCs w:val="24"/>
        </w:rPr>
        <w:t>s</w:t>
      </w:r>
      <w:r w:rsidR="005F5846">
        <w:rPr>
          <w:rFonts w:ascii="Times New Roman" w:hAnsi="Times New Roman" w:cs="Times New Roman"/>
          <w:bCs/>
          <w:sz w:val="24"/>
          <w:szCs w:val="24"/>
        </w:rPr>
        <w:t xml:space="preserve"> </w:t>
      </w:r>
      <w:r w:rsidR="00191438">
        <w:rPr>
          <w:rFonts w:ascii="Times New Roman" w:hAnsi="Times New Roman" w:cs="Times New Roman"/>
          <w:bCs/>
          <w:sz w:val="24"/>
          <w:szCs w:val="24"/>
        </w:rPr>
        <w:t>customers of</w:t>
      </w:r>
      <w:r w:rsidRPr="00A666BD">
        <w:rPr>
          <w:rFonts w:ascii="Times New Roman" w:hAnsi="Times New Roman" w:cs="Times New Roman"/>
          <w:bCs/>
          <w:sz w:val="24"/>
          <w:szCs w:val="24"/>
        </w:rPr>
        <w:t xml:space="preserve"> the </w:t>
      </w:r>
      <w:r w:rsidR="00191438">
        <w:rPr>
          <w:rFonts w:ascii="Times New Roman" w:hAnsi="Times New Roman" w:cs="Times New Roman"/>
          <w:bCs/>
          <w:sz w:val="24"/>
          <w:szCs w:val="24"/>
        </w:rPr>
        <w:t xml:space="preserve">cost of </w:t>
      </w:r>
      <w:r w:rsidRPr="00A666BD">
        <w:rPr>
          <w:rFonts w:ascii="Times New Roman" w:hAnsi="Times New Roman" w:cs="Times New Roman"/>
          <w:bCs/>
          <w:sz w:val="24"/>
          <w:szCs w:val="24"/>
        </w:rPr>
        <w:t xml:space="preserve">reconnection </w:t>
      </w:r>
      <w:r w:rsidR="00191438">
        <w:rPr>
          <w:rFonts w:ascii="Times New Roman" w:hAnsi="Times New Roman" w:cs="Times New Roman"/>
          <w:bCs/>
          <w:sz w:val="24"/>
          <w:szCs w:val="24"/>
        </w:rPr>
        <w:t>if the customer is</w:t>
      </w:r>
      <w:r w:rsidRPr="00A666BD">
        <w:rPr>
          <w:rFonts w:ascii="Times New Roman" w:hAnsi="Times New Roman" w:cs="Times New Roman"/>
          <w:bCs/>
          <w:sz w:val="24"/>
          <w:szCs w:val="24"/>
        </w:rPr>
        <w:t xml:space="preserve"> disconnected for non-payment</w:t>
      </w:r>
      <w:r>
        <w:rPr>
          <w:rFonts w:ascii="Times New Roman" w:hAnsi="Times New Roman" w:cs="Times New Roman"/>
          <w:bCs/>
          <w:sz w:val="24"/>
          <w:szCs w:val="24"/>
        </w:rPr>
        <w:t xml:space="preserve">, it appears that </w:t>
      </w:r>
      <w:r w:rsidRPr="00A666BD">
        <w:rPr>
          <w:rFonts w:ascii="Times New Roman" w:hAnsi="Times New Roman" w:cs="Times New Roman"/>
          <w:bCs/>
          <w:sz w:val="24"/>
          <w:szCs w:val="24"/>
        </w:rPr>
        <w:t xml:space="preserve">the information about the </w:t>
      </w:r>
      <w:r w:rsidR="00191438">
        <w:rPr>
          <w:rFonts w:ascii="Times New Roman" w:hAnsi="Times New Roman" w:cs="Times New Roman"/>
          <w:bCs/>
          <w:sz w:val="24"/>
          <w:szCs w:val="24"/>
        </w:rPr>
        <w:t>cost to reconnect utility service</w:t>
      </w:r>
      <w:r w:rsidRPr="00A666BD">
        <w:rPr>
          <w:rFonts w:ascii="Times New Roman" w:hAnsi="Times New Roman" w:cs="Times New Roman"/>
          <w:bCs/>
          <w:sz w:val="24"/>
          <w:szCs w:val="24"/>
        </w:rPr>
        <w:t xml:space="preserve"> is inaccurate and </w:t>
      </w:r>
      <w:r w:rsidR="00191438">
        <w:rPr>
          <w:rFonts w:ascii="Times New Roman" w:hAnsi="Times New Roman" w:cs="Times New Roman"/>
          <w:bCs/>
          <w:sz w:val="24"/>
          <w:szCs w:val="24"/>
        </w:rPr>
        <w:t>misleading</w:t>
      </w:r>
      <w:r w:rsidRPr="00A666BD">
        <w:rPr>
          <w:rFonts w:ascii="Times New Roman" w:hAnsi="Times New Roman" w:cs="Times New Roman"/>
          <w:bCs/>
          <w:sz w:val="24"/>
          <w:szCs w:val="24"/>
        </w:rPr>
        <w:t xml:space="preserve">. </w:t>
      </w:r>
      <w:r w:rsidR="00191438">
        <w:rPr>
          <w:rFonts w:ascii="Times New Roman" w:hAnsi="Times New Roman" w:cs="Times New Roman"/>
          <w:bCs/>
          <w:sz w:val="24"/>
          <w:szCs w:val="24"/>
        </w:rPr>
        <w:t>Duke’s proposed bill format says</w:t>
      </w:r>
      <w:r w:rsidRPr="00A666BD">
        <w:rPr>
          <w:rFonts w:ascii="Times New Roman" w:hAnsi="Times New Roman" w:cs="Times New Roman"/>
          <w:bCs/>
          <w:sz w:val="24"/>
          <w:szCs w:val="24"/>
        </w:rPr>
        <w:t xml:space="preserve"> the reconnection fee is $25 for electric, $17 for gas and $38 for both.</w:t>
      </w:r>
      <w:r w:rsidR="005F5846">
        <w:rPr>
          <w:rFonts w:ascii="Times New Roman" w:hAnsi="Times New Roman" w:cs="Times New Roman"/>
          <w:bCs/>
          <w:sz w:val="24"/>
          <w:szCs w:val="24"/>
        </w:rPr>
        <w:t xml:space="preserve"> </w:t>
      </w:r>
      <w:r w:rsidRPr="00A666BD">
        <w:rPr>
          <w:rFonts w:ascii="Times New Roman" w:hAnsi="Times New Roman" w:cs="Times New Roman"/>
          <w:bCs/>
          <w:sz w:val="24"/>
          <w:szCs w:val="24"/>
        </w:rPr>
        <w:t>But this information is inconsistent with the information contained in the tariff</w:t>
      </w:r>
      <w:r w:rsidR="005F5846">
        <w:rPr>
          <w:rFonts w:ascii="Times New Roman" w:hAnsi="Times New Roman" w:cs="Times New Roman"/>
          <w:bCs/>
          <w:sz w:val="24"/>
          <w:szCs w:val="24"/>
        </w:rPr>
        <w:t xml:space="preserve"> approved by the PUCO</w:t>
      </w:r>
      <w:r w:rsidRPr="00A666BD">
        <w:rPr>
          <w:rFonts w:ascii="Times New Roman" w:hAnsi="Times New Roman" w:cs="Times New Roman"/>
          <w:bCs/>
          <w:sz w:val="24"/>
          <w:szCs w:val="24"/>
        </w:rPr>
        <w:t>.</w:t>
      </w:r>
      <w:r w:rsidR="00166453">
        <w:rPr>
          <w:rFonts w:ascii="Times New Roman" w:hAnsi="Times New Roman" w:cs="Times New Roman"/>
          <w:bCs/>
          <w:sz w:val="24"/>
          <w:szCs w:val="24"/>
        </w:rPr>
        <w:t xml:space="preserve"> </w:t>
      </w:r>
      <w:r w:rsidRPr="00A666BD">
        <w:rPr>
          <w:rFonts w:ascii="Times New Roman" w:hAnsi="Times New Roman" w:cs="Times New Roman"/>
          <w:bCs/>
          <w:sz w:val="24"/>
          <w:szCs w:val="24"/>
        </w:rPr>
        <w:t xml:space="preserve">According to </w:t>
      </w:r>
      <w:r w:rsidR="00191438">
        <w:rPr>
          <w:rFonts w:ascii="Times New Roman" w:hAnsi="Times New Roman" w:cs="Times New Roman"/>
          <w:bCs/>
          <w:sz w:val="24"/>
          <w:szCs w:val="24"/>
        </w:rPr>
        <w:t>Duke’s</w:t>
      </w:r>
      <w:r w:rsidRPr="00A666BD">
        <w:rPr>
          <w:rFonts w:ascii="Times New Roman" w:hAnsi="Times New Roman" w:cs="Times New Roman"/>
          <w:bCs/>
          <w:sz w:val="24"/>
          <w:szCs w:val="24"/>
        </w:rPr>
        <w:t xml:space="preserve"> tariff, Duke is authorized to </w:t>
      </w:r>
      <w:r w:rsidR="00191438">
        <w:rPr>
          <w:rFonts w:ascii="Times New Roman" w:hAnsi="Times New Roman" w:cs="Times New Roman"/>
          <w:bCs/>
          <w:sz w:val="24"/>
          <w:szCs w:val="24"/>
        </w:rPr>
        <w:t>charge customers</w:t>
      </w:r>
      <w:r w:rsidRPr="00A666BD">
        <w:rPr>
          <w:rFonts w:ascii="Times New Roman" w:hAnsi="Times New Roman" w:cs="Times New Roman"/>
          <w:bCs/>
          <w:sz w:val="24"/>
          <w:szCs w:val="24"/>
        </w:rPr>
        <w:t xml:space="preserve"> $10 </w:t>
      </w:r>
      <w:r w:rsidR="00191438">
        <w:rPr>
          <w:rFonts w:ascii="Times New Roman" w:hAnsi="Times New Roman" w:cs="Times New Roman"/>
          <w:bCs/>
          <w:sz w:val="24"/>
          <w:szCs w:val="24"/>
        </w:rPr>
        <w:t xml:space="preserve">to reconnect an </w:t>
      </w:r>
      <w:r w:rsidRPr="00A666BD">
        <w:rPr>
          <w:rFonts w:ascii="Times New Roman" w:hAnsi="Times New Roman" w:cs="Times New Roman"/>
          <w:bCs/>
          <w:sz w:val="24"/>
          <w:szCs w:val="24"/>
        </w:rPr>
        <w:t>electric meter</w:t>
      </w:r>
      <w:r w:rsidR="00191438">
        <w:rPr>
          <w:rFonts w:ascii="Times New Roman" w:hAnsi="Times New Roman" w:cs="Times New Roman"/>
          <w:bCs/>
          <w:sz w:val="24"/>
          <w:szCs w:val="24"/>
        </w:rPr>
        <w:t xml:space="preserve"> </w:t>
      </w:r>
      <w:r w:rsidRPr="00A666BD">
        <w:rPr>
          <w:rFonts w:ascii="Times New Roman" w:hAnsi="Times New Roman" w:cs="Times New Roman"/>
          <w:bCs/>
          <w:sz w:val="24"/>
          <w:szCs w:val="24"/>
        </w:rPr>
        <w:t xml:space="preserve">that can be reconnected remotely and $69 for </w:t>
      </w:r>
      <w:r w:rsidR="00191438">
        <w:rPr>
          <w:rFonts w:ascii="Times New Roman" w:hAnsi="Times New Roman" w:cs="Times New Roman"/>
          <w:bCs/>
          <w:sz w:val="24"/>
          <w:szCs w:val="24"/>
        </w:rPr>
        <w:t xml:space="preserve">an </w:t>
      </w:r>
      <w:r w:rsidRPr="00A666BD">
        <w:rPr>
          <w:rFonts w:ascii="Times New Roman" w:hAnsi="Times New Roman" w:cs="Times New Roman"/>
          <w:bCs/>
          <w:sz w:val="24"/>
          <w:szCs w:val="24"/>
        </w:rPr>
        <w:t>electric meter that can</w:t>
      </w:r>
      <w:r w:rsidR="00191438">
        <w:rPr>
          <w:rFonts w:ascii="Times New Roman" w:hAnsi="Times New Roman" w:cs="Times New Roman"/>
          <w:bCs/>
          <w:sz w:val="24"/>
          <w:szCs w:val="24"/>
        </w:rPr>
        <w:t>no</w:t>
      </w:r>
      <w:r w:rsidRPr="00A666BD">
        <w:rPr>
          <w:rFonts w:ascii="Times New Roman" w:hAnsi="Times New Roman" w:cs="Times New Roman"/>
          <w:bCs/>
          <w:sz w:val="24"/>
          <w:szCs w:val="24"/>
        </w:rPr>
        <w:t>t be reconnected remotely.</w:t>
      </w:r>
      <w:r>
        <w:rPr>
          <w:rFonts w:ascii="Times New Roman" w:hAnsi="Times New Roman" w:cs="Times New Roman"/>
          <w:bCs/>
          <w:sz w:val="24"/>
          <w:szCs w:val="24"/>
          <w:vertAlign w:val="superscript"/>
        </w:rPr>
        <w:footnoteReference w:id="3"/>
      </w:r>
    </w:p>
    <w:p w:rsidR="007511AA" w:rsidRPr="007511AA" w:rsidP="00A666BD" w14:paraId="2D6A9529" w14:textId="41AB06F8">
      <w:pPr>
        <w:spacing w:after="0" w:line="480" w:lineRule="auto"/>
        <w:ind w:firstLine="720"/>
        <w:rPr>
          <w:rFonts w:ascii="Times New Roman" w:hAnsi="Times New Roman" w:cs="Times New Roman"/>
          <w:bCs/>
          <w:sz w:val="24"/>
          <w:szCs w:val="24"/>
        </w:rPr>
      </w:pPr>
      <w:r w:rsidRPr="00A666BD">
        <w:rPr>
          <w:rFonts w:ascii="Times New Roman" w:hAnsi="Times New Roman" w:cs="Times New Roman"/>
          <w:bCs/>
          <w:sz w:val="24"/>
          <w:szCs w:val="24"/>
        </w:rPr>
        <w:t>Duke has fully deployed advanced metering infrastructure (“AMI” or “smart meters”) across its service territory</w:t>
      </w:r>
      <w:r w:rsidR="00191438">
        <w:rPr>
          <w:rFonts w:ascii="Times New Roman" w:hAnsi="Times New Roman" w:cs="Times New Roman"/>
          <w:bCs/>
          <w:sz w:val="24"/>
          <w:szCs w:val="24"/>
        </w:rPr>
        <w:t xml:space="preserve">. These meters </w:t>
      </w:r>
      <w:r w:rsidRPr="00A666BD">
        <w:rPr>
          <w:rFonts w:ascii="Times New Roman" w:hAnsi="Times New Roman" w:cs="Times New Roman"/>
          <w:bCs/>
          <w:sz w:val="24"/>
          <w:szCs w:val="24"/>
        </w:rPr>
        <w:t xml:space="preserve">can be remotely disconnected and reconnected </w:t>
      </w:r>
      <w:r w:rsidR="00191438">
        <w:rPr>
          <w:rFonts w:ascii="Times New Roman" w:hAnsi="Times New Roman" w:cs="Times New Roman"/>
          <w:bCs/>
          <w:sz w:val="24"/>
          <w:szCs w:val="24"/>
        </w:rPr>
        <w:t>by Duke</w:t>
      </w:r>
      <w:r w:rsidRPr="00A666BD">
        <w:rPr>
          <w:rFonts w:ascii="Times New Roman" w:hAnsi="Times New Roman" w:cs="Times New Roman"/>
          <w:bCs/>
          <w:sz w:val="24"/>
          <w:szCs w:val="24"/>
        </w:rPr>
        <w:t>.</w:t>
      </w:r>
      <w:r w:rsidR="00166453">
        <w:rPr>
          <w:rFonts w:ascii="Times New Roman" w:hAnsi="Times New Roman" w:cs="Times New Roman"/>
          <w:bCs/>
          <w:sz w:val="24"/>
          <w:szCs w:val="24"/>
        </w:rPr>
        <w:t xml:space="preserve"> </w:t>
      </w:r>
      <w:r w:rsidRPr="00A666BD">
        <w:rPr>
          <w:rFonts w:ascii="Times New Roman" w:hAnsi="Times New Roman" w:cs="Times New Roman"/>
          <w:bCs/>
          <w:sz w:val="24"/>
          <w:szCs w:val="24"/>
        </w:rPr>
        <w:t xml:space="preserve">Therefore, the majority of </w:t>
      </w:r>
      <w:r w:rsidR="00191438">
        <w:rPr>
          <w:rFonts w:ascii="Times New Roman" w:hAnsi="Times New Roman" w:cs="Times New Roman"/>
          <w:bCs/>
          <w:sz w:val="24"/>
          <w:szCs w:val="24"/>
        </w:rPr>
        <w:t xml:space="preserve">Duke’s </w:t>
      </w:r>
      <w:r w:rsidRPr="00A666BD">
        <w:rPr>
          <w:rFonts w:ascii="Times New Roman" w:hAnsi="Times New Roman" w:cs="Times New Roman"/>
          <w:bCs/>
          <w:sz w:val="24"/>
          <w:szCs w:val="24"/>
        </w:rPr>
        <w:t xml:space="preserve">electric reconnections should not require customers to pay more than the $10. While OCC supports the use of the bill as a resource for informing customers about their rights and responsibilities as utility consumers, </w:t>
      </w:r>
      <w:r w:rsidR="00191438">
        <w:rPr>
          <w:rFonts w:ascii="Times New Roman" w:hAnsi="Times New Roman" w:cs="Times New Roman"/>
          <w:bCs/>
          <w:sz w:val="24"/>
          <w:szCs w:val="24"/>
        </w:rPr>
        <w:t xml:space="preserve">the PUCO should </w:t>
      </w:r>
      <w:r w:rsidR="006B3C1D">
        <w:rPr>
          <w:rFonts w:ascii="Times New Roman" w:hAnsi="Times New Roman" w:cs="Times New Roman"/>
          <w:bCs/>
          <w:sz w:val="24"/>
          <w:szCs w:val="24"/>
        </w:rPr>
        <w:t>ensure</w:t>
      </w:r>
      <w:r w:rsidR="00191438">
        <w:rPr>
          <w:rFonts w:ascii="Times New Roman" w:hAnsi="Times New Roman" w:cs="Times New Roman"/>
          <w:bCs/>
          <w:sz w:val="24"/>
          <w:szCs w:val="24"/>
        </w:rPr>
        <w:t xml:space="preserve"> that customer bills include only accurate information that is consistent with the utility’s PUCO-approved tariff</w:t>
      </w:r>
      <w:r w:rsidRPr="007511AA">
        <w:rPr>
          <w:rFonts w:ascii="Times New Roman" w:hAnsi="Times New Roman" w:cs="Times New Roman"/>
          <w:bCs/>
          <w:sz w:val="24"/>
          <w:szCs w:val="24"/>
        </w:rPr>
        <w:t xml:space="preserve">. </w:t>
      </w:r>
    </w:p>
    <w:p w:rsidR="007511AA" w:rsidRPr="007511AA" w:rsidP="007511AA" w14:paraId="4938EEB0" w14:textId="6A9B3148">
      <w:pPr>
        <w:keepNext/>
        <w:keepLines/>
        <w:spacing w:after="240" w:line="240" w:lineRule="auto"/>
        <w:ind w:left="1440" w:hanging="720"/>
        <w:outlineLvl w:val="1"/>
        <w:rPr>
          <w:rFonts w:ascii="Times New Roman Bold" w:hAnsi="Times New Roman Bold" w:eastAsiaTheme="majorEastAsia" w:cs="Times New Roman"/>
          <w:b/>
          <w:sz w:val="24"/>
          <w:szCs w:val="24"/>
        </w:rPr>
      </w:pPr>
      <w:bookmarkStart w:id="4" w:name="_Toc7705423"/>
      <w:bookmarkStart w:id="5" w:name="_Hlk7679717"/>
      <w:r w:rsidRPr="007511AA">
        <w:rPr>
          <w:rFonts w:ascii="Times New Roman Bold" w:hAnsi="Times New Roman Bold" w:eastAsiaTheme="majorEastAsia" w:cs="Times New Roman"/>
          <w:b/>
          <w:sz w:val="24"/>
          <w:szCs w:val="24"/>
        </w:rPr>
        <w:t>B.</w:t>
      </w:r>
      <w:r w:rsidRPr="007511AA">
        <w:rPr>
          <w:rFonts w:ascii="Times New Roman Bold" w:hAnsi="Times New Roman Bold" w:eastAsiaTheme="majorEastAsia" w:cs="Times New Roman"/>
          <w:b/>
          <w:sz w:val="24"/>
          <w:szCs w:val="24"/>
        </w:rPr>
        <w:tab/>
      </w:r>
      <w:r w:rsidRPr="007511AA" w:rsidR="00191438">
        <w:rPr>
          <w:rFonts w:ascii="Times New Roman Bold" w:hAnsi="Times New Roman Bold" w:eastAsiaTheme="majorEastAsia" w:cs="Times New Roman"/>
          <w:b/>
          <w:sz w:val="24"/>
          <w:szCs w:val="24"/>
        </w:rPr>
        <w:t>T</w:t>
      </w:r>
      <w:r w:rsidR="00191438">
        <w:rPr>
          <w:rFonts w:ascii="Times New Roman Bold" w:hAnsi="Times New Roman Bold" w:eastAsiaTheme="majorEastAsia" w:cs="Times New Roman"/>
          <w:b/>
          <w:sz w:val="24"/>
          <w:szCs w:val="24"/>
        </w:rPr>
        <w:t xml:space="preserve">he PUCO should amend Duke’s proposed bill format to provide accurate information to customers about </w:t>
      </w:r>
      <w:r w:rsidRPr="00A666BD" w:rsidR="00A666BD">
        <w:rPr>
          <w:rFonts w:ascii="Times New Roman Bold" w:hAnsi="Times New Roman Bold" w:eastAsiaTheme="majorEastAsia" w:cs="Times New Roman"/>
          <w:b/>
          <w:sz w:val="24"/>
          <w:szCs w:val="24"/>
        </w:rPr>
        <w:t xml:space="preserve">the potential impacts of not paying </w:t>
      </w:r>
      <w:r w:rsidR="00191438">
        <w:rPr>
          <w:rFonts w:ascii="Times New Roman Bold" w:hAnsi="Times New Roman Bold" w:eastAsiaTheme="majorEastAsia" w:cs="Times New Roman"/>
          <w:b/>
          <w:sz w:val="24"/>
          <w:szCs w:val="24"/>
        </w:rPr>
        <w:t>charges to a marketer</w:t>
      </w:r>
      <w:r w:rsidRPr="007511AA">
        <w:rPr>
          <w:rFonts w:ascii="Times New Roman Bold" w:hAnsi="Times New Roman Bold" w:eastAsiaTheme="majorEastAsia" w:cs="Times New Roman"/>
          <w:b/>
          <w:sz w:val="24"/>
          <w:szCs w:val="24"/>
        </w:rPr>
        <w:t xml:space="preserve">. </w:t>
      </w:r>
      <w:bookmarkEnd w:id="4"/>
    </w:p>
    <w:bookmarkEnd w:id="5"/>
    <w:p w:rsidR="007511AA" w:rsidRPr="007511AA" w:rsidP="007511AA" w14:paraId="2829ACB5" w14:textId="3B53F406">
      <w:pPr>
        <w:spacing w:after="0" w:line="480" w:lineRule="auto"/>
        <w:ind w:firstLine="720"/>
        <w:rPr>
          <w:rFonts w:ascii="Times New Roman" w:hAnsi="Times New Roman" w:cs="Times New Roman"/>
          <w:bCs/>
          <w:sz w:val="24"/>
          <w:szCs w:val="24"/>
        </w:rPr>
      </w:pPr>
      <w:r w:rsidRPr="00A666BD">
        <w:rPr>
          <w:rFonts w:ascii="Times New Roman" w:hAnsi="Times New Roman" w:cs="Times New Roman"/>
          <w:bCs/>
          <w:sz w:val="24"/>
          <w:szCs w:val="24"/>
        </w:rPr>
        <w:t xml:space="preserve">Duke’s proposed bill format contains inaccurate information that is inconsistent with Ohio law </w:t>
      </w:r>
      <w:r w:rsidR="003249DC">
        <w:rPr>
          <w:rFonts w:ascii="Times New Roman" w:hAnsi="Times New Roman" w:cs="Times New Roman"/>
          <w:bCs/>
          <w:sz w:val="24"/>
          <w:szCs w:val="24"/>
        </w:rPr>
        <w:t xml:space="preserve">regarding </w:t>
      </w:r>
      <w:r w:rsidRPr="00A666BD">
        <w:rPr>
          <w:rFonts w:ascii="Times New Roman" w:hAnsi="Times New Roman" w:cs="Times New Roman"/>
          <w:bCs/>
          <w:sz w:val="24"/>
          <w:szCs w:val="24"/>
        </w:rPr>
        <w:t xml:space="preserve">the customer impact associated with failure to pay </w:t>
      </w:r>
      <w:r w:rsidR="003249DC">
        <w:rPr>
          <w:rFonts w:ascii="Times New Roman" w:hAnsi="Times New Roman" w:cs="Times New Roman"/>
          <w:bCs/>
          <w:sz w:val="24"/>
          <w:szCs w:val="24"/>
        </w:rPr>
        <w:t>charges to a marketer</w:t>
      </w:r>
      <w:r w:rsidRPr="00A666BD">
        <w:rPr>
          <w:rFonts w:ascii="Times New Roman" w:hAnsi="Times New Roman" w:cs="Times New Roman"/>
          <w:bCs/>
          <w:sz w:val="24"/>
          <w:szCs w:val="24"/>
        </w:rPr>
        <w:t xml:space="preserve">. The proposed bill format </w:t>
      </w:r>
      <w:r w:rsidR="003249DC">
        <w:rPr>
          <w:rFonts w:ascii="Times New Roman" w:hAnsi="Times New Roman" w:cs="Times New Roman"/>
          <w:bCs/>
          <w:sz w:val="24"/>
          <w:szCs w:val="24"/>
        </w:rPr>
        <w:t>states:</w:t>
      </w:r>
      <w:r w:rsidRPr="00A666BD">
        <w:rPr>
          <w:rFonts w:ascii="Times New Roman" w:hAnsi="Times New Roman" w:cs="Times New Roman"/>
          <w:bCs/>
          <w:sz w:val="24"/>
          <w:szCs w:val="24"/>
        </w:rPr>
        <w:t xml:space="preserve"> “Failure to pay charges for a competitive retail service may result in the loss of your contract </w:t>
      </w:r>
      <w:r w:rsidRPr="003F04FB">
        <w:rPr>
          <w:rFonts w:ascii="Times New Roman" w:hAnsi="Times New Roman" w:cs="Times New Roman"/>
          <w:bCs/>
          <w:sz w:val="24"/>
          <w:szCs w:val="24"/>
          <w:u w:val="single"/>
        </w:rPr>
        <w:t xml:space="preserve">and disconnection of service </w:t>
      </w:r>
      <w:r w:rsidRPr="00A666BD">
        <w:rPr>
          <w:rFonts w:ascii="Times New Roman" w:hAnsi="Times New Roman" w:cs="Times New Roman"/>
          <w:bCs/>
          <w:sz w:val="24"/>
          <w:szCs w:val="24"/>
        </w:rPr>
        <w:t>from the respective retail electric supplier</w:t>
      </w:r>
      <w:r w:rsidR="00191438">
        <w:rPr>
          <w:rFonts w:ascii="Times New Roman" w:hAnsi="Times New Roman" w:cs="Times New Roman"/>
          <w:bCs/>
          <w:sz w:val="24"/>
          <w:szCs w:val="24"/>
        </w:rPr>
        <w:t>.</w:t>
      </w:r>
      <w:r w:rsidRPr="00A666BD">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4"/>
      </w:r>
      <w:r w:rsidR="00166453">
        <w:rPr>
          <w:rFonts w:ascii="Times New Roman" w:hAnsi="Times New Roman" w:cs="Times New Roman"/>
          <w:bCs/>
          <w:sz w:val="24"/>
          <w:szCs w:val="24"/>
        </w:rPr>
        <w:t xml:space="preserve"> </w:t>
      </w:r>
      <w:r w:rsidRPr="00A666BD">
        <w:rPr>
          <w:rFonts w:ascii="Times New Roman" w:hAnsi="Times New Roman" w:cs="Times New Roman"/>
          <w:bCs/>
          <w:sz w:val="24"/>
          <w:szCs w:val="24"/>
        </w:rPr>
        <w:t xml:space="preserve">However, customers cannot be disconnected for failure to pay </w:t>
      </w:r>
      <w:r w:rsidR="003249DC">
        <w:rPr>
          <w:rFonts w:ascii="Times New Roman" w:hAnsi="Times New Roman" w:cs="Times New Roman"/>
          <w:bCs/>
          <w:sz w:val="24"/>
          <w:szCs w:val="24"/>
        </w:rPr>
        <w:t>a marketer</w:t>
      </w:r>
      <w:r w:rsidRPr="00A666BD">
        <w:rPr>
          <w:rFonts w:ascii="Times New Roman" w:hAnsi="Times New Roman" w:cs="Times New Roman"/>
          <w:bCs/>
          <w:sz w:val="24"/>
          <w:szCs w:val="24"/>
        </w:rPr>
        <w:t>. This is a violation of R.C. 4928.10(D) and Ohio Adm.Code 4901:1-10-19(E)(2).</w:t>
      </w:r>
      <w:r w:rsidR="00166453">
        <w:rPr>
          <w:rFonts w:ascii="Times New Roman" w:hAnsi="Times New Roman" w:cs="Times New Roman"/>
          <w:bCs/>
          <w:sz w:val="24"/>
          <w:szCs w:val="24"/>
        </w:rPr>
        <w:t xml:space="preserve"> </w:t>
      </w:r>
      <w:r w:rsidRPr="00A666BD">
        <w:rPr>
          <w:rFonts w:ascii="Times New Roman" w:hAnsi="Times New Roman" w:cs="Times New Roman"/>
          <w:bCs/>
          <w:sz w:val="24"/>
          <w:szCs w:val="24"/>
        </w:rPr>
        <w:t xml:space="preserve">Failure to pay competitive charges </w:t>
      </w:r>
      <w:r w:rsidR="003249DC">
        <w:rPr>
          <w:rFonts w:ascii="Times New Roman" w:hAnsi="Times New Roman" w:cs="Times New Roman"/>
          <w:bCs/>
          <w:sz w:val="24"/>
          <w:szCs w:val="24"/>
        </w:rPr>
        <w:t xml:space="preserve">to a marketer </w:t>
      </w:r>
      <w:r w:rsidRPr="00A666BD">
        <w:rPr>
          <w:rFonts w:ascii="Times New Roman" w:hAnsi="Times New Roman" w:cs="Times New Roman"/>
          <w:bCs/>
          <w:sz w:val="24"/>
          <w:szCs w:val="24"/>
        </w:rPr>
        <w:t>may result in cancellation of the customer’s contract with the marketer.</w:t>
      </w:r>
      <w:r w:rsidR="003249DC">
        <w:rPr>
          <w:rFonts w:ascii="Times New Roman" w:hAnsi="Times New Roman" w:cs="Times New Roman"/>
          <w:bCs/>
          <w:sz w:val="24"/>
          <w:szCs w:val="24"/>
        </w:rPr>
        <w:t xml:space="preserve"> T</w:t>
      </w:r>
      <w:r w:rsidRPr="00A666BD">
        <w:rPr>
          <w:rFonts w:ascii="Times New Roman" w:hAnsi="Times New Roman" w:cs="Times New Roman"/>
          <w:bCs/>
          <w:sz w:val="24"/>
          <w:szCs w:val="24"/>
        </w:rPr>
        <w:t xml:space="preserve">he customers would </w:t>
      </w:r>
      <w:r w:rsidR="003249DC">
        <w:rPr>
          <w:rFonts w:ascii="Times New Roman" w:hAnsi="Times New Roman" w:cs="Times New Roman"/>
          <w:bCs/>
          <w:sz w:val="24"/>
          <w:szCs w:val="24"/>
        </w:rPr>
        <w:t xml:space="preserve">then </w:t>
      </w:r>
      <w:r w:rsidRPr="00A666BD">
        <w:rPr>
          <w:rFonts w:ascii="Times New Roman" w:hAnsi="Times New Roman" w:cs="Times New Roman"/>
          <w:bCs/>
          <w:sz w:val="24"/>
          <w:szCs w:val="24"/>
        </w:rPr>
        <w:t>be returned to Duke</w:t>
      </w:r>
      <w:r w:rsidR="003249DC">
        <w:rPr>
          <w:rFonts w:ascii="Times New Roman" w:hAnsi="Times New Roman" w:cs="Times New Roman"/>
          <w:bCs/>
          <w:sz w:val="24"/>
          <w:szCs w:val="24"/>
        </w:rPr>
        <w:t>’s</w:t>
      </w:r>
      <w:r w:rsidRPr="00A666BD">
        <w:rPr>
          <w:rFonts w:ascii="Times New Roman" w:hAnsi="Times New Roman" w:cs="Times New Roman"/>
          <w:bCs/>
          <w:sz w:val="24"/>
          <w:szCs w:val="24"/>
        </w:rPr>
        <w:t xml:space="preserve"> </w:t>
      </w:r>
      <w:r w:rsidR="003249DC">
        <w:rPr>
          <w:rFonts w:ascii="Times New Roman" w:hAnsi="Times New Roman" w:cs="Times New Roman"/>
          <w:bCs/>
          <w:sz w:val="24"/>
          <w:szCs w:val="24"/>
        </w:rPr>
        <w:t>Standard Service Offer for electric service</w:t>
      </w:r>
      <w:r w:rsidRPr="00A666BD">
        <w:rPr>
          <w:rFonts w:ascii="Times New Roman" w:hAnsi="Times New Roman" w:cs="Times New Roman"/>
          <w:bCs/>
          <w:sz w:val="24"/>
          <w:szCs w:val="24"/>
        </w:rPr>
        <w:t xml:space="preserve">. </w:t>
      </w:r>
      <w:r w:rsidR="003249DC">
        <w:rPr>
          <w:rFonts w:ascii="Times New Roman" w:hAnsi="Times New Roman" w:cs="Times New Roman"/>
          <w:bCs/>
          <w:sz w:val="24"/>
          <w:szCs w:val="24"/>
        </w:rPr>
        <w:t>Customers</w:t>
      </w:r>
      <w:r w:rsidR="005F5846">
        <w:rPr>
          <w:rFonts w:ascii="Times New Roman" w:hAnsi="Times New Roman" w:cs="Times New Roman"/>
          <w:bCs/>
          <w:sz w:val="24"/>
          <w:szCs w:val="24"/>
        </w:rPr>
        <w:t>’ utility service</w:t>
      </w:r>
      <w:r w:rsidR="003249DC">
        <w:rPr>
          <w:rFonts w:ascii="Times New Roman" w:hAnsi="Times New Roman" w:cs="Times New Roman"/>
          <w:bCs/>
          <w:sz w:val="24"/>
          <w:szCs w:val="24"/>
        </w:rPr>
        <w:t xml:space="preserve"> cannot</w:t>
      </w:r>
      <w:r w:rsidRPr="00A666BD">
        <w:rPr>
          <w:rFonts w:ascii="Times New Roman" w:hAnsi="Times New Roman" w:cs="Times New Roman"/>
          <w:bCs/>
          <w:sz w:val="24"/>
          <w:szCs w:val="24"/>
        </w:rPr>
        <w:t xml:space="preserve"> be disconnected for failure to pay marketer charges. The PUCO should ensure that Duke’s </w:t>
      </w:r>
      <w:bookmarkStart w:id="6" w:name="_Hlk23407296"/>
      <w:r w:rsidRPr="00A666BD">
        <w:rPr>
          <w:rFonts w:ascii="Times New Roman" w:hAnsi="Times New Roman" w:cs="Times New Roman"/>
          <w:bCs/>
          <w:sz w:val="24"/>
          <w:szCs w:val="24"/>
        </w:rPr>
        <w:t>proposed bill format complies with Ohio law</w:t>
      </w:r>
      <w:r w:rsidR="003249DC">
        <w:rPr>
          <w:rFonts w:ascii="Times New Roman" w:hAnsi="Times New Roman" w:cs="Times New Roman"/>
          <w:bCs/>
          <w:sz w:val="24"/>
          <w:szCs w:val="24"/>
        </w:rPr>
        <w:t xml:space="preserve"> and PUCO rules</w:t>
      </w:r>
      <w:r w:rsidRPr="007511AA">
        <w:rPr>
          <w:rFonts w:ascii="Times New Roman" w:hAnsi="Times New Roman" w:cs="Times New Roman"/>
          <w:sz w:val="24"/>
          <w:szCs w:val="24"/>
        </w:rPr>
        <w:t>.</w:t>
      </w:r>
      <w:r w:rsidR="00166453">
        <w:rPr>
          <w:rFonts w:ascii="Times New Roman" w:hAnsi="Times New Roman" w:cs="Times New Roman"/>
          <w:sz w:val="24"/>
          <w:szCs w:val="24"/>
        </w:rPr>
        <w:t xml:space="preserve"> </w:t>
      </w:r>
    </w:p>
    <w:p w:rsidR="007511AA" w:rsidRPr="007511AA" w:rsidP="007511AA" w14:paraId="24B36309" w14:textId="7518391F">
      <w:pPr>
        <w:keepNext/>
        <w:keepLines/>
        <w:spacing w:after="240" w:line="240" w:lineRule="auto"/>
        <w:ind w:left="1440" w:hanging="720"/>
        <w:outlineLvl w:val="1"/>
        <w:rPr>
          <w:rFonts w:ascii="Times New Roman Bold" w:hAnsi="Times New Roman Bold" w:eastAsiaTheme="majorEastAsia" w:cs="Times New Roman"/>
          <w:b/>
          <w:sz w:val="24"/>
          <w:szCs w:val="24"/>
        </w:rPr>
      </w:pPr>
      <w:bookmarkStart w:id="7" w:name="_Toc7705424"/>
      <w:r w:rsidRPr="007511AA">
        <w:rPr>
          <w:rFonts w:ascii="Times New Roman Bold" w:hAnsi="Times New Roman Bold" w:eastAsiaTheme="majorEastAsia" w:cs="Times New Roman"/>
          <w:b/>
          <w:sz w:val="24"/>
          <w:szCs w:val="24"/>
        </w:rPr>
        <w:t>C.</w:t>
      </w:r>
      <w:r w:rsidRPr="007511AA">
        <w:rPr>
          <w:rFonts w:ascii="Times New Roman Bold" w:hAnsi="Times New Roman Bold" w:eastAsiaTheme="majorEastAsia" w:cs="Times New Roman"/>
          <w:b/>
          <w:sz w:val="24"/>
          <w:szCs w:val="24"/>
        </w:rPr>
        <w:tab/>
      </w:r>
      <w:r w:rsidRPr="00A666BD" w:rsidR="00A666BD">
        <w:rPr>
          <w:rFonts w:ascii="Times New Roman Bold" w:hAnsi="Times New Roman Bold" w:eastAsiaTheme="majorEastAsia" w:cs="Times New Roman"/>
          <w:b/>
          <w:sz w:val="24"/>
          <w:szCs w:val="24"/>
        </w:rPr>
        <w:t>The PUCO</w:t>
      </w:r>
      <w:r w:rsidR="003F04FB">
        <w:rPr>
          <w:rFonts w:ascii="Times New Roman Bold" w:hAnsi="Times New Roman Bold" w:eastAsiaTheme="majorEastAsia" w:cs="Times New Roman"/>
          <w:b/>
          <w:sz w:val="24"/>
          <w:szCs w:val="24"/>
        </w:rPr>
        <w:t xml:space="preserve"> should amend Duke’s proposed bill format to more prominently display the</w:t>
      </w:r>
      <w:r w:rsidRPr="00A666BD" w:rsidR="00A666BD">
        <w:rPr>
          <w:rFonts w:ascii="Times New Roman Bold" w:hAnsi="Times New Roman Bold" w:eastAsiaTheme="majorEastAsia" w:cs="Times New Roman"/>
          <w:b/>
          <w:sz w:val="24"/>
          <w:szCs w:val="24"/>
        </w:rPr>
        <w:t xml:space="preserve"> price</w:t>
      </w:r>
      <w:r w:rsidR="003F04FB">
        <w:rPr>
          <w:rFonts w:ascii="Times New Roman Bold" w:hAnsi="Times New Roman Bold" w:eastAsiaTheme="majorEastAsia" w:cs="Times New Roman"/>
          <w:b/>
          <w:sz w:val="24"/>
          <w:szCs w:val="24"/>
        </w:rPr>
        <w:t>-</w:t>
      </w:r>
      <w:r w:rsidRPr="00A666BD" w:rsidR="00A666BD">
        <w:rPr>
          <w:rFonts w:ascii="Times New Roman Bold" w:hAnsi="Times New Roman Bold" w:eastAsiaTheme="majorEastAsia" w:cs="Times New Roman"/>
          <w:b/>
          <w:sz w:val="24"/>
          <w:szCs w:val="24"/>
        </w:rPr>
        <w:t>to</w:t>
      </w:r>
      <w:r w:rsidR="003F04FB">
        <w:rPr>
          <w:rFonts w:ascii="Times New Roman Bold" w:hAnsi="Times New Roman Bold" w:eastAsiaTheme="majorEastAsia" w:cs="Times New Roman"/>
          <w:b/>
          <w:sz w:val="24"/>
          <w:szCs w:val="24"/>
        </w:rPr>
        <w:t>-</w:t>
      </w:r>
      <w:r w:rsidRPr="00A666BD" w:rsidR="00A666BD">
        <w:rPr>
          <w:rFonts w:ascii="Times New Roman Bold" w:hAnsi="Times New Roman Bold" w:eastAsiaTheme="majorEastAsia" w:cs="Times New Roman"/>
          <w:b/>
          <w:sz w:val="24"/>
          <w:szCs w:val="24"/>
        </w:rPr>
        <w:t>compare message</w:t>
      </w:r>
      <w:r w:rsidRPr="007511AA">
        <w:rPr>
          <w:rFonts w:ascii="Times New Roman Bold" w:hAnsi="Times New Roman Bold" w:eastAsiaTheme="majorEastAsia" w:cs="Times New Roman"/>
          <w:b/>
          <w:sz w:val="24"/>
          <w:szCs w:val="24"/>
        </w:rPr>
        <w:t>.</w:t>
      </w:r>
      <w:bookmarkEnd w:id="7"/>
      <w:r w:rsidRPr="007511AA">
        <w:rPr>
          <w:rFonts w:ascii="Times New Roman Bold" w:hAnsi="Times New Roman Bold" w:eastAsiaTheme="majorEastAsia" w:cs="Times New Roman"/>
          <w:b/>
          <w:sz w:val="24"/>
          <w:szCs w:val="24"/>
        </w:rPr>
        <w:t xml:space="preserve"> </w:t>
      </w:r>
    </w:p>
    <w:p w:rsidR="00A666BD" w:rsidRPr="00A666BD" w:rsidP="00A666BD" w14:paraId="3D8457B2" w14:textId="16DCD702">
      <w:pPr>
        <w:spacing w:after="0" w:line="480" w:lineRule="auto"/>
        <w:ind w:firstLine="720"/>
        <w:rPr>
          <w:rFonts w:ascii="Times New Roman" w:hAnsi="Times New Roman" w:cs="Times New Roman"/>
          <w:bCs/>
          <w:sz w:val="24"/>
          <w:szCs w:val="24"/>
        </w:rPr>
      </w:pPr>
      <w:r w:rsidRPr="00A666BD">
        <w:rPr>
          <w:rFonts w:ascii="Times New Roman" w:hAnsi="Times New Roman" w:cs="Times New Roman"/>
          <w:bCs/>
          <w:sz w:val="24"/>
          <w:szCs w:val="24"/>
        </w:rPr>
        <w:t>For most of the bill formats</w:t>
      </w:r>
      <w:r w:rsidR="003F04FB">
        <w:rPr>
          <w:rFonts w:ascii="Times New Roman" w:hAnsi="Times New Roman" w:cs="Times New Roman"/>
          <w:bCs/>
          <w:sz w:val="24"/>
          <w:szCs w:val="24"/>
        </w:rPr>
        <w:t xml:space="preserve"> proposed by Duke in its October 4 Correspondence</w:t>
      </w:r>
      <w:r w:rsidRPr="00A666BD">
        <w:rPr>
          <w:rFonts w:ascii="Times New Roman" w:hAnsi="Times New Roman" w:cs="Times New Roman"/>
          <w:bCs/>
          <w:sz w:val="24"/>
          <w:szCs w:val="24"/>
        </w:rPr>
        <w:t>, the electric price</w:t>
      </w:r>
      <w:r w:rsidR="003F04FB">
        <w:rPr>
          <w:rFonts w:ascii="Times New Roman" w:hAnsi="Times New Roman" w:cs="Times New Roman"/>
          <w:bCs/>
          <w:sz w:val="24"/>
          <w:szCs w:val="24"/>
        </w:rPr>
        <w:t>-</w:t>
      </w:r>
      <w:r w:rsidRPr="00A666BD">
        <w:rPr>
          <w:rFonts w:ascii="Times New Roman" w:hAnsi="Times New Roman" w:cs="Times New Roman"/>
          <w:bCs/>
          <w:sz w:val="24"/>
          <w:szCs w:val="24"/>
        </w:rPr>
        <w:t>to</w:t>
      </w:r>
      <w:r w:rsidR="003F04FB">
        <w:rPr>
          <w:rFonts w:ascii="Times New Roman" w:hAnsi="Times New Roman" w:cs="Times New Roman"/>
          <w:bCs/>
          <w:sz w:val="24"/>
          <w:szCs w:val="24"/>
        </w:rPr>
        <w:t>-</w:t>
      </w:r>
      <w:r w:rsidRPr="00A666BD">
        <w:rPr>
          <w:rFonts w:ascii="Times New Roman" w:hAnsi="Times New Roman" w:cs="Times New Roman"/>
          <w:bCs/>
          <w:sz w:val="24"/>
          <w:szCs w:val="24"/>
        </w:rPr>
        <w:t xml:space="preserve">compare notice </w:t>
      </w:r>
      <w:r w:rsidR="003F04FB">
        <w:rPr>
          <w:rFonts w:ascii="Times New Roman" w:hAnsi="Times New Roman" w:cs="Times New Roman"/>
          <w:bCs/>
          <w:sz w:val="24"/>
          <w:szCs w:val="24"/>
        </w:rPr>
        <w:t xml:space="preserve">is not prominently displayed </w:t>
      </w:r>
      <w:r w:rsidRPr="00A666BD">
        <w:rPr>
          <w:rFonts w:ascii="Times New Roman" w:hAnsi="Times New Roman" w:cs="Times New Roman"/>
          <w:bCs/>
          <w:sz w:val="24"/>
          <w:szCs w:val="24"/>
        </w:rPr>
        <w:t>on customer bills.</w:t>
      </w:r>
      <w:r w:rsidR="00166453">
        <w:rPr>
          <w:rFonts w:ascii="Times New Roman" w:hAnsi="Times New Roman" w:cs="Times New Roman"/>
          <w:bCs/>
          <w:sz w:val="24"/>
          <w:szCs w:val="24"/>
        </w:rPr>
        <w:t xml:space="preserve"> </w:t>
      </w:r>
      <w:r w:rsidRPr="00A666BD">
        <w:rPr>
          <w:rFonts w:ascii="Times New Roman" w:hAnsi="Times New Roman" w:cs="Times New Roman"/>
          <w:bCs/>
          <w:sz w:val="24"/>
          <w:szCs w:val="24"/>
        </w:rPr>
        <w:t xml:space="preserve">The price-to-compare notice is extremely important to help customers </w:t>
      </w:r>
      <w:bookmarkEnd w:id="6"/>
      <w:r w:rsidRPr="00A666BD">
        <w:rPr>
          <w:rFonts w:ascii="Times New Roman" w:hAnsi="Times New Roman" w:cs="Times New Roman"/>
          <w:bCs/>
          <w:sz w:val="24"/>
          <w:szCs w:val="24"/>
        </w:rPr>
        <w:t xml:space="preserve">determine if a marketer offer can help them save money compared to the </w:t>
      </w:r>
      <w:r w:rsidR="003F04FB">
        <w:rPr>
          <w:rFonts w:ascii="Times New Roman" w:hAnsi="Times New Roman" w:cs="Times New Roman"/>
          <w:bCs/>
          <w:sz w:val="24"/>
          <w:szCs w:val="24"/>
        </w:rPr>
        <w:t>utility’s S</w:t>
      </w:r>
      <w:r w:rsidRPr="00A666BD">
        <w:rPr>
          <w:rFonts w:ascii="Times New Roman" w:hAnsi="Times New Roman" w:cs="Times New Roman"/>
          <w:bCs/>
          <w:sz w:val="24"/>
          <w:szCs w:val="24"/>
        </w:rPr>
        <w:t xml:space="preserve">tandard </w:t>
      </w:r>
      <w:r w:rsidR="003F04FB">
        <w:rPr>
          <w:rFonts w:ascii="Times New Roman" w:hAnsi="Times New Roman" w:cs="Times New Roman"/>
          <w:bCs/>
          <w:sz w:val="24"/>
          <w:szCs w:val="24"/>
        </w:rPr>
        <w:t>S</w:t>
      </w:r>
      <w:r w:rsidRPr="00A666BD">
        <w:rPr>
          <w:rFonts w:ascii="Times New Roman" w:hAnsi="Times New Roman" w:cs="Times New Roman"/>
          <w:bCs/>
          <w:sz w:val="24"/>
          <w:szCs w:val="24"/>
        </w:rPr>
        <w:t xml:space="preserve">ervice </w:t>
      </w:r>
      <w:r w:rsidR="003F04FB">
        <w:rPr>
          <w:rFonts w:ascii="Times New Roman" w:hAnsi="Times New Roman" w:cs="Times New Roman"/>
          <w:bCs/>
          <w:sz w:val="24"/>
          <w:szCs w:val="24"/>
        </w:rPr>
        <w:t>O</w:t>
      </w:r>
      <w:r w:rsidRPr="00A666BD">
        <w:rPr>
          <w:rFonts w:ascii="Times New Roman" w:hAnsi="Times New Roman" w:cs="Times New Roman"/>
          <w:bCs/>
          <w:sz w:val="24"/>
          <w:szCs w:val="24"/>
        </w:rPr>
        <w:t>ffer</w:t>
      </w:r>
      <w:r w:rsidR="003F04FB">
        <w:rPr>
          <w:rFonts w:ascii="Times New Roman" w:hAnsi="Times New Roman" w:cs="Times New Roman"/>
          <w:bCs/>
          <w:sz w:val="24"/>
          <w:szCs w:val="24"/>
        </w:rPr>
        <w:t xml:space="preserve"> for electric service</w:t>
      </w:r>
      <w:r w:rsidRPr="00A666BD">
        <w:rPr>
          <w:rFonts w:ascii="Times New Roman" w:hAnsi="Times New Roman" w:cs="Times New Roman"/>
          <w:bCs/>
          <w:sz w:val="24"/>
          <w:szCs w:val="24"/>
        </w:rPr>
        <w:t>. Also, the price</w:t>
      </w:r>
      <w:r w:rsidR="003F04FB">
        <w:rPr>
          <w:rFonts w:ascii="Times New Roman" w:hAnsi="Times New Roman" w:cs="Times New Roman"/>
          <w:bCs/>
          <w:sz w:val="24"/>
          <w:szCs w:val="24"/>
        </w:rPr>
        <w:t>-</w:t>
      </w:r>
      <w:r w:rsidRPr="00A666BD">
        <w:rPr>
          <w:rFonts w:ascii="Times New Roman" w:hAnsi="Times New Roman" w:cs="Times New Roman"/>
          <w:bCs/>
          <w:sz w:val="24"/>
          <w:szCs w:val="24"/>
        </w:rPr>
        <w:t>to</w:t>
      </w:r>
      <w:r w:rsidR="003F04FB">
        <w:rPr>
          <w:rFonts w:ascii="Times New Roman" w:hAnsi="Times New Roman" w:cs="Times New Roman"/>
          <w:bCs/>
          <w:sz w:val="24"/>
          <w:szCs w:val="24"/>
        </w:rPr>
        <w:t>-</w:t>
      </w:r>
      <w:r w:rsidRPr="00A666BD">
        <w:rPr>
          <w:rFonts w:ascii="Times New Roman" w:hAnsi="Times New Roman" w:cs="Times New Roman"/>
          <w:bCs/>
          <w:sz w:val="24"/>
          <w:szCs w:val="24"/>
        </w:rPr>
        <w:t xml:space="preserve">compare message is important to help shopping customers </w:t>
      </w:r>
      <w:r w:rsidR="003F04FB">
        <w:rPr>
          <w:rFonts w:ascii="Times New Roman" w:hAnsi="Times New Roman" w:cs="Times New Roman"/>
          <w:bCs/>
          <w:sz w:val="24"/>
          <w:szCs w:val="24"/>
        </w:rPr>
        <w:t>more easily determine</w:t>
      </w:r>
      <w:r w:rsidRPr="00A666BD">
        <w:rPr>
          <w:rFonts w:ascii="Times New Roman" w:hAnsi="Times New Roman" w:cs="Times New Roman"/>
          <w:bCs/>
          <w:sz w:val="24"/>
          <w:szCs w:val="24"/>
        </w:rPr>
        <w:t xml:space="preserve"> if the rate they are paying for electricity through a marketer is higher or lower than Duke</w:t>
      </w:r>
      <w:r w:rsidR="003F04FB">
        <w:rPr>
          <w:rFonts w:ascii="Times New Roman" w:hAnsi="Times New Roman" w:cs="Times New Roman"/>
          <w:bCs/>
          <w:sz w:val="24"/>
          <w:szCs w:val="24"/>
        </w:rPr>
        <w:t>’s</w:t>
      </w:r>
      <w:r w:rsidRPr="00A666BD">
        <w:rPr>
          <w:rFonts w:ascii="Times New Roman" w:hAnsi="Times New Roman" w:cs="Times New Roman"/>
          <w:bCs/>
          <w:sz w:val="24"/>
          <w:szCs w:val="24"/>
        </w:rPr>
        <w:t xml:space="preserve"> S</w:t>
      </w:r>
      <w:r w:rsidR="003F04FB">
        <w:rPr>
          <w:rFonts w:ascii="Times New Roman" w:hAnsi="Times New Roman" w:cs="Times New Roman"/>
          <w:bCs/>
          <w:sz w:val="24"/>
          <w:szCs w:val="24"/>
        </w:rPr>
        <w:t xml:space="preserve">tandard </w:t>
      </w:r>
      <w:r w:rsidRPr="00A666BD">
        <w:rPr>
          <w:rFonts w:ascii="Times New Roman" w:hAnsi="Times New Roman" w:cs="Times New Roman"/>
          <w:bCs/>
          <w:sz w:val="24"/>
          <w:szCs w:val="24"/>
        </w:rPr>
        <w:t>S</w:t>
      </w:r>
      <w:r w:rsidR="003F04FB">
        <w:rPr>
          <w:rFonts w:ascii="Times New Roman" w:hAnsi="Times New Roman" w:cs="Times New Roman"/>
          <w:bCs/>
          <w:sz w:val="24"/>
          <w:szCs w:val="24"/>
        </w:rPr>
        <w:t xml:space="preserve">ervice </w:t>
      </w:r>
      <w:r w:rsidRPr="00A666BD">
        <w:rPr>
          <w:rFonts w:ascii="Times New Roman" w:hAnsi="Times New Roman" w:cs="Times New Roman"/>
          <w:bCs/>
          <w:sz w:val="24"/>
          <w:szCs w:val="24"/>
        </w:rPr>
        <w:t>O</w:t>
      </w:r>
      <w:r w:rsidR="003F04FB">
        <w:rPr>
          <w:rFonts w:ascii="Times New Roman" w:hAnsi="Times New Roman" w:cs="Times New Roman"/>
          <w:bCs/>
          <w:sz w:val="24"/>
          <w:szCs w:val="24"/>
        </w:rPr>
        <w:t>ffer for electric service</w:t>
      </w:r>
      <w:r w:rsidRPr="00A666BD">
        <w:rPr>
          <w:rFonts w:ascii="Times New Roman" w:hAnsi="Times New Roman" w:cs="Times New Roman"/>
          <w:bCs/>
          <w:sz w:val="24"/>
          <w:szCs w:val="24"/>
        </w:rPr>
        <w:t xml:space="preserve">. This is helpful to prevent customers from paying higher electric bills than they would otherwise be required to pay. </w:t>
      </w:r>
    </w:p>
    <w:p w:rsidR="00A666BD" w:rsidRPr="007511AA" w:rsidP="00A666BD" w14:paraId="2EA99F72" w14:textId="7DAE47E1">
      <w:pPr>
        <w:spacing w:after="0" w:line="480" w:lineRule="auto"/>
        <w:ind w:firstLine="720"/>
        <w:rPr>
          <w:rFonts w:ascii="Times New Roman" w:hAnsi="Times New Roman" w:cs="Times New Roman"/>
          <w:bCs/>
          <w:sz w:val="24"/>
          <w:szCs w:val="24"/>
        </w:rPr>
      </w:pPr>
      <w:r w:rsidRPr="00A666BD">
        <w:rPr>
          <w:rFonts w:ascii="Times New Roman" w:hAnsi="Times New Roman" w:cs="Times New Roman"/>
          <w:bCs/>
          <w:sz w:val="24"/>
          <w:szCs w:val="24"/>
        </w:rPr>
        <w:t>Duke’s proposed bill format buries the price</w:t>
      </w:r>
      <w:r w:rsidR="003F04FB">
        <w:rPr>
          <w:rFonts w:ascii="Times New Roman" w:hAnsi="Times New Roman" w:cs="Times New Roman"/>
          <w:bCs/>
          <w:sz w:val="24"/>
          <w:szCs w:val="24"/>
        </w:rPr>
        <w:t>-</w:t>
      </w:r>
      <w:r w:rsidRPr="00A666BD">
        <w:rPr>
          <w:rFonts w:ascii="Times New Roman" w:hAnsi="Times New Roman" w:cs="Times New Roman"/>
          <w:bCs/>
          <w:sz w:val="24"/>
          <w:szCs w:val="24"/>
        </w:rPr>
        <w:t>to</w:t>
      </w:r>
      <w:r w:rsidR="003F04FB">
        <w:rPr>
          <w:rFonts w:ascii="Times New Roman" w:hAnsi="Times New Roman" w:cs="Times New Roman"/>
          <w:bCs/>
          <w:sz w:val="24"/>
          <w:szCs w:val="24"/>
        </w:rPr>
        <w:t>-</w:t>
      </w:r>
      <w:r w:rsidRPr="00A666BD">
        <w:rPr>
          <w:rFonts w:ascii="Times New Roman" w:hAnsi="Times New Roman" w:cs="Times New Roman"/>
          <w:bCs/>
          <w:sz w:val="24"/>
          <w:szCs w:val="24"/>
        </w:rPr>
        <w:t>compare message toward the end of the bill where it is less noticeable by consumers.</w:t>
      </w:r>
      <w:r w:rsidR="00166453">
        <w:rPr>
          <w:rFonts w:ascii="Times New Roman" w:hAnsi="Times New Roman" w:cs="Times New Roman"/>
          <w:bCs/>
          <w:sz w:val="24"/>
          <w:szCs w:val="24"/>
        </w:rPr>
        <w:t xml:space="preserve"> </w:t>
      </w:r>
      <w:r w:rsidRPr="00A666BD">
        <w:rPr>
          <w:rFonts w:ascii="Times New Roman" w:hAnsi="Times New Roman" w:cs="Times New Roman"/>
          <w:bCs/>
          <w:sz w:val="24"/>
          <w:szCs w:val="24"/>
        </w:rPr>
        <w:t xml:space="preserve">The one exception </w:t>
      </w:r>
      <w:r w:rsidR="003F04FB">
        <w:rPr>
          <w:rFonts w:ascii="Times New Roman" w:hAnsi="Times New Roman" w:cs="Times New Roman"/>
          <w:bCs/>
          <w:sz w:val="24"/>
          <w:szCs w:val="24"/>
        </w:rPr>
        <w:t>is the</w:t>
      </w:r>
      <w:r w:rsidRPr="00A666BD">
        <w:rPr>
          <w:rFonts w:ascii="Times New Roman" w:hAnsi="Times New Roman" w:cs="Times New Roman"/>
          <w:bCs/>
          <w:sz w:val="24"/>
          <w:szCs w:val="24"/>
        </w:rPr>
        <w:t xml:space="preserve"> “condensed bill” </w:t>
      </w:r>
      <w:r w:rsidR="003F04FB">
        <w:rPr>
          <w:rFonts w:ascii="Times New Roman" w:hAnsi="Times New Roman" w:cs="Times New Roman"/>
          <w:bCs/>
          <w:sz w:val="24"/>
          <w:szCs w:val="24"/>
        </w:rPr>
        <w:t>where Duke has proposed to place the</w:t>
      </w:r>
      <w:r w:rsidRPr="00A666BD">
        <w:rPr>
          <w:rFonts w:ascii="Times New Roman" w:hAnsi="Times New Roman" w:cs="Times New Roman"/>
          <w:bCs/>
          <w:sz w:val="24"/>
          <w:szCs w:val="24"/>
        </w:rPr>
        <w:t xml:space="preserve"> price-to-compare notice prominently </w:t>
      </w:r>
      <w:r w:rsidR="003F04FB">
        <w:rPr>
          <w:rFonts w:ascii="Times New Roman" w:hAnsi="Times New Roman" w:cs="Times New Roman"/>
          <w:bCs/>
          <w:sz w:val="24"/>
          <w:szCs w:val="24"/>
        </w:rPr>
        <w:t>on the front of</w:t>
      </w:r>
      <w:r w:rsidRPr="00A666BD">
        <w:rPr>
          <w:rFonts w:ascii="Times New Roman" w:hAnsi="Times New Roman" w:cs="Times New Roman"/>
          <w:bCs/>
          <w:sz w:val="24"/>
          <w:szCs w:val="24"/>
        </w:rPr>
        <w:t xml:space="preserve"> the bill. The PUCO should require Duke to use the </w:t>
      </w:r>
      <w:r w:rsidR="003F04FB">
        <w:rPr>
          <w:rFonts w:ascii="Times New Roman" w:hAnsi="Times New Roman" w:cs="Times New Roman"/>
          <w:bCs/>
          <w:sz w:val="24"/>
          <w:szCs w:val="24"/>
        </w:rPr>
        <w:t>“</w:t>
      </w:r>
      <w:r w:rsidRPr="00A666BD">
        <w:rPr>
          <w:rFonts w:ascii="Times New Roman" w:hAnsi="Times New Roman" w:cs="Times New Roman"/>
          <w:bCs/>
          <w:sz w:val="24"/>
          <w:szCs w:val="24"/>
        </w:rPr>
        <w:t>condensed bill</w:t>
      </w:r>
      <w:r w:rsidR="003F04FB">
        <w:rPr>
          <w:rFonts w:ascii="Times New Roman" w:hAnsi="Times New Roman" w:cs="Times New Roman"/>
          <w:bCs/>
          <w:sz w:val="24"/>
          <w:szCs w:val="24"/>
        </w:rPr>
        <w:t>”</w:t>
      </w:r>
      <w:r w:rsidRPr="00A666BD">
        <w:rPr>
          <w:rFonts w:ascii="Times New Roman" w:hAnsi="Times New Roman" w:cs="Times New Roman"/>
          <w:bCs/>
          <w:sz w:val="24"/>
          <w:szCs w:val="24"/>
        </w:rPr>
        <w:t xml:space="preserve"> format as the model for all </w:t>
      </w:r>
      <w:r w:rsidR="003F04FB">
        <w:rPr>
          <w:rFonts w:ascii="Times New Roman" w:hAnsi="Times New Roman" w:cs="Times New Roman"/>
          <w:bCs/>
          <w:sz w:val="24"/>
          <w:szCs w:val="24"/>
        </w:rPr>
        <w:t>types of bills issued by Duke. Accordingly, the PUCO should</w:t>
      </w:r>
      <w:r w:rsidRPr="00A666BD">
        <w:rPr>
          <w:rFonts w:ascii="Times New Roman" w:hAnsi="Times New Roman" w:cs="Times New Roman"/>
          <w:bCs/>
          <w:sz w:val="24"/>
          <w:szCs w:val="24"/>
        </w:rPr>
        <w:t xml:space="preserve"> require </w:t>
      </w:r>
      <w:r w:rsidR="003F04FB">
        <w:rPr>
          <w:rFonts w:ascii="Times New Roman" w:hAnsi="Times New Roman" w:cs="Times New Roman"/>
          <w:bCs/>
          <w:sz w:val="24"/>
          <w:szCs w:val="24"/>
        </w:rPr>
        <w:t xml:space="preserve">Duke to prominently display the </w:t>
      </w:r>
      <w:r w:rsidRPr="00A666BD">
        <w:rPr>
          <w:rFonts w:ascii="Times New Roman" w:hAnsi="Times New Roman" w:cs="Times New Roman"/>
          <w:bCs/>
          <w:sz w:val="24"/>
          <w:szCs w:val="24"/>
        </w:rPr>
        <w:t>electric price</w:t>
      </w:r>
      <w:r w:rsidR="003F04FB">
        <w:rPr>
          <w:rFonts w:ascii="Times New Roman" w:hAnsi="Times New Roman" w:cs="Times New Roman"/>
          <w:bCs/>
          <w:sz w:val="24"/>
          <w:szCs w:val="24"/>
        </w:rPr>
        <w:t>-</w:t>
      </w:r>
      <w:r w:rsidRPr="00A666BD">
        <w:rPr>
          <w:rFonts w:ascii="Times New Roman" w:hAnsi="Times New Roman" w:cs="Times New Roman"/>
          <w:bCs/>
          <w:sz w:val="24"/>
          <w:szCs w:val="24"/>
        </w:rPr>
        <w:t>to</w:t>
      </w:r>
      <w:r w:rsidR="003F04FB">
        <w:rPr>
          <w:rFonts w:ascii="Times New Roman" w:hAnsi="Times New Roman" w:cs="Times New Roman"/>
          <w:bCs/>
          <w:sz w:val="24"/>
          <w:szCs w:val="24"/>
        </w:rPr>
        <w:t>-</w:t>
      </w:r>
      <w:r w:rsidRPr="00A666BD">
        <w:rPr>
          <w:rFonts w:ascii="Times New Roman" w:hAnsi="Times New Roman" w:cs="Times New Roman"/>
          <w:bCs/>
          <w:sz w:val="24"/>
          <w:szCs w:val="24"/>
        </w:rPr>
        <w:t>compare notice on the first page of all bills</w:t>
      </w:r>
      <w:r w:rsidRPr="007511AA">
        <w:rPr>
          <w:rFonts w:ascii="Times New Roman" w:hAnsi="Times New Roman" w:cs="Times New Roman"/>
          <w:sz w:val="24"/>
          <w:szCs w:val="24"/>
        </w:rPr>
        <w:t>.</w:t>
      </w:r>
      <w:r w:rsidR="00166453">
        <w:rPr>
          <w:rFonts w:ascii="Times New Roman" w:hAnsi="Times New Roman" w:cs="Times New Roman"/>
          <w:sz w:val="24"/>
          <w:szCs w:val="24"/>
        </w:rPr>
        <w:t xml:space="preserve"> </w:t>
      </w:r>
    </w:p>
    <w:p w:rsidR="00A666BD" w:rsidRPr="007511AA" w:rsidP="00A666BD" w14:paraId="3C5698EE" w14:textId="13C86BF4">
      <w:pPr>
        <w:keepNext/>
        <w:keepLines/>
        <w:spacing w:after="240" w:line="240" w:lineRule="auto"/>
        <w:ind w:left="1440" w:hanging="720"/>
        <w:outlineLvl w:val="1"/>
        <w:rPr>
          <w:rFonts w:ascii="Times New Roman Bold" w:hAnsi="Times New Roman Bold" w:eastAsiaTheme="majorEastAsia" w:cs="Times New Roman"/>
          <w:b/>
          <w:sz w:val="24"/>
          <w:szCs w:val="24"/>
        </w:rPr>
      </w:pPr>
      <w:r>
        <w:rPr>
          <w:rFonts w:ascii="Times New Roman Bold" w:hAnsi="Times New Roman Bold" w:eastAsiaTheme="majorEastAsia" w:cs="Times New Roman"/>
          <w:b/>
          <w:sz w:val="24"/>
          <w:szCs w:val="24"/>
        </w:rPr>
        <w:t>D</w:t>
      </w:r>
      <w:r w:rsidRPr="007511AA">
        <w:rPr>
          <w:rFonts w:ascii="Times New Roman Bold" w:hAnsi="Times New Roman Bold" w:eastAsiaTheme="majorEastAsia" w:cs="Times New Roman"/>
          <w:b/>
          <w:sz w:val="24"/>
          <w:szCs w:val="24"/>
        </w:rPr>
        <w:t>.</w:t>
      </w:r>
      <w:r w:rsidRPr="007511AA">
        <w:rPr>
          <w:rFonts w:ascii="Times New Roman Bold" w:hAnsi="Times New Roman Bold" w:eastAsiaTheme="majorEastAsia" w:cs="Times New Roman"/>
          <w:b/>
          <w:sz w:val="24"/>
          <w:szCs w:val="24"/>
        </w:rPr>
        <w:tab/>
      </w:r>
      <w:r w:rsidRPr="00A666BD">
        <w:rPr>
          <w:rFonts w:ascii="Times New Roman Bold" w:hAnsi="Times New Roman Bold" w:eastAsiaTheme="majorEastAsia" w:cs="Times New Roman"/>
          <w:b/>
          <w:sz w:val="24"/>
          <w:szCs w:val="24"/>
        </w:rPr>
        <w:t xml:space="preserve">The </w:t>
      </w:r>
      <w:r w:rsidR="002812E0">
        <w:rPr>
          <w:rFonts w:ascii="Times New Roman Bold" w:hAnsi="Times New Roman Bold" w:eastAsiaTheme="majorEastAsia" w:cs="Times New Roman"/>
          <w:b/>
          <w:sz w:val="24"/>
          <w:szCs w:val="24"/>
        </w:rPr>
        <w:t xml:space="preserve">PUCO should amend Duke’s </w:t>
      </w:r>
      <w:r w:rsidRPr="00A666BD">
        <w:rPr>
          <w:rFonts w:ascii="Times New Roman Bold" w:hAnsi="Times New Roman Bold" w:eastAsiaTheme="majorEastAsia" w:cs="Times New Roman"/>
          <w:b/>
          <w:sz w:val="24"/>
          <w:szCs w:val="24"/>
        </w:rPr>
        <w:t xml:space="preserve">proposed bill format </w:t>
      </w:r>
      <w:r w:rsidR="002812E0">
        <w:rPr>
          <w:rFonts w:ascii="Times New Roman Bold" w:hAnsi="Times New Roman Bold" w:eastAsiaTheme="majorEastAsia" w:cs="Times New Roman"/>
          <w:b/>
          <w:sz w:val="24"/>
          <w:szCs w:val="24"/>
        </w:rPr>
        <w:t>to more</w:t>
      </w:r>
      <w:r w:rsidRPr="00A666BD">
        <w:rPr>
          <w:rFonts w:ascii="Times New Roman Bold" w:hAnsi="Times New Roman Bold" w:eastAsiaTheme="majorEastAsia" w:cs="Times New Roman"/>
          <w:b/>
          <w:sz w:val="24"/>
          <w:szCs w:val="24"/>
        </w:rPr>
        <w:t xml:space="preserve"> prominent</w:t>
      </w:r>
      <w:r w:rsidR="002812E0">
        <w:rPr>
          <w:rFonts w:ascii="Times New Roman Bold" w:hAnsi="Times New Roman Bold" w:eastAsiaTheme="majorEastAsia" w:cs="Times New Roman"/>
          <w:b/>
          <w:sz w:val="24"/>
          <w:szCs w:val="24"/>
        </w:rPr>
        <w:t>ly</w:t>
      </w:r>
      <w:r w:rsidRPr="00A666BD">
        <w:rPr>
          <w:rFonts w:ascii="Times New Roman Bold" w:hAnsi="Times New Roman Bold" w:eastAsiaTheme="majorEastAsia" w:cs="Times New Roman"/>
          <w:b/>
          <w:sz w:val="24"/>
          <w:szCs w:val="24"/>
        </w:rPr>
        <w:t xml:space="preserve"> display any disconnection notice that may be included along with the bill</w:t>
      </w:r>
      <w:r w:rsidRPr="007511AA">
        <w:rPr>
          <w:rFonts w:ascii="Times New Roman Bold" w:hAnsi="Times New Roman Bold" w:eastAsiaTheme="majorEastAsia" w:cs="Times New Roman"/>
          <w:b/>
          <w:sz w:val="24"/>
          <w:szCs w:val="24"/>
        </w:rPr>
        <w:t xml:space="preserve">. </w:t>
      </w:r>
    </w:p>
    <w:p w:rsidR="00A666BD" w:rsidRPr="00A666BD" w:rsidP="00A666BD" w14:paraId="5906463E" w14:textId="6AC2E40E">
      <w:pPr>
        <w:spacing w:after="0" w:line="480" w:lineRule="auto"/>
        <w:ind w:firstLine="720"/>
        <w:rPr>
          <w:rFonts w:ascii="Times New Roman" w:hAnsi="Times New Roman" w:cs="Times New Roman"/>
          <w:bCs/>
          <w:sz w:val="24"/>
          <w:szCs w:val="24"/>
        </w:rPr>
      </w:pPr>
      <w:r w:rsidRPr="00A666BD">
        <w:rPr>
          <w:rFonts w:ascii="Times New Roman" w:hAnsi="Times New Roman" w:cs="Times New Roman"/>
          <w:bCs/>
          <w:sz w:val="24"/>
          <w:szCs w:val="24"/>
        </w:rPr>
        <w:t>Duke</w:t>
      </w:r>
      <w:r w:rsidR="002812E0">
        <w:rPr>
          <w:rFonts w:ascii="Times New Roman" w:hAnsi="Times New Roman" w:cs="Times New Roman"/>
          <w:bCs/>
          <w:sz w:val="24"/>
          <w:szCs w:val="24"/>
        </w:rPr>
        <w:t xml:space="preserve">’s proposed bill format </w:t>
      </w:r>
      <w:r w:rsidRPr="00A666BD">
        <w:rPr>
          <w:rFonts w:ascii="Times New Roman" w:hAnsi="Times New Roman" w:cs="Times New Roman"/>
          <w:bCs/>
          <w:sz w:val="24"/>
          <w:szCs w:val="24"/>
        </w:rPr>
        <w:t>includes the fourteen-day disconnection notice that is required prior to shut-off.</w:t>
      </w:r>
      <w:r>
        <w:rPr>
          <w:rStyle w:val="FootnoteReference"/>
          <w:rFonts w:ascii="Times New Roman" w:hAnsi="Times New Roman" w:cs="Times New Roman"/>
          <w:bCs/>
          <w:sz w:val="24"/>
          <w:szCs w:val="24"/>
        </w:rPr>
        <w:footnoteReference w:id="5"/>
      </w:r>
      <w:r w:rsidR="00166453">
        <w:rPr>
          <w:rFonts w:ascii="Times New Roman" w:hAnsi="Times New Roman" w:cs="Times New Roman"/>
          <w:bCs/>
          <w:sz w:val="24"/>
          <w:szCs w:val="24"/>
        </w:rPr>
        <w:t xml:space="preserve"> </w:t>
      </w:r>
      <w:r w:rsidR="002812E0">
        <w:rPr>
          <w:rFonts w:ascii="Times New Roman" w:hAnsi="Times New Roman" w:cs="Times New Roman"/>
          <w:bCs/>
          <w:sz w:val="24"/>
          <w:szCs w:val="24"/>
        </w:rPr>
        <w:t>However, w</w:t>
      </w:r>
      <w:r w:rsidRPr="00A666BD">
        <w:rPr>
          <w:rFonts w:ascii="Times New Roman" w:hAnsi="Times New Roman" w:cs="Times New Roman"/>
          <w:bCs/>
          <w:sz w:val="24"/>
          <w:szCs w:val="24"/>
        </w:rPr>
        <w:t>hile the PUCO rules permit the notice to be included on the regular monthly bill, the notice has to be prominently identified as a disconnection notice.</w:t>
      </w:r>
      <w:r>
        <w:rPr>
          <w:rFonts w:ascii="Times New Roman" w:hAnsi="Times New Roman" w:cs="Times New Roman"/>
          <w:bCs/>
          <w:sz w:val="24"/>
          <w:szCs w:val="24"/>
          <w:vertAlign w:val="superscript"/>
        </w:rPr>
        <w:footnoteReference w:id="6"/>
      </w:r>
      <w:r w:rsidR="00166453">
        <w:rPr>
          <w:rFonts w:ascii="Times New Roman" w:hAnsi="Times New Roman" w:cs="Times New Roman"/>
          <w:bCs/>
          <w:sz w:val="24"/>
          <w:szCs w:val="24"/>
        </w:rPr>
        <w:t xml:space="preserve"> </w:t>
      </w:r>
      <w:r w:rsidRPr="00A666BD">
        <w:rPr>
          <w:rFonts w:ascii="Times New Roman" w:hAnsi="Times New Roman" w:cs="Times New Roman"/>
          <w:bCs/>
          <w:sz w:val="24"/>
          <w:szCs w:val="24"/>
        </w:rPr>
        <w:t>Duke’s proposed bill format does not prominently display the disconnection notice</w:t>
      </w:r>
      <w:r w:rsidR="002812E0">
        <w:rPr>
          <w:rFonts w:ascii="Times New Roman" w:hAnsi="Times New Roman" w:cs="Times New Roman"/>
          <w:bCs/>
          <w:sz w:val="24"/>
          <w:szCs w:val="24"/>
        </w:rPr>
        <w:t xml:space="preserve">. Duke’s proposed bill format makes the disconnection notice look like all of the other </w:t>
      </w:r>
      <w:r w:rsidRPr="00A666BD">
        <w:rPr>
          <w:rFonts w:ascii="Times New Roman" w:hAnsi="Times New Roman" w:cs="Times New Roman"/>
          <w:bCs/>
          <w:sz w:val="24"/>
          <w:szCs w:val="24"/>
        </w:rPr>
        <w:t xml:space="preserve">information contained on the bill. </w:t>
      </w:r>
      <w:r w:rsidR="002812E0">
        <w:rPr>
          <w:rFonts w:ascii="Times New Roman" w:hAnsi="Times New Roman" w:cs="Times New Roman"/>
          <w:bCs/>
          <w:sz w:val="24"/>
          <w:szCs w:val="24"/>
        </w:rPr>
        <w:t xml:space="preserve">The interests of OCC, Duke, and the PUCO should be aligned in ensuring that customers pay (or can pay) their utility bills and remain connected to utility services. To promote this interest, customers should be properly informed of a pending disconnection – without burying the disconnection notice in the proverbial fine print of the customer’s bill. Duke’s customers should </w:t>
      </w:r>
      <w:r w:rsidRPr="00A666BD">
        <w:rPr>
          <w:rFonts w:ascii="Times New Roman" w:hAnsi="Times New Roman" w:cs="Times New Roman"/>
          <w:bCs/>
          <w:sz w:val="24"/>
          <w:szCs w:val="24"/>
        </w:rPr>
        <w:t xml:space="preserve">be adequately </w:t>
      </w:r>
      <w:r w:rsidR="005F5846">
        <w:rPr>
          <w:rFonts w:ascii="Times New Roman" w:hAnsi="Times New Roman" w:cs="Times New Roman"/>
          <w:bCs/>
          <w:sz w:val="24"/>
          <w:szCs w:val="24"/>
        </w:rPr>
        <w:t xml:space="preserve">put on </w:t>
      </w:r>
      <w:r w:rsidR="006B3C1D">
        <w:rPr>
          <w:rFonts w:ascii="Times New Roman" w:hAnsi="Times New Roman" w:cs="Times New Roman"/>
          <w:bCs/>
          <w:sz w:val="24"/>
          <w:szCs w:val="24"/>
        </w:rPr>
        <w:t>notice that</w:t>
      </w:r>
      <w:r w:rsidR="005F5846">
        <w:rPr>
          <w:rFonts w:ascii="Times New Roman" w:hAnsi="Times New Roman" w:cs="Times New Roman"/>
          <w:bCs/>
          <w:sz w:val="24"/>
          <w:szCs w:val="24"/>
        </w:rPr>
        <w:t xml:space="preserve"> a certain past due </w:t>
      </w:r>
      <w:r w:rsidRPr="00A666BD">
        <w:rPr>
          <w:rFonts w:ascii="Times New Roman" w:hAnsi="Times New Roman" w:cs="Times New Roman"/>
          <w:bCs/>
          <w:sz w:val="24"/>
          <w:szCs w:val="24"/>
        </w:rPr>
        <w:t xml:space="preserve">amount must be paid (and by when) to avoid </w:t>
      </w:r>
      <w:r w:rsidR="002812E0">
        <w:rPr>
          <w:rFonts w:ascii="Times New Roman" w:hAnsi="Times New Roman" w:cs="Times New Roman"/>
          <w:bCs/>
          <w:sz w:val="24"/>
          <w:szCs w:val="24"/>
        </w:rPr>
        <w:t>utility</w:t>
      </w:r>
      <w:r w:rsidRPr="00A666BD">
        <w:rPr>
          <w:rFonts w:ascii="Times New Roman" w:hAnsi="Times New Roman" w:cs="Times New Roman"/>
          <w:bCs/>
          <w:sz w:val="24"/>
          <w:szCs w:val="24"/>
        </w:rPr>
        <w:t xml:space="preserve"> service disconnected for non-payment.</w:t>
      </w:r>
    </w:p>
    <w:p w:rsidR="00A666BD" w:rsidRPr="007511AA" w:rsidP="00A666BD" w14:paraId="4A01304F" w14:textId="560B3B0F">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Further, Duke’s proposed</w:t>
      </w:r>
      <w:r w:rsidRPr="00A666BD">
        <w:rPr>
          <w:rFonts w:ascii="Times New Roman" w:hAnsi="Times New Roman" w:cs="Times New Roman"/>
          <w:bCs/>
          <w:sz w:val="24"/>
          <w:szCs w:val="24"/>
        </w:rPr>
        <w:t xml:space="preserve"> bill format does not specifically separate past due natural gas charges from past due electric charges. </w:t>
      </w:r>
      <w:r>
        <w:rPr>
          <w:rFonts w:ascii="Times New Roman" w:hAnsi="Times New Roman" w:cs="Times New Roman"/>
          <w:bCs/>
          <w:sz w:val="24"/>
          <w:szCs w:val="24"/>
        </w:rPr>
        <w:t>Under Duke’s proposal, c</w:t>
      </w:r>
      <w:r w:rsidRPr="00A666BD">
        <w:rPr>
          <w:rFonts w:ascii="Times New Roman" w:hAnsi="Times New Roman" w:cs="Times New Roman"/>
          <w:bCs/>
          <w:sz w:val="24"/>
          <w:szCs w:val="24"/>
        </w:rPr>
        <w:t xml:space="preserve">ustomers are only informed about the combined amount that </w:t>
      </w:r>
      <w:r>
        <w:rPr>
          <w:rFonts w:ascii="Times New Roman" w:hAnsi="Times New Roman" w:cs="Times New Roman"/>
          <w:bCs/>
          <w:sz w:val="24"/>
          <w:szCs w:val="24"/>
        </w:rPr>
        <w:t>must</w:t>
      </w:r>
      <w:r w:rsidRPr="00A666BD">
        <w:rPr>
          <w:rFonts w:ascii="Times New Roman" w:hAnsi="Times New Roman" w:cs="Times New Roman"/>
          <w:bCs/>
          <w:sz w:val="24"/>
          <w:szCs w:val="24"/>
        </w:rPr>
        <w:t xml:space="preserve"> be paid to avoid </w:t>
      </w:r>
      <w:r>
        <w:rPr>
          <w:rFonts w:ascii="Times New Roman" w:hAnsi="Times New Roman" w:cs="Times New Roman"/>
          <w:bCs/>
          <w:sz w:val="24"/>
          <w:szCs w:val="24"/>
        </w:rPr>
        <w:t>disconnection and loss</w:t>
      </w:r>
      <w:r w:rsidRPr="00A666BD">
        <w:rPr>
          <w:rFonts w:ascii="Times New Roman" w:hAnsi="Times New Roman" w:cs="Times New Roman"/>
          <w:bCs/>
          <w:sz w:val="24"/>
          <w:szCs w:val="24"/>
        </w:rPr>
        <w:t xml:space="preserve"> of both services. But Ohio Adm.Code 4901:1-18-09(A) provides</w:t>
      </w:r>
      <w:r>
        <w:rPr>
          <w:rFonts w:ascii="Times New Roman" w:hAnsi="Times New Roman" w:cs="Times New Roman"/>
          <w:bCs/>
          <w:sz w:val="24"/>
          <w:szCs w:val="24"/>
        </w:rPr>
        <w:t xml:space="preserve"> the</w:t>
      </w:r>
      <w:r w:rsidRPr="00A666BD">
        <w:rPr>
          <w:rFonts w:ascii="Times New Roman" w:hAnsi="Times New Roman" w:cs="Times New Roman"/>
          <w:bCs/>
          <w:sz w:val="24"/>
          <w:szCs w:val="24"/>
        </w:rPr>
        <w:t xml:space="preserve"> customers of</w:t>
      </w:r>
      <w:r>
        <w:rPr>
          <w:rFonts w:ascii="Times New Roman" w:hAnsi="Times New Roman" w:cs="Times New Roman"/>
          <w:bCs/>
          <w:sz w:val="24"/>
          <w:szCs w:val="24"/>
        </w:rPr>
        <w:t xml:space="preserve"> utilities with combined</w:t>
      </w:r>
      <w:r w:rsidRPr="00A666BD">
        <w:rPr>
          <w:rFonts w:ascii="Times New Roman" w:hAnsi="Times New Roman" w:cs="Times New Roman"/>
          <w:bCs/>
          <w:sz w:val="24"/>
          <w:szCs w:val="24"/>
        </w:rPr>
        <w:t xml:space="preserve"> gas and electric </w:t>
      </w:r>
      <w:r>
        <w:rPr>
          <w:rFonts w:ascii="Times New Roman" w:hAnsi="Times New Roman" w:cs="Times New Roman"/>
          <w:bCs/>
          <w:sz w:val="24"/>
          <w:szCs w:val="24"/>
        </w:rPr>
        <w:t xml:space="preserve">operations, such as </w:t>
      </w:r>
      <w:r w:rsidRPr="00A666BD">
        <w:rPr>
          <w:rFonts w:ascii="Times New Roman" w:hAnsi="Times New Roman" w:cs="Times New Roman"/>
          <w:bCs/>
          <w:sz w:val="24"/>
          <w:szCs w:val="24"/>
        </w:rPr>
        <w:t>Duke</w:t>
      </w:r>
      <w:r>
        <w:rPr>
          <w:rFonts w:ascii="Times New Roman" w:hAnsi="Times New Roman" w:cs="Times New Roman"/>
          <w:bCs/>
          <w:sz w:val="24"/>
          <w:szCs w:val="24"/>
        </w:rPr>
        <w:t>,</w:t>
      </w:r>
      <w:r w:rsidRPr="00A666BD">
        <w:rPr>
          <w:rFonts w:ascii="Times New Roman" w:hAnsi="Times New Roman" w:cs="Times New Roman"/>
          <w:bCs/>
          <w:sz w:val="24"/>
          <w:szCs w:val="24"/>
        </w:rPr>
        <w:t xml:space="preserve"> with the right to choose </w:t>
      </w:r>
      <w:r>
        <w:rPr>
          <w:rFonts w:ascii="Times New Roman" w:hAnsi="Times New Roman" w:cs="Times New Roman"/>
          <w:bCs/>
          <w:sz w:val="24"/>
          <w:szCs w:val="24"/>
        </w:rPr>
        <w:t xml:space="preserve">to </w:t>
      </w:r>
      <w:r w:rsidRPr="00A666BD">
        <w:rPr>
          <w:rFonts w:ascii="Times New Roman" w:hAnsi="Times New Roman" w:cs="Times New Roman"/>
          <w:bCs/>
          <w:sz w:val="24"/>
          <w:szCs w:val="24"/>
        </w:rPr>
        <w:t>retain either gas or electric service over the other. This is an important consumer protection that helps customers decide which service they wish to forego to minimize the impact of the shut-off.</w:t>
      </w:r>
      <w:r w:rsidR="00166453">
        <w:rPr>
          <w:rFonts w:ascii="Times New Roman" w:hAnsi="Times New Roman" w:cs="Times New Roman"/>
          <w:bCs/>
          <w:sz w:val="24"/>
          <w:szCs w:val="24"/>
        </w:rPr>
        <w:t xml:space="preserve"> </w:t>
      </w:r>
      <w:r>
        <w:rPr>
          <w:rFonts w:ascii="Times New Roman" w:hAnsi="Times New Roman" w:cs="Times New Roman"/>
          <w:bCs/>
          <w:sz w:val="24"/>
          <w:szCs w:val="24"/>
        </w:rPr>
        <w:t>T</w:t>
      </w:r>
      <w:r w:rsidRPr="00A666BD">
        <w:rPr>
          <w:rFonts w:ascii="Times New Roman" w:hAnsi="Times New Roman" w:cs="Times New Roman"/>
          <w:bCs/>
          <w:sz w:val="24"/>
          <w:szCs w:val="24"/>
        </w:rPr>
        <w:t xml:space="preserve">he PUCO should require Duke to </w:t>
      </w:r>
      <w:r>
        <w:rPr>
          <w:rFonts w:ascii="Times New Roman" w:hAnsi="Times New Roman" w:cs="Times New Roman"/>
          <w:bCs/>
          <w:sz w:val="24"/>
          <w:szCs w:val="24"/>
        </w:rPr>
        <w:t>separately display</w:t>
      </w:r>
      <w:r w:rsidRPr="00A666BD">
        <w:rPr>
          <w:rFonts w:ascii="Times New Roman" w:hAnsi="Times New Roman" w:cs="Times New Roman"/>
          <w:bCs/>
          <w:sz w:val="24"/>
          <w:szCs w:val="24"/>
        </w:rPr>
        <w:t xml:space="preserve"> the past due electric and past due natural gas charges </w:t>
      </w:r>
      <w:r>
        <w:rPr>
          <w:rFonts w:ascii="Times New Roman" w:hAnsi="Times New Roman" w:cs="Times New Roman"/>
          <w:bCs/>
          <w:sz w:val="24"/>
          <w:szCs w:val="24"/>
        </w:rPr>
        <w:t xml:space="preserve">on any </w:t>
      </w:r>
      <w:r w:rsidR="005F5846">
        <w:rPr>
          <w:rFonts w:ascii="Times New Roman" w:hAnsi="Times New Roman" w:cs="Times New Roman"/>
          <w:bCs/>
          <w:sz w:val="24"/>
          <w:szCs w:val="24"/>
        </w:rPr>
        <w:t xml:space="preserve">combined utility </w:t>
      </w:r>
      <w:r>
        <w:rPr>
          <w:rFonts w:ascii="Times New Roman" w:hAnsi="Times New Roman" w:cs="Times New Roman"/>
          <w:bCs/>
          <w:sz w:val="24"/>
          <w:szCs w:val="24"/>
        </w:rPr>
        <w:t xml:space="preserve">customer bills </w:t>
      </w:r>
      <w:r w:rsidRPr="00A666BD">
        <w:rPr>
          <w:rFonts w:ascii="Times New Roman" w:hAnsi="Times New Roman" w:cs="Times New Roman"/>
          <w:bCs/>
          <w:sz w:val="24"/>
          <w:szCs w:val="24"/>
        </w:rPr>
        <w:t>contain</w:t>
      </w:r>
      <w:r>
        <w:rPr>
          <w:rFonts w:ascii="Times New Roman" w:hAnsi="Times New Roman" w:cs="Times New Roman"/>
          <w:bCs/>
          <w:sz w:val="24"/>
          <w:szCs w:val="24"/>
        </w:rPr>
        <w:t xml:space="preserve">ing </w:t>
      </w:r>
      <w:r w:rsidRPr="00A666BD">
        <w:rPr>
          <w:rFonts w:ascii="Times New Roman" w:hAnsi="Times New Roman" w:cs="Times New Roman"/>
          <w:bCs/>
          <w:sz w:val="24"/>
          <w:szCs w:val="24"/>
        </w:rPr>
        <w:t>a disconnection notice</w:t>
      </w:r>
      <w:r w:rsidRPr="007511AA">
        <w:rPr>
          <w:rFonts w:ascii="Times New Roman" w:hAnsi="Times New Roman" w:cs="Times New Roman"/>
          <w:sz w:val="24"/>
          <w:szCs w:val="24"/>
        </w:rPr>
        <w:t>.</w:t>
      </w:r>
      <w:r w:rsidR="00166453">
        <w:rPr>
          <w:rFonts w:ascii="Times New Roman" w:hAnsi="Times New Roman" w:cs="Times New Roman"/>
          <w:sz w:val="24"/>
          <w:szCs w:val="24"/>
        </w:rPr>
        <w:t xml:space="preserve"> </w:t>
      </w:r>
    </w:p>
    <w:p w:rsidR="00A666BD" w:rsidRPr="007511AA" w:rsidP="00A666BD" w14:paraId="2AA73392" w14:textId="2C7B9F82">
      <w:pPr>
        <w:keepNext/>
        <w:keepLines/>
        <w:spacing w:after="240" w:line="240" w:lineRule="auto"/>
        <w:ind w:left="1440" w:hanging="720"/>
        <w:outlineLvl w:val="1"/>
        <w:rPr>
          <w:rFonts w:ascii="Times New Roman Bold" w:hAnsi="Times New Roman Bold" w:eastAsiaTheme="majorEastAsia" w:cs="Times New Roman"/>
          <w:b/>
          <w:sz w:val="24"/>
          <w:szCs w:val="24"/>
        </w:rPr>
      </w:pPr>
      <w:r>
        <w:rPr>
          <w:rFonts w:ascii="Times New Roman Bold" w:hAnsi="Times New Roman Bold" w:eastAsiaTheme="majorEastAsia" w:cs="Times New Roman"/>
          <w:b/>
          <w:sz w:val="24"/>
          <w:szCs w:val="24"/>
        </w:rPr>
        <w:t>E</w:t>
      </w:r>
      <w:r w:rsidRPr="007511AA">
        <w:rPr>
          <w:rFonts w:ascii="Times New Roman Bold" w:hAnsi="Times New Roman Bold" w:eastAsiaTheme="majorEastAsia" w:cs="Times New Roman"/>
          <w:b/>
          <w:sz w:val="24"/>
          <w:szCs w:val="24"/>
        </w:rPr>
        <w:t>.</w:t>
      </w:r>
      <w:r w:rsidRPr="007511AA">
        <w:rPr>
          <w:rFonts w:ascii="Times New Roman Bold" w:hAnsi="Times New Roman Bold" w:eastAsiaTheme="majorEastAsia" w:cs="Times New Roman"/>
          <w:b/>
          <w:sz w:val="24"/>
          <w:szCs w:val="24"/>
        </w:rPr>
        <w:tab/>
      </w:r>
      <w:r w:rsidRPr="00A666BD" w:rsidR="004F0011">
        <w:rPr>
          <w:rFonts w:ascii="Times New Roman Bold" w:hAnsi="Times New Roman Bold" w:eastAsiaTheme="majorEastAsia" w:cs="Times New Roman"/>
          <w:b/>
          <w:sz w:val="24"/>
          <w:szCs w:val="24"/>
        </w:rPr>
        <w:t xml:space="preserve">The </w:t>
      </w:r>
      <w:r w:rsidR="004F0011">
        <w:rPr>
          <w:rFonts w:ascii="Times New Roman Bold" w:hAnsi="Times New Roman Bold" w:eastAsiaTheme="majorEastAsia" w:cs="Times New Roman"/>
          <w:b/>
          <w:sz w:val="24"/>
          <w:szCs w:val="24"/>
        </w:rPr>
        <w:t xml:space="preserve">PUCO should amend Duke’s </w:t>
      </w:r>
      <w:r w:rsidRPr="00A666BD" w:rsidR="004F0011">
        <w:rPr>
          <w:rFonts w:ascii="Times New Roman Bold" w:hAnsi="Times New Roman Bold" w:eastAsiaTheme="majorEastAsia" w:cs="Times New Roman"/>
          <w:b/>
          <w:sz w:val="24"/>
          <w:szCs w:val="24"/>
        </w:rPr>
        <w:t xml:space="preserve">proposed bill format </w:t>
      </w:r>
      <w:r w:rsidR="004F0011">
        <w:rPr>
          <w:rFonts w:ascii="Times New Roman Bold" w:hAnsi="Times New Roman Bold" w:eastAsiaTheme="majorEastAsia" w:cs="Times New Roman"/>
          <w:b/>
          <w:sz w:val="24"/>
          <w:szCs w:val="24"/>
        </w:rPr>
        <w:t xml:space="preserve">to </w:t>
      </w:r>
      <w:r w:rsidRPr="00A666BD">
        <w:rPr>
          <w:rFonts w:ascii="Times New Roman Bold" w:hAnsi="Times New Roman Bold" w:eastAsiaTheme="majorEastAsia" w:cs="Times New Roman"/>
          <w:b/>
          <w:sz w:val="24"/>
          <w:szCs w:val="24"/>
        </w:rPr>
        <w:t xml:space="preserve">include </w:t>
      </w:r>
      <w:r w:rsidR="004F0011">
        <w:rPr>
          <w:rFonts w:ascii="Times New Roman Bold" w:hAnsi="Times New Roman Bold" w:eastAsiaTheme="majorEastAsia" w:cs="Times New Roman"/>
          <w:b/>
          <w:sz w:val="24"/>
          <w:szCs w:val="24"/>
        </w:rPr>
        <w:t xml:space="preserve">additional </w:t>
      </w:r>
      <w:r w:rsidRPr="00A666BD">
        <w:rPr>
          <w:rFonts w:ascii="Times New Roman Bold" w:hAnsi="Times New Roman Bold" w:eastAsiaTheme="majorEastAsia" w:cs="Times New Roman"/>
          <w:b/>
          <w:sz w:val="24"/>
          <w:szCs w:val="24"/>
        </w:rPr>
        <w:t>information that would be helpful for consumers</w:t>
      </w:r>
      <w:r w:rsidRPr="007511AA">
        <w:rPr>
          <w:rFonts w:ascii="Times New Roman Bold" w:hAnsi="Times New Roman Bold" w:eastAsiaTheme="majorEastAsia" w:cs="Times New Roman"/>
          <w:b/>
          <w:sz w:val="24"/>
          <w:szCs w:val="24"/>
        </w:rPr>
        <w:t xml:space="preserve">. </w:t>
      </w:r>
    </w:p>
    <w:p w:rsidR="00D07E4F" w:rsidP="00A666BD" w14:paraId="2F05CC54" w14:textId="5BBA0045">
      <w:pPr>
        <w:spacing w:after="0" w:line="480" w:lineRule="auto"/>
        <w:ind w:firstLine="720"/>
        <w:rPr>
          <w:rFonts w:ascii="Times New Roman" w:hAnsi="Times New Roman" w:cs="Times New Roman"/>
          <w:bCs/>
          <w:sz w:val="24"/>
          <w:szCs w:val="24"/>
        </w:rPr>
      </w:pPr>
      <w:r w:rsidRPr="00A666BD">
        <w:rPr>
          <w:rFonts w:ascii="Times New Roman" w:hAnsi="Times New Roman" w:cs="Times New Roman"/>
          <w:bCs/>
          <w:sz w:val="24"/>
          <w:szCs w:val="24"/>
        </w:rPr>
        <w:t>Duke</w:t>
      </w:r>
      <w:r w:rsidR="00BA0A17">
        <w:rPr>
          <w:rFonts w:ascii="Times New Roman" w:hAnsi="Times New Roman" w:cs="Times New Roman"/>
          <w:bCs/>
          <w:sz w:val="24"/>
          <w:szCs w:val="24"/>
        </w:rPr>
        <w:t xml:space="preserve"> </w:t>
      </w:r>
      <w:r>
        <w:rPr>
          <w:rFonts w:ascii="Times New Roman" w:hAnsi="Times New Roman" w:cs="Times New Roman"/>
          <w:bCs/>
          <w:sz w:val="24"/>
          <w:szCs w:val="24"/>
        </w:rPr>
        <w:t>asserts that its proposed bill format would coincide with its proposed Customer Connect Program, which is pending at the PUCO</w:t>
      </w:r>
      <w:r w:rsidRPr="00A666BD">
        <w:rPr>
          <w:rFonts w:ascii="Times New Roman" w:hAnsi="Times New Roman" w:cs="Times New Roman"/>
          <w:bCs/>
          <w:sz w:val="24"/>
          <w:szCs w:val="24"/>
        </w:rPr>
        <w:t>.</w:t>
      </w:r>
      <w:r>
        <w:rPr>
          <w:rFonts w:ascii="Times New Roman" w:hAnsi="Times New Roman" w:cs="Times New Roman"/>
          <w:bCs/>
          <w:sz w:val="24"/>
          <w:szCs w:val="24"/>
          <w:vertAlign w:val="superscript"/>
        </w:rPr>
        <w:footnoteReference w:id="7"/>
      </w:r>
      <w:r w:rsidRPr="00A666BD">
        <w:rPr>
          <w:rFonts w:ascii="Times New Roman" w:hAnsi="Times New Roman" w:cs="Times New Roman"/>
          <w:bCs/>
          <w:sz w:val="24"/>
          <w:szCs w:val="24"/>
        </w:rPr>
        <w:t xml:space="preserve"> </w:t>
      </w:r>
      <w:r w:rsidR="007C45B0">
        <w:rPr>
          <w:rFonts w:ascii="Times New Roman" w:hAnsi="Times New Roman" w:cs="Times New Roman"/>
          <w:bCs/>
          <w:sz w:val="24"/>
          <w:szCs w:val="24"/>
        </w:rPr>
        <w:t>Duke</w:t>
      </w:r>
      <w:r w:rsidR="00BA0A17">
        <w:rPr>
          <w:rFonts w:ascii="Times New Roman" w:hAnsi="Times New Roman" w:cs="Times New Roman"/>
          <w:bCs/>
          <w:sz w:val="24"/>
          <w:szCs w:val="24"/>
        </w:rPr>
        <w:t>’s</w:t>
      </w:r>
      <w:r w:rsidR="007C45B0">
        <w:rPr>
          <w:rFonts w:ascii="Times New Roman" w:hAnsi="Times New Roman" w:cs="Times New Roman"/>
          <w:bCs/>
          <w:sz w:val="24"/>
          <w:szCs w:val="24"/>
        </w:rPr>
        <w:t xml:space="preserve"> proposed </w:t>
      </w:r>
      <w:r w:rsidRPr="00A666BD">
        <w:rPr>
          <w:rFonts w:ascii="Times New Roman" w:hAnsi="Times New Roman" w:cs="Times New Roman"/>
          <w:bCs/>
          <w:sz w:val="24"/>
          <w:szCs w:val="24"/>
        </w:rPr>
        <w:t xml:space="preserve">Customer Connect Program </w:t>
      </w:r>
      <w:r w:rsidR="00BA0A17">
        <w:rPr>
          <w:rFonts w:ascii="Times New Roman" w:hAnsi="Times New Roman" w:cs="Times New Roman"/>
          <w:bCs/>
          <w:sz w:val="24"/>
          <w:szCs w:val="24"/>
        </w:rPr>
        <w:t>would</w:t>
      </w:r>
      <w:r>
        <w:rPr>
          <w:rFonts w:ascii="Times New Roman" w:hAnsi="Times New Roman" w:cs="Times New Roman"/>
          <w:bCs/>
          <w:sz w:val="24"/>
          <w:szCs w:val="24"/>
        </w:rPr>
        <w:t xml:space="preserve"> </w:t>
      </w:r>
      <w:r w:rsidRPr="00A666BD">
        <w:rPr>
          <w:rFonts w:ascii="Times New Roman" w:hAnsi="Times New Roman" w:cs="Times New Roman"/>
          <w:bCs/>
          <w:sz w:val="24"/>
          <w:szCs w:val="24"/>
        </w:rPr>
        <w:t xml:space="preserve">replace its </w:t>
      </w:r>
      <w:r w:rsidR="007C45B0">
        <w:rPr>
          <w:rFonts w:ascii="Times New Roman" w:hAnsi="Times New Roman" w:cs="Times New Roman"/>
          <w:bCs/>
          <w:sz w:val="24"/>
          <w:szCs w:val="24"/>
        </w:rPr>
        <w:t>existing Customer Information System</w:t>
      </w:r>
      <w:r w:rsidRPr="00A666BD">
        <w:rPr>
          <w:rFonts w:ascii="Times New Roman" w:hAnsi="Times New Roman" w:cs="Times New Roman"/>
          <w:bCs/>
          <w:sz w:val="24"/>
          <w:szCs w:val="24"/>
        </w:rPr>
        <w:t>.</w:t>
      </w:r>
      <w:r>
        <w:rPr>
          <w:rFonts w:ascii="Times New Roman" w:hAnsi="Times New Roman" w:cs="Times New Roman"/>
          <w:bCs/>
          <w:sz w:val="24"/>
          <w:szCs w:val="24"/>
        </w:rPr>
        <w:t xml:space="preserve"> </w:t>
      </w:r>
      <w:r w:rsidR="00BA0A17">
        <w:rPr>
          <w:rFonts w:ascii="Times New Roman" w:hAnsi="Times New Roman" w:cs="Times New Roman"/>
          <w:bCs/>
          <w:sz w:val="24"/>
          <w:szCs w:val="24"/>
        </w:rPr>
        <w:t xml:space="preserve">But the </w:t>
      </w:r>
      <w:r w:rsidRPr="00A666BD">
        <w:rPr>
          <w:rFonts w:ascii="Times New Roman" w:hAnsi="Times New Roman" w:cs="Times New Roman"/>
          <w:bCs/>
          <w:sz w:val="24"/>
          <w:szCs w:val="24"/>
        </w:rPr>
        <w:t xml:space="preserve">Customer Connect </w:t>
      </w:r>
      <w:r w:rsidR="007C45B0">
        <w:rPr>
          <w:rFonts w:ascii="Times New Roman" w:hAnsi="Times New Roman" w:cs="Times New Roman"/>
          <w:bCs/>
          <w:sz w:val="24"/>
          <w:szCs w:val="24"/>
        </w:rPr>
        <w:t>Program could</w:t>
      </w:r>
      <w:r w:rsidRPr="00A666BD">
        <w:rPr>
          <w:rFonts w:ascii="Times New Roman" w:hAnsi="Times New Roman" w:cs="Times New Roman"/>
          <w:bCs/>
          <w:sz w:val="24"/>
          <w:szCs w:val="24"/>
        </w:rPr>
        <w:t xml:space="preserve"> cost Duke customers almost $78.6 million dollars if this expensive program is approved by the PUCO. </w:t>
      </w:r>
    </w:p>
    <w:p w:rsidR="00D07E4F" w:rsidP="00BA0A17" w14:paraId="224D714B" w14:textId="1C6A505F">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To ensure customers benefit from potential future programs approved by the PUCO, including Duke’s proposed Customer Connect Program, </w:t>
      </w:r>
      <w:r>
        <w:rPr>
          <w:rFonts w:ascii="Times New Roman" w:hAnsi="Times New Roman" w:cs="Times New Roman"/>
          <w:bCs/>
          <w:sz w:val="24"/>
          <w:szCs w:val="24"/>
        </w:rPr>
        <w:t xml:space="preserve">the PUCO </w:t>
      </w:r>
      <w:r>
        <w:rPr>
          <w:rFonts w:ascii="Times New Roman" w:hAnsi="Times New Roman" w:cs="Times New Roman"/>
          <w:bCs/>
          <w:sz w:val="24"/>
          <w:szCs w:val="24"/>
        </w:rPr>
        <w:t xml:space="preserve">should require Duke </w:t>
      </w:r>
      <w:r>
        <w:rPr>
          <w:rFonts w:ascii="Times New Roman" w:hAnsi="Times New Roman" w:cs="Times New Roman"/>
          <w:bCs/>
          <w:sz w:val="24"/>
          <w:szCs w:val="24"/>
        </w:rPr>
        <w:t xml:space="preserve">to </w:t>
      </w:r>
      <w:r>
        <w:rPr>
          <w:rFonts w:ascii="Times New Roman" w:hAnsi="Times New Roman" w:cs="Times New Roman"/>
          <w:bCs/>
          <w:sz w:val="24"/>
          <w:szCs w:val="24"/>
        </w:rPr>
        <w:t xml:space="preserve">amend its bills to </w:t>
      </w:r>
      <w:r>
        <w:rPr>
          <w:rFonts w:ascii="Times New Roman" w:hAnsi="Times New Roman" w:cs="Times New Roman"/>
          <w:bCs/>
          <w:sz w:val="24"/>
          <w:szCs w:val="24"/>
        </w:rPr>
        <w:t xml:space="preserve">provide additional information </w:t>
      </w:r>
      <w:r>
        <w:rPr>
          <w:rFonts w:ascii="Times New Roman" w:hAnsi="Times New Roman" w:cs="Times New Roman"/>
          <w:bCs/>
          <w:sz w:val="24"/>
          <w:szCs w:val="24"/>
        </w:rPr>
        <w:t>to customers as soon as Duke’s billing system has the capability</w:t>
      </w:r>
      <w:r>
        <w:rPr>
          <w:rFonts w:ascii="Times New Roman" w:hAnsi="Times New Roman" w:cs="Times New Roman"/>
          <w:bCs/>
          <w:sz w:val="24"/>
          <w:szCs w:val="24"/>
        </w:rPr>
        <w:t xml:space="preserve">. </w:t>
      </w:r>
      <w:r w:rsidRPr="00A666BD" w:rsidR="00A666BD">
        <w:rPr>
          <w:rFonts w:ascii="Times New Roman" w:hAnsi="Times New Roman" w:cs="Times New Roman"/>
          <w:bCs/>
          <w:sz w:val="24"/>
          <w:szCs w:val="24"/>
        </w:rPr>
        <w:t xml:space="preserve">First, </w:t>
      </w:r>
      <w:r>
        <w:rPr>
          <w:rFonts w:ascii="Times New Roman" w:hAnsi="Times New Roman" w:cs="Times New Roman"/>
          <w:bCs/>
          <w:sz w:val="24"/>
          <w:szCs w:val="24"/>
        </w:rPr>
        <w:t xml:space="preserve">with a modern billing system, </w:t>
      </w:r>
      <w:r>
        <w:rPr>
          <w:rFonts w:ascii="Times New Roman" w:hAnsi="Times New Roman" w:cs="Times New Roman"/>
          <w:bCs/>
          <w:sz w:val="24"/>
          <w:szCs w:val="24"/>
        </w:rPr>
        <w:t xml:space="preserve">Duke could </w:t>
      </w:r>
      <w:r w:rsidRPr="00A666BD" w:rsidR="00A666BD">
        <w:rPr>
          <w:rFonts w:ascii="Times New Roman" w:hAnsi="Times New Roman" w:cs="Times New Roman"/>
          <w:bCs/>
          <w:sz w:val="24"/>
          <w:szCs w:val="24"/>
        </w:rPr>
        <w:t xml:space="preserve">include a price-to-compare message for shopping natural gas customers that contains the </w:t>
      </w:r>
      <w:r w:rsidR="00E26F80">
        <w:rPr>
          <w:rFonts w:ascii="Times New Roman" w:hAnsi="Times New Roman" w:cs="Times New Roman"/>
          <w:bCs/>
          <w:sz w:val="24"/>
          <w:szCs w:val="24"/>
        </w:rPr>
        <w:t>Gas Cost Recovery (“</w:t>
      </w:r>
      <w:r w:rsidRPr="00A666BD" w:rsidR="00A666BD">
        <w:rPr>
          <w:rFonts w:ascii="Times New Roman" w:hAnsi="Times New Roman" w:cs="Times New Roman"/>
          <w:bCs/>
          <w:sz w:val="24"/>
          <w:szCs w:val="24"/>
        </w:rPr>
        <w:t>GCR</w:t>
      </w:r>
      <w:r w:rsidR="00E26F80">
        <w:rPr>
          <w:rFonts w:ascii="Times New Roman" w:hAnsi="Times New Roman" w:cs="Times New Roman"/>
          <w:bCs/>
          <w:sz w:val="24"/>
          <w:szCs w:val="24"/>
        </w:rPr>
        <w:t>”)</w:t>
      </w:r>
      <w:r w:rsidRPr="00A666BD" w:rsidR="00A666BD">
        <w:rPr>
          <w:rFonts w:ascii="Times New Roman" w:hAnsi="Times New Roman" w:cs="Times New Roman"/>
          <w:bCs/>
          <w:sz w:val="24"/>
          <w:szCs w:val="24"/>
        </w:rPr>
        <w:t xml:space="preserve"> price. </w:t>
      </w:r>
      <w:r>
        <w:rPr>
          <w:rFonts w:ascii="Times New Roman" w:hAnsi="Times New Roman" w:cs="Times New Roman"/>
          <w:bCs/>
          <w:sz w:val="24"/>
          <w:szCs w:val="24"/>
        </w:rPr>
        <w:t xml:space="preserve">This would allow shopping customers to </w:t>
      </w:r>
      <w:r w:rsidR="00E26F80">
        <w:rPr>
          <w:rFonts w:ascii="Times New Roman" w:hAnsi="Times New Roman" w:cs="Times New Roman"/>
          <w:bCs/>
          <w:sz w:val="24"/>
          <w:szCs w:val="24"/>
        </w:rPr>
        <w:t>easily determine</w:t>
      </w:r>
      <w:r w:rsidRPr="00A666BD" w:rsidR="00A666BD">
        <w:rPr>
          <w:rFonts w:ascii="Times New Roman" w:hAnsi="Times New Roman" w:cs="Times New Roman"/>
          <w:bCs/>
          <w:sz w:val="24"/>
          <w:szCs w:val="24"/>
        </w:rPr>
        <w:t xml:space="preserve"> if they are paying more or less than the GCR price for their natural gas. Second,</w:t>
      </w:r>
      <w:r>
        <w:rPr>
          <w:rFonts w:ascii="Times New Roman" w:hAnsi="Times New Roman" w:cs="Times New Roman"/>
          <w:bCs/>
          <w:sz w:val="24"/>
          <w:szCs w:val="24"/>
        </w:rPr>
        <w:t xml:space="preserve"> Duke </w:t>
      </w:r>
      <w:r w:rsidR="00CB6E4D">
        <w:rPr>
          <w:rFonts w:ascii="Times New Roman" w:hAnsi="Times New Roman" w:cs="Times New Roman"/>
          <w:bCs/>
          <w:sz w:val="24"/>
          <w:szCs w:val="24"/>
        </w:rPr>
        <w:t>should</w:t>
      </w:r>
      <w:r>
        <w:rPr>
          <w:rFonts w:ascii="Times New Roman" w:hAnsi="Times New Roman" w:cs="Times New Roman"/>
          <w:bCs/>
          <w:sz w:val="24"/>
          <w:szCs w:val="24"/>
        </w:rPr>
        <w:t xml:space="preserve"> include a shadow-billing message on customer bills for</w:t>
      </w:r>
      <w:r w:rsidRPr="00A666BD" w:rsidR="00A666BD">
        <w:rPr>
          <w:rFonts w:ascii="Times New Roman" w:hAnsi="Times New Roman" w:cs="Times New Roman"/>
          <w:bCs/>
          <w:sz w:val="24"/>
          <w:szCs w:val="24"/>
        </w:rPr>
        <w:t xml:space="preserve"> shopping natural gas and electric customers. The shadow</w:t>
      </w:r>
      <w:r>
        <w:rPr>
          <w:rFonts w:ascii="Times New Roman" w:hAnsi="Times New Roman" w:cs="Times New Roman"/>
          <w:bCs/>
          <w:sz w:val="24"/>
          <w:szCs w:val="24"/>
        </w:rPr>
        <w:t>-</w:t>
      </w:r>
      <w:r w:rsidRPr="00A666BD" w:rsidR="00A666BD">
        <w:rPr>
          <w:rFonts w:ascii="Times New Roman" w:hAnsi="Times New Roman" w:cs="Times New Roman"/>
          <w:bCs/>
          <w:sz w:val="24"/>
          <w:szCs w:val="24"/>
        </w:rPr>
        <w:t>bill</w:t>
      </w:r>
      <w:r w:rsidR="007C45B0">
        <w:rPr>
          <w:rFonts w:ascii="Times New Roman" w:hAnsi="Times New Roman" w:cs="Times New Roman"/>
          <w:bCs/>
          <w:sz w:val="24"/>
          <w:szCs w:val="24"/>
        </w:rPr>
        <w:t>ing message</w:t>
      </w:r>
      <w:r w:rsidRPr="00A666BD" w:rsidR="00A666BD">
        <w:rPr>
          <w:rFonts w:ascii="Times New Roman" w:hAnsi="Times New Roman" w:cs="Times New Roman"/>
          <w:bCs/>
          <w:sz w:val="24"/>
          <w:szCs w:val="24"/>
        </w:rPr>
        <w:t xml:space="preserve"> </w:t>
      </w:r>
      <w:r w:rsidR="00E26F80">
        <w:rPr>
          <w:rFonts w:ascii="Times New Roman" w:hAnsi="Times New Roman" w:cs="Times New Roman"/>
          <w:bCs/>
          <w:sz w:val="24"/>
          <w:szCs w:val="24"/>
        </w:rPr>
        <w:t xml:space="preserve">would </w:t>
      </w:r>
      <w:r w:rsidRPr="00A666BD" w:rsidR="00A666BD">
        <w:rPr>
          <w:rFonts w:ascii="Times New Roman" w:hAnsi="Times New Roman" w:cs="Times New Roman"/>
          <w:bCs/>
          <w:sz w:val="24"/>
          <w:szCs w:val="24"/>
        </w:rPr>
        <w:t xml:space="preserve">provide shopping customers with comparison information about </w:t>
      </w:r>
      <w:r w:rsidR="00E26F80">
        <w:rPr>
          <w:rFonts w:ascii="Times New Roman" w:hAnsi="Times New Roman" w:cs="Times New Roman"/>
          <w:bCs/>
          <w:sz w:val="24"/>
          <w:szCs w:val="24"/>
        </w:rPr>
        <w:t xml:space="preserve">what they would have paid for </w:t>
      </w:r>
      <w:r w:rsidRPr="00A666BD" w:rsidR="00A666BD">
        <w:rPr>
          <w:rFonts w:ascii="Times New Roman" w:hAnsi="Times New Roman" w:cs="Times New Roman"/>
          <w:bCs/>
          <w:sz w:val="24"/>
          <w:szCs w:val="24"/>
        </w:rPr>
        <w:t>electric and natural gas</w:t>
      </w:r>
      <w:r>
        <w:rPr>
          <w:rFonts w:ascii="Times New Roman" w:hAnsi="Times New Roman" w:cs="Times New Roman"/>
          <w:bCs/>
          <w:sz w:val="24"/>
          <w:szCs w:val="24"/>
        </w:rPr>
        <w:t xml:space="preserve"> services</w:t>
      </w:r>
      <w:r w:rsidRPr="00A666BD" w:rsidR="00A666BD">
        <w:rPr>
          <w:rFonts w:ascii="Times New Roman" w:hAnsi="Times New Roman" w:cs="Times New Roman"/>
          <w:bCs/>
          <w:sz w:val="24"/>
          <w:szCs w:val="24"/>
        </w:rPr>
        <w:t xml:space="preserve"> </w:t>
      </w:r>
      <w:r w:rsidR="00E26F80">
        <w:rPr>
          <w:rFonts w:ascii="Times New Roman" w:hAnsi="Times New Roman" w:cs="Times New Roman"/>
          <w:bCs/>
          <w:sz w:val="24"/>
          <w:szCs w:val="24"/>
        </w:rPr>
        <w:t>if they were taking service under</w:t>
      </w:r>
      <w:r w:rsidRPr="00A666BD" w:rsidR="00A666BD">
        <w:rPr>
          <w:rFonts w:ascii="Times New Roman" w:hAnsi="Times New Roman" w:cs="Times New Roman"/>
          <w:bCs/>
          <w:sz w:val="24"/>
          <w:szCs w:val="24"/>
        </w:rPr>
        <w:t xml:space="preserve"> Duke</w:t>
      </w:r>
      <w:r w:rsidR="00E26F80">
        <w:rPr>
          <w:rFonts w:ascii="Times New Roman" w:hAnsi="Times New Roman" w:cs="Times New Roman"/>
          <w:bCs/>
          <w:sz w:val="24"/>
          <w:szCs w:val="24"/>
        </w:rPr>
        <w:t>’s</w:t>
      </w:r>
      <w:r w:rsidRPr="00A666BD" w:rsidR="00A666BD">
        <w:rPr>
          <w:rFonts w:ascii="Times New Roman" w:hAnsi="Times New Roman" w:cs="Times New Roman"/>
          <w:bCs/>
          <w:sz w:val="24"/>
          <w:szCs w:val="24"/>
        </w:rPr>
        <w:t xml:space="preserve"> SSO </w:t>
      </w:r>
      <w:r w:rsidR="00E26F80">
        <w:rPr>
          <w:rFonts w:ascii="Times New Roman" w:hAnsi="Times New Roman" w:cs="Times New Roman"/>
          <w:bCs/>
          <w:sz w:val="24"/>
          <w:szCs w:val="24"/>
        </w:rPr>
        <w:t xml:space="preserve">or </w:t>
      </w:r>
      <w:r w:rsidRPr="00A666BD" w:rsidR="00A666BD">
        <w:rPr>
          <w:rFonts w:ascii="Times New Roman" w:hAnsi="Times New Roman" w:cs="Times New Roman"/>
          <w:bCs/>
          <w:sz w:val="24"/>
          <w:szCs w:val="24"/>
        </w:rPr>
        <w:t xml:space="preserve">GCR. This </w:t>
      </w:r>
      <w:r w:rsidR="00E26F80">
        <w:rPr>
          <w:rFonts w:ascii="Times New Roman" w:hAnsi="Times New Roman" w:cs="Times New Roman"/>
          <w:bCs/>
          <w:sz w:val="24"/>
          <w:szCs w:val="24"/>
        </w:rPr>
        <w:t>would</w:t>
      </w:r>
      <w:r w:rsidRPr="00A666BD" w:rsidR="00A666BD">
        <w:rPr>
          <w:rFonts w:ascii="Times New Roman" w:hAnsi="Times New Roman" w:cs="Times New Roman"/>
          <w:bCs/>
          <w:sz w:val="24"/>
          <w:szCs w:val="24"/>
        </w:rPr>
        <w:t xml:space="preserve"> </w:t>
      </w:r>
      <w:r w:rsidR="00CB6E4D">
        <w:rPr>
          <w:rFonts w:ascii="Times New Roman" w:hAnsi="Times New Roman" w:cs="Times New Roman"/>
          <w:bCs/>
          <w:sz w:val="24"/>
          <w:szCs w:val="24"/>
        </w:rPr>
        <w:t>inform customers o</w:t>
      </w:r>
      <w:r w:rsidR="005F5846">
        <w:rPr>
          <w:rFonts w:ascii="Times New Roman" w:hAnsi="Times New Roman" w:cs="Times New Roman"/>
          <w:bCs/>
          <w:sz w:val="24"/>
          <w:szCs w:val="24"/>
        </w:rPr>
        <w:t>f</w:t>
      </w:r>
      <w:r w:rsidR="00E26F80">
        <w:rPr>
          <w:rFonts w:ascii="Times New Roman" w:hAnsi="Times New Roman" w:cs="Times New Roman"/>
          <w:bCs/>
          <w:sz w:val="24"/>
          <w:szCs w:val="24"/>
        </w:rPr>
        <w:t>f</w:t>
      </w:r>
      <w:r w:rsidRPr="00A666BD" w:rsidR="00A666BD">
        <w:rPr>
          <w:rFonts w:ascii="Times New Roman" w:hAnsi="Times New Roman" w:cs="Times New Roman"/>
          <w:bCs/>
          <w:sz w:val="24"/>
          <w:szCs w:val="24"/>
        </w:rPr>
        <w:t xml:space="preserve"> cost savings </w:t>
      </w:r>
      <w:r w:rsidR="007C45B0">
        <w:rPr>
          <w:rFonts w:ascii="Times New Roman" w:hAnsi="Times New Roman" w:cs="Times New Roman"/>
          <w:bCs/>
          <w:sz w:val="24"/>
          <w:szCs w:val="24"/>
        </w:rPr>
        <w:t>the</w:t>
      </w:r>
      <w:r>
        <w:rPr>
          <w:rFonts w:ascii="Times New Roman" w:hAnsi="Times New Roman" w:cs="Times New Roman"/>
          <w:bCs/>
          <w:sz w:val="24"/>
          <w:szCs w:val="24"/>
        </w:rPr>
        <w:t>y</w:t>
      </w:r>
      <w:r w:rsidR="007C45B0">
        <w:rPr>
          <w:rFonts w:ascii="Times New Roman" w:hAnsi="Times New Roman" w:cs="Times New Roman"/>
          <w:bCs/>
          <w:sz w:val="24"/>
          <w:szCs w:val="24"/>
        </w:rPr>
        <w:t xml:space="preserve"> could obtain by switching to Duke’s SSO or GCR.</w:t>
      </w:r>
      <w:r>
        <w:rPr>
          <w:rFonts w:ascii="Times New Roman" w:hAnsi="Times New Roman" w:cs="Times New Roman"/>
          <w:bCs/>
          <w:sz w:val="24"/>
          <w:szCs w:val="24"/>
        </w:rPr>
        <w:t xml:space="preserve"> The PUCO should require Duke to amend its bill formats to include both the GCR price-to-compare and the shadow-billing message as soon as Duke’s billing system is capable.</w:t>
      </w:r>
    </w:p>
    <w:p w:rsidR="00166453" w:rsidP="00166453" w14:paraId="359A09E1" w14:textId="77777777">
      <w:pPr>
        <w:spacing w:after="0" w:line="240" w:lineRule="auto"/>
        <w:ind w:firstLine="720"/>
        <w:rPr>
          <w:rFonts w:ascii="Times New Roman" w:hAnsi="Times New Roman" w:cs="Times New Roman"/>
          <w:bCs/>
          <w:sz w:val="24"/>
          <w:szCs w:val="24"/>
        </w:rPr>
      </w:pPr>
    </w:p>
    <w:p w:rsidR="007511AA" w:rsidRPr="007511AA" w:rsidP="007511AA" w14:paraId="760FAF5C" w14:textId="77777777">
      <w:pPr>
        <w:keepNext/>
        <w:spacing w:after="240" w:line="240" w:lineRule="auto"/>
        <w:ind w:left="720" w:hanging="720"/>
        <w:outlineLvl w:val="0"/>
        <w:rPr>
          <w:rFonts w:ascii="Times New Roman" w:eastAsia="Times New Roman" w:hAnsi="Times New Roman" w:cs="Times New Roman"/>
          <w:b/>
          <w:caps/>
          <w:sz w:val="24"/>
          <w:szCs w:val="24"/>
        </w:rPr>
      </w:pPr>
      <w:bookmarkStart w:id="8" w:name="_Toc7705431"/>
      <w:r w:rsidRPr="007511AA">
        <w:rPr>
          <w:rFonts w:ascii="Times New Roman" w:eastAsia="Times New Roman" w:hAnsi="Times New Roman" w:cs="Times New Roman"/>
          <w:b/>
          <w:caps/>
          <w:sz w:val="24"/>
          <w:szCs w:val="24"/>
        </w:rPr>
        <w:t>III.</w:t>
      </w:r>
      <w:r w:rsidRPr="007511AA">
        <w:rPr>
          <w:rFonts w:ascii="Times New Roman" w:eastAsia="Times New Roman" w:hAnsi="Times New Roman" w:cs="Times New Roman"/>
          <w:b/>
          <w:caps/>
          <w:sz w:val="24"/>
          <w:szCs w:val="24"/>
        </w:rPr>
        <w:tab/>
        <w:t>CONCLUSION</w:t>
      </w:r>
      <w:bookmarkEnd w:id="8"/>
    </w:p>
    <w:p w:rsidR="007511AA" w:rsidRPr="007511AA" w:rsidP="007511AA" w14:paraId="52C7495E" w14:textId="026D52EE">
      <w:pPr>
        <w:widowControl w:val="0"/>
        <w:spacing w:after="0" w:line="480" w:lineRule="auto"/>
        <w:ind w:right="-312" w:firstLine="720"/>
        <w:rPr>
          <w:rFonts w:ascii="Times New Roman" w:eastAsia="Times New Roman" w:hAnsi="Times New Roman" w:cs="Times New Roman"/>
          <w:sz w:val="24"/>
          <w:szCs w:val="24"/>
        </w:rPr>
      </w:pPr>
      <w:r w:rsidRPr="007511AA">
        <w:rPr>
          <w:rFonts w:ascii="Times New Roman" w:eastAsia="Times New Roman" w:hAnsi="Times New Roman" w:cs="Times New Roman"/>
          <w:sz w:val="24"/>
          <w:szCs w:val="24"/>
        </w:rPr>
        <w:t>OCC</w:t>
      </w:r>
      <w:r w:rsidRPr="00787E76" w:rsidR="00787E76">
        <w:rPr>
          <w:rFonts w:ascii="Times New Roman" w:hAnsi="Times New Roman"/>
          <w:sz w:val="24"/>
          <w:szCs w:val="24"/>
        </w:rPr>
        <w:t xml:space="preserve"> appreciates this opportunity to submit comments on </w:t>
      </w:r>
      <w:r w:rsidR="00787E76">
        <w:rPr>
          <w:rFonts w:ascii="Times New Roman" w:hAnsi="Times New Roman"/>
          <w:sz w:val="24"/>
          <w:szCs w:val="24"/>
        </w:rPr>
        <w:t>Duke’s proposed bill format</w:t>
      </w:r>
      <w:r w:rsidRPr="00787E76" w:rsidR="00787E76">
        <w:rPr>
          <w:rFonts w:ascii="Times New Roman" w:hAnsi="Times New Roman"/>
          <w:sz w:val="24"/>
          <w:szCs w:val="24"/>
        </w:rPr>
        <w:t xml:space="preserve"> affect</w:t>
      </w:r>
      <w:r w:rsidR="00787E76">
        <w:rPr>
          <w:rFonts w:ascii="Times New Roman" w:hAnsi="Times New Roman"/>
          <w:sz w:val="24"/>
          <w:szCs w:val="24"/>
        </w:rPr>
        <w:t>ing</w:t>
      </w:r>
      <w:r w:rsidRPr="00787E76" w:rsidR="00787E76">
        <w:rPr>
          <w:rFonts w:ascii="Times New Roman" w:hAnsi="Times New Roman"/>
          <w:sz w:val="24"/>
          <w:szCs w:val="24"/>
        </w:rPr>
        <w:t xml:space="preserve"> all </w:t>
      </w:r>
      <w:r w:rsidR="00787E76">
        <w:rPr>
          <w:rFonts w:ascii="Times New Roman" w:hAnsi="Times New Roman"/>
          <w:sz w:val="24"/>
          <w:szCs w:val="24"/>
        </w:rPr>
        <w:t>of Duke’s utility</w:t>
      </w:r>
      <w:r w:rsidRPr="00787E76" w:rsidR="00787E76">
        <w:rPr>
          <w:rFonts w:ascii="Times New Roman" w:hAnsi="Times New Roman"/>
          <w:sz w:val="24"/>
          <w:szCs w:val="24"/>
        </w:rPr>
        <w:t xml:space="preserve"> consumers. To protect </w:t>
      </w:r>
      <w:r w:rsidR="00F64CFB">
        <w:rPr>
          <w:rFonts w:ascii="Times New Roman" w:hAnsi="Times New Roman"/>
          <w:sz w:val="24"/>
          <w:szCs w:val="24"/>
        </w:rPr>
        <w:t>Duke’s customers</w:t>
      </w:r>
      <w:r w:rsidRPr="00787E76" w:rsidR="00787E76">
        <w:rPr>
          <w:rFonts w:ascii="Times New Roman" w:hAnsi="Times New Roman"/>
          <w:sz w:val="24"/>
          <w:szCs w:val="24"/>
        </w:rPr>
        <w:t xml:space="preserve">, the PUCO should adopt OCC’s proposals regarding </w:t>
      </w:r>
      <w:r w:rsidR="00787E76">
        <w:rPr>
          <w:rFonts w:ascii="Times New Roman" w:hAnsi="Times New Roman"/>
          <w:sz w:val="24"/>
          <w:szCs w:val="24"/>
        </w:rPr>
        <w:t xml:space="preserve">the format of Duke’s utility bills </w:t>
      </w:r>
      <w:r w:rsidR="00F64CFB">
        <w:rPr>
          <w:rFonts w:ascii="Times New Roman" w:hAnsi="Times New Roman"/>
          <w:sz w:val="24"/>
          <w:szCs w:val="24"/>
        </w:rPr>
        <w:t>for gas and electric service</w:t>
      </w:r>
      <w:r w:rsidRPr="00787E76" w:rsidR="00787E76">
        <w:rPr>
          <w:rFonts w:ascii="Times New Roman" w:hAnsi="Times New Roman"/>
          <w:sz w:val="24"/>
          <w:szCs w:val="24"/>
        </w:rPr>
        <w:t xml:space="preserve">. </w:t>
      </w:r>
      <w:r w:rsidR="00787E76">
        <w:rPr>
          <w:rFonts w:ascii="Times New Roman" w:hAnsi="Times New Roman"/>
          <w:sz w:val="24"/>
          <w:szCs w:val="24"/>
        </w:rPr>
        <w:t>The PUCO should ensure that Duke’s bills are accurate and properly inform customers about their utility services</w:t>
      </w:r>
      <w:r w:rsidRPr="007511AA">
        <w:rPr>
          <w:rFonts w:ascii="Times New Roman" w:eastAsia="Times New Roman" w:hAnsi="Times New Roman" w:cs="Times New Roman"/>
          <w:sz w:val="24"/>
          <w:szCs w:val="24"/>
        </w:rPr>
        <w:t>.</w:t>
      </w:r>
    </w:p>
    <w:p w:rsidR="00844B55" w:rsidP="00844B55" w14:paraId="7D7CF399" w14:textId="11854E71">
      <w:pPr>
        <w:suppressAutoHyphens/>
        <w:spacing w:after="0" w:line="240" w:lineRule="auto"/>
        <w:ind w:left="3240" w:firstLine="720"/>
        <w:rPr>
          <w:rFonts w:ascii="Times New Roman" w:hAnsi="Times New Roman" w:cs="Times New Roman"/>
          <w:sz w:val="24"/>
          <w:szCs w:val="24"/>
        </w:rPr>
      </w:pPr>
      <w:r>
        <w:rPr>
          <w:rFonts w:ascii="Times New Roman" w:hAnsi="Times New Roman" w:cs="Times New Roman"/>
          <w:sz w:val="24"/>
          <w:szCs w:val="24"/>
        </w:rPr>
        <w:br w:type="page"/>
      </w:r>
      <w:r w:rsidRPr="00844B55">
        <w:rPr>
          <w:rFonts w:ascii="Times New Roman" w:hAnsi="Times New Roman" w:cs="Times New Roman"/>
          <w:sz w:val="24"/>
          <w:szCs w:val="24"/>
        </w:rPr>
        <w:t>Respectfully submitted,</w:t>
      </w:r>
    </w:p>
    <w:p w:rsidR="00844B55" w:rsidRPr="00844B55" w:rsidP="00844B55" w14:paraId="421EF1A2" w14:textId="77777777">
      <w:pPr>
        <w:suppressAutoHyphens/>
        <w:spacing w:after="0" w:line="240" w:lineRule="auto"/>
        <w:ind w:left="3240" w:firstLine="720"/>
        <w:rPr>
          <w:rFonts w:ascii="Times New Roman" w:hAnsi="Times New Roman" w:cs="Times New Roman"/>
          <w:sz w:val="24"/>
          <w:szCs w:val="24"/>
        </w:rPr>
      </w:pPr>
    </w:p>
    <w:p w:rsidR="00844B55" w:rsidRPr="00844B55" w:rsidP="00844B55" w14:paraId="3D9A2BA5" w14:textId="77777777">
      <w:pPr>
        <w:pStyle w:val="Footer"/>
        <w:tabs>
          <w:tab w:val="left" w:pos="4320"/>
        </w:tabs>
        <w:ind w:left="3960"/>
        <w:rPr>
          <w:rFonts w:ascii="Times New Roman" w:hAnsi="Times New Roman" w:cs="Times New Roman"/>
          <w:sz w:val="24"/>
          <w:szCs w:val="24"/>
        </w:rPr>
      </w:pPr>
      <w:r w:rsidRPr="00844B55">
        <w:rPr>
          <w:rFonts w:ascii="Times New Roman" w:hAnsi="Times New Roman" w:cs="Times New Roman"/>
          <w:sz w:val="24"/>
          <w:szCs w:val="24"/>
        </w:rPr>
        <w:t>Bruce Weston (0016973)</w:t>
      </w:r>
    </w:p>
    <w:p w:rsidR="00844B55" w:rsidP="00844B55" w14:paraId="5E89248B" w14:textId="3828B09D">
      <w:pPr>
        <w:tabs>
          <w:tab w:val="left" w:pos="4320"/>
        </w:tabs>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Ohio Consumers’ Counsel</w:t>
      </w:r>
    </w:p>
    <w:p w:rsidR="00844B55" w:rsidRPr="00844B55" w:rsidP="00844B55" w14:paraId="0C0C4BEF" w14:textId="77777777">
      <w:pPr>
        <w:tabs>
          <w:tab w:val="left" w:pos="4320"/>
        </w:tabs>
        <w:spacing w:after="0" w:line="240" w:lineRule="auto"/>
        <w:ind w:left="3960"/>
        <w:rPr>
          <w:rFonts w:ascii="Times New Roman" w:hAnsi="Times New Roman" w:cs="Times New Roman"/>
          <w:sz w:val="24"/>
          <w:szCs w:val="24"/>
        </w:rPr>
      </w:pPr>
    </w:p>
    <w:p w:rsidR="00844B55" w:rsidRPr="00844B55" w:rsidP="00844B55" w14:paraId="4E4BCCE6" w14:textId="77777777">
      <w:pPr>
        <w:tabs>
          <w:tab w:val="left" w:pos="4320"/>
        </w:tabs>
        <w:spacing w:after="0" w:line="240" w:lineRule="auto"/>
        <w:ind w:left="3960"/>
        <w:rPr>
          <w:rFonts w:ascii="Times New Roman" w:hAnsi="Times New Roman" w:cs="Times New Roman"/>
          <w:sz w:val="24"/>
          <w:szCs w:val="24"/>
        </w:rPr>
      </w:pPr>
      <w:r w:rsidRPr="00844B55">
        <w:rPr>
          <w:rFonts w:ascii="Times New Roman" w:hAnsi="Times New Roman" w:cs="Times New Roman"/>
          <w:i/>
          <w:sz w:val="24"/>
          <w:szCs w:val="24"/>
          <w:u w:val="single"/>
        </w:rPr>
        <w:t>/s/ Ambrosia E. Logsdon</w:t>
      </w:r>
      <w:r w:rsidRPr="00844B55">
        <w:rPr>
          <w:rFonts w:ascii="Times New Roman" w:hAnsi="Times New Roman" w:cs="Times New Roman"/>
          <w:i/>
          <w:sz w:val="24"/>
          <w:szCs w:val="24"/>
          <w:u w:val="single"/>
        </w:rPr>
        <w:tab/>
      </w:r>
      <w:r w:rsidRPr="00844B55">
        <w:rPr>
          <w:rFonts w:ascii="Times New Roman" w:hAnsi="Times New Roman" w:cs="Times New Roman"/>
          <w:i/>
          <w:sz w:val="24"/>
          <w:szCs w:val="24"/>
          <w:u w:val="single"/>
        </w:rPr>
        <w:tab/>
      </w:r>
      <w:r w:rsidRPr="00844B55">
        <w:rPr>
          <w:rFonts w:ascii="Times New Roman" w:hAnsi="Times New Roman" w:cs="Times New Roman"/>
          <w:i/>
          <w:sz w:val="24"/>
          <w:szCs w:val="24"/>
          <w:u w:val="single"/>
        </w:rPr>
        <w:tab/>
      </w:r>
    </w:p>
    <w:p w:rsidR="00844B55" w:rsidRPr="00844B55" w:rsidP="00844B55" w14:paraId="4D007CAE" w14:textId="77777777">
      <w:pPr>
        <w:tabs>
          <w:tab w:val="left" w:pos="4320"/>
        </w:tabs>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Ambrosia E. Logsdon (0096598)</w:t>
      </w:r>
    </w:p>
    <w:p w:rsidR="00844B55" w:rsidRPr="00844B55" w:rsidP="00844B55" w14:paraId="26BBF2FC" w14:textId="77777777">
      <w:pPr>
        <w:tabs>
          <w:tab w:val="left" w:pos="4320"/>
        </w:tabs>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Counsel of Record</w:t>
      </w:r>
    </w:p>
    <w:p w:rsidR="00844B55" w:rsidP="00844B55" w14:paraId="136563DF" w14:textId="1B538241">
      <w:pPr>
        <w:tabs>
          <w:tab w:val="left" w:pos="4320"/>
        </w:tabs>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Assistant Consumers’ Counsel</w:t>
      </w:r>
    </w:p>
    <w:p w:rsidR="00844B55" w:rsidRPr="00844B55" w:rsidP="00844B55" w14:paraId="6DB8CA08" w14:textId="77777777">
      <w:pPr>
        <w:tabs>
          <w:tab w:val="left" w:pos="4320"/>
        </w:tabs>
        <w:spacing w:after="0" w:line="240" w:lineRule="auto"/>
        <w:ind w:left="3960"/>
        <w:rPr>
          <w:rFonts w:ascii="Times New Roman" w:hAnsi="Times New Roman" w:cs="Times New Roman"/>
          <w:sz w:val="24"/>
          <w:szCs w:val="24"/>
        </w:rPr>
      </w:pPr>
    </w:p>
    <w:p w:rsidR="00844B55" w:rsidRPr="00844B55" w:rsidP="00844B55" w14:paraId="33B52FF0" w14:textId="77777777">
      <w:pPr>
        <w:spacing w:after="0" w:line="240" w:lineRule="auto"/>
        <w:ind w:left="3960"/>
        <w:rPr>
          <w:rFonts w:ascii="Times New Roman" w:hAnsi="Times New Roman" w:cs="Times New Roman"/>
          <w:b/>
          <w:sz w:val="24"/>
          <w:szCs w:val="24"/>
        </w:rPr>
      </w:pPr>
      <w:r w:rsidRPr="00844B55">
        <w:rPr>
          <w:rFonts w:ascii="Times New Roman" w:hAnsi="Times New Roman" w:cs="Times New Roman"/>
          <w:b/>
          <w:sz w:val="24"/>
          <w:szCs w:val="24"/>
        </w:rPr>
        <w:t>Office of the Ohio Consumers’ Counsel</w:t>
      </w:r>
    </w:p>
    <w:p w:rsidR="00844B55" w:rsidRPr="00844B55" w:rsidP="00844B55" w14:paraId="48FCE06E" w14:textId="77777777">
      <w:pPr>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65 E. State Street, 7th Floor</w:t>
      </w:r>
    </w:p>
    <w:p w:rsidR="00844B55" w:rsidRPr="00844B55" w:rsidP="00844B55" w14:paraId="283AB86D" w14:textId="77777777">
      <w:pPr>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Columbus, Ohio 43215-3485</w:t>
      </w:r>
    </w:p>
    <w:p w:rsidR="00844B55" w:rsidRPr="00844B55" w:rsidP="00844B55" w14:paraId="6FC1E69E" w14:textId="05D018C9">
      <w:pPr>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Telephone: 614-466-1292</w:t>
      </w:r>
      <w:r>
        <w:rPr>
          <w:rFonts w:ascii="Times New Roman" w:hAnsi="Times New Roman" w:cs="Times New Roman"/>
          <w:sz w:val="24"/>
          <w:szCs w:val="24"/>
        </w:rPr>
        <w:t xml:space="preserve"> [Direct]</w:t>
      </w:r>
    </w:p>
    <w:p w:rsidR="00844B55" w:rsidRPr="00844B55" w:rsidP="00844B55" w14:paraId="7CB91E00" w14:textId="4576A46C">
      <w:pPr>
        <w:spacing w:after="0" w:line="240" w:lineRule="auto"/>
        <w:ind w:left="3960"/>
        <w:rPr>
          <w:rFonts w:ascii="Times New Roman" w:hAnsi="Times New Roman" w:cs="Times New Roman"/>
          <w:sz w:val="24"/>
          <w:szCs w:val="24"/>
        </w:rPr>
      </w:pPr>
      <w:hyperlink r:id="rId7" w:history="1">
        <w:r w:rsidRPr="00844B55">
          <w:rPr>
            <w:rStyle w:val="Hyperlink"/>
            <w:rFonts w:ascii="Times New Roman" w:hAnsi="Times New Roman" w:cs="Times New Roman"/>
            <w:sz w:val="24"/>
            <w:szCs w:val="24"/>
          </w:rPr>
          <w:t>Ambrosia.Logsdon@occ.ohio.gov</w:t>
        </w:r>
      </w:hyperlink>
    </w:p>
    <w:p w:rsidR="00844B55" w:rsidRPr="00844B55" w:rsidP="00844B55" w14:paraId="64C0E7B3" w14:textId="77777777">
      <w:pPr>
        <w:autoSpaceDE w:val="0"/>
        <w:autoSpaceDN w:val="0"/>
        <w:adjustRightInd w:val="0"/>
        <w:spacing w:after="0" w:line="240" w:lineRule="auto"/>
        <w:ind w:left="3960"/>
        <w:rPr>
          <w:rFonts w:ascii="Times New Roman" w:hAnsi="Times New Roman" w:cs="Times New Roman"/>
          <w:sz w:val="24"/>
          <w:szCs w:val="24"/>
        </w:rPr>
      </w:pPr>
      <w:r w:rsidRPr="00844B55">
        <w:rPr>
          <w:rFonts w:ascii="Times New Roman" w:hAnsi="Times New Roman" w:cs="Times New Roman"/>
          <w:sz w:val="24"/>
          <w:szCs w:val="24"/>
        </w:rPr>
        <w:t>(willing to accept service by e-mail)</w:t>
      </w:r>
    </w:p>
    <w:p w:rsidR="007511AA" w:rsidRPr="007511AA" w:rsidP="007511AA" w14:paraId="21CB6B09" w14:textId="77777777">
      <w:pPr>
        <w:spacing w:after="0" w:line="240" w:lineRule="auto"/>
        <w:jc w:val="center"/>
        <w:rPr>
          <w:rFonts w:ascii="Times New Roman" w:hAnsi="Times New Roman" w:cs="Times New Roman"/>
          <w:b/>
          <w:bCs/>
          <w:sz w:val="24"/>
          <w:szCs w:val="24"/>
          <w:u w:val="single"/>
        </w:rPr>
        <w:sectPr w:rsidSect="00166453">
          <w:footerReference w:type="first" r:id="rId8"/>
          <w:pgSz w:w="12240" w:h="15840"/>
          <w:pgMar w:top="1440" w:right="1800" w:bottom="1440" w:left="1800" w:header="720" w:footer="720" w:gutter="0"/>
          <w:pgNumType w:start="2"/>
          <w:cols w:space="720"/>
          <w:titlePg/>
          <w:docGrid w:linePitch="360"/>
        </w:sectPr>
      </w:pPr>
    </w:p>
    <w:p w:rsidR="007511AA" w:rsidRPr="007511AA" w:rsidP="007511AA" w14:paraId="13D5ECB9" w14:textId="77777777">
      <w:pPr>
        <w:spacing w:after="0" w:line="240" w:lineRule="auto"/>
        <w:jc w:val="center"/>
        <w:rPr>
          <w:rFonts w:ascii="Times New Roman" w:hAnsi="Times New Roman" w:cs="Times New Roman"/>
          <w:b/>
          <w:bCs/>
          <w:sz w:val="24"/>
          <w:szCs w:val="24"/>
          <w:u w:val="single"/>
        </w:rPr>
      </w:pPr>
      <w:r w:rsidRPr="007511AA">
        <w:rPr>
          <w:rFonts w:ascii="Times New Roman" w:hAnsi="Times New Roman" w:cs="Times New Roman"/>
          <w:b/>
          <w:bCs/>
          <w:sz w:val="24"/>
          <w:szCs w:val="24"/>
          <w:u w:val="single"/>
        </w:rPr>
        <w:t>CERTIFICATE OF SERVICE</w:t>
      </w:r>
    </w:p>
    <w:p w:rsidR="007511AA" w:rsidRPr="007511AA" w:rsidP="007511AA" w14:paraId="10E72E61" w14:textId="4E0E9A5D">
      <w:pPr>
        <w:spacing w:after="0" w:line="480" w:lineRule="atLeast"/>
        <w:rPr>
          <w:rFonts w:ascii="Times New Roman" w:hAnsi="Times New Roman" w:cs="Times New Roman"/>
          <w:sz w:val="24"/>
          <w:szCs w:val="24"/>
        </w:rPr>
      </w:pPr>
      <w:r w:rsidRPr="007511AA">
        <w:rPr>
          <w:rFonts w:ascii="Times New Roman" w:hAnsi="Times New Roman" w:cs="Times New Roman"/>
          <w:sz w:val="24"/>
          <w:szCs w:val="24"/>
        </w:rPr>
        <w:tab/>
        <w:t xml:space="preserve">I hereby certify that a copy of these Comments were served on the persons stated below </w:t>
      </w:r>
      <w:r w:rsidRPr="007511AA">
        <w:rPr>
          <w:rFonts w:ascii="Times New Roman" w:hAnsi="Times New Roman" w:cs="Times New Roman"/>
          <w:iCs/>
          <w:sz w:val="24"/>
          <w:szCs w:val="24"/>
        </w:rPr>
        <w:t>via</w:t>
      </w:r>
      <w:r w:rsidRPr="007511AA">
        <w:rPr>
          <w:rFonts w:ascii="Times New Roman" w:hAnsi="Times New Roman" w:cs="Times New Roman"/>
          <w:sz w:val="24"/>
          <w:szCs w:val="24"/>
        </w:rPr>
        <w:t xml:space="preserve"> electronic transmission, this</w:t>
      </w:r>
      <w:r w:rsidR="00844B55">
        <w:rPr>
          <w:rFonts w:ascii="Times New Roman" w:hAnsi="Times New Roman" w:cs="Times New Roman"/>
          <w:sz w:val="24"/>
          <w:szCs w:val="24"/>
        </w:rPr>
        <w:t xml:space="preserve"> </w:t>
      </w:r>
      <w:r w:rsidR="00765C87">
        <w:rPr>
          <w:rFonts w:ascii="Times New Roman" w:hAnsi="Times New Roman" w:cs="Times New Roman"/>
          <w:sz w:val="24"/>
          <w:szCs w:val="24"/>
        </w:rPr>
        <w:t>6</w:t>
      </w:r>
      <w:r w:rsidRPr="00844B55" w:rsidR="00844B55">
        <w:rPr>
          <w:rFonts w:ascii="Times New Roman" w:hAnsi="Times New Roman" w:cs="Times New Roman"/>
          <w:sz w:val="24"/>
          <w:szCs w:val="24"/>
          <w:vertAlign w:val="superscript"/>
        </w:rPr>
        <w:t>th</w:t>
      </w:r>
      <w:r w:rsidR="00844B55">
        <w:rPr>
          <w:rFonts w:ascii="Times New Roman" w:hAnsi="Times New Roman" w:cs="Times New Roman"/>
          <w:sz w:val="24"/>
          <w:szCs w:val="24"/>
        </w:rPr>
        <w:t xml:space="preserve"> d</w:t>
      </w:r>
      <w:r w:rsidRPr="007511AA">
        <w:rPr>
          <w:rFonts w:ascii="Times New Roman" w:hAnsi="Times New Roman" w:cs="Times New Roman"/>
          <w:sz w:val="24"/>
          <w:szCs w:val="24"/>
        </w:rPr>
        <w:t xml:space="preserve">ay of </w:t>
      </w:r>
      <w:r w:rsidR="00787E76">
        <w:rPr>
          <w:rFonts w:ascii="Times New Roman" w:hAnsi="Times New Roman" w:cs="Times New Roman"/>
          <w:sz w:val="24"/>
          <w:szCs w:val="24"/>
        </w:rPr>
        <w:t>November</w:t>
      </w:r>
      <w:r w:rsidRPr="007511AA">
        <w:rPr>
          <w:rFonts w:ascii="Times New Roman" w:hAnsi="Times New Roman" w:cs="Times New Roman"/>
          <w:sz w:val="24"/>
          <w:szCs w:val="24"/>
        </w:rPr>
        <w:t xml:space="preserve"> 2019.</w:t>
      </w:r>
    </w:p>
    <w:p w:rsidR="007511AA" w:rsidRPr="007511AA" w:rsidP="007511AA" w14:paraId="0FEB096C" w14:textId="77777777">
      <w:pPr>
        <w:spacing w:after="0" w:line="480" w:lineRule="atLeast"/>
        <w:rPr>
          <w:rFonts w:ascii="Times New Roman" w:hAnsi="Times New Roman" w:cs="Times New Roman"/>
          <w:sz w:val="24"/>
          <w:szCs w:val="24"/>
        </w:rPr>
      </w:pPr>
    </w:p>
    <w:p w:rsidR="007511AA" w:rsidRPr="007511AA" w:rsidP="007511AA" w14:paraId="46D520F7" w14:textId="511A430D">
      <w:pPr>
        <w:tabs>
          <w:tab w:val="left" w:pos="4320"/>
        </w:tabs>
        <w:spacing w:after="0" w:line="240" w:lineRule="auto"/>
        <w:rPr>
          <w:rFonts w:ascii="Times New Roman" w:hAnsi="Times New Roman" w:cs="Times New Roman"/>
          <w:i/>
          <w:sz w:val="24"/>
          <w:szCs w:val="24"/>
          <w:u w:val="single"/>
        </w:rPr>
      </w:pPr>
      <w:r w:rsidRPr="007511AA">
        <w:rPr>
          <w:rFonts w:ascii="Times New Roman" w:hAnsi="Times New Roman" w:cs="Times New Roman"/>
          <w:sz w:val="24"/>
          <w:szCs w:val="24"/>
        </w:rPr>
        <w:tab/>
      </w:r>
      <w:r w:rsidRPr="007511AA">
        <w:rPr>
          <w:rFonts w:ascii="Times New Roman" w:hAnsi="Times New Roman" w:cs="Times New Roman"/>
          <w:i/>
          <w:sz w:val="24"/>
          <w:szCs w:val="24"/>
          <w:u w:val="single"/>
        </w:rPr>
        <w:t>/s/</w:t>
      </w:r>
      <w:r w:rsidR="00844B55">
        <w:rPr>
          <w:rFonts w:ascii="Times New Roman" w:hAnsi="Times New Roman" w:cs="Times New Roman"/>
          <w:i/>
          <w:sz w:val="24"/>
          <w:szCs w:val="24"/>
          <w:u w:val="single"/>
        </w:rPr>
        <w:t xml:space="preserve">Ambrosia </w:t>
      </w:r>
      <w:r w:rsidR="00765C87">
        <w:rPr>
          <w:rFonts w:ascii="Times New Roman" w:hAnsi="Times New Roman" w:cs="Times New Roman"/>
          <w:i/>
          <w:sz w:val="24"/>
          <w:szCs w:val="24"/>
          <w:u w:val="single"/>
        </w:rPr>
        <w:t xml:space="preserve">E. </w:t>
      </w:r>
      <w:r w:rsidR="00844B55">
        <w:rPr>
          <w:rFonts w:ascii="Times New Roman" w:hAnsi="Times New Roman" w:cs="Times New Roman"/>
          <w:i/>
          <w:sz w:val="24"/>
          <w:szCs w:val="24"/>
          <w:u w:val="single"/>
        </w:rPr>
        <w:t>Logsdon</w:t>
      </w:r>
      <w:r w:rsidRPr="007511AA">
        <w:rPr>
          <w:rFonts w:ascii="Times New Roman" w:hAnsi="Times New Roman" w:cs="Times New Roman"/>
          <w:i/>
          <w:sz w:val="24"/>
          <w:szCs w:val="24"/>
          <w:u w:val="single"/>
        </w:rPr>
        <w:tab/>
      </w:r>
    </w:p>
    <w:p w:rsidR="007511AA" w:rsidRPr="007511AA" w:rsidP="007511AA" w14:paraId="795E8E6D" w14:textId="2295D82E">
      <w:pPr>
        <w:tabs>
          <w:tab w:val="left" w:pos="4320"/>
        </w:tabs>
        <w:spacing w:after="0" w:line="240" w:lineRule="auto"/>
        <w:rPr>
          <w:rFonts w:ascii="Times New Roman" w:hAnsi="Times New Roman" w:cs="Times New Roman"/>
          <w:sz w:val="24"/>
          <w:szCs w:val="24"/>
        </w:rPr>
      </w:pPr>
      <w:r w:rsidRPr="007511AA">
        <w:rPr>
          <w:rFonts w:ascii="Times New Roman" w:hAnsi="Times New Roman" w:cs="Times New Roman"/>
          <w:sz w:val="24"/>
          <w:szCs w:val="24"/>
        </w:rPr>
        <w:tab/>
      </w:r>
      <w:r w:rsidR="00844B55">
        <w:rPr>
          <w:rFonts w:ascii="Times New Roman" w:hAnsi="Times New Roman" w:cs="Times New Roman"/>
          <w:sz w:val="24"/>
          <w:szCs w:val="24"/>
        </w:rPr>
        <w:t xml:space="preserve">Ambrosia </w:t>
      </w:r>
      <w:r w:rsidR="00765C87">
        <w:rPr>
          <w:rFonts w:ascii="Times New Roman" w:hAnsi="Times New Roman" w:cs="Times New Roman"/>
          <w:sz w:val="24"/>
          <w:szCs w:val="24"/>
        </w:rPr>
        <w:t xml:space="preserve">E. </w:t>
      </w:r>
      <w:r w:rsidR="00844B55">
        <w:rPr>
          <w:rFonts w:ascii="Times New Roman" w:hAnsi="Times New Roman" w:cs="Times New Roman"/>
          <w:sz w:val="24"/>
          <w:szCs w:val="24"/>
        </w:rPr>
        <w:t>Logsdon</w:t>
      </w:r>
    </w:p>
    <w:p w:rsidR="007511AA" w:rsidRPr="007511AA" w:rsidP="007511AA" w14:paraId="3B8ADE9D" w14:textId="77777777">
      <w:pPr>
        <w:tabs>
          <w:tab w:val="left" w:pos="4320"/>
        </w:tabs>
        <w:spacing w:after="0" w:line="240" w:lineRule="auto"/>
        <w:rPr>
          <w:rFonts w:ascii="Times New Roman" w:hAnsi="Times New Roman" w:cs="Times New Roman"/>
          <w:sz w:val="24"/>
          <w:szCs w:val="24"/>
        </w:rPr>
      </w:pPr>
      <w:r w:rsidRPr="007511AA">
        <w:rPr>
          <w:rFonts w:ascii="Times New Roman" w:hAnsi="Times New Roman" w:cs="Times New Roman"/>
          <w:sz w:val="24"/>
          <w:szCs w:val="24"/>
        </w:rPr>
        <w:tab/>
        <w:t>Assistant Consumers’ Counsel</w:t>
      </w:r>
    </w:p>
    <w:p w:rsidR="007511AA" w:rsidRPr="007511AA" w:rsidP="007511AA" w14:paraId="598AFFFB" w14:textId="77777777">
      <w:pPr>
        <w:tabs>
          <w:tab w:val="left" w:pos="4320"/>
        </w:tabs>
        <w:spacing w:after="0" w:line="240" w:lineRule="auto"/>
        <w:rPr>
          <w:rFonts w:ascii="Times New Roman" w:hAnsi="Times New Roman" w:cs="Times New Roman"/>
          <w:sz w:val="24"/>
          <w:szCs w:val="24"/>
        </w:rPr>
      </w:pPr>
    </w:p>
    <w:p w:rsidR="007511AA" w:rsidRPr="007511AA" w:rsidP="007511AA" w14:paraId="448B1CF2" w14:textId="77777777">
      <w:pPr>
        <w:spacing w:after="0" w:line="240" w:lineRule="auto"/>
        <w:rPr>
          <w:rFonts w:ascii="Times New Roman" w:hAnsi="Times New Roman" w:cs="Times New Roman"/>
          <w:b/>
          <w:bCs/>
          <w:sz w:val="24"/>
          <w:szCs w:val="24"/>
        </w:rPr>
      </w:pPr>
    </w:p>
    <w:p w:rsidR="006E3821" w:rsidP="00A666BD" w14:paraId="6B799BD0" w14:textId="1D5636F8">
      <w:pPr>
        <w:spacing w:after="0" w:line="240" w:lineRule="auto"/>
        <w:rPr>
          <w:rFonts w:ascii="Times New Roman" w:hAnsi="Times New Roman"/>
          <w:sz w:val="24"/>
          <w:szCs w:val="24"/>
        </w:rPr>
      </w:pPr>
      <w:r w:rsidRPr="007511AA">
        <w:rPr>
          <w:rFonts w:ascii="Times New Roman" w:hAnsi="Times New Roman"/>
          <w:sz w:val="24"/>
          <w:szCs w:val="24"/>
        </w:rPr>
        <w:t>The PUCO’s e-filing system will electronically serve notice of the filing of this document on the following parties:</w:t>
      </w:r>
    </w:p>
    <w:p w:rsidR="00844B55" w:rsidP="00A666BD" w14:paraId="0F8780AB" w14:textId="5C5FD8EA">
      <w:pPr>
        <w:spacing w:after="0" w:line="240" w:lineRule="auto"/>
        <w:rPr>
          <w:rFonts w:ascii="Times New Roman" w:hAnsi="Times New Roman"/>
          <w:sz w:val="24"/>
          <w:szCs w:val="24"/>
        </w:rPr>
      </w:pPr>
    </w:p>
    <w:p w:rsidR="00844B55" w:rsidRPr="00E53E6E" w:rsidP="00844B55" w14:paraId="0DF8033E" w14:textId="77777777">
      <w:pPr>
        <w:pStyle w:val="CommentText"/>
        <w:jc w:val="center"/>
        <w:rPr>
          <w:b/>
          <w:u w:val="single"/>
        </w:rPr>
      </w:pPr>
      <w:r w:rsidRPr="00E53E6E">
        <w:rPr>
          <w:b/>
          <w:u w:val="single"/>
        </w:rPr>
        <w:t>SERVICE LIST</w:t>
      </w:r>
    </w:p>
    <w:p w:rsidR="00844B55" w:rsidRPr="00E53E6E" w:rsidP="00844B55" w14:paraId="7EA123FB" w14:textId="77777777">
      <w:pPr>
        <w:pStyle w:val="BodyText"/>
        <w:rPr>
          <w:b/>
          <w:bCs/>
          <w:szCs w:val="24"/>
        </w:rPr>
      </w:pPr>
    </w:p>
    <w:tbl>
      <w:tblPr>
        <w:tblW w:w="0" w:type="auto"/>
        <w:tblLook w:val="04A0"/>
      </w:tblPr>
      <w:tblGrid>
        <w:gridCol w:w="4406"/>
        <w:gridCol w:w="4234"/>
      </w:tblGrid>
      <w:tr w14:paraId="1D183BB5" w14:textId="77777777" w:rsidTr="00261DDE">
        <w:tblPrEx>
          <w:tblW w:w="0" w:type="auto"/>
          <w:tblLook w:val="04A0"/>
        </w:tblPrEx>
        <w:tc>
          <w:tcPr>
            <w:tcW w:w="4428" w:type="dxa"/>
            <w:shd w:val="clear" w:color="auto" w:fill="auto"/>
          </w:tcPr>
          <w:p w:rsidR="00166453" w:rsidRPr="00844DE9" w:rsidP="00166453" w14:paraId="5B7B6BAE" w14:textId="77777777">
            <w:pPr>
              <w:pStyle w:val="CommentText"/>
              <w:spacing w:line="276" w:lineRule="auto"/>
              <w:rPr>
                <w:color w:val="0000FF"/>
                <w:u w:val="single"/>
              </w:rPr>
            </w:pPr>
            <w:hyperlink r:id="rId9" w:history="1">
              <w:r w:rsidRPr="00844DE9">
                <w:rPr>
                  <w:rStyle w:val="Hyperlink"/>
                </w:rPr>
                <w:t>Andrew.shaffer@ohioattorneygeneral.gov</w:t>
              </w:r>
            </w:hyperlink>
          </w:p>
          <w:p w:rsidR="00844B55" w:rsidP="00844B55" w14:paraId="00D1C429" w14:textId="77777777">
            <w:pPr>
              <w:pStyle w:val="BodyText"/>
              <w:rPr>
                <w:bCs/>
                <w:szCs w:val="24"/>
              </w:rPr>
            </w:pPr>
          </w:p>
          <w:p w:rsidR="00844B55" w:rsidP="00844B55" w14:paraId="0A5F0CE6" w14:textId="77777777">
            <w:pPr>
              <w:pStyle w:val="BodyText"/>
              <w:rPr>
                <w:bCs/>
                <w:szCs w:val="24"/>
              </w:rPr>
            </w:pPr>
          </w:p>
          <w:p w:rsidR="00844B55" w:rsidP="00844B55" w14:paraId="7B7E8947" w14:textId="77777777">
            <w:pPr>
              <w:pStyle w:val="BodyText"/>
              <w:rPr>
                <w:bCs/>
                <w:szCs w:val="24"/>
              </w:rPr>
            </w:pPr>
            <w:r>
              <w:rPr>
                <w:bCs/>
                <w:szCs w:val="24"/>
              </w:rPr>
              <w:t>Attorney Examiner:</w:t>
            </w:r>
          </w:p>
          <w:p w:rsidR="00844B55" w:rsidP="00844B55" w14:paraId="40655733" w14:textId="77777777">
            <w:pPr>
              <w:pStyle w:val="BodyText"/>
              <w:rPr>
                <w:bCs/>
                <w:szCs w:val="24"/>
              </w:rPr>
            </w:pPr>
          </w:p>
          <w:p w:rsidR="00844B55" w:rsidRPr="00A575BD" w:rsidP="00844B55" w14:paraId="0ACF1F11" w14:textId="77777777">
            <w:pPr>
              <w:spacing w:after="0" w:line="240" w:lineRule="auto"/>
              <w:rPr>
                <w:color w:val="0000FF"/>
                <w:sz w:val="24"/>
                <w:szCs w:val="24"/>
                <w:u w:val="single"/>
              </w:rPr>
            </w:pPr>
            <w:r w:rsidRPr="00A575BD">
              <w:rPr>
                <w:color w:val="0000FF"/>
                <w:sz w:val="24"/>
                <w:szCs w:val="24"/>
                <w:u w:val="single"/>
              </w:rPr>
              <w:t>Lauren.augostini@puc.state.oh.us</w:t>
            </w:r>
          </w:p>
          <w:p w:rsidR="00844B55" w:rsidP="00844B55" w14:paraId="46E772FE" w14:textId="77777777">
            <w:pPr>
              <w:pStyle w:val="BodyText"/>
              <w:rPr>
                <w:bCs/>
                <w:szCs w:val="24"/>
              </w:rPr>
            </w:pPr>
          </w:p>
          <w:p w:rsidR="00844B55" w:rsidRPr="00DB1B27" w:rsidP="00844B55" w14:paraId="38334D5F" w14:textId="77777777">
            <w:pPr>
              <w:pStyle w:val="BodyText"/>
              <w:rPr>
                <w:bCs/>
                <w:szCs w:val="24"/>
              </w:rPr>
            </w:pPr>
          </w:p>
        </w:tc>
        <w:tc>
          <w:tcPr>
            <w:tcW w:w="4428" w:type="dxa"/>
            <w:shd w:val="clear" w:color="auto" w:fill="auto"/>
          </w:tcPr>
          <w:p w:rsidR="00844B55" w:rsidRPr="008B0B24" w:rsidP="00844B55" w14:paraId="232BF9D9" w14:textId="77777777">
            <w:pPr>
              <w:autoSpaceDE w:val="0"/>
              <w:autoSpaceDN w:val="0"/>
              <w:adjustRightInd w:val="0"/>
              <w:spacing w:after="0" w:line="240" w:lineRule="auto"/>
              <w:ind w:left="522"/>
              <w:rPr>
                <w:rFonts w:ascii="Times-Roman" w:hAnsi="Times-Roman" w:cs="Times-Roman"/>
                <w:color w:val="0000FF"/>
                <w:sz w:val="24"/>
                <w:u w:val="single"/>
              </w:rPr>
            </w:pPr>
            <w:hyperlink r:id="rId10" w:history="1">
              <w:r w:rsidRPr="008B0B24">
                <w:rPr>
                  <w:rStyle w:val="Hyperlink"/>
                  <w:rFonts w:ascii="Times-Roman" w:hAnsi="Times-Roman" w:cs="Times-Roman"/>
                  <w:sz w:val="24"/>
                </w:rPr>
                <w:t>Rocco.dascenzo@duke-energy.com</w:t>
              </w:r>
            </w:hyperlink>
          </w:p>
          <w:p w:rsidR="00844B55" w:rsidRPr="008B0B24" w:rsidP="00844B55" w14:paraId="691CC67B" w14:textId="77777777">
            <w:pPr>
              <w:autoSpaceDE w:val="0"/>
              <w:autoSpaceDN w:val="0"/>
              <w:adjustRightInd w:val="0"/>
              <w:spacing w:after="0" w:line="240" w:lineRule="auto"/>
              <w:ind w:left="522"/>
              <w:rPr>
                <w:rFonts w:ascii="Times-Roman" w:hAnsi="Times-Roman" w:cs="Times-Roman"/>
                <w:color w:val="0000FF"/>
                <w:sz w:val="24"/>
                <w:u w:val="single"/>
              </w:rPr>
            </w:pPr>
            <w:r w:rsidRPr="008B0B24">
              <w:rPr>
                <w:rFonts w:ascii="Times-Roman" w:hAnsi="Times-Roman" w:cs="Times-Roman"/>
                <w:color w:val="0000FF"/>
                <w:sz w:val="24"/>
                <w:u w:val="single"/>
              </w:rPr>
              <w:t>Elizabeth.watts@duke-energy.com</w:t>
            </w:r>
          </w:p>
          <w:p w:rsidR="00844B55" w:rsidP="00844B55" w14:paraId="0FF755EC" w14:textId="77777777">
            <w:pPr>
              <w:autoSpaceDE w:val="0"/>
              <w:autoSpaceDN w:val="0"/>
              <w:adjustRightInd w:val="0"/>
              <w:spacing w:after="0" w:line="240" w:lineRule="auto"/>
              <w:ind w:left="522"/>
              <w:rPr>
                <w:rFonts w:ascii="Times-Roman" w:hAnsi="Times-Roman" w:cs="Times-Roman"/>
                <w:color w:val="0000FF"/>
                <w:sz w:val="24"/>
                <w:u w:val="single"/>
              </w:rPr>
            </w:pPr>
            <w:r>
              <w:rPr>
                <w:rFonts w:ascii="Times-Roman" w:hAnsi="Times-Roman" w:cs="Times-Roman"/>
                <w:color w:val="0000FF"/>
                <w:sz w:val="24"/>
                <w:u w:val="single"/>
              </w:rPr>
              <w:t>Joe.oliker@igs.com</w:t>
            </w:r>
          </w:p>
          <w:p w:rsidR="00844B55" w:rsidP="00844B55" w14:paraId="1EA7EE2B" w14:textId="77777777">
            <w:pPr>
              <w:autoSpaceDE w:val="0"/>
              <w:autoSpaceDN w:val="0"/>
              <w:adjustRightInd w:val="0"/>
              <w:spacing w:after="0" w:line="240" w:lineRule="auto"/>
              <w:ind w:left="522"/>
              <w:rPr>
                <w:rFonts w:ascii="Times-Roman" w:hAnsi="Times-Roman" w:cs="Times-Roman"/>
                <w:color w:val="0000FF"/>
                <w:sz w:val="24"/>
                <w:u w:val="single"/>
              </w:rPr>
            </w:pPr>
            <w:r>
              <w:rPr>
                <w:rFonts w:ascii="Times-Roman" w:hAnsi="Times-Roman" w:cs="Times-Roman"/>
                <w:color w:val="0000FF"/>
                <w:sz w:val="24"/>
                <w:u w:val="single"/>
              </w:rPr>
              <w:t>Bethany.allen@igs.com</w:t>
            </w:r>
          </w:p>
          <w:p w:rsidR="00844B55" w:rsidRPr="008B0B24" w:rsidP="00844B55" w14:paraId="2B689A46" w14:textId="77777777">
            <w:pPr>
              <w:autoSpaceDE w:val="0"/>
              <w:autoSpaceDN w:val="0"/>
              <w:adjustRightInd w:val="0"/>
              <w:spacing w:after="0" w:line="240" w:lineRule="auto"/>
              <w:ind w:left="522"/>
              <w:rPr>
                <w:rFonts w:ascii="Times-Roman" w:hAnsi="Times-Roman" w:cs="Times-Roman"/>
                <w:color w:val="0000FF"/>
                <w:sz w:val="24"/>
                <w:u w:val="single"/>
              </w:rPr>
            </w:pPr>
          </w:p>
          <w:p w:rsidR="00844B55" w:rsidRPr="00DB1B27" w:rsidP="00844B55" w14:paraId="66F3412D" w14:textId="77777777">
            <w:pPr>
              <w:pStyle w:val="BodyText"/>
              <w:rPr>
                <w:bCs/>
                <w:szCs w:val="24"/>
              </w:rPr>
            </w:pPr>
          </w:p>
        </w:tc>
      </w:tr>
    </w:tbl>
    <w:p w:rsidR="00844B55" w:rsidRPr="00A666BD" w:rsidP="00A666BD" w14:paraId="64117D12" w14:textId="77777777">
      <w:pPr>
        <w:spacing w:after="0" w:line="240" w:lineRule="auto"/>
        <w:rPr>
          <w:rFonts w:ascii="Times New Roman" w:hAnsi="Times New Roman"/>
          <w:sz w:val="24"/>
          <w:szCs w:val="24"/>
        </w:rPr>
      </w:pPr>
    </w:p>
    <w:sectPr w:rsidSect="00844B5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728926"/>
      <w:docPartObj>
        <w:docPartGallery w:val="Page Numbers (Bottom of Page)"/>
        <w:docPartUnique/>
      </w:docPartObj>
    </w:sdtPr>
    <w:sdtEndPr>
      <w:rPr>
        <w:rFonts w:ascii="Times New Roman" w:hAnsi="Times New Roman" w:cs="Times New Roman"/>
        <w:noProof/>
        <w:sz w:val="24"/>
        <w:szCs w:val="24"/>
      </w:rPr>
    </w:sdtEndPr>
    <w:sdtContent>
      <w:p w:rsidR="00D17B63" w:rsidRPr="00D17B63" w14:paraId="5704556B" w14:textId="77777777">
        <w:pPr>
          <w:pStyle w:val="Footer"/>
          <w:jc w:val="center"/>
          <w:rPr>
            <w:rFonts w:ascii="Times New Roman" w:hAnsi="Times New Roman" w:cs="Times New Roman"/>
            <w:sz w:val="24"/>
            <w:szCs w:val="24"/>
          </w:rPr>
        </w:pPr>
        <w:r w:rsidRPr="00D17B63">
          <w:rPr>
            <w:rFonts w:ascii="Times New Roman" w:hAnsi="Times New Roman" w:cs="Times New Roman"/>
            <w:sz w:val="24"/>
            <w:szCs w:val="24"/>
          </w:rPr>
          <w:fldChar w:fldCharType="begin"/>
        </w:r>
        <w:r w:rsidRPr="00D17B63">
          <w:rPr>
            <w:rFonts w:ascii="Times New Roman" w:hAnsi="Times New Roman" w:cs="Times New Roman"/>
            <w:sz w:val="24"/>
            <w:szCs w:val="24"/>
          </w:rPr>
          <w:instrText xml:space="preserve"> PAGE   \* MERGEFORMAT </w:instrText>
        </w:r>
        <w:r w:rsidRPr="00D17B63">
          <w:rPr>
            <w:rFonts w:ascii="Times New Roman" w:hAnsi="Times New Roman" w:cs="Times New Roman"/>
            <w:sz w:val="24"/>
            <w:szCs w:val="24"/>
          </w:rPr>
          <w:fldChar w:fldCharType="separate"/>
        </w:r>
        <w:r w:rsidRPr="00D17B63">
          <w:rPr>
            <w:rFonts w:ascii="Times New Roman" w:hAnsi="Times New Roman" w:cs="Times New Roman"/>
            <w:noProof/>
            <w:sz w:val="24"/>
            <w:szCs w:val="24"/>
          </w:rPr>
          <w:t>2</w:t>
        </w:r>
        <w:r w:rsidRPr="00D17B6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9503769"/>
      <w:docPartObj>
        <w:docPartGallery w:val="Page Numbers (Bottom of Page)"/>
        <w:docPartUnique/>
      </w:docPartObj>
    </w:sdtPr>
    <w:sdtEndPr>
      <w:rPr>
        <w:noProof/>
      </w:rPr>
    </w:sdtEndPr>
    <w:sdtContent>
      <w:p w:rsidR="00166453" w14:paraId="469A6D6C" w14:textId="0A4592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DB6" w14:paraId="13A145C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2735047"/>
      <w:docPartObj>
        <w:docPartGallery w:val="Page Numbers (Bottom of Page)"/>
        <w:docPartUnique/>
      </w:docPartObj>
    </w:sdtPr>
    <w:sdtEndPr>
      <w:rPr>
        <w:noProof/>
      </w:rPr>
    </w:sdtEndPr>
    <w:sdtContent>
      <w:p w:rsidR="00844B55" w14:paraId="7C151747" w14:textId="1E87D7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DB6" w14:paraId="23764B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423D" w:rsidP="005F2DF3" w14:paraId="4EF45ECC" w14:textId="77777777">
      <w:pPr>
        <w:spacing w:after="0" w:line="240" w:lineRule="auto"/>
      </w:pPr>
      <w:r>
        <w:separator/>
      </w:r>
    </w:p>
  </w:footnote>
  <w:footnote w:type="continuationSeparator" w:id="1">
    <w:p w:rsidR="0015423D" w:rsidP="005F2DF3" w14:paraId="75A402DE" w14:textId="77777777">
      <w:pPr>
        <w:spacing w:after="0" w:line="240" w:lineRule="auto"/>
      </w:pPr>
      <w:r>
        <w:continuationSeparator/>
      </w:r>
    </w:p>
  </w:footnote>
  <w:footnote w:id="2">
    <w:p w:rsidR="00961304" w:rsidRPr="00166453" w:rsidP="00166453" w14:paraId="6C219034" w14:textId="17AF0FAB">
      <w:pPr>
        <w:pStyle w:val="FootnoteText"/>
        <w:spacing w:after="120"/>
        <w:rPr>
          <w:rFonts w:ascii="Times New Roman" w:hAnsi="Times New Roman"/>
        </w:rPr>
      </w:pPr>
      <w:r w:rsidRPr="00166453">
        <w:rPr>
          <w:rStyle w:val="FootnoteReference"/>
          <w:rFonts w:ascii="Times New Roman" w:hAnsi="Times New Roman"/>
        </w:rPr>
        <w:footnoteRef/>
      </w:r>
      <w:r w:rsidRPr="00166453">
        <w:rPr>
          <w:rFonts w:ascii="Times New Roman" w:hAnsi="Times New Roman"/>
        </w:rPr>
        <w:t xml:space="preserve"> Ohio Adm.Code 4901:1-13-11(D); Ohio Adm.Code 4901:1-10-22(C).</w:t>
      </w:r>
    </w:p>
  </w:footnote>
  <w:footnote w:id="3">
    <w:p w:rsidR="00A666BD" w:rsidRPr="00166453" w:rsidP="00166453" w14:paraId="466FF668" w14:textId="77777777">
      <w:pPr>
        <w:pStyle w:val="FootnoteText"/>
        <w:spacing w:after="120"/>
        <w:rPr>
          <w:rFonts w:ascii="Times New Roman" w:hAnsi="Times New Roman"/>
        </w:rPr>
      </w:pPr>
      <w:r w:rsidRPr="00166453">
        <w:rPr>
          <w:rStyle w:val="FootnoteReference"/>
          <w:rFonts w:ascii="Times New Roman" w:hAnsi="Times New Roman"/>
        </w:rPr>
        <w:footnoteRef/>
      </w:r>
      <w:r w:rsidRPr="00166453">
        <w:rPr>
          <w:rFonts w:ascii="Times New Roman" w:hAnsi="Times New Roman"/>
        </w:rPr>
        <w:t xml:space="preserve"> P.U.C.O Electric No. 19, Sheet 92.4.</w:t>
      </w:r>
    </w:p>
  </w:footnote>
  <w:footnote w:id="4">
    <w:p w:rsidR="00191438" w:rsidRPr="00166453" w:rsidP="00166453" w14:paraId="261011E9" w14:textId="40853B8E">
      <w:pPr>
        <w:pStyle w:val="FootnoteText"/>
        <w:spacing w:after="120"/>
        <w:rPr>
          <w:rFonts w:ascii="Times New Roman" w:hAnsi="Times New Roman"/>
        </w:rPr>
      </w:pPr>
      <w:r w:rsidRPr="00166453">
        <w:rPr>
          <w:rStyle w:val="FootnoteReference"/>
          <w:rFonts w:ascii="Times New Roman" w:hAnsi="Times New Roman"/>
        </w:rPr>
        <w:footnoteRef/>
      </w:r>
      <w:r w:rsidRPr="00166453">
        <w:rPr>
          <w:rFonts w:ascii="Times New Roman" w:hAnsi="Times New Roman"/>
        </w:rPr>
        <w:t xml:space="preserve"> </w:t>
      </w:r>
      <w:r w:rsidRPr="00166453" w:rsidR="003F04FB">
        <w:rPr>
          <w:rFonts w:ascii="Times New Roman" w:hAnsi="Times New Roman"/>
        </w:rPr>
        <w:t>On Page 2 of each of the proposed bills submitted by Duke in its Correspondence filed October 4, 2019 (underline emphasis added).</w:t>
      </w:r>
    </w:p>
  </w:footnote>
  <w:footnote w:id="5">
    <w:p w:rsidR="002812E0" w:rsidRPr="00166453" w:rsidP="00166453" w14:paraId="64533CE6" w14:textId="12DA815B">
      <w:pPr>
        <w:pStyle w:val="FootnoteText"/>
        <w:spacing w:after="120"/>
        <w:rPr>
          <w:rFonts w:ascii="Times New Roman" w:hAnsi="Times New Roman"/>
        </w:rPr>
      </w:pPr>
      <w:r w:rsidRPr="00166453">
        <w:rPr>
          <w:rStyle w:val="FootnoteReference"/>
          <w:rFonts w:ascii="Times New Roman" w:hAnsi="Times New Roman"/>
        </w:rPr>
        <w:footnoteRef/>
      </w:r>
      <w:r w:rsidRPr="00166453">
        <w:rPr>
          <w:rFonts w:ascii="Times New Roman" w:hAnsi="Times New Roman"/>
        </w:rPr>
        <w:t xml:space="preserve"> R.C. 4933.122</w:t>
      </w:r>
      <w:r w:rsidR="00166453">
        <w:rPr>
          <w:rFonts w:ascii="Times New Roman" w:hAnsi="Times New Roman"/>
        </w:rPr>
        <w:t>.</w:t>
      </w:r>
    </w:p>
  </w:footnote>
  <w:footnote w:id="6">
    <w:p w:rsidR="00A666BD" w:rsidRPr="00166453" w:rsidP="00166453" w14:paraId="7CD3CE8F" w14:textId="63A14823">
      <w:pPr>
        <w:pStyle w:val="FootnoteText"/>
        <w:spacing w:after="120"/>
        <w:rPr>
          <w:rFonts w:ascii="Times New Roman" w:hAnsi="Times New Roman"/>
        </w:rPr>
      </w:pPr>
      <w:r w:rsidRPr="00166453">
        <w:rPr>
          <w:rStyle w:val="FootnoteReference"/>
          <w:rFonts w:ascii="Times New Roman" w:hAnsi="Times New Roman"/>
        </w:rPr>
        <w:footnoteRef/>
      </w:r>
      <w:r w:rsidRPr="00166453">
        <w:rPr>
          <w:rFonts w:ascii="Times New Roman" w:hAnsi="Times New Roman"/>
        </w:rPr>
        <w:t xml:space="preserve"> Ohio Adm. Code 4901:1-18-06</w:t>
      </w:r>
      <w:r w:rsidR="00166453">
        <w:rPr>
          <w:rFonts w:ascii="Times New Roman" w:hAnsi="Times New Roman"/>
        </w:rPr>
        <w:t>.</w:t>
      </w:r>
    </w:p>
  </w:footnote>
  <w:footnote w:id="7">
    <w:p w:rsidR="00A666BD" w:rsidRPr="00166453" w:rsidP="00166453" w14:paraId="1D854BB9" w14:textId="4AE0A849">
      <w:pPr>
        <w:pStyle w:val="FootnoteText"/>
        <w:spacing w:after="120"/>
        <w:rPr>
          <w:rFonts w:ascii="Times New Roman" w:hAnsi="Times New Roman"/>
        </w:rPr>
      </w:pPr>
      <w:r w:rsidRPr="00166453">
        <w:rPr>
          <w:rStyle w:val="FootnoteReference"/>
          <w:rFonts w:ascii="Times New Roman" w:hAnsi="Times New Roman"/>
        </w:rPr>
        <w:footnoteRef/>
      </w:r>
      <w:r w:rsidRPr="00166453">
        <w:rPr>
          <w:rFonts w:ascii="Times New Roman" w:hAnsi="Times New Roman"/>
          <w:iCs/>
        </w:rPr>
        <w:t xml:space="preserve"> </w:t>
      </w:r>
      <w:r w:rsidRPr="00166453" w:rsidR="00D07E4F">
        <w:rPr>
          <w:rFonts w:ascii="Times New Roman" w:hAnsi="Times New Roman"/>
          <w:i/>
        </w:rPr>
        <w:t>See In the Matter of the Application of Duke Energy Ohio for Authority to Adjust its PowerForward Rider</w:t>
      </w:r>
      <w:r w:rsidRPr="00166453" w:rsidR="00D07E4F">
        <w:rPr>
          <w:rFonts w:ascii="Times New Roman" w:hAnsi="Times New Roman"/>
        </w:rPr>
        <w:t>, Case No. 19-1750-EL-UNC (September 24,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DB6" w14:paraId="1012D7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DB6" w14:paraId="463FC43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DB6" w14:paraId="59F9D3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21E66A2"/>
    <w:multiLevelType w:val="hybridMultilevel"/>
    <w:tmpl w:val="5EA43C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402A5245"/>
    <w:multiLevelType w:val="hybridMultilevel"/>
    <w:tmpl w:val="885CC9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09"/>
    <w:rsid w:val="00067555"/>
    <w:rsid w:val="001464FD"/>
    <w:rsid w:val="0015423D"/>
    <w:rsid w:val="00166453"/>
    <w:rsid w:val="00171B12"/>
    <w:rsid w:val="00191438"/>
    <w:rsid w:val="002812E0"/>
    <w:rsid w:val="002C0658"/>
    <w:rsid w:val="003249DC"/>
    <w:rsid w:val="003569E9"/>
    <w:rsid w:val="003F04FB"/>
    <w:rsid w:val="004071D5"/>
    <w:rsid w:val="00407C4F"/>
    <w:rsid w:val="0049773E"/>
    <w:rsid w:val="004B4B49"/>
    <w:rsid w:val="004B7B57"/>
    <w:rsid w:val="004C16A1"/>
    <w:rsid w:val="004F0011"/>
    <w:rsid w:val="0050017D"/>
    <w:rsid w:val="00500DE8"/>
    <w:rsid w:val="005F2DF3"/>
    <w:rsid w:val="005F5846"/>
    <w:rsid w:val="006255A2"/>
    <w:rsid w:val="006B3C1D"/>
    <w:rsid w:val="006C5C72"/>
    <w:rsid w:val="006D6415"/>
    <w:rsid w:val="006E3821"/>
    <w:rsid w:val="007511AA"/>
    <w:rsid w:val="00765C87"/>
    <w:rsid w:val="00787E76"/>
    <w:rsid w:val="007A3B4B"/>
    <w:rsid w:val="007C45B0"/>
    <w:rsid w:val="00844B55"/>
    <w:rsid w:val="00844DE9"/>
    <w:rsid w:val="008B0B24"/>
    <w:rsid w:val="008C5321"/>
    <w:rsid w:val="008E6F09"/>
    <w:rsid w:val="00961304"/>
    <w:rsid w:val="00965F53"/>
    <w:rsid w:val="00A126EF"/>
    <w:rsid w:val="00A54F8E"/>
    <w:rsid w:val="00A575BD"/>
    <w:rsid w:val="00A666BD"/>
    <w:rsid w:val="00AB3680"/>
    <w:rsid w:val="00B55627"/>
    <w:rsid w:val="00B579F7"/>
    <w:rsid w:val="00BA0A17"/>
    <w:rsid w:val="00BE740B"/>
    <w:rsid w:val="00BF38B4"/>
    <w:rsid w:val="00C92787"/>
    <w:rsid w:val="00CB6E4D"/>
    <w:rsid w:val="00CE49AF"/>
    <w:rsid w:val="00D07E4F"/>
    <w:rsid w:val="00D17B63"/>
    <w:rsid w:val="00D622A6"/>
    <w:rsid w:val="00DA3F2C"/>
    <w:rsid w:val="00DB1B27"/>
    <w:rsid w:val="00DB4449"/>
    <w:rsid w:val="00DC22F3"/>
    <w:rsid w:val="00E26F80"/>
    <w:rsid w:val="00E53995"/>
    <w:rsid w:val="00E53E6E"/>
    <w:rsid w:val="00E721C4"/>
    <w:rsid w:val="00E85DB6"/>
    <w:rsid w:val="00E9079C"/>
    <w:rsid w:val="00F164D3"/>
    <w:rsid w:val="00F35D3F"/>
    <w:rsid w:val="00F64C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2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DF3"/>
    <w:rPr>
      <w:sz w:val="20"/>
      <w:szCs w:val="20"/>
    </w:rPr>
  </w:style>
  <w:style w:type="character" w:styleId="FootnoteReference">
    <w:name w:val="footnote reference"/>
    <w:basedOn w:val="DefaultParagraphFont"/>
    <w:unhideWhenUsed/>
    <w:rsid w:val="005F2DF3"/>
    <w:rPr>
      <w:vertAlign w:val="superscript"/>
    </w:rPr>
  </w:style>
  <w:style w:type="paragraph" w:styleId="ListParagraph">
    <w:name w:val="List Paragraph"/>
    <w:basedOn w:val="Normal"/>
    <w:uiPriority w:val="34"/>
    <w:qFormat/>
    <w:rsid w:val="004071D5"/>
    <w:pPr>
      <w:ind w:left="720"/>
      <w:contextualSpacing/>
    </w:pPr>
  </w:style>
  <w:style w:type="paragraph" w:styleId="Header">
    <w:name w:val="header"/>
    <w:basedOn w:val="Normal"/>
    <w:link w:val="HeaderChar"/>
    <w:uiPriority w:val="99"/>
    <w:unhideWhenUsed/>
    <w:rsid w:val="00E85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B6"/>
  </w:style>
  <w:style w:type="paragraph" w:styleId="Footer">
    <w:name w:val="footer"/>
    <w:basedOn w:val="Normal"/>
    <w:link w:val="FooterChar"/>
    <w:uiPriority w:val="99"/>
    <w:unhideWhenUsed/>
    <w:rsid w:val="00E8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B6"/>
  </w:style>
  <w:style w:type="table" w:styleId="TableGrid">
    <w:name w:val="Table Grid"/>
    <w:basedOn w:val="TableNormal"/>
    <w:uiPriority w:val="39"/>
    <w:rsid w:val="0075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4B55"/>
    <w:rPr>
      <w:color w:val="0000FF"/>
      <w:u w:val="single"/>
    </w:rPr>
  </w:style>
  <w:style w:type="paragraph" w:styleId="BodyText">
    <w:name w:val="Body Text"/>
    <w:basedOn w:val="Normal"/>
    <w:link w:val="BodyTextChar"/>
    <w:rsid w:val="00844B5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4B55"/>
    <w:rPr>
      <w:rFonts w:ascii="Times New Roman" w:eastAsia="Times New Roman" w:hAnsi="Times New Roman" w:cs="Times New Roman"/>
      <w:sz w:val="24"/>
      <w:szCs w:val="20"/>
    </w:rPr>
  </w:style>
  <w:style w:type="paragraph" w:styleId="CommentText">
    <w:name w:val="annotation text"/>
    <w:basedOn w:val="Normal"/>
    <w:link w:val="CommentTextChar"/>
    <w:semiHidden/>
    <w:rsid w:val="00844B55"/>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844B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6E4D"/>
    <w:rPr>
      <w:sz w:val="16"/>
      <w:szCs w:val="16"/>
    </w:rPr>
  </w:style>
  <w:style w:type="paragraph" w:styleId="CommentSubject">
    <w:name w:val="annotation subject"/>
    <w:basedOn w:val="CommentText"/>
    <w:next w:val="CommentText"/>
    <w:link w:val="CommentSubjectChar"/>
    <w:uiPriority w:val="99"/>
    <w:semiHidden/>
    <w:unhideWhenUsed/>
    <w:rsid w:val="00CB6E4D"/>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B6E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cco.dascenzo@duke-energy.co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3.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mbrosia.Logsdon@occ.ohio.gov" TargetMode="External" /><Relationship Id="rId8" Type="http://schemas.openxmlformats.org/officeDocument/2006/relationships/footer" Target="footer2.xml" /><Relationship Id="rId9" Type="http://schemas.openxmlformats.org/officeDocument/2006/relationships/hyperlink" Target="mailto:Andrew.shaffer@ohioattorney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6BC2-C0AB-4B65-9961-94B1BDCB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19-1593 Comments.DOCX</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2019-11-06T15:54:23Z</dcterms:created>
  <dcterms:modified xsi:type="dcterms:W3CDTF">2019-11-06T15:54:23Z</dcterms:modified>
</cp:coreProperties>
</file>