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FA3F2D" w:rsidP="00FA3F2D" w14:paraId="2C7B3146" w14:textId="3EFFDC5F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AF169C" w:rsidP="00FA3F2D" w14:paraId="252E05C9" w14:textId="77777777">
      <w:pPr>
        <w:pStyle w:val="List"/>
        <w:ind w:left="0" w:firstLine="0"/>
        <w:jc w:val="center"/>
        <w:rPr>
          <w:b/>
          <w:szCs w:val="24"/>
        </w:rPr>
      </w:pPr>
    </w:p>
    <w:tbl>
      <w:tblPr>
        <w:tblW w:w="8748" w:type="dxa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32"/>
        <w:gridCol w:w="360"/>
        <w:gridCol w:w="4056"/>
      </w:tblGrid>
      <w:tr w14:paraId="461A074E" w14:textId="77777777" w:rsidTr="005C239D">
        <w:tblPrEx>
          <w:tblW w:w="8748" w:type="dxa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396907" w:rsidRPr="00FA7716" w:rsidP="005C239D" w14:paraId="0842F11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Application of Ohio Edison Company, the Cleveland Electric Illuminating Company, and the Toledo Edison Company for Authority to Establish a Standard Service Offer Pursuant to R.C. 4928.143 in the Form of an Electric Security Plan.</w:t>
            </w:r>
          </w:p>
        </w:tc>
        <w:tc>
          <w:tcPr>
            <w:tcW w:w="360" w:type="dxa"/>
            <w:shd w:val="clear" w:color="auto" w:fill="auto"/>
          </w:tcPr>
          <w:p w:rsidR="00396907" w:rsidRPr="00FA7716" w:rsidP="005C239D" w14:paraId="0B26C01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96907" w:rsidRPr="00FA7716" w:rsidP="005C239D" w14:paraId="68A3187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96907" w:rsidRPr="00FA7716" w:rsidP="005C239D" w14:paraId="53ED948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96907" w:rsidRPr="00FA7716" w:rsidP="005C239D" w14:paraId="5C68AE9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96907" w:rsidRPr="00FA7716" w:rsidP="005C239D" w14:paraId="36FE36F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96907" w:rsidRPr="00FA7716" w:rsidP="005C239D" w14:paraId="518E607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96907" w:rsidRPr="00FA7716" w:rsidP="005C239D" w14:paraId="5E188A4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056" w:type="dxa"/>
            <w:shd w:val="clear" w:color="auto" w:fill="auto"/>
          </w:tcPr>
          <w:p w:rsidR="00396907" w:rsidRPr="00FA7716" w:rsidP="005C239D" w14:paraId="6E7EA59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96907" w:rsidRPr="00FA7716" w:rsidP="005C239D" w14:paraId="0BA3176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96907" w:rsidRPr="00FA7716" w:rsidP="005C239D" w14:paraId="0AC58EF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771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23-301-EL-SSO</w:t>
            </w:r>
          </w:p>
          <w:p w:rsidR="00396907" w:rsidRPr="00FA7716" w:rsidP="005C239D" w14:paraId="580AEE6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96907" w:rsidRPr="00FA7716" w:rsidP="005C239D" w14:paraId="3667C5B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077D35" w:rsidRPr="00B7537B" w:rsidP="00077D35" w14:paraId="7716F6DE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6E64496C" w14:textId="0F943BC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NOTICE OF </w:t>
      </w:r>
      <w:r w:rsidR="00F94A46">
        <w:rPr>
          <w:b/>
          <w:sz w:val="24"/>
          <w:szCs w:val="24"/>
        </w:rPr>
        <w:t>WITHDRAWAL</w:t>
      </w:r>
      <w:r w:rsidRPr="00077D35">
        <w:rPr>
          <w:b/>
          <w:sz w:val="24"/>
          <w:szCs w:val="24"/>
        </w:rPr>
        <w:t xml:space="preserve"> OF COUNSEL</w:t>
      </w:r>
      <w:r w:rsidRPr="00B7537B">
        <w:rPr>
          <w:b/>
          <w:sz w:val="24"/>
          <w:szCs w:val="24"/>
        </w:rPr>
        <w:t xml:space="preserve">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554DF2" w:rsidP="002E60BD" w14:paraId="06261694" w14:textId="0AD7CE7E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</w:t>
      </w:r>
      <w:r>
        <w:rPr>
          <w:sz w:val="24"/>
          <w:szCs w:val="24"/>
        </w:rPr>
        <w:t>withdrawal</w:t>
      </w:r>
      <w:r w:rsidRPr="00B7537B" w:rsidR="00382089">
        <w:rPr>
          <w:sz w:val="24"/>
          <w:szCs w:val="24"/>
        </w:rPr>
        <w:t xml:space="preserve"> of</w:t>
      </w:r>
      <w:r w:rsidRPr="00B7537B" w:rsidR="00266E5D">
        <w:rPr>
          <w:sz w:val="24"/>
          <w:szCs w:val="24"/>
        </w:rPr>
        <w:t xml:space="preserve"> </w:t>
      </w:r>
      <w:r>
        <w:rPr>
          <w:sz w:val="24"/>
          <w:szCs w:val="24"/>
        </w:rPr>
        <w:t>Robert Eubanks</w:t>
      </w:r>
      <w:r w:rsidR="00BF5BAD">
        <w:rPr>
          <w:sz w:val="24"/>
          <w:szCs w:val="24"/>
        </w:rPr>
        <w:t xml:space="preserve"> from this </w:t>
      </w:r>
      <w:r w:rsidR="00664854">
        <w:rPr>
          <w:sz w:val="24"/>
          <w:szCs w:val="24"/>
        </w:rPr>
        <w:t>case</w:t>
      </w:r>
      <w:r>
        <w:rPr>
          <w:sz w:val="24"/>
          <w:szCs w:val="24"/>
        </w:rPr>
        <w:t xml:space="preserve">. All other counsel will remain </w:t>
      </w:r>
      <w:r w:rsidR="00303616">
        <w:rPr>
          <w:sz w:val="24"/>
          <w:szCs w:val="24"/>
        </w:rPr>
        <w:t>unchanged</w:t>
      </w:r>
      <w:r>
        <w:rPr>
          <w:sz w:val="24"/>
          <w:szCs w:val="24"/>
        </w:rPr>
        <w:t xml:space="preserve">.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>
        <w:rPr>
          <w:sz w:val="24"/>
          <w:szCs w:val="24"/>
        </w:rPr>
        <w:t>Mr. Finnigan, Mr. Michael, Mr. Hickey and Mr. Zuehlke.</w:t>
      </w:r>
    </w:p>
    <w:p w:rsidR="00554DF2" w:rsidP="002E60BD" w14:paraId="0080DCDF" w14:textId="77777777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</w:p>
    <w:p w:rsidR="00554DF2" w:rsidP="002E60BD" w14:paraId="7F3DAB75" w14:textId="77777777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</w:p>
    <w:p w:rsidR="00962B0B" w14:paraId="4BE2F81B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3A42" w:rsidRPr="00201F25" w:rsidP="00FB3A42" w14:paraId="7D69EEDD" w14:textId="77777777">
      <w:pPr>
        <w:spacing w:line="480" w:lineRule="auto"/>
        <w:ind w:firstLine="4320"/>
        <w:rPr>
          <w:sz w:val="24"/>
          <w:szCs w:val="24"/>
        </w:rPr>
      </w:pPr>
      <w:r w:rsidRPr="00201F25">
        <w:rPr>
          <w:sz w:val="24"/>
          <w:szCs w:val="24"/>
        </w:rPr>
        <w:t>Respectfully submitted,</w:t>
      </w:r>
    </w:p>
    <w:p w:rsidR="00313B0A" w:rsidP="00FB3A42" w14:paraId="52233241" w14:textId="77777777">
      <w:pPr>
        <w:ind w:firstLine="4320"/>
        <w:rPr>
          <w:sz w:val="24"/>
          <w:szCs w:val="24"/>
        </w:rPr>
      </w:pPr>
      <w:r w:rsidRPr="00313B0A">
        <w:rPr>
          <w:sz w:val="24"/>
          <w:szCs w:val="24"/>
        </w:rPr>
        <w:t>Maureen R. Willis (0020847)</w:t>
      </w:r>
    </w:p>
    <w:p w:rsidR="00FB3A42" w:rsidRPr="00201F25" w:rsidP="00FB3A42" w14:paraId="101FA937" w14:textId="03579607">
      <w:pPr>
        <w:ind w:firstLine="4320"/>
        <w:rPr>
          <w:sz w:val="24"/>
          <w:szCs w:val="24"/>
        </w:rPr>
      </w:pPr>
      <w:r w:rsidRPr="00201F25">
        <w:rPr>
          <w:sz w:val="24"/>
          <w:szCs w:val="24"/>
        </w:rPr>
        <w:t>Ohio Consumers’ Counsel</w:t>
      </w:r>
    </w:p>
    <w:p w:rsidR="00FB3A42" w:rsidRPr="00201F25" w:rsidP="00FB3A42" w14:paraId="29AB5C3A" w14:textId="77777777">
      <w:pPr>
        <w:ind w:firstLine="4320"/>
        <w:rPr>
          <w:sz w:val="24"/>
          <w:szCs w:val="24"/>
        </w:rPr>
      </w:pPr>
      <w:r w:rsidRPr="00201F25">
        <w:rPr>
          <w:sz w:val="24"/>
          <w:szCs w:val="24"/>
        </w:rPr>
        <w:t xml:space="preserve"> </w:t>
      </w:r>
    </w:p>
    <w:p w:rsidR="00FB3A42" w:rsidRPr="00201F25" w:rsidP="00FB3A42" w14:paraId="2DFDEE38" w14:textId="77777777">
      <w:pPr>
        <w:tabs>
          <w:tab w:val="left" w:pos="4320"/>
        </w:tabs>
        <w:ind w:left="4320" w:right="-180"/>
        <w:rPr>
          <w:i/>
          <w:iCs/>
          <w:sz w:val="24"/>
          <w:szCs w:val="24"/>
          <w:u w:val="single"/>
        </w:rPr>
      </w:pPr>
      <w:r w:rsidRPr="00201F25">
        <w:rPr>
          <w:i/>
          <w:iCs/>
          <w:sz w:val="24"/>
          <w:szCs w:val="24"/>
          <w:u w:val="single"/>
        </w:rPr>
        <w:t>/s/ John Finnigan</w:t>
      </w:r>
    </w:p>
    <w:p w:rsidR="00FB3A42" w:rsidRPr="00201F25" w:rsidP="00FB3A42" w14:paraId="01A8A953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201F25">
        <w:rPr>
          <w:sz w:val="24"/>
          <w:szCs w:val="24"/>
        </w:rPr>
        <w:t>John Finnigan (0018689)</w:t>
      </w:r>
    </w:p>
    <w:p w:rsidR="00FB3A42" w:rsidRPr="00201F25" w:rsidP="00FB3A42" w14:paraId="3E747380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201F25">
        <w:rPr>
          <w:sz w:val="24"/>
          <w:szCs w:val="24"/>
        </w:rPr>
        <w:t>Counsel of Record</w:t>
      </w:r>
    </w:p>
    <w:p w:rsidR="006D5CF7" w:rsidP="006D5CF7" w14:paraId="7B15C792" w14:textId="7BC981B1">
      <w:pPr>
        <w:ind w:left="4320"/>
        <w:rPr>
          <w:sz w:val="24"/>
          <w:szCs w:val="24"/>
        </w:rPr>
      </w:pPr>
      <w:r w:rsidRPr="005F3C9B">
        <w:rPr>
          <w:sz w:val="24"/>
          <w:szCs w:val="24"/>
        </w:rPr>
        <w:t>William J. Michael (0070921)</w:t>
      </w:r>
    </w:p>
    <w:p w:rsidR="00FB3A42" w:rsidP="00FB3A42" w14:paraId="03C11696" w14:textId="68E297EC">
      <w:pPr>
        <w:tabs>
          <w:tab w:val="left" w:pos="4320"/>
        </w:tabs>
        <w:ind w:left="4320" w:right="-180"/>
        <w:rPr>
          <w:sz w:val="24"/>
          <w:szCs w:val="24"/>
        </w:rPr>
      </w:pPr>
      <w:r w:rsidRPr="00201F25">
        <w:rPr>
          <w:sz w:val="24"/>
          <w:szCs w:val="24"/>
        </w:rPr>
        <w:t>Assistant Consumers’ Counsel</w:t>
      </w:r>
    </w:p>
    <w:p w:rsidR="006D5CF7" w:rsidP="006D5CF7" w14:paraId="3C5708B3" w14:textId="77777777">
      <w:pPr>
        <w:tabs>
          <w:tab w:val="left" w:pos="4320"/>
        </w:tabs>
        <w:ind w:left="4320"/>
        <w:rPr>
          <w:sz w:val="24"/>
          <w:szCs w:val="24"/>
        </w:rPr>
      </w:pPr>
      <w:r>
        <w:rPr>
          <w:sz w:val="24"/>
          <w:szCs w:val="24"/>
        </w:rPr>
        <w:t>Alex Hickey</w:t>
      </w:r>
    </w:p>
    <w:p w:rsidR="006D5CF7" w:rsidP="006D5CF7" w14:paraId="75FDD313" w14:textId="77777777">
      <w:pPr>
        <w:tabs>
          <w:tab w:val="left" w:pos="4320"/>
        </w:tabs>
        <w:ind w:left="4320"/>
        <w:rPr>
          <w:sz w:val="24"/>
          <w:szCs w:val="24"/>
        </w:rPr>
      </w:pPr>
      <w:r>
        <w:rPr>
          <w:sz w:val="24"/>
          <w:szCs w:val="24"/>
        </w:rPr>
        <w:t>Thomas Zuehlke</w:t>
      </w:r>
    </w:p>
    <w:p w:rsidR="006D5CF7" w:rsidRPr="00201F25" w:rsidP="006D5CF7" w14:paraId="70AD1DA4" w14:textId="7BE1167D">
      <w:pPr>
        <w:tabs>
          <w:tab w:val="left" w:pos="4320"/>
        </w:tabs>
        <w:ind w:left="4320"/>
        <w:rPr>
          <w:sz w:val="24"/>
          <w:szCs w:val="24"/>
        </w:rPr>
      </w:pPr>
      <w:r>
        <w:rPr>
          <w:sz w:val="24"/>
          <w:szCs w:val="24"/>
        </w:rPr>
        <w:t>Certified Legal Intern</w:t>
      </w:r>
    </w:p>
    <w:p w:rsidR="00FB3A42" w:rsidRPr="00201F25" w:rsidP="00FB3A42" w14:paraId="218C21C8" w14:textId="77777777">
      <w:pPr>
        <w:ind w:left="3600" w:firstLine="720"/>
        <w:rPr>
          <w:sz w:val="24"/>
          <w:szCs w:val="24"/>
        </w:rPr>
      </w:pPr>
    </w:p>
    <w:p w:rsidR="00FB3A42" w:rsidRPr="00201F25" w:rsidP="00FB3A42" w14:paraId="17F8AC5B" w14:textId="77777777">
      <w:pPr>
        <w:ind w:left="3600" w:firstLine="720"/>
        <w:rPr>
          <w:b/>
          <w:bCs/>
          <w:sz w:val="24"/>
          <w:szCs w:val="24"/>
        </w:rPr>
      </w:pPr>
      <w:r w:rsidRPr="00201F25">
        <w:rPr>
          <w:b/>
          <w:bCs/>
          <w:sz w:val="24"/>
          <w:szCs w:val="24"/>
        </w:rPr>
        <w:t>Office of the Ohio Consumers’ Counsel</w:t>
      </w:r>
    </w:p>
    <w:p w:rsidR="00FB3A42" w:rsidRPr="00201F25" w:rsidP="00FB3A42" w14:paraId="39F8E977" w14:textId="77777777">
      <w:pPr>
        <w:ind w:left="3600" w:firstLine="720"/>
        <w:rPr>
          <w:rFonts w:eastAsia="Calibri"/>
          <w:sz w:val="24"/>
          <w:szCs w:val="24"/>
        </w:rPr>
      </w:pPr>
      <w:r w:rsidRPr="00201F25">
        <w:rPr>
          <w:rFonts w:eastAsia="Calibri"/>
          <w:sz w:val="24"/>
          <w:szCs w:val="24"/>
        </w:rPr>
        <w:t>65 East State Street, Suite 700</w:t>
      </w:r>
    </w:p>
    <w:p w:rsidR="00FB3A42" w:rsidRPr="00201F25" w:rsidP="00FB3A42" w14:paraId="1D213BDF" w14:textId="77777777">
      <w:pPr>
        <w:ind w:left="3600" w:firstLine="720"/>
        <w:rPr>
          <w:rFonts w:eastAsia="Calibri"/>
          <w:sz w:val="24"/>
          <w:szCs w:val="24"/>
        </w:rPr>
      </w:pPr>
      <w:r w:rsidRPr="00201F25">
        <w:rPr>
          <w:rFonts w:eastAsia="Calibri"/>
          <w:sz w:val="24"/>
          <w:szCs w:val="24"/>
        </w:rPr>
        <w:t>Columbus, Ohio 43215</w:t>
      </w:r>
    </w:p>
    <w:p w:rsidR="00FB3A42" w:rsidRPr="00201F25" w:rsidP="00FB3A42" w14:paraId="1F0291FC" w14:textId="77777777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201F25">
        <w:rPr>
          <w:sz w:val="24"/>
          <w:szCs w:val="24"/>
        </w:rPr>
        <w:t>Telephone [Finnigan]: (614) 466-9585</w:t>
      </w:r>
    </w:p>
    <w:p w:rsidR="008D4A7C" w:rsidP="00FB3A42" w14:paraId="1146C666" w14:textId="11338B5D">
      <w:pPr>
        <w:ind w:left="4320"/>
        <w:rPr>
          <w:sz w:val="24"/>
          <w:szCs w:val="24"/>
        </w:rPr>
      </w:pPr>
      <w:r w:rsidRPr="005F3C9B">
        <w:rPr>
          <w:sz w:val="24"/>
          <w:szCs w:val="24"/>
        </w:rPr>
        <w:t>Telephone [Michael]: (614) 466-1291</w:t>
      </w:r>
    </w:p>
    <w:p w:rsidR="00407E63" w:rsidP="00407E63" w14:paraId="27FCEC02" w14:textId="77777777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>Telephone [Hickey]: (614) 466-9549</w:t>
      </w:r>
    </w:p>
    <w:p w:rsidR="00407E63" w:rsidP="00407E63" w14:paraId="032E72F6" w14:textId="33D46A6A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>Telephone [Zuehlke]: (614) 466-9569</w:t>
      </w:r>
    </w:p>
    <w:p w:rsidR="00FB3A42" w:rsidRPr="00201F25" w:rsidP="00FB3A42" w14:paraId="6B0EBE75" w14:textId="28884DEE">
      <w:pPr>
        <w:ind w:left="4320"/>
        <w:rPr>
          <w:sz w:val="24"/>
          <w:szCs w:val="24"/>
        </w:rPr>
      </w:pPr>
      <w:hyperlink r:id="rId5" w:history="1">
        <w:r w:rsidRPr="00201F25" w:rsidR="00067682">
          <w:rPr>
            <w:rFonts w:eastAsia="Calibri"/>
            <w:color w:val="0000FF"/>
            <w:sz w:val="24"/>
            <w:szCs w:val="24"/>
            <w:u w:val="single"/>
          </w:rPr>
          <w:t>john.finnigan@occ.ohio.gov</w:t>
        </w:r>
      </w:hyperlink>
    </w:p>
    <w:p w:rsidR="00407E63" w:rsidP="00FB3A42" w14:paraId="6DFC902D" w14:textId="0D3403C4">
      <w:pPr>
        <w:ind w:firstLine="4320"/>
        <w:rPr>
          <w:rStyle w:val="Hyperlink"/>
          <w:sz w:val="24"/>
          <w:szCs w:val="24"/>
        </w:rPr>
      </w:pPr>
      <w:hyperlink r:id="rId6" w:history="1">
        <w:r w:rsidRPr="005F3C9B" w:rsidR="00C535CC">
          <w:rPr>
            <w:rStyle w:val="Hyperlink"/>
            <w:sz w:val="24"/>
            <w:szCs w:val="24"/>
          </w:rPr>
          <w:t>william.michael@occ.ohio.gov</w:t>
        </w:r>
      </w:hyperlink>
    </w:p>
    <w:p w:rsidR="00407E63" w:rsidP="00407E63" w14:paraId="7B9BE6C6" w14:textId="441AB297">
      <w:pPr>
        <w:tabs>
          <w:tab w:val="left" w:pos="3600"/>
        </w:tabs>
        <w:ind w:left="4320"/>
        <w:rPr>
          <w:rStyle w:val="Hyperlink"/>
          <w:sz w:val="24"/>
          <w:szCs w:val="24"/>
          <w:lang w:val="it-IT"/>
        </w:rPr>
      </w:pPr>
      <w:hyperlink r:id="rId7" w:history="1">
        <w:r w:rsidRPr="00917E52" w:rsidR="000740C9">
          <w:rPr>
            <w:rStyle w:val="Hyperlink"/>
            <w:sz w:val="24"/>
            <w:szCs w:val="24"/>
            <w:lang w:val="it-IT"/>
          </w:rPr>
          <w:t>alex.hickey@occ.ohio.gov</w:t>
        </w:r>
      </w:hyperlink>
    </w:p>
    <w:p w:rsidR="00407E63" w:rsidRPr="00407E63" w:rsidP="00407E63" w14:paraId="39B630C1" w14:textId="5246DC32">
      <w:pPr>
        <w:tabs>
          <w:tab w:val="left" w:pos="3600"/>
        </w:tabs>
        <w:ind w:left="4320"/>
        <w:rPr>
          <w:color w:val="0000FF"/>
          <w:sz w:val="24"/>
          <w:szCs w:val="24"/>
          <w:lang w:val="it-IT"/>
        </w:rPr>
      </w:pPr>
      <w:hyperlink r:id="rId8" w:history="1">
        <w:r w:rsidRPr="00DD41F4" w:rsidR="00C535CC">
          <w:rPr>
            <w:rStyle w:val="Hyperlink"/>
            <w:sz w:val="24"/>
            <w:szCs w:val="24"/>
            <w:lang w:val="it-IT"/>
          </w:rPr>
          <w:t>thomas.zuehlke@occ.ohio.gov</w:t>
        </w:r>
      </w:hyperlink>
    </w:p>
    <w:p w:rsidR="00FB3A42" w:rsidRPr="00201F25" w:rsidP="00FB3A42" w14:paraId="2C2996E4" w14:textId="3BE852F1">
      <w:pPr>
        <w:ind w:firstLine="4320"/>
        <w:rPr>
          <w:sz w:val="24"/>
          <w:szCs w:val="24"/>
        </w:rPr>
      </w:pPr>
      <w:r w:rsidRPr="00201F25">
        <w:rPr>
          <w:sz w:val="24"/>
          <w:szCs w:val="24"/>
        </w:rPr>
        <w:t>(willing to accept service by e-mail)</w:t>
      </w:r>
    </w:p>
    <w:p w:rsidR="00ED6648" w:rsidP="00ED6648" w14:paraId="34B0F2D7" w14:textId="140F1E0A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78DCD842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I hereby certify that a copy of the foregoing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 xml:space="preserve">Notice of </w:t>
      </w:r>
      <w:r w:rsidR="00454A06">
        <w:rPr>
          <w:rFonts w:ascii="Times New Roman" w:hAnsi="Times New Roman" w:cs="Times New Roman"/>
          <w:b w:val="0"/>
          <w:sz w:val="24"/>
          <w:szCs w:val="24"/>
        </w:rPr>
        <w:t>Withdrawal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 xml:space="preserve">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</w:t>
      </w:r>
      <w:r w:rsidR="00454A06"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  <w:r w:rsidRPr="00454A06" w:rsidR="00454A06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454A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>day of</w:t>
      </w:r>
      <w:r w:rsidR="001430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4A06">
        <w:rPr>
          <w:rFonts w:ascii="Times New Roman" w:hAnsi="Times New Roman" w:cs="Times New Roman"/>
          <w:b w:val="0"/>
          <w:sz w:val="24"/>
          <w:szCs w:val="24"/>
        </w:rPr>
        <w:t>September 2024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B3A42" w:rsidRPr="00201F25" w:rsidP="00FB3A42" w14:paraId="22761EF2" w14:textId="77777777">
      <w:pPr>
        <w:suppressAutoHyphens/>
        <w:ind w:firstLine="4320"/>
        <w:rPr>
          <w:sz w:val="24"/>
          <w:szCs w:val="24"/>
        </w:rPr>
      </w:pPr>
      <w:r w:rsidRPr="00201F25">
        <w:rPr>
          <w:i/>
          <w:iCs/>
          <w:sz w:val="24"/>
          <w:szCs w:val="24"/>
          <w:u w:val="single"/>
        </w:rPr>
        <w:t>/s/ John Finnigan</w:t>
      </w:r>
    </w:p>
    <w:p w:rsidR="00FB3A42" w:rsidRPr="00201F25" w:rsidP="00FB3A42" w14:paraId="288DF704" w14:textId="77777777">
      <w:pPr>
        <w:tabs>
          <w:tab w:val="left" w:pos="4320"/>
        </w:tabs>
        <w:rPr>
          <w:sz w:val="24"/>
          <w:szCs w:val="24"/>
        </w:rPr>
      </w:pPr>
      <w:r w:rsidRPr="00201F25">
        <w:rPr>
          <w:sz w:val="24"/>
          <w:szCs w:val="24"/>
        </w:rPr>
        <w:tab/>
        <w:t>John Finnigan</w:t>
      </w:r>
    </w:p>
    <w:p w:rsidR="00FB3A42" w:rsidRPr="00201F25" w:rsidP="00FB3A42" w14:paraId="694A2AC5" w14:textId="77777777">
      <w:pPr>
        <w:tabs>
          <w:tab w:val="left" w:pos="4320"/>
        </w:tabs>
        <w:rPr>
          <w:sz w:val="24"/>
          <w:szCs w:val="24"/>
        </w:rPr>
      </w:pPr>
      <w:r w:rsidRPr="00201F25">
        <w:rPr>
          <w:sz w:val="24"/>
          <w:szCs w:val="24"/>
        </w:rPr>
        <w:tab/>
        <w:t>Assistant Consumers’ Counsel</w:t>
      </w:r>
    </w:p>
    <w:p w:rsidR="00EC0DC2" w:rsidRPr="00B7537B" w14:paraId="1D6539BF" w14:textId="77777777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RPr="00B7537B" w14:paraId="365909BF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1A22D5" w14:paraId="10D7AE58" w14:textId="0D763F37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72"/>
        <w:gridCol w:w="4168"/>
      </w:tblGrid>
      <w:tr w14:paraId="0FE5D787" w14:textId="77777777" w:rsidTr="009877A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5" w:type="dxa"/>
            <w:shd w:val="clear" w:color="auto" w:fill="auto"/>
          </w:tcPr>
          <w:p w:rsidR="00A72D29" w:rsidRPr="00A72D29" w:rsidP="00A72D29" w14:paraId="3C6E1806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9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thomas.lindgren@ohioago.gov</w:t>
              </w:r>
            </w:hyperlink>
          </w:p>
          <w:p w:rsidR="00A72D29" w:rsidRPr="00A72D29" w:rsidP="00A72D29" w14:paraId="669C6309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0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amy.botschnerobrien@ohioago.gov</w:t>
              </w:r>
            </w:hyperlink>
          </w:p>
          <w:p w:rsidR="00A72D29" w:rsidRPr="00A72D29" w:rsidP="00A72D29" w14:paraId="18904DB4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1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rhiannon.howard@ohioago.gov</w:t>
              </w:r>
            </w:hyperlink>
          </w:p>
          <w:p w:rsidR="00A72D29" w:rsidRPr="00A72D29" w:rsidP="00A72D29" w14:paraId="7301A869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2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mkurtz@BKLlawfirm.com</w:t>
              </w:r>
            </w:hyperlink>
          </w:p>
          <w:p w:rsidR="00A72D29" w:rsidRPr="00A72D29" w:rsidP="00A72D29" w14:paraId="21A6C2ED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3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jkylercohn@BKLlawfirm.com</w:t>
              </w:r>
            </w:hyperlink>
          </w:p>
          <w:p w:rsidR="00A72D29" w:rsidRPr="00A72D29" w:rsidP="00A72D29" w14:paraId="1590BE77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4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rdove@keglerbrown.com</w:t>
              </w:r>
            </w:hyperlink>
          </w:p>
          <w:p w:rsidR="00A72D29" w:rsidRPr="00A72D29" w:rsidP="00A72D29" w14:paraId="6CE78FD4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5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nbobb@keglerbrown.com</w:t>
              </w:r>
            </w:hyperlink>
          </w:p>
          <w:p w:rsidR="00A72D29" w:rsidRPr="00A72D29" w:rsidP="00A72D29" w14:paraId="0A85A57D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6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Stacie.Cathcart@igs.com</w:t>
              </w:r>
            </w:hyperlink>
          </w:p>
          <w:p w:rsidR="00A72D29" w:rsidRPr="00A72D29" w:rsidP="00A72D29" w14:paraId="442A6E6C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7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Michael.Nugent@igs.com</w:t>
              </w:r>
            </w:hyperlink>
          </w:p>
          <w:p w:rsidR="00A72D29" w:rsidRPr="00A72D29" w:rsidP="00A72D29" w14:paraId="2ADB000D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8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cgrundmann@spilmanlaw.com</w:t>
              </w:r>
            </w:hyperlink>
          </w:p>
          <w:p w:rsidR="00A72D29" w:rsidRPr="00A72D29" w:rsidP="00A72D29" w14:paraId="2E9DABE5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19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dwilliamson@spilmanlaw.com</w:t>
              </w:r>
            </w:hyperlink>
          </w:p>
          <w:p w:rsidR="00A72D29" w:rsidRPr="00A72D29" w:rsidP="00A72D29" w14:paraId="71D83A5E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0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slee@spilmanlaw.com</w:t>
              </w:r>
            </w:hyperlink>
          </w:p>
          <w:p w:rsidR="00A72D29" w:rsidRPr="00A72D29" w:rsidP="00A72D29" w14:paraId="0F44219C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1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todd.schafer@outlook.com</w:t>
              </w:r>
            </w:hyperlink>
          </w:p>
          <w:p w:rsidR="00A72D29" w:rsidRPr="00A72D29" w:rsidP="00A72D29" w14:paraId="43CA2215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2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mjsettineri@vorys.com</w:t>
              </w:r>
            </w:hyperlink>
          </w:p>
          <w:p w:rsidR="00A72D29" w:rsidRPr="00A72D29" w:rsidP="00A72D29" w14:paraId="3C8A5340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3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glpetrucci@vorys.com</w:t>
              </w:r>
            </w:hyperlink>
          </w:p>
          <w:p w:rsidR="00A72D29" w:rsidRPr="00A72D29" w:rsidP="00A72D29" w14:paraId="21A88D00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4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aasanyal@vorys.com</w:t>
              </w:r>
            </w:hyperlink>
          </w:p>
          <w:p w:rsidR="00A72D29" w:rsidRPr="00A72D29" w:rsidP="00A72D29" w14:paraId="5A360F2B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5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dparram@brickergraydon.com</w:t>
              </w:r>
            </w:hyperlink>
          </w:p>
          <w:p w:rsidR="00A72D29" w:rsidRPr="00A72D29" w:rsidP="00A72D29" w14:paraId="66F0BA1D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6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rmains@brickergraydon.com</w:t>
              </w:r>
            </w:hyperlink>
          </w:p>
          <w:p w:rsidR="00A72D29" w:rsidRPr="00A72D29" w:rsidP="00A72D29" w14:paraId="3C20CE0A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7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dromig@nationwideenergypartners.com</w:t>
              </w:r>
            </w:hyperlink>
          </w:p>
          <w:p w:rsidR="00A72D29" w:rsidRPr="00A72D29" w:rsidP="00A72D29" w14:paraId="518D37DD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8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brian.gibbs@nationwideenergypartners.com</w:t>
              </w:r>
            </w:hyperlink>
          </w:p>
          <w:p w:rsidR="00A72D29" w:rsidRPr="00A72D29" w:rsidP="00A72D29" w14:paraId="31A4F825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29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paul@carpenterlipps.com</w:t>
              </w:r>
            </w:hyperlink>
          </w:p>
          <w:p w:rsidR="00A72D29" w:rsidRPr="00A72D29" w:rsidP="00A72D29" w14:paraId="20D07BA2" w14:textId="77777777">
            <w:pPr>
              <w:ind w:left="720" w:hanging="720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30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mpritchard@mcneeslaw.com</w:t>
              </w:r>
            </w:hyperlink>
          </w:p>
          <w:p w:rsidR="00A72D29" w:rsidRPr="00A72D29" w:rsidP="00A72D29" w14:paraId="6CAFF8C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1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tdougherty@theOEC.org</w:t>
              </w:r>
            </w:hyperlink>
          </w:p>
          <w:p w:rsidR="00A72D29" w:rsidRPr="00A72D29" w:rsidP="00A72D29" w14:paraId="35E9099F" w14:textId="77777777">
            <w:pPr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32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katherine.hollingsworth@lasclev.org</w:t>
              </w:r>
            </w:hyperlink>
          </w:p>
          <w:p w:rsidR="00A72D29" w:rsidRPr="00A72D29" w:rsidP="00A72D29" w14:paraId="4822EC4E" w14:textId="77777777">
            <w:pPr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33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sjagers@ohiopovertylaw.org</w:t>
              </w:r>
            </w:hyperlink>
          </w:p>
          <w:p w:rsidR="00A72D29" w:rsidRPr="00A72D29" w:rsidP="00A72D29" w14:paraId="7ED05A7A" w14:textId="77777777">
            <w:pPr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4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mwalters@proseniors.org</w:t>
              </w:r>
            </w:hyperlink>
          </w:p>
          <w:p w:rsidR="00A72D29" w:rsidRPr="00A72D29" w:rsidP="00A72D29" w14:paraId="1A2BFAFA" w14:textId="77777777">
            <w:pPr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5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dmanor@ablelaw.org</w:t>
              </w:r>
            </w:hyperlink>
          </w:p>
          <w:p w:rsidR="00A72D29" w:rsidP="00A72D29" w14:paraId="2447F7A7" w14:textId="77777777">
            <w:pPr>
              <w:autoSpaceDE w:val="0"/>
              <w:autoSpaceDN w:val="0"/>
              <w:rPr>
                <w:rFonts w:eastAsiaTheme="minorHAnsi"/>
                <w:color w:val="0000FF"/>
                <w:kern w:val="2"/>
                <w:sz w:val="24"/>
                <w:szCs w:val="24"/>
                <w:u w:val="single"/>
                <w:lang w:val="en-US" w:eastAsia="en-US" w:bidi="ar-SA"/>
                <w14:ligatures w14:val="standardContextual"/>
              </w:rPr>
            </w:pPr>
            <w:hyperlink r:id="rId36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rnader@communitylegalaid.org</w:t>
              </w:r>
            </w:hyperlink>
          </w:p>
          <w:p w:rsidR="00A72D29" w:rsidRPr="00A72D29" w:rsidP="00A72D29" w14:paraId="21A50949" w14:textId="77777777">
            <w:pPr>
              <w:autoSpaceDE w:val="0"/>
              <w:autoSpaceDN w:val="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  <w:p w:rsidR="00A72D29" w:rsidRPr="00A72D29" w:rsidP="00A72D29" w14:paraId="77F4894C" w14:textId="24705666">
            <w:pPr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A72D29">
              <w:rPr>
                <w:rFonts w:eastAsiaTheme="minorHAns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  <w:r>
              <w:rPr>
                <w:rFonts w:eastAsiaTheme="minorHAns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dministrative Law Judges</w:t>
            </w:r>
            <w:r w:rsidRPr="00A72D29">
              <w:rPr>
                <w:rFonts w:eastAsiaTheme="minorHAns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: </w:t>
            </w:r>
          </w:p>
          <w:p w:rsidR="00A72D29" w:rsidRPr="00A72D29" w:rsidP="00A72D29" w14:paraId="7B441B52" w14:textId="77777777">
            <w:pPr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37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megan.addison@puco.ohio.gov</w:t>
              </w:r>
            </w:hyperlink>
          </w:p>
          <w:p w:rsidR="00A72D29" w:rsidRPr="00A72D29" w:rsidP="00A72D29" w14:paraId="7ED91C96" w14:textId="77777777">
            <w:pPr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38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greg.price@puco.ohio.gov</w:t>
              </w:r>
            </w:hyperlink>
          </w:p>
          <w:p w:rsidR="00A72D29" w:rsidRPr="00A72D29" w:rsidP="00A72D29" w14:paraId="6A2A93CF" w14:textId="77777777">
            <w:pPr>
              <w:rPr>
                <w:rFonts w:eastAsia="Calibri"/>
                <w:sz w:val="24"/>
                <w:szCs w:val="24"/>
                <w:lang w:val="en-US" w:eastAsia="en-US" w:bidi="ar-SA"/>
              </w:rPr>
            </w:pPr>
            <w:hyperlink r:id="rId39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jacqueline.st.john@puco.ohio.gov</w:t>
              </w:r>
            </w:hyperlink>
          </w:p>
        </w:tc>
        <w:tc>
          <w:tcPr>
            <w:tcW w:w="4215" w:type="dxa"/>
          </w:tcPr>
          <w:p w:rsidR="00A72D29" w:rsidRPr="00A72D29" w:rsidP="00A72D29" w14:paraId="7E756CF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0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bknipe@firstenergycorp.com</w:t>
              </w:r>
            </w:hyperlink>
          </w:p>
          <w:p w:rsidR="00A72D29" w:rsidRPr="00A72D29" w:rsidP="00A72D29" w14:paraId="79E37C0D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1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cwatchorn@firstenergycorp.com</w:t>
              </w:r>
            </w:hyperlink>
          </w:p>
          <w:p w:rsidR="00A72D29" w:rsidRPr="00A72D29" w:rsidP="00A72D29" w14:paraId="271B0406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2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talexander@beneschlaw.com</w:t>
              </w:r>
            </w:hyperlink>
          </w:p>
          <w:p w:rsidR="00A72D29" w:rsidRPr="00A72D29" w:rsidP="00A72D29" w14:paraId="5276130D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3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mkeaney@beneschlaw.com</w:t>
              </w:r>
            </w:hyperlink>
          </w:p>
          <w:p w:rsidR="00A72D29" w:rsidRPr="00A72D29" w:rsidP="00A72D29" w14:paraId="16C5AE65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4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khehmeyer@beneschlaw.com</w:t>
              </w:r>
            </w:hyperlink>
          </w:p>
          <w:p w:rsidR="00A72D29" w:rsidRPr="00A72D29" w:rsidP="00A72D29" w14:paraId="38C015E9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5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dproano@bakerlaw.com</w:t>
              </w:r>
            </w:hyperlink>
          </w:p>
          <w:p w:rsidR="00A72D29" w:rsidRPr="00A72D29" w:rsidP="00A72D29" w14:paraId="3C154E7B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6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ahaque@bakerlaw.com</w:t>
              </w:r>
            </w:hyperlink>
          </w:p>
          <w:p w:rsidR="00A72D29" w:rsidRPr="00A72D29" w:rsidP="00A72D29" w14:paraId="18709F6D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7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eprouty@bakerlaw.com</w:t>
              </w:r>
            </w:hyperlink>
          </w:p>
          <w:p w:rsidR="00A72D29" w:rsidRPr="00A72D29" w:rsidP="00A72D29" w14:paraId="33A0CACD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8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pwillison@bakerlaw.com</w:t>
              </w:r>
            </w:hyperlink>
          </w:p>
          <w:p w:rsidR="00A72D29" w:rsidRPr="00A72D29" w:rsidP="00A72D29" w14:paraId="3A90E8C6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49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dstinson@brickergraydon.com</w:t>
              </w:r>
            </w:hyperlink>
          </w:p>
          <w:p w:rsidR="00A72D29" w:rsidRPr="00A72D29" w:rsidP="00A72D29" w14:paraId="643EC6A6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50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gkrassen@nopec.org</w:t>
              </w:r>
            </w:hyperlink>
          </w:p>
          <w:p w:rsidR="00A72D29" w:rsidRPr="00A72D29" w:rsidP="00A72D29" w14:paraId="5757BC86" w14:textId="77777777">
            <w:pPr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1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meissnerjoseph@yahoo.com</w:t>
              </w:r>
            </w:hyperlink>
          </w:p>
          <w:p w:rsidR="00A72D29" w:rsidRPr="00A72D29" w:rsidP="00A72D29" w14:paraId="5BE841E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2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trhayslaw@gmail.com</w:t>
              </w:r>
            </w:hyperlink>
          </w:p>
          <w:p w:rsidR="00A72D29" w:rsidRPr="00A72D29" w:rsidP="00A72D29" w14:paraId="7836652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3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leslie.kovacik@toledo.oh.gov</w:t>
              </w:r>
            </w:hyperlink>
          </w:p>
          <w:p w:rsidR="00A72D29" w:rsidRPr="00A72D29" w:rsidP="00A72D29" w14:paraId="59D4A379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4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bojko@carpenterlipps.com</w:t>
              </w:r>
            </w:hyperlink>
          </w:p>
          <w:p w:rsidR="00A72D29" w:rsidRPr="00A72D29" w:rsidP="00A72D29" w14:paraId="4D904C45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5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easley@carpenterlipps.com</w:t>
              </w:r>
            </w:hyperlink>
          </w:p>
          <w:p w:rsidR="00A72D29" w:rsidRPr="00A72D29" w:rsidP="00A72D29" w14:paraId="33CAE1D0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6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mkl@smxblaw.com</w:t>
              </w:r>
            </w:hyperlink>
          </w:p>
          <w:p w:rsidR="00A72D29" w:rsidRPr="00A72D29" w:rsidP="00A72D29" w14:paraId="0945ADE0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7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jrb@smxblaw.com</w:t>
              </w:r>
            </w:hyperlink>
          </w:p>
          <w:p w:rsidR="00A72D29" w:rsidRPr="00A72D29" w:rsidP="00A72D29" w14:paraId="512C1E86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8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little@litohio.com</w:t>
              </w:r>
            </w:hyperlink>
          </w:p>
          <w:p w:rsidR="00A72D29" w:rsidRPr="00A72D29" w:rsidP="00A72D29" w14:paraId="249BE4B5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59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hogan@litohio.com</w:t>
              </w:r>
            </w:hyperlink>
          </w:p>
          <w:p w:rsidR="00A72D29" w:rsidRPr="00A72D29" w:rsidP="00A72D29" w14:paraId="0BA1A80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60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ktreadway@oneenergyllc.com</w:t>
              </w:r>
            </w:hyperlink>
          </w:p>
          <w:p w:rsidR="00A72D29" w:rsidRPr="00A72D29" w:rsidP="00A72D29" w14:paraId="53B8F2A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61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jdunn@oneenergyllc.com</w:t>
              </w:r>
            </w:hyperlink>
          </w:p>
          <w:p w:rsidR="00A72D29" w:rsidRPr="00A72D29" w:rsidP="00A72D29" w14:paraId="7942F5FE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62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trent@hubaydougherty.com</w:t>
              </w:r>
            </w:hyperlink>
          </w:p>
          <w:p w:rsidR="00A72D29" w:rsidRPr="00A72D29" w:rsidP="00A72D29" w14:paraId="18E409FC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63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emcconnell@elpc.org</w:t>
              </w:r>
            </w:hyperlink>
          </w:p>
          <w:p w:rsidR="00A72D29" w:rsidRPr="00A72D29" w:rsidP="00A72D29" w14:paraId="7F5FD3F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64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cpirik@dickinsonwright.com</w:t>
              </w:r>
            </w:hyperlink>
          </w:p>
          <w:p w:rsidR="00A72D29" w:rsidRPr="00A72D29" w:rsidP="00A72D29" w14:paraId="1A54DA78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65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todonnell@dickinsonwright.com</w:t>
              </w:r>
            </w:hyperlink>
          </w:p>
          <w:p w:rsidR="00A72D29" w:rsidRPr="00A72D29" w:rsidP="00A72D29" w14:paraId="444DF8B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66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kshimp@dickinsonwright.com</w:t>
              </w:r>
            </w:hyperlink>
          </w:p>
          <w:p w:rsidR="00A72D29" w:rsidRPr="00A72D29" w:rsidP="00A72D29" w14:paraId="7E4C9857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67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eowoyt@vorys.com</w:t>
              </w:r>
            </w:hyperlink>
          </w:p>
          <w:p w:rsidR="00A72D29" w:rsidRPr="00A72D29" w:rsidP="00A72D29" w14:paraId="5B7D4374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68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whitt@whitt-sturtevant.com</w:t>
              </w:r>
            </w:hyperlink>
          </w:p>
          <w:p w:rsidR="00A72D29" w:rsidRPr="00A72D29" w:rsidP="00A72D29" w14:paraId="6F91B119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69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ctavenor@theOEC.org</w:t>
              </w:r>
            </w:hyperlink>
          </w:p>
          <w:p w:rsidR="00A72D29" w:rsidRPr="00A72D29" w:rsidP="00A72D29" w14:paraId="434404DE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70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Becky.Merola@calpinesolutions.com</w:t>
              </w:r>
            </w:hyperlink>
          </w:p>
          <w:p w:rsidR="00A72D29" w:rsidRPr="00A72D29" w:rsidP="00A72D29" w14:paraId="237B8AFF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1" w:history="1">
              <w:r w:rsidRPr="00A72D29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jlaskey@norris-law.com</w:t>
              </w:r>
            </w:hyperlink>
          </w:p>
          <w:p w:rsidR="00A72D29" w:rsidRPr="00A72D29" w:rsidP="00A72D29" w14:paraId="55902403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2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knordstrom@theOEC.org</w:t>
              </w:r>
            </w:hyperlink>
          </w:p>
          <w:p w:rsidR="00A72D29" w:rsidRPr="00A72D29" w:rsidP="00A72D29" w14:paraId="15C27CF4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3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jlang@calfee.com</w:t>
              </w:r>
            </w:hyperlink>
          </w:p>
          <w:p w:rsidR="00A72D29" w:rsidRPr="00A72D29" w:rsidP="00A72D29" w14:paraId="61406BC3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4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mbarbara@calfee.com</w:t>
              </w:r>
            </w:hyperlink>
          </w:p>
          <w:p w:rsidR="00A72D29" w:rsidRPr="00A72D29" w:rsidP="00A72D29" w14:paraId="7F7310D8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5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jpetroff@lawforlabor.com</w:t>
              </w:r>
            </w:hyperlink>
          </w:p>
          <w:p w:rsidR="00A72D29" w:rsidRPr="00A72D29" w:rsidP="00A72D29" w14:paraId="7C5A3C14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6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jmcinerney@lawforlabor.com</w:t>
              </w:r>
            </w:hyperlink>
          </w:p>
          <w:p w:rsidR="00A72D29" w:rsidRPr="00A72D29" w:rsidP="00A72D29" w14:paraId="2CBFD729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lang w:val="en-US" w:eastAsia="en-US" w:bidi="ar-SA"/>
              </w:rPr>
            </w:pPr>
            <w:hyperlink r:id="rId77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junger@spilmanlaw.com</w:t>
              </w:r>
            </w:hyperlink>
          </w:p>
          <w:p w:rsidR="00A72D29" w:rsidRPr="00A72D29" w:rsidP="00A72D29" w14:paraId="56ADF82A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A72D29">
              <w:rPr>
                <w:rFonts w:eastAsia="Calibri"/>
                <w:color w:val="0000FF"/>
                <w:kern w:val="2"/>
                <w:sz w:val="24"/>
                <w:szCs w:val="24"/>
                <w:u w:val="single"/>
                <w:lang w:val="en-US" w:eastAsia="en-US" w:bidi="ar-SA"/>
                <w14:ligatures w14:val="standardContextual"/>
              </w:rPr>
              <w:t xml:space="preserve">joe.oliker@igs.com </w:t>
            </w:r>
          </w:p>
          <w:p w:rsidR="00A72D29" w:rsidRPr="00A72D29" w:rsidP="00A72D29" w14:paraId="6B164CE8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3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jlang@calfee.com</w:t>
              </w:r>
            </w:hyperlink>
          </w:p>
          <w:p w:rsidR="00A72D29" w:rsidRPr="00A72D29" w:rsidP="00A72D29" w14:paraId="51913E77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4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mbarbara@calfee.com</w:t>
              </w:r>
            </w:hyperlink>
          </w:p>
          <w:p w:rsidR="00A72D29" w:rsidRPr="00A72D29" w:rsidP="00A72D29" w14:paraId="0CDBEFBF" w14:textId="77777777">
            <w:pPr>
              <w:ind w:left="720" w:hanging="720"/>
              <w:rPr>
                <w:rFonts w:eastAsia="Calibri"/>
                <w:color w:val="0077CC"/>
                <w:sz w:val="24"/>
                <w:szCs w:val="24"/>
                <w:u w:val="single"/>
                <w:lang w:val="en-US" w:eastAsia="en-US" w:bidi="ar-SA"/>
              </w:rPr>
            </w:pPr>
            <w:hyperlink r:id="rId78" w:history="1">
              <w:r w:rsidRPr="00A72D29">
                <w:rPr>
                  <w:rFonts w:eastAsia="Calibri"/>
                  <w:color w:val="0000FF"/>
                  <w:kern w:val="2"/>
                  <w:sz w:val="24"/>
                  <w:szCs w:val="24"/>
                  <w:u w:val="single"/>
                  <w:lang w:val="en-US" w:eastAsia="en-US" w:bidi="ar-SA"/>
                  <w14:ligatures w14:val="standardContextual"/>
                </w:rPr>
                <w:t>rkelter@elpc.org</w:t>
              </w:r>
            </w:hyperlink>
          </w:p>
          <w:p w:rsidR="00A72D29" w:rsidRPr="00A72D29" w:rsidP="00A72D29" w14:paraId="6C892BDB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A72D29">
              <w:rPr>
                <w:rFonts w:eastAsia="Calibri"/>
                <w:color w:val="0000FF"/>
                <w:kern w:val="2"/>
                <w:sz w:val="24"/>
                <w:szCs w:val="24"/>
                <w:u w:val="single"/>
                <w:lang w:val="en-US" w:eastAsia="en-US" w:bidi="ar-SA"/>
                <w14:ligatures w14:val="standardContextual"/>
              </w:rPr>
              <w:t>nwallace@elpc.org</w:t>
            </w:r>
          </w:p>
          <w:p w:rsidR="00A72D29" w:rsidRPr="00A72D29" w:rsidP="00A72D29" w14:paraId="6564569C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A72D29">
              <w:rPr>
                <w:rFonts w:eastAsia="Calibri"/>
                <w:color w:val="0000FF"/>
                <w:kern w:val="2"/>
                <w:sz w:val="24"/>
                <w:szCs w:val="24"/>
                <w:u w:val="single"/>
                <w:lang w:val="en-US" w:eastAsia="en-US" w:bidi="ar-SA"/>
                <w14:ligatures w14:val="standardContextual"/>
              </w:rPr>
              <w:t>cadieux@carpenterlipps.com</w:t>
            </w:r>
          </w:p>
          <w:p w:rsidR="00A72D29" w:rsidRPr="00A72D29" w:rsidP="00A72D29" w14:paraId="555B87CC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  <w:p w:rsidR="00A72D29" w:rsidRPr="00A72D29" w:rsidP="00A72D29" w14:paraId="337570E1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  <w:p w:rsidR="00A72D29" w:rsidRPr="00A72D29" w:rsidP="00A72D29" w14:paraId="3B78446D" w14:textId="77777777">
            <w:pPr>
              <w:ind w:left="720" w:hanging="720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</w:tbl>
    <w:p w:rsidR="00541B06" w14:paraId="57C43AFE" w14:textId="77777777">
      <w:pPr>
        <w:pStyle w:val="CommentText"/>
        <w:jc w:val="center"/>
        <w:rPr>
          <w:b/>
          <w:sz w:val="24"/>
          <w:szCs w:val="24"/>
          <w:u w:val="single"/>
        </w:rPr>
      </w:pPr>
    </w:p>
    <w:sectPr w:rsidSect="00D27759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DD1" w14:paraId="45772D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DD1" w14:paraId="2EE8E6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DD1" w14:paraId="2A64ED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DD1" w14:paraId="3EC24C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DD1" w14:paraId="663CDE2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218F4"/>
    <w:rsid w:val="00034AF1"/>
    <w:rsid w:val="0005281C"/>
    <w:rsid w:val="0006011B"/>
    <w:rsid w:val="0006559E"/>
    <w:rsid w:val="00067682"/>
    <w:rsid w:val="000740C9"/>
    <w:rsid w:val="00077D35"/>
    <w:rsid w:val="000803D6"/>
    <w:rsid w:val="00087109"/>
    <w:rsid w:val="000947EA"/>
    <w:rsid w:val="000959EA"/>
    <w:rsid w:val="000A7BB8"/>
    <w:rsid w:val="000B2FC6"/>
    <w:rsid w:val="000B572A"/>
    <w:rsid w:val="000C1802"/>
    <w:rsid w:val="000D2679"/>
    <w:rsid w:val="00120DF4"/>
    <w:rsid w:val="001255F0"/>
    <w:rsid w:val="00136005"/>
    <w:rsid w:val="001430A5"/>
    <w:rsid w:val="00144DCE"/>
    <w:rsid w:val="00147482"/>
    <w:rsid w:val="0015149D"/>
    <w:rsid w:val="001779B8"/>
    <w:rsid w:val="001A22D5"/>
    <w:rsid w:val="001A61B5"/>
    <w:rsid w:val="001B7738"/>
    <w:rsid w:val="001D2571"/>
    <w:rsid w:val="001E1C3A"/>
    <w:rsid w:val="00201F25"/>
    <w:rsid w:val="0020251C"/>
    <w:rsid w:val="002058FE"/>
    <w:rsid w:val="00241711"/>
    <w:rsid w:val="002519A9"/>
    <w:rsid w:val="0025495A"/>
    <w:rsid w:val="00261D81"/>
    <w:rsid w:val="00266E5D"/>
    <w:rsid w:val="00295536"/>
    <w:rsid w:val="00296745"/>
    <w:rsid w:val="002B37E7"/>
    <w:rsid w:val="002C31AB"/>
    <w:rsid w:val="002C4A04"/>
    <w:rsid w:val="002D388C"/>
    <w:rsid w:val="002E60BD"/>
    <w:rsid w:val="0030149E"/>
    <w:rsid w:val="0030279A"/>
    <w:rsid w:val="00303616"/>
    <w:rsid w:val="00307E20"/>
    <w:rsid w:val="00312713"/>
    <w:rsid w:val="00312B35"/>
    <w:rsid w:val="00313B0A"/>
    <w:rsid w:val="00314A2F"/>
    <w:rsid w:val="00327664"/>
    <w:rsid w:val="0034256C"/>
    <w:rsid w:val="00342C9D"/>
    <w:rsid w:val="00350400"/>
    <w:rsid w:val="00351197"/>
    <w:rsid w:val="00374B5D"/>
    <w:rsid w:val="00377C8C"/>
    <w:rsid w:val="00382089"/>
    <w:rsid w:val="00396907"/>
    <w:rsid w:val="003A08FB"/>
    <w:rsid w:val="003C3747"/>
    <w:rsid w:val="003C46EA"/>
    <w:rsid w:val="003D4BA0"/>
    <w:rsid w:val="003E4945"/>
    <w:rsid w:val="003E7A29"/>
    <w:rsid w:val="003F304E"/>
    <w:rsid w:val="00407E63"/>
    <w:rsid w:val="00417AA8"/>
    <w:rsid w:val="0042799D"/>
    <w:rsid w:val="0043768C"/>
    <w:rsid w:val="004437D9"/>
    <w:rsid w:val="00454A06"/>
    <w:rsid w:val="00476EAE"/>
    <w:rsid w:val="00490860"/>
    <w:rsid w:val="004976B6"/>
    <w:rsid w:val="004B4AB7"/>
    <w:rsid w:val="004C44D1"/>
    <w:rsid w:val="004D0E74"/>
    <w:rsid w:val="004F0AC9"/>
    <w:rsid w:val="004F33FB"/>
    <w:rsid w:val="00507380"/>
    <w:rsid w:val="00510FBE"/>
    <w:rsid w:val="00525F8F"/>
    <w:rsid w:val="00541B06"/>
    <w:rsid w:val="00554DF2"/>
    <w:rsid w:val="00557727"/>
    <w:rsid w:val="005873B4"/>
    <w:rsid w:val="00587BF9"/>
    <w:rsid w:val="005A608E"/>
    <w:rsid w:val="005C232C"/>
    <w:rsid w:val="005C239D"/>
    <w:rsid w:val="005D6D4F"/>
    <w:rsid w:val="005F3C9B"/>
    <w:rsid w:val="006135A4"/>
    <w:rsid w:val="00625D48"/>
    <w:rsid w:val="0065521F"/>
    <w:rsid w:val="00664854"/>
    <w:rsid w:val="00686A75"/>
    <w:rsid w:val="00687EAB"/>
    <w:rsid w:val="006936A7"/>
    <w:rsid w:val="006B071F"/>
    <w:rsid w:val="006D5CF7"/>
    <w:rsid w:val="006E21FB"/>
    <w:rsid w:val="006E2973"/>
    <w:rsid w:val="006F260D"/>
    <w:rsid w:val="007124AF"/>
    <w:rsid w:val="00737867"/>
    <w:rsid w:val="00743BBD"/>
    <w:rsid w:val="00760F40"/>
    <w:rsid w:val="00763F85"/>
    <w:rsid w:val="007713F4"/>
    <w:rsid w:val="007861FA"/>
    <w:rsid w:val="00786550"/>
    <w:rsid w:val="007A1D44"/>
    <w:rsid w:val="007B207E"/>
    <w:rsid w:val="007D0A9B"/>
    <w:rsid w:val="007D5D7A"/>
    <w:rsid w:val="007D6B3D"/>
    <w:rsid w:val="007D6DD1"/>
    <w:rsid w:val="007E5F19"/>
    <w:rsid w:val="007F3C82"/>
    <w:rsid w:val="008026EC"/>
    <w:rsid w:val="0084388F"/>
    <w:rsid w:val="00883C59"/>
    <w:rsid w:val="0088563F"/>
    <w:rsid w:val="008948F0"/>
    <w:rsid w:val="0089709E"/>
    <w:rsid w:val="008B22EC"/>
    <w:rsid w:val="008B3F78"/>
    <w:rsid w:val="008B5C08"/>
    <w:rsid w:val="008D4A7C"/>
    <w:rsid w:val="008E576D"/>
    <w:rsid w:val="008E6502"/>
    <w:rsid w:val="009017B8"/>
    <w:rsid w:val="009028CB"/>
    <w:rsid w:val="00902D9E"/>
    <w:rsid w:val="00913B35"/>
    <w:rsid w:val="00917E52"/>
    <w:rsid w:val="00942911"/>
    <w:rsid w:val="00944CE8"/>
    <w:rsid w:val="0096281F"/>
    <w:rsid w:val="00962B0B"/>
    <w:rsid w:val="0097509E"/>
    <w:rsid w:val="00976009"/>
    <w:rsid w:val="00984CD5"/>
    <w:rsid w:val="00986033"/>
    <w:rsid w:val="00995710"/>
    <w:rsid w:val="009A62EF"/>
    <w:rsid w:val="009E28D0"/>
    <w:rsid w:val="009E79DA"/>
    <w:rsid w:val="009F53D6"/>
    <w:rsid w:val="00A40B68"/>
    <w:rsid w:val="00A46D8F"/>
    <w:rsid w:val="00A67149"/>
    <w:rsid w:val="00A72594"/>
    <w:rsid w:val="00A72D29"/>
    <w:rsid w:val="00A85183"/>
    <w:rsid w:val="00A85EBC"/>
    <w:rsid w:val="00A91522"/>
    <w:rsid w:val="00A96F23"/>
    <w:rsid w:val="00AA3339"/>
    <w:rsid w:val="00AB198E"/>
    <w:rsid w:val="00AC535F"/>
    <w:rsid w:val="00AD322A"/>
    <w:rsid w:val="00AF169C"/>
    <w:rsid w:val="00AF35B7"/>
    <w:rsid w:val="00B077F5"/>
    <w:rsid w:val="00B21792"/>
    <w:rsid w:val="00B23274"/>
    <w:rsid w:val="00B340AB"/>
    <w:rsid w:val="00B35C57"/>
    <w:rsid w:val="00B43DE0"/>
    <w:rsid w:val="00B51726"/>
    <w:rsid w:val="00B54D98"/>
    <w:rsid w:val="00B7537B"/>
    <w:rsid w:val="00B84247"/>
    <w:rsid w:val="00BC7767"/>
    <w:rsid w:val="00BE3CF8"/>
    <w:rsid w:val="00BE73ED"/>
    <w:rsid w:val="00BF11C0"/>
    <w:rsid w:val="00BF4FB7"/>
    <w:rsid w:val="00BF5BAD"/>
    <w:rsid w:val="00C51374"/>
    <w:rsid w:val="00C51775"/>
    <w:rsid w:val="00C535CC"/>
    <w:rsid w:val="00C54B11"/>
    <w:rsid w:val="00C9673A"/>
    <w:rsid w:val="00CC3F99"/>
    <w:rsid w:val="00CD235A"/>
    <w:rsid w:val="00CD53DF"/>
    <w:rsid w:val="00D242F2"/>
    <w:rsid w:val="00D27759"/>
    <w:rsid w:val="00D31831"/>
    <w:rsid w:val="00D31A3A"/>
    <w:rsid w:val="00D500F6"/>
    <w:rsid w:val="00D620A4"/>
    <w:rsid w:val="00D92016"/>
    <w:rsid w:val="00DA4B48"/>
    <w:rsid w:val="00DC6C75"/>
    <w:rsid w:val="00DD41F4"/>
    <w:rsid w:val="00DD586D"/>
    <w:rsid w:val="00DE1656"/>
    <w:rsid w:val="00DE3486"/>
    <w:rsid w:val="00DF5918"/>
    <w:rsid w:val="00DF7A62"/>
    <w:rsid w:val="00E055CE"/>
    <w:rsid w:val="00E15A76"/>
    <w:rsid w:val="00E37DDF"/>
    <w:rsid w:val="00E405E3"/>
    <w:rsid w:val="00E42115"/>
    <w:rsid w:val="00E549B5"/>
    <w:rsid w:val="00E54F42"/>
    <w:rsid w:val="00E6152F"/>
    <w:rsid w:val="00E65930"/>
    <w:rsid w:val="00E72718"/>
    <w:rsid w:val="00E770CD"/>
    <w:rsid w:val="00E8040E"/>
    <w:rsid w:val="00E845FE"/>
    <w:rsid w:val="00EB0388"/>
    <w:rsid w:val="00EB59E2"/>
    <w:rsid w:val="00EC0DC2"/>
    <w:rsid w:val="00ED6648"/>
    <w:rsid w:val="00EE2614"/>
    <w:rsid w:val="00F141B1"/>
    <w:rsid w:val="00F2675C"/>
    <w:rsid w:val="00F27AB0"/>
    <w:rsid w:val="00F303BD"/>
    <w:rsid w:val="00F534A5"/>
    <w:rsid w:val="00F64BF3"/>
    <w:rsid w:val="00F94A46"/>
    <w:rsid w:val="00FA27B2"/>
    <w:rsid w:val="00FA3F2D"/>
    <w:rsid w:val="00FA46EF"/>
    <w:rsid w:val="00FA7716"/>
    <w:rsid w:val="00FB3A42"/>
    <w:rsid w:val="00FD2218"/>
    <w:rsid w:val="00FE30CF"/>
    <w:rsid w:val="00FE32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C3322C"/>
  <w15:chartTrackingRefBased/>
  <w15:docId w15:val="{F101DDA8-AF19-4664-B44C-F2FF1951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0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,Char Char2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rsid w:val="0040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amy.botschnerobrien@ohioago.gov" TargetMode="External" /><Relationship Id="rId11" Type="http://schemas.openxmlformats.org/officeDocument/2006/relationships/hyperlink" Target="mailto:rhiannon.howard@ohioago.gov" TargetMode="External" /><Relationship Id="rId12" Type="http://schemas.openxmlformats.org/officeDocument/2006/relationships/hyperlink" Target="mailto:mkurtz@BKLlawfirm.com" TargetMode="External" /><Relationship Id="rId13" Type="http://schemas.openxmlformats.org/officeDocument/2006/relationships/hyperlink" Target="mailto:jkylercohn@BKLlawfirm.com" TargetMode="External" /><Relationship Id="rId14" Type="http://schemas.openxmlformats.org/officeDocument/2006/relationships/hyperlink" Target="mailto:rdove@keglerbrown.com" TargetMode="External" /><Relationship Id="rId15" Type="http://schemas.openxmlformats.org/officeDocument/2006/relationships/hyperlink" Target="mailto:nbobb@keglerbrown.com" TargetMode="External" /><Relationship Id="rId16" Type="http://schemas.openxmlformats.org/officeDocument/2006/relationships/hyperlink" Target="mailto:Stacie.Cathcart@igs.com" TargetMode="External" /><Relationship Id="rId17" Type="http://schemas.openxmlformats.org/officeDocument/2006/relationships/hyperlink" Target="mailto:Michael.Nugent@igs.com" TargetMode="External" /><Relationship Id="rId18" Type="http://schemas.openxmlformats.org/officeDocument/2006/relationships/hyperlink" Target="mailto:cgrundmann@spilmanlaw.com" TargetMode="External" /><Relationship Id="rId19" Type="http://schemas.openxmlformats.org/officeDocument/2006/relationships/hyperlink" Target="mailto:dwilliamson@spilmanlaw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slee@spilmanlaw.com" TargetMode="External" /><Relationship Id="rId21" Type="http://schemas.openxmlformats.org/officeDocument/2006/relationships/hyperlink" Target="mailto:todd.schafer@outlook.com" TargetMode="External" /><Relationship Id="rId22" Type="http://schemas.openxmlformats.org/officeDocument/2006/relationships/hyperlink" Target="mailto:mjsettineri@vorys.com" TargetMode="External" /><Relationship Id="rId23" Type="http://schemas.openxmlformats.org/officeDocument/2006/relationships/hyperlink" Target="mailto:glpetrucci@vorys.com" TargetMode="External" /><Relationship Id="rId24" Type="http://schemas.openxmlformats.org/officeDocument/2006/relationships/hyperlink" Target="mailto:aasanyal@vorys.com" TargetMode="External" /><Relationship Id="rId25" Type="http://schemas.openxmlformats.org/officeDocument/2006/relationships/hyperlink" Target="mailto:dparram@brickergraydon.com" TargetMode="External" /><Relationship Id="rId26" Type="http://schemas.openxmlformats.org/officeDocument/2006/relationships/hyperlink" Target="mailto:rmains@brickergraydon.com" TargetMode="External" /><Relationship Id="rId27" Type="http://schemas.openxmlformats.org/officeDocument/2006/relationships/hyperlink" Target="mailto:dromig@nationwideenergypartners.com" TargetMode="External" /><Relationship Id="rId28" Type="http://schemas.openxmlformats.org/officeDocument/2006/relationships/hyperlink" Target="mailto:brian.gibbs@nationwideenergypartners.com" TargetMode="External" /><Relationship Id="rId29" Type="http://schemas.openxmlformats.org/officeDocument/2006/relationships/hyperlink" Target="mailto:paul@carpenterlipps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pritchard@mcneeslaw.com" TargetMode="External" /><Relationship Id="rId31" Type="http://schemas.openxmlformats.org/officeDocument/2006/relationships/hyperlink" Target="mailto:tdougherty@theOEC.org" TargetMode="External" /><Relationship Id="rId32" Type="http://schemas.openxmlformats.org/officeDocument/2006/relationships/hyperlink" Target="mailto:katherine.hollingsworth@lasclev.org" TargetMode="External" /><Relationship Id="rId33" Type="http://schemas.openxmlformats.org/officeDocument/2006/relationships/hyperlink" Target="mailto:sjagers@ohiopovertylaw.org" TargetMode="External" /><Relationship Id="rId34" Type="http://schemas.openxmlformats.org/officeDocument/2006/relationships/hyperlink" Target="mailto:mwalters@proseniors.org" TargetMode="External" /><Relationship Id="rId35" Type="http://schemas.openxmlformats.org/officeDocument/2006/relationships/hyperlink" Target="mailto:dmanor@ablelaw.org" TargetMode="External" /><Relationship Id="rId36" Type="http://schemas.openxmlformats.org/officeDocument/2006/relationships/hyperlink" Target="mailto:rnader@communitylegalaid.org" TargetMode="External" /><Relationship Id="rId37" Type="http://schemas.openxmlformats.org/officeDocument/2006/relationships/hyperlink" Target="mailto:megan.addison@puco.ohio.gov" TargetMode="External" /><Relationship Id="rId38" Type="http://schemas.openxmlformats.org/officeDocument/2006/relationships/hyperlink" Target="mailto:greg.price@puco.ohio.gov" TargetMode="External" /><Relationship Id="rId39" Type="http://schemas.openxmlformats.org/officeDocument/2006/relationships/hyperlink" Target="mailto:jacqueline.st.john@puco.ohio.gov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bknipe@firstenergycorp.com" TargetMode="External" /><Relationship Id="rId41" Type="http://schemas.openxmlformats.org/officeDocument/2006/relationships/hyperlink" Target="mailto:cwatchorn@firstenergycorp.com" TargetMode="External" /><Relationship Id="rId42" Type="http://schemas.openxmlformats.org/officeDocument/2006/relationships/hyperlink" Target="mailto:talexander@beneschlaw.com" TargetMode="External" /><Relationship Id="rId43" Type="http://schemas.openxmlformats.org/officeDocument/2006/relationships/hyperlink" Target="mailto:mkeaney@beneschlaw.com" TargetMode="External" /><Relationship Id="rId44" Type="http://schemas.openxmlformats.org/officeDocument/2006/relationships/hyperlink" Target="mailto:khehmeyer@beneschlaw.com" TargetMode="External" /><Relationship Id="rId45" Type="http://schemas.openxmlformats.org/officeDocument/2006/relationships/hyperlink" Target="mailto:dproano@bakerlaw.com" TargetMode="External" /><Relationship Id="rId46" Type="http://schemas.openxmlformats.org/officeDocument/2006/relationships/hyperlink" Target="mailto:ahaque@bakerlaw.com" TargetMode="External" /><Relationship Id="rId47" Type="http://schemas.openxmlformats.org/officeDocument/2006/relationships/hyperlink" Target="mailto:eprouty@bakerlaw.com" TargetMode="External" /><Relationship Id="rId48" Type="http://schemas.openxmlformats.org/officeDocument/2006/relationships/hyperlink" Target="mailto:pwillison@bakerlaw.com" TargetMode="External" /><Relationship Id="rId49" Type="http://schemas.openxmlformats.org/officeDocument/2006/relationships/hyperlink" Target="mailto:dstinson@brickergraydon.com" TargetMode="External" /><Relationship Id="rId5" Type="http://schemas.openxmlformats.org/officeDocument/2006/relationships/hyperlink" Target="mailto:john.finnigan@occ.ohio.gov" TargetMode="External" /><Relationship Id="rId50" Type="http://schemas.openxmlformats.org/officeDocument/2006/relationships/hyperlink" Target="mailto:gkrassen@nopec.org" TargetMode="External" /><Relationship Id="rId51" Type="http://schemas.openxmlformats.org/officeDocument/2006/relationships/hyperlink" Target="mailto:meissnerjoseph@yahoo.com" TargetMode="External" /><Relationship Id="rId52" Type="http://schemas.openxmlformats.org/officeDocument/2006/relationships/hyperlink" Target="mailto:trhayslaw@gmail.com" TargetMode="External" /><Relationship Id="rId53" Type="http://schemas.openxmlformats.org/officeDocument/2006/relationships/hyperlink" Target="mailto:leslie.kovacik@toledo.oh.gov" TargetMode="External" /><Relationship Id="rId54" Type="http://schemas.openxmlformats.org/officeDocument/2006/relationships/hyperlink" Target="mailto:bojko@carpenterlipps.com" TargetMode="External" /><Relationship Id="rId55" Type="http://schemas.openxmlformats.org/officeDocument/2006/relationships/hyperlink" Target="mailto:easley@carpenterlipps.com" TargetMode="External" /><Relationship Id="rId56" Type="http://schemas.openxmlformats.org/officeDocument/2006/relationships/hyperlink" Target="mailto:mkl@smxblaw.com" TargetMode="External" /><Relationship Id="rId57" Type="http://schemas.openxmlformats.org/officeDocument/2006/relationships/hyperlink" Target="mailto:jrb@smxblaw.com" TargetMode="External" /><Relationship Id="rId58" Type="http://schemas.openxmlformats.org/officeDocument/2006/relationships/hyperlink" Target="mailto:little@litohio.com" TargetMode="External" /><Relationship Id="rId59" Type="http://schemas.openxmlformats.org/officeDocument/2006/relationships/hyperlink" Target="mailto:hogan@litohio.com" TargetMode="External" /><Relationship Id="rId6" Type="http://schemas.openxmlformats.org/officeDocument/2006/relationships/hyperlink" Target="mailto:william.michael@occ.ohio.gov" TargetMode="External" /><Relationship Id="rId60" Type="http://schemas.openxmlformats.org/officeDocument/2006/relationships/hyperlink" Target="mailto:ktreadway@oneenergyllc.com" TargetMode="External" /><Relationship Id="rId61" Type="http://schemas.openxmlformats.org/officeDocument/2006/relationships/hyperlink" Target="mailto:jdunn@oneenergyllc.com" TargetMode="External" /><Relationship Id="rId62" Type="http://schemas.openxmlformats.org/officeDocument/2006/relationships/hyperlink" Target="mailto:trent@hubaydougherty.com" TargetMode="External" /><Relationship Id="rId63" Type="http://schemas.openxmlformats.org/officeDocument/2006/relationships/hyperlink" Target="mailto:emcconnell@elpc.org" TargetMode="External" /><Relationship Id="rId64" Type="http://schemas.openxmlformats.org/officeDocument/2006/relationships/hyperlink" Target="mailto:cpirik@dickinsonwright.com" TargetMode="External" /><Relationship Id="rId65" Type="http://schemas.openxmlformats.org/officeDocument/2006/relationships/hyperlink" Target="mailto:todonnell@dickinsonwright.com" TargetMode="External" /><Relationship Id="rId66" Type="http://schemas.openxmlformats.org/officeDocument/2006/relationships/hyperlink" Target="mailto:kshimp@dickinsonwright.comm" TargetMode="External" /><Relationship Id="rId67" Type="http://schemas.openxmlformats.org/officeDocument/2006/relationships/hyperlink" Target="mailto:eowoyt@vorys.com" TargetMode="External" /><Relationship Id="rId68" Type="http://schemas.openxmlformats.org/officeDocument/2006/relationships/hyperlink" Target="mailto:whitt@whitt-sturtevant.com" TargetMode="External" /><Relationship Id="rId69" Type="http://schemas.openxmlformats.org/officeDocument/2006/relationships/hyperlink" Target="mailto:ctavenor@theOEC.org" TargetMode="External" /><Relationship Id="rId7" Type="http://schemas.openxmlformats.org/officeDocument/2006/relationships/hyperlink" Target="mailto:alex.hickey@occ.ohio.gov" TargetMode="External" /><Relationship Id="rId70" Type="http://schemas.openxmlformats.org/officeDocument/2006/relationships/hyperlink" Target="mailto:Becky.Merola@calpinesolutions.com" TargetMode="External" /><Relationship Id="rId71" Type="http://schemas.openxmlformats.org/officeDocument/2006/relationships/hyperlink" Target="mailto:jlaskey@norris-law.com" TargetMode="External" /><Relationship Id="rId72" Type="http://schemas.openxmlformats.org/officeDocument/2006/relationships/hyperlink" Target="mailto:knordstrom@theOEC.org" TargetMode="External" /><Relationship Id="rId73" Type="http://schemas.openxmlformats.org/officeDocument/2006/relationships/hyperlink" Target="mailto:jlang@calfee.com" TargetMode="External" /><Relationship Id="rId74" Type="http://schemas.openxmlformats.org/officeDocument/2006/relationships/hyperlink" Target="mailto:mbarbara@calfee.com" TargetMode="External" /><Relationship Id="rId75" Type="http://schemas.openxmlformats.org/officeDocument/2006/relationships/hyperlink" Target="mailto:jpetroff@lawforlabor.com" TargetMode="External" /><Relationship Id="rId76" Type="http://schemas.openxmlformats.org/officeDocument/2006/relationships/hyperlink" Target="mailto:jmcinerney@lawforlabor.com" TargetMode="External" /><Relationship Id="rId77" Type="http://schemas.openxmlformats.org/officeDocument/2006/relationships/hyperlink" Target="mailto:junger@spilmanlaw.com" TargetMode="External" /><Relationship Id="rId78" Type="http://schemas.openxmlformats.org/officeDocument/2006/relationships/hyperlink" Target="mailto:rkelter@elpc.org" TargetMode="External" /><Relationship Id="rId79" Type="http://schemas.openxmlformats.org/officeDocument/2006/relationships/header" Target="header1.xml" /><Relationship Id="rId8" Type="http://schemas.openxmlformats.org/officeDocument/2006/relationships/hyperlink" Target="mailto:thomas.zuehlke@occ.ohio.gov" TargetMode="External" /><Relationship Id="rId80" Type="http://schemas.openxmlformats.org/officeDocument/2006/relationships/header" Target="header2.xml" /><Relationship Id="rId81" Type="http://schemas.openxmlformats.org/officeDocument/2006/relationships/footer" Target="footer1.xml" /><Relationship Id="rId82" Type="http://schemas.openxmlformats.org/officeDocument/2006/relationships/footer" Target="footer2.xml" /><Relationship Id="rId83" Type="http://schemas.openxmlformats.org/officeDocument/2006/relationships/header" Target="header3.xml" /><Relationship Id="rId84" Type="http://schemas.openxmlformats.org/officeDocument/2006/relationships/footer" Target="footer3.xml" /><Relationship Id="rId85" Type="http://schemas.openxmlformats.org/officeDocument/2006/relationships/theme" Target="theme/theme1.xml" /><Relationship Id="rId86" Type="http://schemas.openxmlformats.org/officeDocument/2006/relationships/styles" Target="styles.xml" /><Relationship Id="rId9" Type="http://schemas.openxmlformats.org/officeDocument/2006/relationships/hyperlink" Target="mailto:thomas.lindgre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2024-09-11T19:33:25Z</dcterms:created>
  <dcterms:modified xsi:type="dcterms:W3CDTF">2024-09-11T19:33:25Z</dcterms:modified>
</cp:coreProperties>
</file>