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E554B" w14:textId="77777777" w:rsidR="00905A5F" w:rsidRDefault="00D556AC" w:rsidP="00D556AC">
      <w:pPr>
        <w:jc w:val="center"/>
        <w:rPr>
          <w:b/>
        </w:rPr>
      </w:pPr>
      <w:r>
        <w:rPr>
          <w:b/>
        </w:rPr>
        <w:t>BEFORE</w:t>
      </w:r>
    </w:p>
    <w:p w14:paraId="2CCAF337" w14:textId="77777777" w:rsidR="00D556AC" w:rsidRDefault="00D556AC" w:rsidP="00D556AC">
      <w:pPr>
        <w:jc w:val="center"/>
      </w:pPr>
      <w:r>
        <w:rPr>
          <w:b/>
        </w:rPr>
        <w:t>THE PUBLIC UTILITIES COMMISSION OF OHIO</w:t>
      </w:r>
    </w:p>
    <w:p w14:paraId="00E15E13" w14:textId="77777777" w:rsidR="00D556AC" w:rsidRPr="00D556AC" w:rsidRDefault="00D556AC" w:rsidP="00D556A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360"/>
        <w:gridCol w:w="4608"/>
      </w:tblGrid>
      <w:tr w:rsidR="00D556AC" w14:paraId="50336F00" w14:textId="77777777" w:rsidTr="00D556AC">
        <w:tc>
          <w:tcPr>
            <w:tcW w:w="4608" w:type="dxa"/>
          </w:tcPr>
          <w:p w14:paraId="60E2B141" w14:textId="77777777" w:rsidR="00D556AC" w:rsidRDefault="00D556AC" w:rsidP="00D556AC">
            <w:r>
              <w:t>In the Matter of the Application of The East Ohio Gas Company d/b/a Dominion East Ohio to Adjust its Pipeline Infrastructure Replacement Program Cost Recovery Charge and Related Matters.</w:t>
            </w:r>
          </w:p>
        </w:tc>
        <w:tc>
          <w:tcPr>
            <w:tcW w:w="360" w:type="dxa"/>
          </w:tcPr>
          <w:p w14:paraId="73B6E6D9" w14:textId="77777777" w:rsidR="00D556AC" w:rsidRDefault="00D556AC" w:rsidP="00D556AC">
            <w:pPr>
              <w:jc w:val="center"/>
            </w:pPr>
            <w:r>
              <w:t>)</w:t>
            </w:r>
          </w:p>
          <w:p w14:paraId="4AC30F23" w14:textId="77777777" w:rsidR="00D556AC" w:rsidRDefault="00D556AC" w:rsidP="00D556AC">
            <w:pPr>
              <w:jc w:val="center"/>
            </w:pPr>
            <w:r>
              <w:t>)</w:t>
            </w:r>
          </w:p>
          <w:p w14:paraId="382898BE" w14:textId="77777777" w:rsidR="00D556AC" w:rsidRDefault="00D556AC" w:rsidP="00D556AC">
            <w:pPr>
              <w:jc w:val="center"/>
            </w:pPr>
            <w:r>
              <w:t>)</w:t>
            </w:r>
          </w:p>
          <w:p w14:paraId="08788180" w14:textId="77777777" w:rsidR="00D556AC" w:rsidRDefault="00D556AC" w:rsidP="00D556AC">
            <w:pPr>
              <w:jc w:val="center"/>
            </w:pPr>
            <w:r>
              <w:t>)</w:t>
            </w:r>
          </w:p>
          <w:p w14:paraId="120CC220" w14:textId="77777777" w:rsidR="00D556AC" w:rsidRDefault="00D556AC" w:rsidP="00D556AC">
            <w:pPr>
              <w:jc w:val="center"/>
            </w:pPr>
            <w:r>
              <w:t>)</w:t>
            </w:r>
          </w:p>
        </w:tc>
        <w:tc>
          <w:tcPr>
            <w:tcW w:w="4608" w:type="dxa"/>
          </w:tcPr>
          <w:p w14:paraId="0E800910" w14:textId="77777777" w:rsidR="00D556AC" w:rsidRDefault="00D556AC" w:rsidP="00D556AC">
            <w:pPr>
              <w:ind w:firstLine="612"/>
            </w:pPr>
          </w:p>
          <w:p w14:paraId="60E87092" w14:textId="77777777" w:rsidR="00D556AC" w:rsidRDefault="00D556AC" w:rsidP="00D556AC">
            <w:pPr>
              <w:ind w:firstLine="612"/>
            </w:pPr>
            <w:r>
              <w:t>Case No. 12-812-GA-RDR</w:t>
            </w:r>
          </w:p>
        </w:tc>
      </w:tr>
    </w:tbl>
    <w:p w14:paraId="6036244C" w14:textId="77777777" w:rsidR="00D556AC" w:rsidRDefault="00D556AC" w:rsidP="00D556AC">
      <w:pPr>
        <w:jc w:val="center"/>
      </w:pPr>
    </w:p>
    <w:p w14:paraId="181B5486" w14:textId="77777777" w:rsidR="00D556AC" w:rsidRDefault="00D556AC" w:rsidP="00D556AC">
      <w:pPr>
        <w:jc w:val="center"/>
      </w:pPr>
      <w:r>
        <w:rPr>
          <w:b/>
          <w:u w:val="single"/>
        </w:rPr>
        <w:t>MOTION TO EXTEND TIME TO FILE STIPULATION</w:t>
      </w:r>
    </w:p>
    <w:p w14:paraId="6B865525" w14:textId="77777777" w:rsidR="00D556AC" w:rsidRDefault="00D556AC" w:rsidP="00D556AC">
      <w:pPr>
        <w:jc w:val="center"/>
      </w:pPr>
    </w:p>
    <w:p w14:paraId="1B7D5CB0" w14:textId="6F72039E" w:rsidR="00D556AC" w:rsidRDefault="00D556AC" w:rsidP="00D556AC">
      <w:pPr>
        <w:spacing w:line="480" w:lineRule="auto"/>
      </w:pPr>
      <w:r>
        <w:tab/>
        <w:t>Pursuant to Ohio Adm. Code 4901-1-13, The East Ohio Gas Company d/b/a Dominion East Ohio (“DEO”), respectfully requests an Order extending the time to file a Stipulation and Recommendation in this proceeding from April 5, 2012</w:t>
      </w:r>
      <w:r w:rsidR="005B79E8">
        <w:t>,</w:t>
      </w:r>
      <w:r>
        <w:t xml:space="preserve"> at 9:00 a.m. to </w:t>
      </w:r>
      <w:r w:rsidR="009907A0">
        <w:t>April 6, 2012</w:t>
      </w:r>
      <w:r>
        <w:t xml:space="preserve">.  DEO requests an extension of time due to </w:t>
      </w:r>
      <w:r w:rsidR="005A02A5">
        <w:t xml:space="preserve">ongoing </w:t>
      </w:r>
      <w:r>
        <w:t>settlement negotiations</w:t>
      </w:r>
      <w:r w:rsidR="005A02A5">
        <w:t xml:space="preserve"> at the time of the stipulation deadline.  The negotiations with Staff of the Public Utilities Commission (“Staff”) and the Office of the Ohio Consumers’ Counsel (“OCC”), </w:t>
      </w:r>
      <w:r w:rsidR="005B79E8">
        <w:t xml:space="preserve">neither of </w:t>
      </w:r>
      <w:r w:rsidR="005A02A5">
        <w:t xml:space="preserve">which </w:t>
      </w:r>
      <w:r w:rsidR="002064CB">
        <w:t>opposes</w:t>
      </w:r>
      <w:r w:rsidR="005A02A5">
        <w:t xml:space="preserve"> this Motion, successfully produced a Stipulation and Recommendation, which is being filed concurrently with this Motion.</w:t>
      </w:r>
      <w:r>
        <w:t xml:space="preserve"> </w:t>
      </w:r>
      <w:r w:rsidR="005A02A5">
        <w:t xml:space="preserve"> </w:t>
      </w:r>
      <w:r>
        <w:t>The grounds supporting this motion are more fully explained in the accompanying Memorandum in Support.</w:t>
      </w:r>
    </w:p>
    <w:p w14:paraId="33598350" w14:textId="1B1FB7DE" w:rsidR="00D556AC" w:rsidRDefault="00D556AC" w:rsidP="00D556AC">
      <w:pPr>
        <w:tabs>
          <w:tab w:val="left" w:pos="4770"/>
        </w:tabs>
      </w:pPr>
      <w:r>
        <w:t xml:space="preserve">Dated:  April </w:t>
      </w:r>
      <w:r w:rsidR="0089341A">
        <w:t>6</w:t>
      </w:r>
      <w:r>
        <w:t>, 2012</w:t>
      </w:r>
      <w:r>
        <w:tab/>
      </w:r>
      <w:proofErr w:type="gramStart"/>
      <w:r>
        <w:t>Respectfully</w:t>
      </w:r>
      <w:proofErr w:type="gramEnd"/>
      <w:r>
        <w:t xml:space="preserve"> submitted,</w:t>
      </w:r>
    </w:p>
    <w:p w14:paraId="0C0F5075" w14:textId="77777777" w:rsidR="00D556AC" w:rsidRDefault="00D556AC" w:rsidP="00D556AC">
      <w:pPr>
        <w:tabs>
          <w:tab w:val="left" w:pos="4770"/>
        </w:tabs>
        <w:ind w:left="4770"/>
      </w:pPr>
    </w:p>
    <w:p w14:paraId="428E5B6A" w14:textId="77777777" w:rsidR="00D556AC" w:rsidRDefault="00D556AC" w:rsidP="00D556AC">
      <w:pPr>
        <w:tabs>
          <w:tab w:val="left" w:pos="4770"/>
        </w:tabs>
        <w:ind w:left="4770"/>
      </w:pPr>
    </w:p>
    <w:p w14:paraId="6A55D336" w14:textId="77777777" w:rsidR="00D556AC" w:rsidRDefault="00D556AC" w:rsidP="00D556AC">
      <w:pPr>
        <w:tabs>
          <w:tab w:val="left" w:pos="4770"/>
        </w:tabs>
        <w:ind w:left="477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94B96C" w14:textId="77777777" w:rsidR="00D556AC" w:rsidRDefault="00D556AC" w:rsidP="00D556AC">
      <w:pPr>
        <w:tabs>
          <w:tab w:val="left" w:pos="4770"/>
        </w:tabs>
        <w:ind w:left="4770"/>
      </w:pPr>
      <w:r>
        <w:t>Mark A. Whitt (Counsel of Record)</w:t>
      </w:r>
    </w:p>
    <w:p w14:paraId="599A5945" w14:textId="77777777" w:rsidR="00D556AC" w:rsidRDefault="00D556AC" w:rsidP="00D556AC">
      <w:pPr>
        <w:tabs>
          <w:tab w:val="left" w:pos="4770"/>
        </w:tabs>
        <w:ind w:left="4770"/>
      </w:pPr>
      <w:r>
        <w:t>Andrew J. Campbell</w:t>
      </w:r>
    </w:p>
    <w:p w14:paraId="115FA1C8" w14:textId="77777777" w:rsidR="00D556AC" w:rsidRDefault="00D556AC" w:rsidP="00D556AC">
      <w:pPr>
        <w:tabs>
          <w:tab w:val="left" w:pos="4770"/>
        </w:tabs>
        <w:ind w:left="4770"/>
      </w:pPr>
      <w:r>
        <w:t>Melissa L. Thompson</w:t>
      </w:r>
    </w:p>
    <w:p w14:paraId="1CCE36D9" w14:textId="77777777" w:rsidR="00D556AC" w:rsidRDefault="00D556AC" w:rsidP="00D556AC">
      <w:pPr>
        <w:tabs>
          <w:tab w:val="left" w:pos="4770"/>
        </w:tabs>
        <w:ind w:left="4770"/>
      </w:pPr>
      <w:r>
        <w:t>WHITT STURTEVANT LLP</w:t>
      </w:r>
    </w:p>
    <w:p w14:paraId="2E1AD75C" w14:textId="77777777" w:rsidR="00D556AC" w:rsidRDefault="00D556AC" w:rsidP="00D556AC">
      <w:pPr>
        <w:tabs>
          <w:tab w:val="left" w:pos="4770"/>
        </w:tabs>
        <w:ind w:left="4770"/>
      </w:pPr>
      <w:r>
        <w:t>PNC Plaza, Suite 2020</w:t>
      </w:r>
    </w:p>
    <w:p w14:paraId="56C4A48F" w14:textId="77777777" w:rsidR="00D556AC" w:rsidRDefault="00D556AC" w:rsidP="00D556AC">
      <w:pPr>
        <w:tabs>
          <w:tab w:val="left" w:pos="4770"/>
        </w:tabs>
        <w:ind w:left="4770"/>
      </w:pPr>
      <w:r>
        <w:t>155 East Broad Street</w:t>
      </w:r>
    </w:p>
    <w:p w14:paraId="50E9EE5F" w14:textId="77777777" w:rsidR="00D556AC" w:rsidRDefault="00D556AC" w:rsidP="00D556AC">
      <w:pPr>
        <w:tabs>
          <w:tab w:val="left" w:pos="4770"/>
        </w:tabs>
        <w:ind w:left="4770"/>
      </w:pPr>
      <w:r>
        <w:t>Columbus, Ohio 43215</w:t>
      </w:r>
    </w:p>
    <w:p w14:paraId="396A85FC" w14:textId="77777777" w:rsidR="00D556AC" w:rsidRDefault="00D556AC" w:rsidP="00D556AC">
      <w:pPr>
        <w:tabs>
          <w:tab w:val="left" w:pos="4770"/>
        </w:tabs>
        <w:ind w:left="4770"/>
      </w:pPr>
      <w:r>
        <w:t>Telephone:  (614) 224-3911</w:t>
      </w:r>
    </w:p>
    <w:p w14:paraId="46A2D55C" w14:textId="77777777" w:rsidR="00D556AC" w:rsidRDefault="00D556AC" w:rsidP="00D556AC">
      <w:pPr>
        <w:tabs>
          <w:tab w:val="left" w:pos="4770"/>
        </w:tabs>
        <w:ind w:left="4770"/>
      </w:pPr>
      <w:r>
        <w:t>Facsimile:   (614) 224-3960</w:t>
      </w:r>
    </w:p>
    <w:p w14:paraId="6FE008D4" w14:textId="77777777" w:rsidR="00D556AC" w:rsidRDefault="00D556AC" w:rsidP="00D556AC">
      <w:pPr>
        <w:tabs>
          <w:tab w:val="left" w:pos="4770"/>
        </w:tabs>
        <w:ind w:left="4770"/>
      </w:pPr>
      <w:r>
        <w:t>whitt@whitt-sturtevant.com</w:t>
      </w:r>
    </w:p>
    <w:p w14:paraId="00BFA821" w14:textId="77777777" w:rsidR="00D556AC" w:rsidRDefault="00D556AC" w:rsidP="00D556AC">
      <w:pPr>
        <w:tabs>
          <w:tab w:val="left" w:pos="4770"/>
        </w:tabs>
        <w:ind w:left="4770"/>
      </w:pPr>
      <w:r>
        <w:t>campbell@whitt-sturtevant.com</w:t>
      </w:r>
    </w:p>
    <w:p w14:paraId="53A197E2" w14:textId="77777777" w:rsidR="00D556AC" w:rsidRDefault="00D556AC" w:rsidP="00D556AC">
      <w:pPr>
        <w:tabs>
          <w:tab w:val="left" w:pos="4770"/>
        </w:tabs>
        <w:ind w:left="4770"/>
      </w:pPr>
      <w:r>
        <w:t>thompson@whitt-sturtevant.com</w:t>
      </w:r>
    </w:p>
    <w:p w14:paraId="794CA525" w14:textId="77777777" w:rsidR="00D556AC" w:rsidRDefault="00D556AC" w:rsidP="00D556AC">
      <w:pPr>
        <w:tabs>
          <w:tab w:val="left" w:pos="4770"/>
        </w:tabs>
        <w:ind w:left="4770"/>
      </w:pPr>
    </w:p>
    <w:p w14:paraId="0C688544" w14:textId="77777777" w:rsidR="00D556AC" w:rsidRDefault="00D556AC" w:rsidP="00D556AC">
      <w:pPr>
        <w:tabs>
          <w:tab w:val="left" w:pos="4770"/>
        </w:tabs>
        <w:ind w:left="4770"/>
        <w:sectPr w:rsidR="00D556AC" w:rsidSect="00C07D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lastRenderedPageBreak/>
        <w:t>ATTORNEYS FOR THE EAST OHIO GAS COMPANY D/B/A DOMINION EAST OHIO</w:t>
      </w:r>
    </w:p>
    <w:p w14:paraId="20CD28E5" w14:textId="77777777" w:rsidR="00D556AC" w:rsidRDefault="00D556AC" w:rsidP="00D556AC">
      <w:pPr>
        <w:jc w:val="center"/>
        <w:rPr>
          <w:b/>
        </w:rPr>
      </w:pPr>
      <w:r>
        <w:rPr>
          <w:b/>
        </w:rPr>
        <w:lastRenderedPageBreak/>
        <w:t>BEFORE</w:t>
      </w:r>
    </w:p>
    <w:p w14:paraId="79A68C97" w14:textId="77777777" w:rsidR="00D556AC" w:rsidRDefault="00D556AC" w:rsidP="00D556AC">
      <w:pPr>
        <w:jc w:val="center"/>
      </w:pPr>
      <w:r>
        <w:rPr>
          <w:b/>
        </w:rPr>
        <w:t>THE PUBLIC UTILITIES COMMISSION OF OHIO</w:t>
      </w:r>
    </w:p>
    <w:p w14:paraId="056C6DED" w14:textId="77777777" w:rsidR="00D556AC" w:rsidRPr="00D556AC" w:rsidRDefault="00D556AC" w:rsidP="00D556A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360"/>
        <w:gridCol w:w="4608"/>
      </w:tblGrid>
      <w:tr w:rsidR="00D556AC" w14:paraId="0D2DBAB7" w14:textId="77777777" w:rsidTr="00D556AC">
        <w:tc>
          <w:tcPr>
            <w:tcW w:w="4608" w:type="dxa"/>
          </w:tcPr>
          <w:p w14:paraId="2BC1D452" w14:textId="77777777" w:rsidR="00D556AC" w:rsidRDefault="00D556AC" w:rsidP="00D556AC">
            <w:r>
              <w:t>In the Matter of the Application of The East Ohio Gas Company d/b/a Dominion East Ohio to Adjust its Pipeline Infrastructure Replacement Program Cost Recovery Charge and Related Matters.</w:t>
            </w:r>
          </w:p>
        </w:tc>
        <w:tc>
          <w:tcPr>
            <w:tcW w:w="360" w:type="dxa"/>
          </w:tcPr>
          <w:p w14:paraId="45FB229C" w14:textId="77777777" w:rsidR="00D556AC" w:rsidRDefault="00D556AC" w:rsidP="00D556AC">
            <w:pPr>
              <w:jc w:val="center"/>
            </w:pPr>
            <w:r>
              <w:t>)</w:t>
            </w:r>
          </w:p>
          <w:p w14:paraId="4E6B85D3" w14:textId="77777777" w:rsidR="00D556AC" w:rsidRDefault="00D556AC" w:rsidP="00D556AC">
            <w:pPr>
              <w:jc w:val="center"/>
            </w:pPr>
            <w:r>
              <w:t>)</w:t>
            </w:r>
          </w:p>
          <w:p w14:paraId="0DF9D09D" w14:textId="77777777" w:rsidR="00D556AC" w:rsidRDefault="00D556AC" w:rsidP="00D556AC">
            <w:pPr>
              <w:jc w:val="center"/>
            </w:pPr>
            <w:r>
              <w:t>)</w:t>
            </w:r>
          </w:p>
          <w:p w14:paraId="43C4CC29" w14:textId="77777777" w:rsidR="00D556AC" w:rsidRDefault="00D556AC" w:rsidP="00D556AC">
            <w:pPr>
              <w:jc w:val="center"/>
            </w:pPr>
            <w:r>
              <w:t>)</w:t>
            </w:r>
          </w:p>
          <w:p w14:paraId="6FD9126A" w14:textId="77777777" w:rsidR="00D556AC" w:rsidRDefault="00D556AC" w:rsidP="00D556AC">
            <w:pPr>
              <w:jc w:val="center"/>
            </w:pPr>
            <w:r>
              <w:t>)</w:t>
            </w:r>
          </w:p>
        </w:tc>
        <w:tc>
          <w:tcPr>
            <w:tcW w:w="4608" w:type="dxa"/>
          </w:tcPr>
          <w:p w14:paraId="75A45E52" w14:textId="77777777" w:rsidR="00D556AC" w:rsidRDefault="00D556AC" w:rsidP="00D556AC">
            <w:pPr>
              <w:ind w:firstLine="612"/>
            </w:pPr>
          </w:p>
          <w:p w14:paraId="3DC36CB2" w14:textId="77777777" w:rsidR="00D556AC" w:rsidRDefault="00D556AC" w:rsidP="00D556AC">
            <w:pPr>
              <w:ind w:firstLine="612"/>
            </w:pPr>
            <w:r>
              <w:t>Case No. 12-812-GA-RDR</w:t>
            </w:r>
          </w:p>
        </w:tc>
      </w:tr>
    </w:tbl>
    <w:p w14:paraId="2E60ADFD" w14:textId="77777777" w:rsidR="00D556AC" w:rsidRDefault="00D556AC" w:rsidP="00D556AC">
      <w:pPr>
        <w:jc w:val="center"/>
      </w:pPr>
    </w:p>
    <w:p w14:paraId="4DFF7C88" w14:textId="77777777" w:rsidR="00D556AC" w:rsidRPr="00D556AC" w:rsidRDefault="00D556AC" w:rsidP="00D556AC">
      <w:pPr>
        <w:jc w:val="center"/>
        <w:rPr>
          <w:b/>
        </w:rPr>
      </w:pPr>
      <w:r>
        <w:rPr>
          <w:b/>
        </w:rPr>
        <w:t>MEMORANDUM IN SUPPORT</w:t>
      </w:r>
    </w:p>
    <w:p w14:paraId="5D593B08" w14:textId="77777777" w:rsidR="00D556AC" w:rsidRDefault="00D556AC" w:rsidP="00D556AC">
      <w:pPr>
        <w:jc w:val="center"/>
      </w:pPr>
      <w:r>
        <w:rPr>
          <w:b/>
          <w:u w:val="single"/>
        </w:rPr>
        <w:t>MOTION TO EXTEND TIME TO FILE STIPULATION</w:t>
      </w:r>
    </w:p>
    <w:p w14:paraId="433A82A4" w14:textId="77777777" w:rsidR="00D556AC" w:rsidRDefault="00D556AC" w:rsidP="00D556AC">
      <w:pPr>
        <w:jc w:val="center"/>
      </w:pPr>
    </w:p>
    <w:p w14:paraId="36B29429" w14:textId="77777777" w:rsidR="002A570F" w:rsidRDefault="00D556AC" w:rsidP="00D556AC">
      <w:pPr>
        <w:spacing w:line="480" w:lineRule="auto"/>
      </w:pPr>
      <w:r>
        <w:tab/>
        <w:t xml:space="preserve">DEO filed its Application in this proceeding on February 28, 2012.  Staff and OCC filed comments to DEO’s Application on March 26, 2012, </w:t>
      </w:r>
      <w:r w:rsidR="00053000">
        <w:t xml:space="preserve">each stating that it did not have any issues with DEO’s Application.  The Attorney Examiner </w:t>
      </w:r>
      <w:r w:rsidR="002A1989">
        <w:t xml:space="preserve">initially scheduled this case for hearing on April 6, 2012, but granted DEO’s motion to continue the hearing to Monday, April 9 by Entry dated March 28, 2012.  </w:t>
      </w:r>
    </w:p>
    <w:p w14:paraId="7BEAC6C7" w14:textId="25F85B1D" w:rsidR="009907A0" w:rsidRDefault="002A1989" w:rsidP="00D556AC">
      <w:pPr>
        <w:spacing w:line="480" w:lineRule="auto"/>
      </w:pPr>
      <w:r>
        <w:tab/>
        <w:t>Good cause exists to grant DEO’s motion pursuant to Ohio Adm. Code 4901-1-13(A).  The deadline for filing a stipulation was set for April 5, 2012</w:t>
      </w:r>
      <w:r w:rsidR="005B79E8">
        <w:t>,</w:t>
      </w:r>
      <w:r>
        <w:t xml:space="preserve"> at 9:00 </w:t>
      </w:r>
      <w:r w:rsidR="009907A0">
        <w:t>a.m.  Negotiations concerning the agreement language were still ongoing at the time of the stipulation deadline.  Since that time, the parties</w:t>
      </w:r>
      <w:r w:rsidR="00897F94">
        <w:t>, neither of which opposes this Motion,</w:t>
      </w:r>
      <w:r w:rsidR="009907A0">
        <w:t xml:space="preserve"> have agreed to a Stipulation and Resolution </w:t>
      </w:r>
      <w:r w:rsidR="005B79E8">
        <w:t xml:space="preserve">that resolves all issues in this proceeding </w:t>
      </w:r>
      <w:r w:rsidR="009907A0">
        <w:t>and have filed a fully executed Stipulation concurrently with this Motion.</w:t>
      </w:r>
      <w:r w:rsidR="00897F94">
        <w:t xml:space="preserve"> </w:t>
      </w:r>
    </w:p>
    <w:p w14:paraId="78D8B0FB" w14:textId="700FFC90" w:rsidR="002A1989" w:rsidRDefault="009907A0" w:rsidP="00897F94">
      <w:pPr>
        <w:spacing w:line="480" w:lineRule="auto"/>
      </w:pPr>
      <w:r>
        <w:tab/>
        <w:t xml:space="preserve">WHEREFORE, The East Ohio Gas Company d/b/a Dominion East Ohio respectfully requests an extension of time to file the parties’ Stipulation and Recommendation in this proceeding until April 6, 2012. </w:t>
      </w:r>
    </w:p>
    <w:p w14:paraId="62D1A146" w14:textId="77777777" w:rsidR="00897F94" w:rsidRDefault="00897F94">
      <w:r>
        <w:br w:type="page"/>
      </w:r>
    </w:p>
    <w:p w14:paraId="2C0A9495" w14:textId="30590997" w:rsidR="009907A0" w:rsidRDefault="009907A0" w:rsidP="009907A0">
      <w:pPr>
        <w:tabs>
          <w:tab w:val="left" w:pos="4770"/>
        </w:tabs>
      </w:pPr>
      <w:bookmarkStart w:id="0" w:name="_GoBack"/>
      <w:bookmarkEnd w:id="0"/>
      <w:r>
        <w:lastRenderedPageBreak/>
        <w:t xml:space="preserve">Dated:  April </w:t>
      </w:r>
      <w:r w:rsidR="0089341A">
        <w:t>6</w:t>
      </w:r>
      <w:r>
        <w:t>, 2012</w:t>
      </w:r>
      <w:r>
        <w:tab/>
        <w:t>Respectfully submitted,</w:t>
      </w:r>
    </w:p>
    <w:p w14:paraId="2CF2D44C" w14:textId="77777777" w:rsidR="009907A0" w:rsidRDefault="009907A0" w:rsidP="009907A0">
      <w:pPr>
        <w:tabs>
          <w:tab w:val="left" w:pos="4770"/>
        </w:tabs>
        <w:ind w:left="4770"/>
      </w:pPr>
    </w:p>
    <w:p w14:paraId="7AC73BFA" w14:textId="77777777" w:rsidR="009907A0" w:rsidRDefault="009907A0" w:rsidP="009907A0">
      <w:pPr>
        <w:tabs>
          <w:tab w:val="left" w:pos="4770"/>
        </w:tabs>
        <w:ind w:left="4770"/>
      </w:pPr>
    </w:p>
    <w:p w14:paraId="4854D3E4" w14:textId="77777777" w:rsidR="009907A0" w:rsidRDefault="009907A0" w:rsidP="009907A0">
      <w:pPr>
        <w:tabs>
          <w:tab w:val="left" w:pos="4770"/>
        </w:tabs>
        <w:ind w:left="477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51A538" w14:textId="77777777" w:rsidR="009907A0" w:rsidRDefault="009907A0" w:rsidP="009907A0">
      <w:pPr>
        <w:tabs>
          <w:tab w:val="left" w:pos="4770"/>
        </w:tabs>
        <w:ind w:left="4770"/>
      </w:pPr>
      <w:r>
        <w:t>Mark A. Whitt (Counsel of Record)</w:t>
      </w:r>
    </w:p>
    <w:p w14:paraId="4C3C5BEA" w14:textId="77777777" w:rsidR="009907A0" w:rsidRDefault="009907A0" w:rsidP="009907A0">
      <w:pPr>
        <w:tabs>
          <w:tab w:val="left" w:pos="4770"/>
        </w:tabs>
        <w:ind w:left="4770"/>
      </w:pPr>
      <w:r>
        <w:t>Andrew J. Campbell</w:t>
      </w:r>
    </w:p>
    <w:p w14:paraId="429F028A" w14:textId="77777777" w:rsidR="009907A0" w:rsidRDefault="009907A0" w:rsidP="009907A0">
      <w:pPr>
        <w:tabs>
          <w:tab w:val="left" w:pos="4770"/>
        </w:tabs>
        <w:ind w:left="4770"/>
      </w:pPr>
      <w:r>
        <w:t>Melissa L. Thompson</w:t>
      </w:r>
    </w:p>
    <w:p w14:paraId="69313C80" w14:textId="77777777" w:rsidR="009907A0" w:rsidRDefault="009907A0" w:rsidP="009907A0">
      <w:pPr>
        <w:tabs>
          <w:tab w:val="left" w:pos="4770"/>
        </w:tabs>
        <w:ind w:left="4770"/>
      </w:pPr>
      <w:r>
        <w:t>WHITT STURTEVANT LLP</w:t>
      </w:r>
    </w:p>
    <w:p w14:paraId="20EAE892" w14:textId="77777777" w:rsidR="009907A0" w:rsidRDefault="009907A0" w:rsidP="009907A0">
      <w:pPr>
        <w:tabs>
          <w:tab w:val="left" w:pos="4770"/>
        </w:tabs>
        <w:ind w:left="4770"/>
      </w:pPr>
      <w:r>
        <w:t>PNC Plaza, Suite 2020</w:t>
      </w:r>
    </w:p>
    <w:p w14:paraId="6EE8FC5B" w14:textId="77777777" w:rsidR="009907A0" w:rsidRDefault="009907A0" w:rsidP="009907A0">
      <w:pPr>
        <w:tabs>
          <w:tab w:val="left" w:pos="4770"/>
        </w:tabs>
        <w:ind w:left="4770"/>
      </w:pPr>
      <w:r>
        <w:t>155 East Broad Street</w:t>
      </w:r>
    </w:p>
    <w:p w14:paraId="7B262EA8" w14:textId="77777777" w:rsidR="009907A0" w:rsidRDefault="009907A0" w:rsidP="009907A0">
      <w:pPr>
        <w:tabs>
          <w:tab w:val="left" w:pos="4770"/>
        </w:tabs>
        <w:ind w:left="4770"/>
      </w:pPr>
      <w:r>
        <w:t>Columbus, Ohio 43215</w:t>
      </w:r>
    </w:p>
    <w:p w14:paraId="02D8F020" w14:textId="77777777" w:rsidR="009907A0" w:rsidRDefault="009907A0" w:rsidP="009907A0">
      <w:pPr>
        <w:tabs>
          <w:tab w:val="left" w:pos="4770"/>
        </w:tabs>
        <w:ind w:left="4770"/>
      </w:pPr>
      <w:r>
        <w:t>Telephone:  (614) 224-3911</w:t>
      </w:r>
    </w:p>
    <w:p w14:paraId="5780B04C" w14:textId="77777777" w:rsidR="009907A0" w:rsidRDefault="009907A0" w:rsidP="009907A0">
      <w:pPr>
        <w:tabs>
          <w:tab w:val="left" w:pos="4770"/>
        </w:tabs>
        <w:ind w:left="4770"/>
      </w:pPr>
      <w:r>
        <w:t>Facsimile:   (614) 224-3960</w:t>
      </w:r>
    </w:p>
    <w:p w14:paraId="7EF8480C" w14:textId="77777777" w:rsidR="009907A0" w:rsidRDefault="009907A0" w:rsidP="009907A0">
      <w:pPr>
        <w:tabs>
          <w:tab w:val="left" w:pos="4770"/>
        </w:tabs>
        <w:ind w:left="4770"/>
      </w:pPr>
      <w:r>
        <w:t>whitt@whitt-sturtevant.com</w:t>
      </w:r>
    </w:p>
    <w:p w14:paraId="15F0EF8B" w14:textId="77777777" w:rsidR="009907A0" w:rsidRDefault="009907A0" w:rsidP="009907A0">
      <w:pPr>
        <w:tabs>
          <w:tab w:val="left" w:pos="4770"/>
        </w:tabs>
        <w:ind w:left="4770"/>
      </w:pPr>
      <w:r>
        <w:t>campbell@whitt-sturtevant.com</w:t>
      </w:r>
    </w:p>
    <w:p w14:paraId="572272A6" w14:textId="77777777" w:rsidR="009907A0" w:rsidRDefault="009907A0" w:rsidP="009907A0">
      <w:pPr>
        <w:tabs>
          <w:tab w:val="left" w:pos="4770"/>
        </w:tabs>
        <w:ind w:left="4770"/>
      </w:pPr>
      <w:r>
        <w:t>thompson@whitt-sturtevant.com</w:t>
      </w:r>
    </w:p>
    <w:p w14:paraId="5F952B43" w14:textId="77777777" w:rsidR="009907A0" w:rsidRDefault="009907A0" w:rsidP="009907A0">
      <w:pPr>
        <w:tabs>
          <w:tab w:val="left" w:pos="4770"/>
        </w:tabs>
        <w:ind w:left="4770"/>
      </w:pPr>
    </w:p>
    <w:p w14:paraId="78A984D3" w14:textId="77777777" w:rsidR="009907A0" w:rsidRDefault="009907A0" w:rsidP="009907A0">
      <w:pPr>
        <w:tabs>
          <w:tab w:val="left" w:pos="4770"/>
        </w:tabs>
        <w:ind w:left="4770"/>
        <w:sectPr w:rsidR="009907A0" w:rsidSect="00C07D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ATTORNEYS FOR THE EAST OHIO GAS COMPANY D/B/A DOMINION EAST OHIO</w:t>
      </w:r>
    </w:p>
    <w:p w14:paraId="1A598A8A" w14:textId="77777777" w:rsidR="009907A0" w:rsidRDefault="009907A0" w:rsidP="009907A0">
      <w:pPr>
        <w:spacing w:line="480" w:lineRule="auto"/>
        <w:jc w:val="center"/>
      </w:pPr>
      <w:r>
        <w:rPr>
          <w:b/>
          <w:u w:val="single"/>
        </w:rPr>
        <w:lastRenderedPageBreak/>
        <w:t>CERTIFICATE OF SERVICE</w:t>
      </w:r>
    </w:p>
    <w:p w14:paraId="78249B95" w14:textId="2CD50786" w:rsidR="009907A0" w:rsidRDefault="009907A0" w:rsidP="009907A0">
      <w:pPr>
        <w:spacing w:line="480" w:lineRule="auto"/>
      </w:pPr>
      <w:r>
        <w:tab/>
        <w:t xml:space="preserve">I hereby certify that a copy of the Motion to Extend was served by electronic mail this </w:t>
      </w:r>
      <w:r w:rsidR="00897F94">
        <w:t>6</w:t>
      </w:r>
      <w:r>
        <w:t xml:space="preserve">th day of </w:t>
      </w:r>
      <w:proofErr w:type="gramStart"/>
      <w:r>
        <w:t>April,</w:t>
      </w:r>
      <w:proofErr w:type="gramEnd"/>
      <w:r>
        <w:t xml:space="preserve"> 2012 to the following:</w:t>
      </w:r>
    </w:p>
    <w:p w14:paraId="2F719FF6" w14:textId="77777777" w:rsidR="004F5306" w:rsidRDefault="004F5306" w:rsidP="004F5306">
      <w:pPr>
        <w:rPr>
          <w:rFonts w:cs="Times New Roman"/>
        </w:rPr>
      </w:pPr>
      <w:r>
        <w:rPr>
          <w:rFonts w:cs="Times New Roman"/>
        </w:rPr>
        <w:t>Stephen A. Reilly</w:t>
      </w:r>
    </w:p>
    <w:p w14:paraId="35126B85" w14:textId="77777777" w:rsidR="004F5306" w:rsidRDefault="004F5306" w:rsidP="004F5306">
      <w:pPr>
        <w:rPr>
          <w:rFonts w:cs="Times New Roman"/>
        </w:rPr>
      </w:pPr>
      <w:r>
        <w:rPr>
          <w:rFonts w:cs="Times New Roman"/>
        </w:rPr>
        <w:t>Steven L. Beeler</w:t>
      </w:r>
    </w:p>
    <w:p w14:paraId="1EB3AE47" w14:textId="77777777" w:rsidR="004F5306" w:rsidRDefault="004F5306" w:rsidP="004F5306">
      <w:pPr>
        <w:rPr>
          <w:rFonts w:cs="Times New Roman"/>
        </w:rPr>
      </w:pPr>
      <w:r>
        <w:rPr>
          <w:rFonts w:cs="Times New Roman"/>
        </w:rPr>
        <w:t>Assistant Attorneys General</w:t>
      </w:r>
    </w:p>
    <w:p w14:paraId="6E318EEA" w14:textId="77777777" w:rsidR="004F5306" w:rsidRDefault="004F5306" w:rsidP="004F5306">
      <w:pPr>
        <w:rPr>
          <w:rFonts w:cs="Times New Roman"/>
        </w:rPr>
      </w:pPr>
      <w:r>
        <w:rPr>
          <w:rFonts w:cs="Times New Roman"/>
        </w:rPr>
        <w:t>Public Utilities Section</w:t>
      </w:r>
    </w:p>
    <w:p w14:paraId="7E449EE4" w14:textId="77777777" w:rsidR="004F5306" w:rsidRDefault="004F5306" w:rsidP="004F5306">
      <w:pPr>
        <w:rPr>
          <w:rFonts w:cs="Times New Roman"/>
        </w:rPr>
      </w:pPr>
      <w:r>
        <w:rPr>
          <w:rFonts w:cs="Times New Roman"/>
        </w:rPr>
        <w:t>180 East Broad Street, 6th Floor</w:t>
      </w:r>
    </w:p>
    <w:p w14:paraId="299082A5" w14:textId="77777777" w:rsidR="004F5306" w:rsidRDefault="004F5306" w:rsidP="004F5306">
      <w:pPr>
        <w:rPr>
          <w:rFonts w:cs="Times New Roman"/>
        </w:rPr>
      </w:pPr>
      <w:r>
        <w:rPr>
          <w:rFonts w:cs="Times New Roman"/>
        </w:rPr>
        <w:t>Columbus, Ohio 43215</w:t>
      </w:r>
    </w:p>
    <w:p w14:paraId="27F0CA7C" w14:textId="77777777" w:rsidR="004F5306" w:rsidRDefault="004F5306" w:rsidP="004F5306">
      <w:pPr>
        <w:rPr>
          <w:rFonts w:cs="Times New Roman"/>
        </w:rPr>
      </w:pPr>
      <w:proofErr w:type="gramStart"/>
      <w:r>
        <w:rPr>
          <w:rFonts w:cs="Times New Roman"/>
        </w:rPr>
        <w:t>stephen.reilly@puc.state.oh.us</w:t>
      </w:r>
      <w:proofErr w:type="gramEnd"/>
    </w:p>
    <w:p w14:paraId="5B94C904" w14:textId="77777777" w:rsidR="004F5306" w:rsidRDefault="004F5306" w:rsidP="004F5306">
      <w:pPr>
        <w:rPr>
          <w:rFonts w:cs="Times New Roman"/>
        </w:rPr>
      </w:pPr>
      <w:proofErr w:type="gramStart"/>
      <w:r>
        <w:rPr>
          <w:rFonts w:cs="Times New Roman"/>
        </w:rPr>
        <w:t>steven.beeler@puc.state.oh.us</w:t>
      </w:r>
      <w:proofErr w:type="gramEnd"/>
    </w:p>
    <w:p w14:paraId="75F093B7" w14:textId="77777777" w:rsidR="004F5306" w:rsidRDefault="004F5306" w:rsidP="004F5306">
      <w:pPr>
        <w:rPr>
          <w:rFonts w:cs="Times New Roman"/>
        </w:rPr>
      </w:pPr>
    </w:p>
    <w:p w14:paraId="295FB796" w14:textId="77777777" w:rsidR="004F5306" w:rsidRDefault="004F5306" w:rsidP="004F5306">
      <w:pPr>
        <w:rPr>
          <w:rFonts w:cs="Times New Roman"/>
        </w:rPr>
      </w:pPr>
      <w:r>
        <w:rPr>
          <w:rFonts w:cs="Times New Roman"/>
        </w:rPr>
        <w:t>Joseph P. Serio</w:t>
      </w:r>
    </w:p>
    <w:p w14:paraId="5812C2BE" w14:textId="77777777" w:rsidR="004F5306" w:rsidRDefault="004F5306" w:rsidP="004F5306">
      <w:pPr>
        <w:rPr>
          <w:rFonts w:cs="Times New Roman"/>
        </w:rPr>
      </w:pPr>
      <w:r>
        <w:rPr>
          <w:rFonts w:cs="Times New Roman"/>
        </w:rPr>
        <w:t>Larry S. Sauer</w:t>
      </w:r>
    </w:p>
    <w:p w14:paraId="62C5D747" w14:textId="77777777" w:rsidR="004F5306" w:rsidRDefault="004F5306" w:rsidP="004F5306">
      <w:pPr>
        <w:rPr>
          <w:rFonts w:cs="Times New Roman"/>
        </w:rPr>
      </w:pPr>
      <w:r>
        <w:rPr>
          <w:rFonts w:cs="Times New Roman"/>
        </w:rPr>
        <w:t>Office of the Ohio Consumers’ Counsel</w:t>
      </w:r>
    </w:p>
    <w:p w14:paraId="5AE099FB" w14:textId="77777777" w:rsidR="004F5306" w:rsidRDefault="004F5306" w:rsidP="004F5306">
      <w:pPr>
        <w:rPr>
          <w:rFonts w:cs="Times New Roman"/>
        </w:rPr>
      </w:pPr>
      <w:r>
        <w:rPr>
          <w:rFonts w:cs="Times New Roman"/>
        </w:rPr>
        <w:t>10 West Broad Street, Suite 1800</w:t>
      </w:r>
    </w:p>
    <w:p w14:paraId="75800E31" w14:textId="77777777" w:rsidR="004F5306" w:rsidRDefault="004F5306" w:rsidP="004F5306">
      <w:pPr>
        <w:rPr>
          <w:rFonts w:cs="Times New Roman"/>
        </w:rPr>
      </w:pPr>
      <w:r>
        <w:rPr>
          <w:rFonts w:cs="Times New Roman"/>
        </w:rPr>
        <w:t>Columbus, Ohio 43215</w:t>
      </w:r>
    </w:p>
    <w:p w14:paraId="4CAD701A" w14:textId="77777777" w:rsidR="004F5306" w:rsidRDefault="004F5306" w:rsidP="004F5306">
      <w:pPr>
        <w:rPr>
          <w:rFonts w:cs="Times New Roman"/>
        </w:rPr>
      </w:pPr>
      <w:r>
        <w:rPr>
          <w:rFonts w:cs="Times New Roman"/>
        </w:rPr>
        <w:t>serio@occ.state.oh.us</w:t>
      </w:r>
    </w:p>
    <w:p w14:paraId="34B26A7D" w14:textId="77777777" w:rsidR="004F5306" w:rsidRDefault="004F5306" w:rsidP="004F5306">
      <w:pPr>
        <w:rPr>
          <w:rFonts w:cs="Times New Roman"/>
        </w:rPr>
      </w:pPr>
      <w:r>
        <w:rPr>
          <w:rFonts w:cs="Times New Roman"/>
        </w:rPr>
        <w:t>sauer@occ.state.oh.us</w:t>
      </w:r>
    </w:p>
    <w:p w14:paraId="3BAC1D78" w14:textId="77777777" w:rsidR="004F5306" w:rsidRDefault="004F5306" w:rsidP="004F5306">
      <w:pPr>
        <w:rPr>
          <w:rFonts w:cs="Times New Roman"/>
        </w:rPr>
      </w:pPr>
    </w:p>
    <w:p w14:paraId="54F35930" w14:textId="77777777" w:rsidR="004F5306" w:rsidRDefault="004F5306" w:rsidP="004F5306">
      <w:pPr>
        <w:ind w:left="5040"/>
        <w:rPr>
          <w:rFonts w:cs="Times New Roman"/>
          <w:u w:val="single"/>
        </w:rPr>
      </w:pPr>
    </w:p>
    <w:p w14:paraId="16B1630D" w14:textId="77777777" w:rsidR="004F5306" w:rsidRDefault="004F5306" w:rsidP="004F5306">
      <w:pPr>
        <w:ind w:left="5040"/>
        <w:rPr>
          <w:rFonts w:cs="Times New Roman"/>
        </w:rPr>
      </w:pP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2E31B0AE" w14:textId="77777777" w:rsidR="004F5306" w:rsidRPr="009A695A" w:rsidRDefault="004F5306" w:rsidP="004F5306">
      <w:pPr>
        <w:ind w:left="5040"/>
        <w:rPr>
          <w:rFonts w:cs="Times New Roman"/>
        </w:rPr>
      </w:pPr>
      <w:r>
        <w:rPr>
          <w:rFonts w:cs="Times New Roman"/>
        </w:rPr>
        <w:t>One of the Attorneys for The East Ohio Gas Company d/b/a Dominion East Ohio</w:t>
      </w:r>
    </w:p>
    <w:p w14:paraId="4353DD93" w14:textId="77777777" w:rsidR="004F5306" w:rsidRPr="00AB61BB" w:rsidRDefault="004F5306" w:rsidP="004F5306">
      <w:pPr>
        <w:spacing w:line="480" w:lineRule="auto"/>
        <w:rPr>
          <w:rFonts w:cs="Times New Roman"/>
        </w:rPr>
      </w:pPr>
    </w:p>
    <w:p w14:paraId="03682C7E" w14:textId="77777777" w:rsidR="004F5306" w:rsidRPr="009907A0" w:rsidRDefault="004F5306" w:rsidP="009907A0">
      <w:pPr>
        <w:spacing w:line="480" w:lineRule="auto"/>
      </w:pPr>
    </w:p>
    <w:sectPr w:rsidR="004F5306" w:rsidRPr="009907A0" w:rsidSect="00C0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BC37D" w14:textId="77777777" w:rsidR="00897F94" w:rsidRDefault="00897F94" w:rsidP="005B79E8">
      <w:r>
        <w:separator/>
      </w:r>
    </w:p>
  </w:endnote>
  <w:endnote w:type="continuationSeparator" w:id="0">
    <w:p w14:paraId="398B44A1" w14:textId="77777777" w:rsidR="00897F94" w:rsidRDefault="00897F94" w:rsidP="005B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C459A" w14:textId="77777777" w:rsidR="00897F94" w:rsidRDefault="00897F94" w:rsidP="005B79E8">
      <w:r>
        <w:separator/>
      </w:r>
    </w:p>
  </w:footnote>
  <w:footnote w:type="continuationSeparator" w:id="0">
    <w:p w14:paraId="32925ABA" w14:textId="77777777" w:rsidR="00897F94" w:rsidRDefault="00897F94" w:rsidP="005B7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AC"/>
    <w:rsid w:val="00053000"/>
    <w:rsid w:val="00101554"/>
    <w:rsid w:val="002064CB"/>
    <w:rsid w:val="002A1989"/>
    <w:rsid w:val="002A570F"/>
    <w:rsid w:val="004F5306"/>
    <w:rsid w:val="005A02A5"/>
    <w:rsid w:val="005B79E8"/>
    <w:rsid w:val="0089341A"/>
    <w:rsid w:val="00897F94"/>
    <w:rsid w:val="00905A5F"/>
    <w:rsid w:val="009907A0"/>
    <w:rsid w:val="00A11350"/>
    <w:rsid w:val="00C07D65"/>
    <w:rsid w:val="00D5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4FE6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A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56AC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5B79E8"/>
  </w:style>
  <w:style w:type="character" w:customStyle="1" w:styleId="EndnoteTextChar">
    <w:name w:val="Endnote Text Char"/>
    <w:basedOn w:val="DefaultParagraphFont"/>
    <w:link w:val="EndnoteText"/>
    <w:uiPriority w:val="99"/>
    <w:rsid w:val="005B79E8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unhideWhenUsed/>
    <w:rsid w:val="005B79E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A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56AC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5B79E8"/>
  </w:style>
  <w:style w:type="character" w:customStyle="1" w:styleId="EndnoteTextChar">
    <w:name w:val="Endnote Text Char"/>
    <w:basedOn w:val="DefaultParagraphFont"/>
    <w:link w:val="EndnoteText"/>
    <w:uiPriority w:val="99"/>
    <w:rsid w:val="005B79E8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unhideWhenUsed/>
    <w:rsid w:val="005B7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634</Words>
  <Characters>3321</Characters>
  <Application>Microsoft Macintosh Word</Application>
  <DocSecurity>0</DocSecurity>
  <Lines>81</Lines>
  <Paragraphs>29</Paragraphs>
  <ScaleCrop>false</ScaleCrop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Thompson</dc:creator>
  <cp:keywords/>
  <dc:description/>
  <cp:lastModifiedBy>Melissa Thompson</cp:lastModifiedBy>
  <cp:revision>2</cp:revision>
  <cp:lastPrinted>2012-04-06T13:31:00Z</cp:lastPrinted>
  <dcterms:created xsi:type="dcterms:W3CDTF">2012-04-06T13:37:00Z</dcterms:created>
  <dcterms:modified xsi:type="dcterms:W3CDTF">2012-04-06T13:37:00Z</dcterms:modified>
</cp:coreProperties>
</file>