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B9F3" w14:textId="77777777" w:rsidR="00E70F2F" w:rsidRDefault="00E70F2F" w:rsidP="000B67CD">
      <w:pPr>
        <w:rPr>
          <w:rFonts w:ascii="Times New Roman" w:hAnsi="Times New Roman" w:cs="Times New Roman"/>
          <w:b/>
        </w:rPr>
      </w:pPr>
    </w:p>
    <w:p w14:paraId="5CBA7345" w14:textId="77777777" w:rsidR="00DE751E" w:rsidRDefault="000B67CD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DE751E">
        <w:rPr>
          <w:rFonts w:ascii="Times New Roman" w:hAnsi="Times New Roman" w:cs="Times New Roman"/>
          <w:b/>
        </w:rPr>
        <w:t>EFORE</w:t>
      </w:r>
    </w:p>
    <w:p w14:paraId="77E50FA8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299687F5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0B67CD" w14:paraId="0D904DBE" w14:textId="77777777" w:rsidTr="00DE751E">
        <w:tc>
          <w:tcPr>
            <w:tcW w:w="4608" w:type="dxa"/>
          </w:tcPr>
          <w:p w14:paraId="0EEA9973" w14:textId="77777777" w:rsidR="000B67CD" w:rsidRDefault="000B67CD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Commission Review of the Capacity Charges of Ohio Power Company and Columbus Southern Power Company.</w:t>
            </w:r>
          </w:p>
          <w:p w14:paraId="590D8347" w14:textId="77777777" w:rsidR="000B67CD" w:rsidRDefault="000B67CD" w:rsidP="00DE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67224F7" w14:textId="77777777" w:rsidR="000B67CD" w:rsidRDefault="000B67CD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4010055" w14:textId="77777777" w:rsidR="000B67CD" w:rsidRDefault="000B67CD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576863D" w14:textId="77777777" w:rsidR="000B67CD" w:rsidRDefault="000B67CD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F087EF8" w14:textId="77777777" w:rsidR="000B67CD" w:rsidRDefault="000B67CD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8" w:type="dxa"/>
          </w:tcPr>
          <w:p w14:paraId="73FBBB65" w14:textId="77777777" w:rsidR="000B67CD" w:rsidRDefault="000B67CD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1B510096" w14:textId="77777777" w:rsidR="000B67CD" w:rsidRDefault="000B67CD" w:rsidP="00DE751E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10-2929-EL-UNC</w:t>
            </w:r>
          </w:p>
        </w:tc>
      </w:tr>
    </w:tbl>
    <w:p w14:paraId="74031DEE" w14:textId="77777777" w:rsidR="00DE751E" w:rsidRDefault="00DE751E" w:rsidP="00DE751E">
      <w:pPr>
        <w:jc w:val="center"/>
        <w:rPr>
          <w:rFonts w:ascii="Times New Roman" w:hAnsi="Times New Roman" w:cs="Times New Roman"/>
        </w:rPr>
      </w:pPr>
    </w:p>
    <w:p w14:paraId="36A01E3C" w14:textId="7833AF89" w:rsidR="00E70F2F" w:rsidRPr="00E70F2F" w:rsidRDefault="00E70F2F" w:rsidP="00DE751E">
      <w:pPr>
        <w:jc w:val="center"/>
        <w:rPr>
          <w:rFonts w:ascii="Times New Roman" w:hAnsi="Times New Roman" w:cs="Times New Roman"/>
          <w:b/>
          <w:u w:val="single"/>
        </w:rPr>
      </w:pPr>
      <w:r w:rsidRPr="00E70F2F">
        <w:rPr>
          <w:rFonts w:ascii="Times New Roman" w:hAnsi="Times New Roman" w:cs="Times New Roman"/>
          <w:b/>
          <w:u w:val="single"/>
        </w:rPr>
        <w:t xml:space="preserve">INTERSTATE GAS SUPPLY, INC’S </w:t>
      </w:r>
      <w:r w:rsidR="001F0C3B">
        <w:rPr>
          <w:rFonts w:ascii="Times New Roman" w:hAnsi="Times New Roman" w:cs="Times New Roman"/>
          <w:b/>
          <w:u w:val="single"/>
        </w:rPr>
        <w:t xml:space="preserve">MEMORANDUM </w:t>
      </w:r>
      <w:r w:rsidR="00A625A0">
        <w:rPr>
          <w:rFonts w:ascii="Times New Roman" w:hAnsi="Times New Roman" w:cs="Times New Roman"/>
          <w:b/>
          <w:u w:val="single"/>
        </w:rPr>
        <w:t xml:space="preserve">CONTRA </w:t>
      </w:r>
      <w:r w:rsidR="00D33C30">
        <w:rPr>
          <w:rFonts w:ascii="Times New Roman" w:hAnsi="Times New Roman" w:cs="Times New Roman"/>
          <w:b/>
          <w:u w:val="single"/>
        </w:rPr>
        <w:t xml:space="preserve">ALTERNATIVE PROPOSAL SET FORTH IN </w:t>
      </w:r>
      <w:r w:rsidRPr="00E70F2F">
        <w:rPr>
          <w:rFonts w:ascii="Times New Roman" w:hAnsi="Times New Roman" w:cs="Times New Roman"/>
          <w:b/>
          <w:u w:val="single"/>
        </w:rPr>
        <w:t>AEP OHIO’S MOTION</w:t>
      </w:r>
      <w:r>
        <w:rPr>
          <w:rFonts w:ascii="Times New Roman" w:hAnsi="Times New Roman" w:cs="Times New Roman"/>
          <w:b/>
          <w:u w:val="single"/>
        </w:rPr>
        <w:t xml:space="preserve"> FOR RELIEF </w:t>
      </w:r>
    </w:p>
    <w:p w14:paraId="37B4B77E" w14:textId="77777777" w:rsidR="00E70F2F" w:rsidRDefault="00E70F2F" w:rsidP="000B67CD">
      <w:pPr>
        <w:rPr>
          <w:rFonts w:ascii="Times New Roman" w:hAnsi="Times New Roman" w:cs="Times New Roman"/>
          <w:b/>
        </w:rPr>
      </w:pPr>
    </w:p>
    <w:p w14:paraId="08E74523" w14:textId="459ECD38" w:rsidR="00655400" w:rsidRPr="00A625A0" w:rsidRDefault="00A625A0" w:rsidP="006554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Ohio Administrative Code (“OAC”) 4901-1-12, Interstate Gas Supply, Inc. (“IGS”)</w:t>
      </w:r>
      <w:r w:rsidR="001F19EE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files this Memorandum Contra </w:t>
      </w:r>
      <w:r w:rsidR="00D33C30">
        <w:rPr>
          <w:rFonts w:ascii="Times New Roman" w:hAnsi="Times New Roman" w:cs="Times New Roman"/>
        </w:rPr>
        <w:t xml:space="preserve">Alternative Proposal set forth in </w:t>
      </w:r>
      <w:r>
        <w:rPr>
          <w:rFonts w:ascii="Times New Roman" w:hAnsi="Times New Roman" w:cs="Times New Roman"/>
        </w:rPr>
        <w:t xml:space="preserve">Ohio Power Company’s and the Columbus Southern Power Company’s (“AEP Ohio”) Motion for Relief.  In the Motion, AEP Ohio </w:t>
      </w:r>
      <w:r w:rsidR="00765BEC">
        <w:rPr>
          <w:rFonts w:ascii="Times New Roman" w:hAnsi="Times New Roman" w:cs="Times New Roman"/>
        </w:rPr>
        <w:t xml:space="preserve">proffers </w:t>
      </w:r>
      <w:r>
        <w:rPr>
          <w:rFonts w:ascii="Times New Roman" w:hAnsi="Times New Roman" w:cs="Times New Roman"/>
        </w:rPr>
        <w:t>two alternative proposals that would alter the way capacity costs are allocated to customers</w:t>
      </w:r>
      <w:r w:rsidR="00D33C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pending resolution of the related ESP proceeding with which this case has been consolidated.  For the reasons </w:t>
      </w:r>
      <w:r w:rsidR="00D33C30">
        <w:rPr>
          <w:rFonts w:ascii="Times New Roman" w:hAnsi="Times New Roman" w:cs="Times New Roman"/>
        </w:rPr>
        <w:t>that follow</w:t>
      </w:r>
      <w:r>
        <w:rPr>
          <w:rFonts w:ascii="Times New Roman" w:hAnsi="Times New Roman" w:cs="Times New Roman"/>
        </w:rPr>
        <w:t xml:space="preserve">, the alternative proposal described </w:t>
      </w:r>
      <w:r w:rsidR="00D33C30">
        <w:rPr>
          <w:rFonts w:ascii="Times New Roman" w:hAnsi="Times New Roman" w:cs="Times New Roman"/>
        </w:rPr>
        <w:t xml:space="preserve">on page 15 of </w:t>
      </w:r>
      <w:r>
        <w:rPr>
          <w:rFonts w:ascii="Times New Roman" w:hAnsi="Times New Roman" w:cs="Times New Roman"/>
        </w:rPr>
        <w:t>AEP’s motion</w:t>
      </w:r>
      <w:r w:rsidR="00B52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 be rejected</w:t>
      </w:r>
      <w:r w:rsidR="00D33C30">
        <w:rPr>
          <w:rFonts w:ascii="Times New Roman" w:hAnsi="Times New Roman" w:cs="Times New Roman"/>
        </w:rPr>
        <w:t>.  IGS does not object to the primary proposal addressed in the remainder of AEP Ohio’s motion.</w:t>
      </w:r>
    </w:p>
    <w:p w14:paraId="03C39729" w14:textId="445B981C" w:rsidR="00F5040A" w:rsidRPr="00655400" w:rsidRDefault="00F13E92" w:rsidP="0065540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INTRODUCTION</w:t>
      </w:r>
    </w:p>
    <w:p w14:paraId="018AB985" w14:textId="43A96D6C" w:rsidR="009333B6" w:rsidRDefault="00A625A0" w:rsidP="00F5040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Commission’s February </w:t>
      </w:r>
      <w:r w:rsidR="0082459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, 2012 Entry on Rehearing rejected a Stipulation submitted by AEP and various other signatory parties in the ESP proceeding and cases consolidated therewith.  What happens next is currently unknown. </w:t>
      </w:r>
      <w:r w:rsidR="001F0C3B">
        <w:rPr>
          <w:rFonts w:ascii="Times New Roman" w:hAnsi="Times New Roman" w:cs="Times New Roman"/>
        </w:rPr>
        <w:t>While IGS understands AEP</w:t>
      </w:r>
      <w:r w:rsidR="000356A9">
        <w:rPr>
          <w:rFonts w:ascii="Times New Roman" w:hAnsi="Times New Roman" w:cs="Times New Roman"/>
        </w:rPr>
        <w:t xml:space="preserve"> Ohio</w:t>
      </w:r>
      <w:r w:rsidR="001F0C3B">
        <w:rPr>
          <w:rFonts w:ascii="Times New Roman" w:hAnsi="Times New Roman" w:cs="Times New Roman"/>
        </w:rPr>
        <w:t xml:space="preserve">’s </w:t>
      </w:r>
      <w:r w:rsidR="00765BEC">
        <w:rPr>
          <w:rFonts w:ascii="Times New Roman" w:hAnsi="Times New Roman" w:cs="Times New Roman"/>
        </w:rPr>
        <w:t xml:space="preserve">interest in </w:t>
      </w:r>
      <w:r w:rsidR="00200C11">
        <w:rPr>
          <w:rFonts w:ascii="Times New Roman" w:hAnsi="Times New Roman" w:cs="Times New Roman"/>
        </w:rPr>
        <w:t xml:space="preserve">financial </w:t>
      </w:r>
      <w:r w:rsidR="00B81F04">
        <w:rPr>
          <w:rFonts w:ascii="Times New Roman" w:hAnsi="Times New Roman" w:cs="Times New Roman"/>
        </w:rPr>
        <w:t xml:space="preserve">certainty </w:t>
      </w:r>
      <w:r w:rsidR="00200C11">
        <w:rPr>
          <w:rFonts w:ascii="Times New Roman" w:hAnsi="Times New Roman" w:cs="Times New Roman"/>
        </w:rPr>
        <w:t xml:space="preserve">as the </w:t>
      </w:r>
      <w:r w:rsidR="004F13AF">
        <w:rPr>
          <w:rFonts w:ascii="Times New Roman" w:hAnsi="Times New Roman" w:cs="Times New Roman"/>
        </w:rPr>
        <w:t xml:space="preserve">ESP </w:t>
      </w:r>
      <w:r w:rsidR="00D33C30">
        <w:rPr>
          <w:rFonts w:ascii="Times New Roman" w:hAnsi="Times New Roman" w:cs="Times New Roman"/>
        </w:rPr>
        <w:t>p</w:t>
      </w:r>
      <w:r w:rsidR="004F13AF">
        <w:rPr>
          <w:rFonts w:ascii="Times New Roman" w:hAnsi="Times New Roman" w:cs="Times New Roman"/>
        </w:rPr>
        <w:t xml:space="preserve">roceeding </w:t>
      </w:r>
      <w:r w:rsidR="000356A9">
        <w:rPr>
          <w:rFonts w:ascii="Times New Roman" w:hAnsi="Times New Roman" w:cs="Times New Roman"/>
        </w:rPr>
        <w:t>develops</w:t>
      </w:r>
      <w:r w:rsidR="00200C11">
        <w:rPr>
          <w:rFonts w:ascii="Times New Roman" w:hAnsi="Times New Roman" w:cs="Times New Roman"/>
        </w:rPr>
        <w:t>, AEP</w:t>
      </w:r>
      <w:r w:rsidR="000356A9">
        <w:rPr>
          <w:rFonts w:ascii="Times New Roman" w:hAnsi="Times New Roman" w:cs="Times New Roman"/>
        </w:rPr>
        <w:t xml:space="preserve"> Ohio</w:t>
      </w:r>
      <w:r w:rsidR="00200C11">
        <w:rPr>
          <w:rFonts w:ascii="Times New Roman" w:hAnsi="Times New Roman" w:cs="Times New Roman"/>
        </w:rPr>
        <w:t xml:space="preserve">’s </w:t>
      </w:r>
      <w:r w:rsidR="00765BEC">
        <w:rPr>
          <w:rFonts w:ascii="Times New Roman" w:hAnsi="Times New Roman" w:cs="Times New Roman"/>
        </w:rPr>
        <w:t xml:space="preserve">interest </w:t>
      </w:r>
      <w:r w:rsidR="00200C11">
        <w:rPr>
          <w:rFonts w:ascii="Times New Roman" w:hAnsi="Times New Roman" w:cs="Times New Roman"/>
        </w:rPr>
        <w:t xml:space="preserve">must be balanced </w:t>
      </w:r>
      <w:r>
        <w:rPr>
          <w:rFonts w:ascii="Times New Roman" w:hAnsi="Times New Roman" w:cs="Times New Roman"/>
        </w:rPr>
        <w:t xml:space="preserve">with </w:t>
      </w:r>
      <w:r w:rsidR="00B81F04">
        <w:rPr>
          <w:rFonts w:ascii="Times New Roman" w:hAnsi="Times New Roman" w:cs="Times New Roman"/>
        </w:rPr>
        <w:t xml:space="preserve">consumers’ </w:t>
      </w:r>
      <w:r>
        <w:rPr>
          <w:rFonts w:ascii="Times New Roman" w:hAnsi="Times New Roman" w:cs="Times New Roman"/>
        </w:rPr>
        <w:t>interests.  Of utmost concern to consumers is clarity</w:t>
      </w:r>
      <w:r w:rsidR="009333B6">
        <w:rPr>
          <w:rFonts w:ascii="Times New Roman" w:hAnsi="Times New Roman" w:cs="Times New Roman"/>
        </w:rPr>
        <w:t xml:space="preserve"> with respect to the availability of </w:t>
      </w:r>
      <w:r w:rsidR="00B81F04">
        <w:rPr>
          <w:rFonts w:ascii="Times New Roman" w:hAnsi="Times New Roman" w:cs="Times New Roman"/>
        </w:rPr>
        <w:t>competitive market alternatives</w:t>
      </w:r>
      <w:r w:rsidR="009333B6">
        <w:rPr>
          <w:rFonts w:ascii="Times New Roman" w:hAnsi="Times New Roman" w:cs="Times New Roman"/>
        </w:rPr>
        <w:t xml:space="preserve"> for generation.  T</w:t>
      </w:r>
      <w:r w:rsidR="00200C11">
        <w:rPr>
          <w:rFonts w:ascii="Times New Roman" w:hAnsi="Times New Roman" w:cs="Times New Roman"/>
        </w:rPr>
        <w:t xml:space="preserve">he State of Ohio’s policy </w:t>
      </w:r>
      <w:r w:rsidR="00200C11">
        <w:rPr>
          <w:rFonts w:ascii="Times New Roman" w:hAnsi="Times New Roman" w:cs="Times New Roman"/>
        </w:rPr>
        <w:lastRenderedPageBreak/>
        <w:t>goal of transitioning to competitive electric markets</w:t>
      </w:r>
      <w:r w:rsidR="009333B6">
        <w:rPr>
          <w:rFonts w:ascii="Times New Roman" w:hAnsi="Times New Roman" w:cs="Times New Roman"/>
        </w:rPr>
        <w:t xml:space="preserve"> </w:t>
      </w:r>
      <w:r w:rsidR="00765BEC">
        <w:rPr>
          <w:rFonts w:ascii="Times New Roman" w:hAnsi="Times New Roman" w:cs="Times New Roman"/>
        </w:rPr>
        <w:t xml:space="preserve">is an interest that </w:t>
      </w:r>
      <w:r w:rsidR="009333B6">
        <w:rPr>
          <w:rFonts w:ascii="Times New Roman" w:hAnsi="Times New Roman" w:cs="Times New Roman"/>
        </w:rPr>
        <w:t>must be considered as well</w:t>
      </w:r>
      <w:r w:rsidR="00200C11">
        <w:rPr>
          <w:rFonts w:ascii="Times New Roman" w:hAnsi="Times New Roman" w:cs="Times New Roman"/>
        </w:rPr>
        <w:t xml:space="preserve">.  </w:t>
      </w:r>
    </w:p>
    <w:p w14:paraId="41FBCA94" w14:textId="7DB53D3E" w:rsidR="00E70F2F" w:rsidRDefault="009333B6" w:rsidP="00F5040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two proposals described in AEP’s motion, the </w:t>
      </w:r>
      <w:r w:rsidR="0082459D">
        <w:rPr>
          <w:rFonts w:ascii="Times New Roman" w:hAnsi="Times New Roman" w:cs="Times New Roman"/>
        </w:rPr>
        <w:t xml:space="preserve">primary </w:t>
      </w:r>
      <w:r w:rsidR="002C314C">
        <w:rPr>
          <w:rFonts w:ascii="Times New Roman" w:hAnsi="Times New Roman" w:cs="Times New Roman"/>
        </w:rPr>
        <w:t>“status quo approach”</w:t>
      </w:r>
      <w:r w:rsidR="004F1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comes closest to striking an appropriate balance among </w:t>
      </w:r>
      <w:r w:rsidR="00765BEC">
        <w:rPr>
          <w:rFonts w:ascii="Times New Roman" w:hAnsi="Times New Roman" w:cs="Times New Roman"/>
        </w:rPr>
        <w:t xml:space="preserve">the interests of </w:t>
      </w:r>
      <w:r>
        <w:rPr>
          <w:rFonts w:ascii="Times New Roman" w:hAnsi="Times New Roman" w:cs="Times New Roman"/>
        </w:rPr>
        <w:t>AEP Ohio</w:t>
      </w:r>
      <w:r w:rsidR="00765BE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consumers</w:t>
      </w:r>
      <w:r w:rsidR="00765BEC">
        <w:rPr>
          <w:rFonts w:ascii="Times New Roman" w:hAnsi="Times New Roman" w:cs="Times New Roman"/>
        </w:rPr>
        <w:t>.</w:t>
      </w:r>
      <w:r w:rsidR="00D33C30">
        <w:rPr>
          <w:rFonts w:ascii="Times New Roman" w:hAnsi="Times New Roman" w:cs="Times New Roman"/>
        </w:rPr>
        <w:t xml:space="preserve"> </w:t>
      </w:r>
      <w:r w:rsidR="00765BEC">
        <w:rPr>
          <w:rFonts w:ascii="Times New Roman" w:hAnsi="Times New Roman" w:cs="Times New Roman"/>
        </w:rPr>
        <w:t>T</w:t>
      </w:r>
      <w:r w:rsidR="009E13DE">
        <w:rPr>
          <w:rFonts w:ascii="Times New Roman" w:hAnsi="Times New Roman" w:cs="Times New Roman"/>
        </w:rPr>
        <w:t xml:space="preserve">his </w:t>
      </w:r>
      <w:r w:rsidR="00D10829">
        <w:rPr>
          <w:rFonts w:ascii="Times New Roman" w:hAnsi="Times New Roman" w:cs="Times New Roman"/>
        </w:rPr>
        <w:t xml:space="preserve">approach </w:t>
      </w:r>
      <w:r w:rsidR="009E13DE">
        <w:rPr>
          <w:rFonts w:ascii="Times New Roman" w:hAnsi="Times New Roman" w:cs="Times New Roman"/>
        </w:rPr>
        <w:t xml:space="preserve">would reestablish </w:t>
      </w:r>
      <w:r w:rsidR="00EB08F5">
        <w:rPr>
          <w:rFonts w:ascii="Times New Roman" w:hAnsi="Times New Roman" w:cs="Times New Roman"/>
        </w:rPr>
        <w:t>the</w:t>
      </w:r>
      <w:r w:rsidR="00B81F04">
        <w:rPr>
          <w:rFonts w:ascii="Times New Roman" w:hAnsi="Times New Roman" w:cs="Times New Roman"/>
        </w:rPr>
        <w:t xml:space="preserve"> </w:t>
      </w:r>
      <w:r w:rsidR="000F3B17">
        <w:rPr>
          <w:rFonts w:ascii="Times New Roman" w:hAnsi="Times New Roman" w:cs="Times New Roman"/>
        </w:rPr>
        <w:t xml:space="preserve">modified </w:t>
      </w:r>
      <w:r w:rsidR="00B81F04">
        <w:rPr>
          <w:rFonts w:ascii="Times New Roman" w:hAnsi="Times New Roman" w:cs="Times New Roman"/>
        </w:rPr>
        <w:t>settlement provisions wherein CRES customers at or below a</w:t>
      </w:r>
      <w:r w:rsidR="00FE0BA7">
        <w:rPr>
          <w:rFonts w:ascii="Times New Roman" w:hAnsi="Times New Roman" w:cs="Times New Roman"/>
        </w:rPr>
        <w:t xml:space="preserve"> </w:t>
      </w:r>
      <w:r w:rsidR="00EB08F5">
        <w:rPr>
          <w:rFonts w:ascii="Times New Roman" w:hAnsi="Times New Roman" w:cs="Times New Roman"/>
        </w:rPr>
        <w:t>21% shopping threshold</w:t>
      </w:r>
      <w:r w:rsidR="009E13DE">
        <w:rPr>
          <w:rFonts w:ascii="Times New Roman" w:hAnsi="Times New Roman" w:cs="Times New Roman"/>
        </w:rPr>
        <w:t xml:space="preserve"> </w:t>
      </w:r>
      <w:r w:rsidR="00EB08F5">
        <w:rPr>
          <w:rFonts w:ascii="Times New Roman" w:hAnsi="Times New Roman" w:cs="Times New Roman"/>
        </w:rPr>
        <w:t>for</w:t>
      </w:r>
      <w:r w:rsidR="009E13DE">
        <w:rPr>
          <w:rFonts w:ascii="Times New Roman" w:hAnsi="Times New Roman" w:cs="Times New Roman"/>
        </w:rPr>
        <w:t xml:space="preserve"> each</w:t>
      </w:r>
      <w:r w:rsidR="00B81F04">
        <w:rPr>
          <w:rFonts w:ascii="Times New Roman" w:hAnsi="Times New Roman" w:cs="Times New Roman"/>
        </w:rPr>
        <w:t xml:space="preserve"> of 3 customer classes</w:t>
      </w:r>
      <w:r w:rsidR="00765BEC">
        <w:rPr>
          <w:rFonts w:ascii="Times New Roman" w:hAnsi="Times New Roman" w:cs="Times New Roman"/>
        </w:rPr>
        <w:t xml:space="preserve"> (</w:t>
      </w:r>
      <w:r w:rsidR="00B81F04">
        <w:rPr>
          <w:rFonts w:ascii="Times New Roman" w:hAnsi="Times New Roman" w:cs="Times New Roman"/>
        </w:rPr>
        <w:t>industrial, commercial, and residential</w:t>
      </w:r>
      <w:r w:rsidR="00765BEC">
        <w:rPr>
          <w:rFonts w:ascii="Times New Roman" w:hAnsi="Times New Roman" w:cs="Times New Roman"/>
        </w:rPr>
        <w:t>)</w:t>
      </w:r>
      <w:r w:rsidR="009E13DE">
        <w:rPr>
          <w:rFonts w:ascii="Times New Roman" w:hAnsi="Times New Roman" w:cs="Times New Roman"/>
        </w:rPr>
        <w:t xml:space="preserve"> </w:t>
      </w:r>
      <w:r w:rsidR="00B81F04">
        <w:rPr>
          <w:rFonts w:ascii="Times New Roman" w:hAnsi="Times New Roman" w:cs="Times New Roman"/>
        </w:rPr>
        <w:t xml:space="preserve">would </w:t>
      </w:r>
      <w:r w:rsidR="00765BEC">
        <w:rPr>
          <w:rFonts w:ascii="Times New Roman" w:hAnsi="Times New Roman" w:cs="Times New Roman"/>
        </w:rPr>
        <w:t xml:space="preserve">receive </w:t>
      </w:r>
      <w:r w:rsidR="00B81F04">
        <w:rPr>
          <w:rFonts w:ascii="Times New Roman" w:hAnsi="Times New Roman" w:cs="Times New Roman"/>
        </w:rPr>
        <w:t>RPM capacity rates</w:t>
      </w:r>
      <w:r w:rsidR="00765BEC">
        <w:rPr>
          <w:rFonts w:ascii="Times New Roman" w:hAnsi="Times New Roman" w:cs="Times New Roman"/>
        </w:rPr>
        <w:t xml:space="preserve">. Shopping customers above this </w:t>
      </w:r>
      <w:r w:rsidR="00EB08F5">
        <w:rPr>
          <w:rFonts w:ascii="Times New Roman" w:hAnsi="Times New Roman" w:cs="Times New Roman"/>
        </w:rPr>
        <w:t>threshold</w:t>
      </w:r>
      <w:r w:rsidR="009E13DE">
        <w:rPr>
          <w:rFonts w:ascii="Times New Roman" w:hAnsi="Times New Roman" w:cs="Times New Roman"/>
        </w:rPr>
        <w:t xml:space="preserve"> would pay AEP</w:t>
      </w:r>
      <w:r w:rsidR="00B81F04">
        <w:rPr>
          <w:rFonts w:ascii="Times New Roman" w:hAnsi="Times New Roman" w:cs="Times New Roman"/>
        </w:rPr>
        <w:t xml:space="preserve"> Ohio</w:t>
      </w:r>
      <w:r w:rsidR="009E13DE">
        <w:rPr>
          <w:rFonts w:ascii="Times New Roman" w:hAnsi="Times New Roman" w:cs="Times New Roman"/>
        </w:rPr>
        <w:t xml:space="preserve">’s </w:t>
      </w:r>
      <w:r w:rsidR="00B81F04">
        <w:rPr>
          <w:rFonts w:ascii="Times New Roman" w:hAnsi="Times New Roman" w:cs="Times New Roman"/>
        </w:rPr>
        <w:t xml:space="preserve">stipulated rate of $255 MW day, which would mirror the rate </w:t>
      </w:r>
      <w:r w:rsidR="00765BEC">
        <w:rPr>
          <w:rFonts w:ascii="Times New Roman" w:hAnsi="Times New Roman" w:cs="Times New Roman"/>
        </w:rPr>
        <w:t xml:space="preserve">applicable to </w:t>
      </w:r>
      <w:r w:rsidR="00B81F04">
        <w:rPr>
          <w:rFonts w:ascii="Times New Roman" w:hAnsi="Times New Roman" w:cs="Times New Roman"/>
        </w:rPr>
        <w:t>non-shopping customers</w:t>
      </w:r>
      <w:r w:rsidR="009E13DE">
        <w:rPr>
          <w:rFonts w:ascii="Times New Roman" w:hAnsi="Times New Roman" w:cs="Times New Roman"/>
        </w:rPr>
        <w:t xml:space="preserve">.  The plan </w:t>
      </w:r>
      <w:r w:rsidR="00DF6D45">
        <w:rPr>
          <w:rFonts w:ascii="Times New Roman" w:hAnsi="Times New Roman" w:cs="Times New Roman"/>
        </w:rPr>
        <w:t xml:space="preserve">would </w:t>
      </w:r>
      <w:r w:rsidR="009E13DE">
        <w:rPr>
          <w:rFonts w:ascii="Times New Roman" w:hAnsi="Times New Roman" w:cs="Times New Roman"/>
        </w:rPr>
        <w:t>also allow for</w:t>
      </w:r>
      <w:r w:rsidR="00D10829">
        <w:rPr>
          <w:rFonts w:ascii="Times New Roman" w:hAnsi="Times New Roman" w:cs="Times New Roman"/>
        </w:rPr>
        <w:t xml:space="preserve"> </w:t>
      </w:r>
      <w:r w:rsidR="00DF6D45">
        <w:rPr>
          <w:rFonts w:ascii="Times New Roman" w:hAnsi="Times New Roman" w:cs="Times New Roman"/>
        </w:rPr>
        <w:t>aggregation customers approved on or before the November 8, 2011 ballots</w:t>
      </w:r>
      <w:r w:rsidR="000F3B17">
        <w:rPr>
          <w:rFonts w:ascii="Times New Roman" w:hAnsi="Times New Roman" w:cs="Times New Roman"/>
        </w:rPr>
        <w:t xml:space="preserve"> whose plans are implemented on or before December 31, 2012</w:t>
      </w:r>
      <w:r w:rsidR="00DF6D45">
        <w:rPr>
          <w:rFonts w:ascii="Times New Roman" w:hAnsi="Times New Roman" w:cs="Times New Roman"/>
        </w:rPr>
        <w:t>, to receive the</w:t>
      </w:r>
      <w:r w:rsidR="00EB08F5">
        <w:rPr>
          <w:rFonts w:ascii="Times New Roman" w:hAnsi="Times New Roman" w:cs="Times New Roman"/>
        </w:rPr>
        <w:t xml:space="preserve"> RPM</w:t>
      </w:r>
      <w:r w:rsidR="00DF6D45">
        <w:rPr>
          <w:rFonts w:ascii="Times New Roman" w:hAnsi="Times New Roman" w:cs="Times New Roman"/>
        </w:rPr>
        <w:t xml:space="preserve"> market base</w:t>
      </w:r>
      <w:r w:rsidR="00EB08F5">
        <w:rPr>
          <w:rFonts w:ascii="Times New Roman" w:hAnsi="Times New Roman" w:cs="Times New Roman"/>
        </w:rPr>
        <w:t>d</w:t>
      </w:r>
      <w:r w:rsidR="00DF6D45">
        <w:rPr>
          <w:rFonts w:ascii="Times New Roman" w:hAnsi="Times New Roman" w:cs="Times New Roman"/>
        </w:rPr>
        <w:t xml:space="preserve"> capacity rates </w:t>
      </w:r>
      <w:r w:rsidR="00DF6D45">
        <w:rPr>
          <w:rFonts w:ascii="Times New Roman" w:hAnsi="Times New Roman" w:cs="Times New Roman"/>
          <w:i/>
        </w:rPr>
        <w:t>in addition</w:t>
      </w:r>
      <w:r w:rsidR="00EB08F5">
        <w:rPr>
          <w:rFonts w:ascii="Times New Roman" w:hAnsi="Times New Roman" w:cs="Times New Roman"/>
          <w:i/>
        </w:rPr>
        <w:t xml:space="preserve"> </w:t>
      </w:r>
      <w:r w:rsidR="00EB08F5">
        <w:rPr>
          <w:rFonts w:ascii="Times New Roman" w:hAnsi="Times New Roman" w:cs="Times New Roman"/>
        </w:rPr>
        <w:t>to</w:t>
      </w:r>
      <w:r w:rsidR="004C6738">
        <w:rPr>
          <w:rFonts w:ascii="Times New Roman" w:hAnsi="Times New Roman" w:cs="Times New Roman"/>
          <w:i/>
        </w:rPr>
        <w:t xml:space="preserve"> </w:t>
      </w:r>
      <w:r w:rsidR="004C6738">
        <w:rPr>
          <w:rFonts w:ascii="Times New Roman" w:hAnsi="Times New Roman" w:cs="Times New Roman"/>
        </w:rPr>
        <w:t>the 21% residential capacity threshold</w:t>
      </w:r>
      <w:r w:rsidR="00765BEC">
        <w:rPr>
          <w:rFonts w:ascii="Times New Roman" w:hAnsi="Times New Roman" w:cs="Times New Roman"/>
        </w:rPr>
        <w:t>.</w:t>
      </w:r>
      <w:r w:rsidR="00F052E8">
        <w:rPr>
          <w:rFonts w:ascii="Times New Roman" w:hAnsi="Times New Roman" w:cs="Times New Roman"/>
        </w:rPr>
        <w:t xml:space="preserve"> The status quo approach would essentially restore the capacity cost structure approved in the now-vacated December 14, 2012 Opinion and Order (as modified in the January 23, 2012 Entry) until the ESP proceeding is resolved. </w:t>
      </w:r>
    </w:p>
    <w:p w14:paraId="7397707F" w14:textId="1DE48F12" w:rsidR="0053611E" w:rsidRDefault="002964AF" w:rsidP="00E70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3022">
        <w:rPr>
          <w:rFonts w:ascii="Times New Roman" w:hAnsi="Times New Roman" w:cs="Times New Roman"/>
        </w:rPr>
        <w:t>While IGS believes in princip</w:t>
      </w:r>
      <w:r w:rsidR="00765BEC">
        <w:rPr>
          <w:rFonts w:ascii="Times New Roman" w:hAnsi="Times New Roman" w:cs="Times New Roman"/>
        </w:rPr>
        <w:t>le</w:t>
      </w:r>
      <w:r w:rsidR="00373022">
        <w:rPr>
          <w:rFonts w:ascii="Times New Roman" w:hAnsi="Times New Roman" w:cs="Times New Roman"/>
        </w:rPr>
        <w:t xml:space="preserve"> that capacity charges should</w:t>
      </w:r>
      <w:r w:rsidR="00C760FA">
        <w:rPr>
          <w:rFonts w:ascii="Times New Roman" w:hAnsi="Times New Roman" w:cs="Times New Roman"/>
        </w:rPr>
        <w:t xml:space="preserve"> be</w:t>
      </w:r>
      <w:r w:rsidR="00373022">
        <w:rPr>
          <w:rFonts w:ascii="Times New Roman" w:hAnsi="Times New Roman" w:cs="Times New Roman"/>
        </w:rPr>
        <w:t xml:space="preserve"> market</w:t>
      </w:r>
      <w:r w:rsidR="00F052E8">
        <w:rPr>
          <w:rFonts w:ascii="Times New Roman" w:hAnsi="Times New Roman" w:cs="Times New Roman"/>
        </w:rPr>
        <w:t>-based</w:t>
      </w:r>
      <w:r w:rsidR="00373022">
        <w:rPr>
          <w:rFonts w:ascii="Times New Roman" w:hAnsi="Times New Roman" w:cs="Times New Roman"/>
        </w:rPr>
        <w:t>, IGS also recognize</w:t>
      </w:r>
      <w:r w:rsidR="00FE0BA7">
        <w:rPr>
          <w:rFonts w:ascii="Times New Roman" w:hAnsi="Times New Roman" w:cs="Times New Roman"/>
        </w:rPr>
        <w:t>s</w:t>
      </w:r>
      <w:r w:rsidR="00373022">
        <w:rPr>
          <w:rFonts w:ascii="Times New Roman" w:hAnsi="Times New Roman" w:cs="Times New Roman"/>
        </w:rPr>
        <w:t xml:space="preserve"> the need for a measured transition from a regulated to competitive paradigm. </w:t>
      </w:r>
      <w:r w:rsidR="00765BEC">
        <w:rPr>
          <w:rFonts w:ascii="Times New Roman" w:hAnsi="Times New Roman" w:cs="Times New Roman"/>
        </w:rPr>
        <w:t>T</w:t>
      </w:r>
      <w:r w:rsidR="00B606A3">
        <w:rPr>
          <w:rFonts w:ascii="Times New Roman" w:hAnsi="Times New Roman" w:cs="Times New Roman"/>
        </w:rPr>
        <w:t xml:space="preserve">he </w:t>
      </w:r>
      <w:r w:rsidR="00A03F52">
        <w:rPr>
          <w:rFonts w:ascii="Times New Roman" w:hAnsi="Times New Roman" w:cs="Times New Roman"/>
        </w:rPr>
        <w:t xml:space="preserve">AEP </w:t>
      </w:r>
      <w:r w:rsidR="00373022">
        <w:rPr>
          <w:rFonts w:ascii="Times New Roman" w:hAnsi="Times New Roman" w:cs="Times New Roman"/>
        </w:rPr>
        <w:t xml:space="preserve">Ohio </w:t>
      </w:r>
      <w:r w:rsidR="00765BEC">
        <w:rPr>
          <w:rFonts w:ascii="Times New Roman" w:hAnsi="Times New Roman" w:cs="Times New Roman"/>
        </w:rPr>
        <w:t>s</w:t>
      </w:r>
      <w:r w:rsidR="004F13AF">
        <w:rPr>
          <w:rFonts w:ascii="Times New Roman" w:hAnsi="Times New Roman" w:cs="Times New Roman"/>
        </w:rPr>
        <w:t xml:space="preserve">tatus </w:t>
      </w:r>
      <w:r w:rsidR="00765BEC">
        <w:rPr>
          <w:rFonts w:ascii="Times New Roman" w:hAnsi="Times New Roman" w:cs="Times New Roman"/>
        </w:rPr>
        <w:t>q</w:t>
      </w:r>
      <w:r w:rsidR="004F13AF">
        <w:rPr>
          <w:rFonts w:ascii="Times New Roman" w:hAnsi="Times New Roman" w:cs="Times New Roman"/>
        </w:rPr>
        <w:t xml:space="preserve">uo </w:t>
      </w:r>
      <w:r w:rsidR="00765BEC">
        <w:rPr>
          <w:rFonts w:ascii="Times New Roman" w:hAnsi="Times New Roman" w:cs="Times New Roman"/>
        </w:rPr>
        <w:t>p</w:t>
      </w:r>
      <w:r w:rsidR="004F13AF">
        <w:rPr>
          <w:rFonts w:ascii="Times New Roman" w:hAnsi="Times New Roman" w:cs="Times New Roman"/>
        </w:rPr>
        <w:t>roposal</w:t>
      </w:r>
      <w:r w:rsidR="00373022">
        <w:rPr>
          <w:rFonts w:ascii="Times New Roman" w:hAnsi="Times New Roman" w:cs="Times New Roman"/>
        </w:rPr>
        <w:t xml:space="preserve"> </w:t>
      </w:r>
      <w:r w:rsidR="00983205">
        <w:rPr>
          <w:rFonts w:ascii="Times New Roman" w:hAnsi="Times New Roman" w:cs="Times New Roman"/>
        </w:rPr>
        <w:t>i</w:t>
      </w:r>
      <w:r w:rsidR="00373022">
        <w:rPr>
          <w:rFonts w:ascii="Times New Roman" w:hAnsi="Times New Roman" w:cs="Times New Roman"/>
        </w:rPr>
        <w:t>s a reasonabl</w:t>
      </w:r>
      <w:r w:rsidR="00983205">
        <w:rPr>
          <w:rFonts w:ascii="Times New Roman" w:hAnsi="Times New Roman" w:cs="Times New Roman"/>
        </w:rPr>
        <w:t xml:space="preserve">e, </w:t>
      </w:r>
      <w:r w:rsidR="00373022">
        <w:rPr>
          <w:rFonts w:ascii="Times New Roman" w:hAnsi="Times New Roman" w:cs="Times New Roman"/>
        </w:rPr>
        <w:t xml:space="preserve">pragmatic </w:t>
      </w:r>
      <w:r w:rsidR="00983205">
        <w:rPr>
          <w:rFonts w:ascii="Times New Roman" w:hAnsi="Times New Roman" w:cs="Times New Roman"/>
        </w:rPr>
        <w:t xml:space="preserve">interim </w:t>
      </w:r>
      <w:r w:rsidR="00373022">
        <w:rPr>
          <w:rFonts w:ascii="Times New Roman" w:hAnsi="Times New Roman" w:cs="Times New Roman"/>
        </w:rPr>
        <w:t>approach that would enable the parties to re</w:t>
      </w:r>
      <w:r w:rsidR="00355483">
        <w:rPr>
          <w:rFonts w:ascii="Times New Roman" w:hAnsi="Times New Roman" w:cs="Times New Roman"/>
        </w:rPr>
        <w:t>-</w:t>
      </w:r>
      <w:r w:rsidR="00373022">
        <w:rPr>
          <w:rFonts w:ascii="Times New Roman" w:hAnsi="Times New Roman" w:cs="Times New Roman"/>
        </w:rPr>
        <w:t>engage in constructive dialog</w:t>
      </w:r>
      <w:r w:rsidR="00355483">
        <w:rPr>
          <w:rFonts w:ascii="Times New Roman" w:hAnsi="Times New Roman" w:cs="Times New Roman"/>
        </w:rPr>
        <w:t>ue</w:t>
      </w:r>
      <w:r w:rsidR="00983205">
        <w:rPr>
          <w:rFonts w:ascii="Times New Roman" w:hAnsi="Times New Roman" w:cs="Times New Roman"/>
        </w:rPr>
        <w:t xml:space="preserve"> toward a more permanent solution that provides </w:t>
      </w:r>
      <w:r w:rsidR="00F540EF">
        <w:rPr>
          <w:rFonts w:ascii="Times New Roman" w:hAnsi="Times New Roman" w:cs="Times New Roman"/>
        </w:rPr>
        <w:t xml:space="preserve">certainty for </w:t>
      </w:r>
      <w:r w:rsidR="00983205">
        <w:rPr>
          <w:rFonts w:ascii="Times New Roman" w:hAnsi="Times New Roman" w:cs="Times New Roman"/>
        </w:rPr>
        <w:t>all stakeholders.</w:t>
      </w:r>
      <w:r w:rsidR="00A03F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5558C0CD" w14:textId="71E224EF" w:rsidR="00FE0BA7" w:rsidRPr="00655400" w:rsidRDefault="00355483" w:rsidP="006554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IGS does not support </w:t>
      </w:r>
      <w:r w:rsidR="00983205">
        <w:rPr>
          <w:rFonts w:ascii="Times New Roman" w:hAnsi="Times New Roman" w:cs="Times New Roman"/>
        </w:rPr>
        <w:t xml:space="preserve">AEP Ohio’s </w:t>
      </w:r>
      <w:r>
        <w:rPr>
          <w:rFonts w:ascii="Times New Roman" w:hAnsi="Times New Roman" w:cs="Times New Roman"/>
        </w:rPr>
        <w:t>alternative “split-the-baby” approach</w:t>
      </w:r>
      <w:r w:rsidR="00983205">
        <w:rPr>
          <w:rFonts w:ascii="Times New Roman" w:hAnsi="Times New Roman" w:cs="Times New Roman"/>
        </w:rPr>
        <w:t>, and neither should the Commission. The alternative proposal would allocate AEP Ohio’s $225/MW-Day capacity pricing to all customers that shop after February 23, 2012. T</w:t>
      </w:r>
      <w:r>
        <w:rPr>
          <w:rFonts w:ascii="Times New Roman" w:hAnsi="Times New Roman" w:cs="Times New Roman"/>
        </w:rPr>
        <w:t xml:space="preserve">he cost allocation proposed </w:t>
      </w:r>
      <w:r>
        <w:rPr>
          <w:rFonts w:ascii="Times New Roman" w:hAnsi="Times New Roman" w:cs="Times New Roman"/>
        </w:rPr>
        <w:lastRenderedPageBreak/>
        <w:t xml:space="preserve">in the alternative proposal is exceedingly distortive of the basic premise </w:t>
      </w:r>
      <w:r w:rsidR="00983205">
        <w:rPr>
          <w:rFonts w:ascii="Times New Roman" w:hAnsi="Times New Roman" w:cs="Times New Roman"/>
        </w:rPr>
        <w:t>of market priced capacity and would immediately – perhaps permanently – stifle competition.</w:t>
      </w:r>
    </w:p>
    <w:p w14:paraId="48E95F6D" w14:textId="77777777" w:rsidR="001A58B2" w:rsidRDefault="00F13E92" w:rsidP="00F13E9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ARGUMENT</w:t>
      </w:r>
    </w:p>
    <w:p w14:paraId="3BFEA21A" w14:textId="51E9F78A" w:rsidR="00F540EF" w:rsidRDefault="00F540EF" w:rsidP="00F540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AEP</w:t>
      </w:r>
      <w:r w:rsidR="00FE0BA7">
        <w:rPr>
          <w:rFonts w:ascii="Times New Roman" w:hAnsi="Times New Roman" w:cs="Times New Roman"/>
          <w:b/>
        </w:rPr>
        <w:t xml:space="preserve"> Ohio</w:t>
      </w:r>
      <w:r>
        <w:rPr>
          <w:rFonts w:ascii="Times New Roman" w:hAnsi="Times New Roman" w:cs="Times New Roman"/>
          <w:b/>
        </w:rPr>
        <w:t xml:space="preserve">’s </w:t>
      </w:r>
      <w:r w:rsidR="004F13AF" w:rsidRPr="004F13AF">
        <w:rPr>
          <w:rFonts w:ascii="Times New Roman" w:hAnsi="Times New Roman" w:cs="Times New Roman"/>
          <w:b/>
        </w:rPr>
        <w:t>Status Quo Proposal</w:t>
      </w:r>
      <w:r w:rsidR="004F13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is a Reasonable Interim </w:t>
      </w:r>
      <w:r w:rsidR="00983205">
        <w:rPr>
          <w:rFonts w:ascii="Times New Roman" w:hAnsi="Times New Roman" w:cs="Times New Roman"/>
          <w:b/>
        </w:rPr>
        <w:t>Solution.</w:t>
      </w:r>
    </w:p>
    <w:p w14:paraId="64252AA5" w14:textId="0EB05D76" w:rsidR="0095459E" w:rsidRDefault="00C16DBF" w:rsidP="00137D7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there has been disagreement</w:t>
      </w:r>
      <w:r w:rsidR="0002644D">
        <w:rPr>
          <w:rFonts w:ascii="Times New Roman" w:hAnsi="Times New Roman" w:cs="Times New Roman"/>
        </w:rPr>
        <w:t xml:space="preserve"> </w:t>
      </w:r>
      <w:r w:rsidR="003D697E">
        <w:rPr>
          <w:rFonts w:ascii="Times New Roman" w:hAnsi="Times New Roman" w:cs="Times New Roman"/>
        </w:rPr>
        <w:t xml:space="preserve">among </w:t>
      </w:r>
      <w:r w:rsidR="0002644D">
        <w:rPr>
          <w:rFonts w:ascii="Times New Roman" w:hAnsi="Times New Roman" w:cs="Times New Roman"/>
        </w:rPr>
        <w:t>the parties</w:t>
      </w:r>
      <w:r>
        <w:rPr>
          <w:rFonts w:ascii="Times New Roman" w:hAnsi="Times New Roman" w:cs="Times New Roman"/>
        </w:rPr>
        <w:t xml:space="preserve"> </w:t>
      </w:r>
      <w:r w:rsidR="003D697E">
        <w:rPr>
          <w:rFonts w:ascii="Times New Roman" w:hAnsi="Times New Roman" w:cs="Times New Roman"/>
        </w:rPr>
        <w:t>regarding various details of the settlement</w:t>
      </w:r>
      <w:r>
        <w:rPr>
          <w:rFonts w:ascii="Times New Roman" w:hAnsi="Times New Roman" w:cs="Times New Roman"/>
        </w:rPr>
        <w:t>,</w:t>
      </w:r>
      <w:r w:rsidR="0002644D">
        <w:rPr>
          <w:rFonts w:ascii="Times New Roman" w:hAnsi="Times New Roman" w:cs="Times New Roman"/>
        </w:rPr>
        <w:t xml:space="preserve"> the Commission’s </w:t>
      </w:r>
      <w:r w:rsidR="003D697E">
        <w:rPr>
          <w:rFonts w:ascii="Times New Roman" w:hAnsi="Times New Roman" w:cs="Times New Roman"/>
        </w:rPr>
        <w:t xml:space="preserve">affirmation of its intent to pursue competitive markets has provided needed </w:t>
      </w:r>
      <w:r w:rsidR="00DF34CF">
        <w:rPr>
          <w:rFonts w:ascii="Times New Roman" w:hAnsi="Times New Roman" w:cs="Times New Roman"/>
        </w:rPr>
        <w:t>guidance</w:t>
      </w:r>
      <w:r w:rsidR="0002644D">
        <w:rPr>
          <w:rFonts w:ascii="Times New Roman" w:hAnsi="Times New Roman" w:cs="Times New Roman"/>
        </w:rPr>
        <w:t xml:space="preserve"> </w:t>
      </w:r>
      <w:r w:rsidR="003D697E">
        <w:rPr>
          <w:rFonts w:ascii="Times New Roman" w:hAnsi="Times New Roman" w:cs="Times New Roman"/>
        </w:rPr>
        <w:t>to the parties through this process</w:t>
      </w:r>
      <w:r w:rsidR="000264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83205">
        <w:rPr>
          <w:rFonts w:ascii="Times New Roman" w:hAnsi="Times New Roman" w:cs="Times New Roman"/>
        </w:rPr>
        <w:t>T</w:t>
      </w:r>
      <w:r w:rsidR="00983205" w:rsidRPr="00C16DBF">
        <w:rPr>
          <w:rFonts w:ascii="Times New Roman" w:hAnsi="Times New Roman" w:cs="Times New Roman"/>
        </w:rPr>
        <w:t xml:space="preserve">he Commission </w:t>
      </w:r>
      <w:r w:rsidR="00983205">
        <w:rPr>
          <w:rFonts w:ascii="Times New Roman" w:hAnsi="Times New Roman" w:cs="Times New Roman"/>
        </w:rPr>
        <w:t xml:space="preserve">is to be commended </w:t>
      </w:r>
      <w:r w:rsidR="00983205" w:rsidRPr="00C16DBF">
        <w:rPr>
          <w:rFonts w:ascii="Times New Roman" w:hAnsi="Times New Roman" w:cs="Times New Roman"/>
        </w:rPr>
        <w:t>for its</w:t>
      </w:r>
      <w:r w:rsidR="00983205">
        <w:rPr>
          <w:rFonts w:ascii="Times New Roman" w:hAnsi="Times New Roman" w:cs="Times New Roman"/>
        </w:rPr>
        <w:t xml:space="preserve"> continued</w:t>
      </w:r>
      <w:r w:rsidR="00983205" w:rsidRPr="00C16DBF">
        <w:rPr>
          <w:rFonts w:ascii="Times New Roman" w:hAnsi="Times New Roman" w:cs="Times New Roman"/>
        </w:rPr>
        <w:t xml:space="preserve"> </w:t>
      </w:r>
      <w:r w:rsidR="00983205">
        <w:rPr>
          <w:rFonts w:ascii="Times New Roman" w:hAnsi="Times New Roman" w:cs="Times New Roman"/>
        </w:rPr>
        <w:t xml:space="preserve">commitment to </w:t>
      </w:r>
      <w:r w:rsidR="00983205" w:rsidRPr="00C16DBF">
        <w:rPr>
          <w:rFonts w:ascii="Times New Roman" w:hAnsi="Times New Roman" w:cs="Times New Roman"/>
        </w:rPr>
        <w:t>competitive</w:t>
      </w:r>
      <w:r w:rsidR="00983205">
        <w:rPr>
          <w:rFonts w:ascii="Times New Roman" w:hAnsi="Times New Roman" w:cs="Times New Roman"/>
        </w:rPr>
        <w:t xml:space="preserve"> electric</w:t>
      </w:r>
      <w:r w:rsidR="00983205" w:rsidRPr="00C16DBF">
        <w:rPr>
          <w:rFonts w:ascii="Times New Roman" w:hAnsi="Times New Roman" w:cs="Times New Roman"/>
        </w:rPr>
        <w:t xml:space="preserve"> markets</w:t>
      </w:r>
      <w:r w:rsidR="00983205">
        <w:rPr>
          <w:rFonts w:ascii="Times New Roman" w:hAnsi="Times New Roman" w:cs="Times New Roman"/>
        </w:rPr>
        <w:t xml:space="preserve"> in Ohio.</w:t>
      </w:r>
      <w:r w:rsidR="00983205">
        <w:rPr>
          <w:rStyle w:val="FootnoteReference"/>
          <w:rFonts w:ascii="Times New Roman" w:hAnsi="Times New Roman" w:cs="Times New Roman"/>
        </w:rPr>
        <w:footnoteReference w:id="2"/>
      </w:r>
      <w:r w:rsidR="00F052E8">
        <w:rPr>
          <w:rFonts w:ascii="Times New Roman" w:hAnsi="Times New Roman" w:cs="Times New Roman"/>
        </w:rPr>
        <w:t xml:space="preserve"> </w:t>
      </w:r>
      <w:r w:rsidR="00091F55">
        <w:rPr>
          <w:rFonts w:ascii="Times New Roman" w:hAnsi="Times New Roman" w:cs="Times New Roman"/>
        </w:rPr>
        <w:t>Th</w:t>
      </w:r>
      <w:r w:rsidR="00671A75">
        <w:rPr>
          <w:rFonts w:ascii="Times New Roman" w:hAnsi="Times New Roman" w:cs="Times New Roman"/>
        </w:rPr>
        <w:t xml:space="preserve">e Commission should continue to </w:t>
      </w:r>
      <w:r w:rsidR="00091F55">
        <w:rPr>
          <w:rFonts w:ascii="Times New Roman" w:hAnsi="Times New Roman" w:cs="Times New Roman"/>
        </w:rPr>
        <w:t xml:space="preserve">provide guidance to the parties </w:t>
      </w:r>
      <w:r w:rsidR="00671A75">
        <w:rPr>
          <w:rFonts w:ascii="Times New Roman" w:hAnsi="Times New Roman" w:cs="Times New Roman"/>
        </w:rPr>
        <w:t xml:space="preserve">in order </w:t>
      </w:r>
      <w:r w:rsidR="00091F55">
        <w:rPr>
          <w:rFonts w:ascii="Times New Roman" w:hAnsi="Times New Roman" w:cs="Times New Roman"/>
        </w:rPr>
        <w:t xml:space="preserve">to expediently bring this matter to an amicable conclusion. </w:t>
      </w:r>
    </w:p>
    <w:p w14:paraId="00E1EB97" w14:textId="1BD6B4CB" w:rsidR="004A08F6" w:rsidRDefault="00F540EF" w:rsidP="004A08F6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37D7B">
        <w:rPr>
          <w:rFonts w:ascii="Times New Roman" w:hAnsi="Times New Roman" w:cs="Times New Roman"/>
        </w:rPr>
        <w:tab/>
      </w:r>
      <w:r w:rsidR="00091F55">
        <w:rPr>
          <w:rFonts w:ascii="Times New Roman" w:hAnsi="Times New Roman" w:cs="Times New Roman"/>
        </w:rPr>
        <w:t xml:space="preserve">As an interim measure, the </w:t>
      </w:r>
      <w:r w:rsidR="00DF57A8">
        <w:rPr>
          <w:rFonts w:ascii="Times New Roman" w:hAnsi="Times New Roman" w:cs="Times New Roman"/>
        </w:rPr>
        <w:t>s</w:t>
      </w:r>
      <w:r w:rsidR="00D13FA8">
        <w:rPr>
          <w:rFonts w:ascii="Times New Roman" w:hAnsi="Times New Roman" w:cs="Times New Roman"/>
        </w:rPr>
        <w:t xml:space="preserve">tatus </w:t>
      </w:r>
      <w:r w:rsidR="00DF57A8">
        <w:rPr>
          <w:rFonts w:ascii="Times New Roman" w:hAnsi="Times New Roman" w:cs="Times New Roman"/>
        </w:rPr>
        <w:t>q</w:t>
      </w:r>
      <w:r w:rsidR="00D13FA8">
        <w:rPr>
          <w:rFonts w:ascii="Times New Roman" w:hAnsi="Times New Roman" w:cs="Times New Roman"/>
        </w:rPr>
        <w:t xml:space="preserve">uo </w:t>
      </w:r>
      <w:r w:rsidR="00DF57A8">
        <w:rPr>
          <w:rFonts w:ascii="Times New Roman" w:hAnsi="Times New Roman" w:cs="Times New Roman"/>
        </w:rPr>
        <w:t>p</w:t>
      </w:r>
      <w:r w:rsidR="00D13FA8">
        <w:rPr>
          <w:rFonts w:ascii="Times New Roman" w:hAnsi="Times New Roman" w:cs="Times New Roman"/>
        </w:rPr>
        <w:t xml:space="preserve">roposal would add </w:t>
      </w:r>
      <w:r w:rsidR="00DF57A8">
        <w:rPr>
          <w:rFonts w:ascii="Times New Roman" w:hAnsi="Times New Roman" w:cs="Times New Roman"/>
        </w:rPr>
        <w:t>certainty to a situation that currently is anything but.  The p</w:t>
      </w:r>
      <w:r w:rsidR="00D13FA8">
        <w:rPr>
          <w:rFonts w:ascii="Times New Roman" w:hAnsi="Times New Roman" w:cs="Times New Roman"/>
        </w:rPr>
        <w:t xml:space="preserve">roposal will give CRES suppliers more clarity in their own cost structure </w:t>
      </w:r>
      <w:r w:rsidR="00DF57A8">
        <w:rPr>
          <w:rFonts w:ascii="Times New Roman" w:hAnsi="Times New Roman" w:cs="Times New Roman"/>
        </w:rPr>
        <w:t>and</w:t>
      </w:r>
      <w:r w:rsidR="00D13FA8">
        <w:rPr>
          <w:rFonts w:ascii="Times New Roman" w:hAnsi="Times New Roman" w:cs="Times New Roman"/>
        </w:rPr>
        <w:t xml:space="preserve"> the prices </w:t>
      </w:r>
      <w:r w:rsidR="00DF57A8">
        <w:rPr>
          <w:rFonts w:ascii="Times New Roman" w:hAnsi="Times New Roman" w:cs="Times New Roman"/>
        </w:rPr>
        <w:t xml:space="preserve">they </w:t>
      </w:r>
      <w:r w:rsidR="00D13FA8">
        <w:rPr>
          <w:rFonts w:ascii="Times New Roman" w:hAnsi="Times New Roman" w:cs="Times New Roman"/>
        </w:rPr>
        <w:t>can offer</w:t>
      </w:r>
      <w:r w:rsidR="002D19C1">
        <w:rPr>
          <w:rFonts w:ascii="Times New Roman" w:hAnsi="Times New Roman" w:cs="Times New Roman"/>
        </w:rPr>
        <w:t xml:space="preserve"> to</w:t>
      </w:r>
      <w:r w:rsidR="00D13FA8">
        <w:rPr>
          <w:rFonts w:ascii="Times New Roman" w:hAnsi="Times New Roman" w:cs="Times New Roman"/>
        </w:rPr>
        <w:t xml:space="preserve"> customers. </w:t>
      </w:r>
      <w:r w:rsidR="00DF57A8">
        <w:rPr>
          <w:rFonts w:ascii="Times New Roman" w:hAnsi="Times New Roman" w:cs="Times New Roman"/>
        </w:rPr>
        <w:t>R</w:t>
      </w:r>
      <w:r w:rsidR="004A08F6">
        <w:rPr>
          <w:rFonts w:ascii="Times New Roman" w:hAnsi="Times New Roman" w:cs="Times New Roman"/>
        </w:rPr>
        <w:t xml:space="preserve">esidential customers </w:t>
      </w:r>
      <w:r w:rsidR="00DF57A8">
        <w:rPr>
          <w:rFonts w:ascii="Times New Roman" w:hAnsi="Times New Roman" w:cs="Times New Roman"/>
        </w:rPr>
        <w:t xml:space="preserve">will retain </w:t>
      </w:r>
      <w:r w:rsidR="004A08F6">
        <w:rPr>
          <w:rFonts w:ascii="Times New Roman" w:hAnsi="Times New Roman" w:cs="Times New Roman"/>
        </w:rPr>
        <w:t>the</w:t>
      </w:r>
      <w:r w:rsidR="002D19C1">
        <w:rPr>
          <w:rFonts w:ascii="Times New Roman" w:hAnsi="Times New Roman" w:cs="Times New Roman"/>
        </w:rPr>
        <w:t xml:space="preserve"> ability to </w:t>
      </w:r>
      <w:r w:rsidR="00091F55">
        <w:rPr>
          <w:rFonts w:ascii="Times New Roman" w:hAnsi="Times New Roman" w:cs="Times New Roman"/>
        </w:rPr>
        <w:t>take advantage of competitive products</w:t>
      </w:r>
      <w:r w:rsidR="00DF57A8">
        <w:rPr>
          <w:rFonts w:ascii="Times New Roman" w:hAnsi="Times New Roman" w:cs="Times New Roman"/>
        </w:rPr>
        <w:t xml:space="preserve">. Customers will have </w:t>
      </w:r>
      <w:r w:rsidR="002D19C1">
        <w:rPr>
          <w:rFonts w:ascii="Times New Roman" w:hAnsi="Times New Roman" w:cs="Times New Roman"/>
        </w:rPr>
        <w:t>the</w:t>
      </w:r>
      <w:r w:rsidR="004A08F6">
        <w:rPr>
          <w:rFonts w:ascii="Times New Roman" w:hAnsi="Times New Roman" w:cs="Times New Roman"/>
        </w:rPr>
        <w:t xml:space="preserve"> opportunity to benefit from savings </w:t>
      </w:r>
      <w:r w:rsidR="00DF57A8">
        <w:rPr>
          <w:rFonts w:ascii="Times New Roman" w:hAnsi="Times New Roman" w:cs="Times New Roman"/>
        </w:rPr>
        <w:t xml:space="preserve">offered by </w:t>
      </w:r>
      <w:r w:rsidR="004A08F6">
        <w:rPr>
          <w:rFonts w:ascii="Times New Roman" w:hAnsi="Times New Roman" w:cs="Times New Roman"/>
        </w:rPr>
        <w:t xml:space="preserve">CRES suppliers.  </w:t>
      </w:r>
    </w:p>
    <w:p w14:paraId="7617A5B1" w14:textId="3867D509" w:rsidR="002D19C1" w:rsidRDefault="002D19C1" w:rsidP="00137D7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 </w:t>
      </w:r>
      <w:r w:rsidR="00DF57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tatus </w:t>
      </w:r>
      <w:r w:rsidR="00DF57A8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uo </w:t>
      </w:r>
      <w:r w:rsidR="00DF57A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roposal is </w:t>
      </w:r>
      <w:r w:rsidR="00091F55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perfect, it is unlikely that any </w:t>
      </w:r>
      <w:r w:rsidR="00091F55">
        <w:rPr>
          <w:rFonts w:ascii="Times New Roman" w:hAnsi="Times New Roman" w:cs="Times New Roman"/>
        </w:rPr>
        <w:t xml:space="preserve">interim </w:t>
      </w:r>
      <w:r>
        <w:rPr>
          <w:rFonts w:ascii="Times New Roman" w:hAnsi="Times New Roman" w:cs="Times New Roman"/>
        </w:rPr>
        <w:t xml:space="preserve">method of capacity cost allocation will satisfy every party. </w:t>
      </w:r>
      <w:r w:rsidR="00DF57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="000C3295">
        <w:rPr>
          <w:rFonts w:ascii="Times New Roman" w:hAnsi="Times New Roman" w:cs="Times New Roman"/>
        </w:rPr>
        <w:t xml:space="preserve"> capacity cost allocation frame</w:t>
      </w:r>
      <w:r>
        <w:rPr>
          <w:rFonts w:ascii="Times New Roman" w:hAnsi="Times New Roman" w:cs="Times New Roman"/>
        </w:rPr>
        <w:t xml:space="preserve">work set forth </w:t>
      </w:r>
      <w:r w:rsidR="00DF57A8">
        <w:rPr>
          <w:rFonts w:ascii="Times New Roman" w:hAnsi="Times New Roman" w:cs="Times New Roman"/>
        </w:rPr>
        <w:t xml:space="preserve">by AEP </w:t>
      </w:r>
      <w:r>
        <w:rPr>
          <w:rFonts w:ascii="Times New Roman" w:hAnsi="Times New Roman" w:cs="Times New Roman"/>
        </w:rPr>
        <w:t>was agreed to by most parties in the ESP proceeding</w:t>
      </w:r>
      <w:r w:rsidR="00DF57A8">
        <w:rPr>
          <w:rFonts w:ascii="Times New Roman" w:hAnsi="Times New Roman" w:cs="Times New Roman"/>
        </w:rPr>
        <w:t>, and the Commission itself was for it before it was against it. The Commission and stakeholders in this proceeding need not and should not re-invent the wheel.</w:t>
      </w:r>
    </w:p>
    <w:p w14:paraId="1D31DF0E" w14:textId="0BAFE2EF" w:rsidR="004A08F6" w:rsidRDefault="00F07CDD" w:rsidP="00137D7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D19C1">
        <w:rPr>
          <w:rFonts w:ascii="Times New Roman" w:hAnsi="Times New Roman" w:cs="Times New Roman"/>
        </w:rPr>
        <w:t xml:space="preserve">n order for the </w:t>
      </w:r>
      <w:r>
        <w:rPr>
          <w:rFonts w:ascii="Times New Roman" w:hAnsi="Times New Roman" w:cs="Times New Roman"/>
        </w:rPr>
        <w:t>s</w:t>
      </w:r>
      <w:r w:rsidR="002D19C1">
        <w:rPr>
          <w:rFonts w:ascii="Times New Roman" w:hAnsi="Times New Roman" w:cs="Times New Roman"/>
        </w:rPr>
        <w:t xml:space="preserve">tatus </w:t>
      </w:r>
      <w:r>
        <w:rPr>
          <w:rFonts w:ascii="Times New Roman" w:hAnsi="Times New Roman" w:cs="Times New Roman"/>
        </w:rPr>
        <w:t>q</w:t>
      </w:r>
      <w:r w:rsidR="002D19C1">
        <w:rPr>
          <w:rFonts w:ascii="Times New Roman" w:hAnsi="Times New Roman" w:cs="Times New Roman"/>
        </w:rPr>
        <w:t xml:space="preserve">uo </w:t>
      </w:r>
      <w:r>
        <w:rPr>
          <w:rFonts w:ascii="Times New Roman" w:hAnsi="Times New Roman" w:cs="Times New Roman"/>
        </w:rPr>
        <w:t>p</w:t>
      </w:r>
      <w:r w:rsidR="002D19C1">
        <w:rPr>
          <w:rFonts w:ascii="Times New Roman" w:hAnsi="Times New Roman" w:cs="Times New Roman"/>
        </w:rPr>
        <w:t>roposal to remain a viable interim solution, the RP</w:t>
      </w:r>
      <w:r w:rsidR="00091F55">
        <w:rPr>
          <w:rFonts w:ascii="Times New Roman" w:hAnsi="Times New Roman" w:cs="Times New Roman"/>
        </w:rPr>
        <w:t>M</w:t>
      </w:r>
      <w:r w:rsidR="002D19C1">
        <w:rPr>
          <w:rFonts w:ascii="Times New Roman" w:hAnsi="Times New Roman" w:cs="Times New Roman"/>
        </w:rPr>
        <w:t xml:space="preserve"> capacity allotments must be available to all customer classes equally</w:t>
      </w:r>
      <w:r>
        <w:rPr>
          <w:rFonts w:ascii="Times New Roman" w:hAnsi="Times New Roman" w:cs="Times New Roman"/>
        </w:rPr>
        <w:t xml:space="preserve">. These protections are necessary to </w:t>
      </w:r>
      <w:r>
        <w:rPr>
          <w:rFonts w:ascii="Times New Roman" w:hAnsi="Times New Roman" w:cs="Times New Roman"/>
        </w:rPr>
        <w:lastRenderedPageBreak/>
        <w:t xml:space="preserve">ensure that a vibrant competitive market for residential customers develops, just as it developed for mercantile customers. </w:t>
      </w:r>
      <w:r w:rsidR="006A33FA">
        <w:rPr>
          <w:rFonts w:ascii="Times New Roman" w:hAnsi="Times New Roman" w:cs="Times New Roman"/>
        </w:rPr>
        <w:t>AEP</w:t>
      </w:r>
      <w:r w:rsidR="00FE0BA7">
        <w:rPr>
          <w:rFonts w:ascii="Times New Roman" w:hAnsi="Times New Roman" w:cs="Times New Roman"/>
        </w:rPr>
        <w:t xml:space="preserve"> </w:t>
      </w:r>
      <w:r w:rsidR="006A33FA">
        <w:rPr>
          <w:rFonts w:ascii="Times New Roman" w:hAnsi="Times New Roman" w:cs="Times New Roman"/>
        </w:rPr>
        <w:t xml:space="preserve">Ohio has suggested that aggregation </w:t>
      </w:r>
      <w:r>
        <w:rPr>
          <w:rFonts w:ascii="Times New Roman" w:hAnsi="Times New Roman" w:cs="Times New Roman"/>
        </w:rPr>
        <w:t xml:space="preserve">loads </w:t>
      </w:r>
      <w:r w:rsidR="006A33FA">
        <w:rPr>
          <w:rFonts w:ascii="Times New Roman" w:hAnsi="Times New Roman" w:cs="Times New Roman"/>
        </w:rPr>
        <w:t xml:space="preserve">continue to have </w:t>
      </w:r>
      <w:r>
        <w:rPr>
          <w:rFonts w:ascii="Times New Roman" w:hAnsi="Times New Roman" w:cs="Times New Roman"/>
        </w:rPr>
        <w:t xml:space="preserve">a separate </w:t>
      </w:r>
      <w:r w:rsidR="006A33FA">
        <w:rPr>
          <w:rFonts w:ascii="Times New Roman" w:hAnsi="Times New Roman" w:cs="Times New Roman"/>
        </w:rPr>
        <w:t>bucket for RPM priced capacity, excluding mercantile customers.  IGS supports the separate categorization for aggregation customers and is comfortable with exclusion of mercantile customers as an interim approach. IGS suggests</w:t>
      </w:r>
      <w:r>
        <w:rPr>
          <w:rFonts w:ascii="Times New Roman" w:hAnsi="Times New Roman" w:cs="Times New Roman"/>
        </w:rPr>
        <w:t>, however, that</w:t>
      </w:r>
      <w:r w:rsidR="006A33FA">
        <w:rPr>
          <w:rFonts w:ascii="Times New Roman" w:hAnsi="Times New Roman" w:cs="Times New Roman"/>
        </w:rPr>
        <w:t xml:space="preserve"> in the alternative the Commission consider not unilaterally determining the composition of the aggregation group</w:t>
      </w:r>
      <w:r>
        <w:rPr>
          <w:rFonts w:ascii="Times New Roman" w:hAnsi="Times New Roman" w:cs="Times New Roman"/>
        </w:rPr>
        <w:t xml:space="preserve">.  The Commission </w:t>
      </w:r>
      <w:r w:rsidR="006A33FA">
        <w:rPr>
          <w:rFonts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instead </w:t>
      </w:r>
      <w:r w:rsidR="006A33FA">
        <w:rPr>
          <w:rFonts w:ascii="Times New Roman" w:hAnsi="Times New Roman" w:cs="Times New Roman"/>
        </w:rPr>
        <w:t xml:space="preserve">implement a cap on the government aggregation load to which the RPM priced capacity applies, and </w:t>
      </w:r>
      <w:r w:rsidR="00FE0BA7">
        <w:rPr>
          <w:rFonts w:ascii="Times New Roman" w:hAnsi="Times New Roman" w:cs="Times New Roman"/>
        </w:rPr>
        <w:t>defer</w:t>
      </w:r>
      <w:r w:rsidR="006A33FA">
        <w:rPr>
          <w:rFonts w:ascii="Times New Roman" w:hAnsi="Times New Roman" w:cs="Times New Roman"/>
        </w:rPr>
        <w:t xml:space="preserve"> the decision to include or exclude mercantile customers to the communities seeking to aggregate</w:t>
      </w:r>
      <w:r w:rsidR="00584474">
        <w:rPr>
          <w:rFonts w:ascii="Times New Roman" w:hAnsi="Times New Roman" w:cs="Times New Roman"/>
        </w:rPr>
        <w:t xml:space="preserve"> and instruct the communities to capture the decision in their plans of governance</w:t>
      </w:r>
      <w:r w:rsidR="006A33FA">
        <w:rPr>
          <w:rFonts w:ascii="Times New Roman" w:hAnsi="Times New Roman" w:cs="Times New Roman"/>
        </w:rPr>
        <w:t xml:space="preserve">.  This approach </w:t>
      </w:r>
      <w:r>
        <w:rPr>
          <w:rFonts w:ascii="Times New Roman" w:hAnsi="Times New Roman" w:cs="Times New Roman"/>
        </w:rPr>
        <w:t xml:space="preserve">would </w:t>
      </w:r>
      <w:r w:rsidR="006A33FA">
        <w:rPr>
          <w:rFonts w:ascii="Times New Roman" w:hAnsi="Times New Roman" w:cs="Times New Roman"/>
        </w:rPr>
        <w:t>allo</w:t>
      </w:r>
      <w:r>
        <w:rPr>
          <w:rFonts w:ascii="Times New Roman" w:hAnsi="Times New Roman" w:cs="Times New Roman"/>
        </w:rPr>
        <w:t>w</w:t>
      </w:r>
      <w:r w:rsidR="006A33FA">
        <w:rPr>
          <w:rFonts w:ascii="Times New Roman" w:hAnsi="Times New Roman" w:cs="Times New Roman"/>
        </w:rPr>
        <w:t xml:space="preserve"> aggregation</w:t>
      </w:r>
      <w:r>
        <w:rPr>
          <w:rFonts w:ascii="Times New Roman" w:hAnsi="Times New Roman" w:cs="Times New Roman"/>
        </w:rPr>
        <w:t xml:space="preserve"> groups </w:t>
      </w:r>
      <w:r w:rsidR="006A33FA">
        <w:rPr>
          <w:rFonts w:ascii="Times New Roman" w:hAnsi="Times New Roman" w:cs="Times New Roman"/>
        </w:rPr>
        <w:t xml:space="preserve">to continue </w:t>
      </w:r>
      <w:r w:rsidR="006367EB">
        <w:rPr>
          <w:rFonts w:ascii="Times New Roman" w:hAnsi="Times New Roman" w:cs="Times New Roman"/>
        </w:rPr>
        <w:t>to receive the RPM price capacity</w:t>
      </w:r>
      <w:r>
        <w:rPr>
          <w:rFonts w:ascii="Times New Roman" w:hAnsi="Times New Roman" w:cs="Times New Roman"/>
        </w:rPr>
        <w:t xml:space="preserve"> and decide for themselves </w:t>
      </w:r>
      <w:r w:rsidR="00D33C30">
        <w:rPr>
          <w:rFonts w:ascii="Times New Roman" w:hAnsi="Times New Roman" w:cs="Times New Roman"/>
        </w:rPr>
        <w:t xml:space="preserve">whether to include </w:t>
      </w:r>
      <w:r w:rsidR="006367EB">
        <w:rPr>
          <w:rFonts w:ascii="Times New Roman" w:hAnsi="Times New Roman" w:cs="Times New Roman"/>
        </w:rPr>
        <w:t>mercantile customers</w:t>
      </w:r>
      <w:r w:rsidR="006A33FA">
        <w:rPr>
          <w:rFonts w:ascii="Times New Roman" w:hAnsi="Times New Roman" w:cs="Times New Roman"/>
        </w:rPr>
        <w:t xml:space="preserve">.  </w:t>
      </w:r>
      <w:r w:rsidR="002D4C5D">
        <w:rPr>
          <w:rFonts w:ascii="Times New Roman" w:hAnsi="Times New Roman" w:cs="Times New Roman"/>
        </w:rPr>
        <w:t xml:space="preserve">  </w:t>
      </w:r>
    </w:p>
    <w:p w14:paraId="1D46CB71" w14:textId="77777777" w:rsidR="002C314C" w:rsidRPr="002C314C" w:rsidRDefault="002C314C" w:rsidP="002C31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F5040A">
        <w:rPr>
          <w:rFonts w:ascii="Times New Roman" w:hAnsi="Times New Roman" w:cs="Times New Roman"/>
          <w:b/>
        </w:rPr>
        <w:t xml:space="preserve"> Commission Should n</w:t>
      </w:r>
      <w:r>
        <w:rPr>
          <w:rFonts w:ascii="Times New Roman" w:hAnsi="Times New Roman" w:cs="Times New Roman"/>
          <w:b/>
        </w:rPr>
        <w:t>ot Adopt a Prop</w:t>
      </w:r>
      <w:r w:rsidR="00F5040A">
        <w:rPr>
          <w:rFonts w:ascii="Times New Roman" w:hAnsi="Times New Roman" w:cs="Times New Roman"/>
          <w:b/>
        </w:rPr>
        <w:t xml:space="preserve">osal </w:t>
      </w:r>
      <w:r w:rsidR="003E5A05">
        <w:rPr>
          <w:rFonts w:ascii="Times New Roman" w:hAnsi="Times New Roman" w:cs="Times New Roman"/>
          <w:b/>
        </w:rPr>
        <w:t>that Fails To Incorporate Competitive Market Alternatives</w:t>
      </w:r>
    </w:p>
    <w:p w14:paraId="3FF78019" w14:textId="228DF357" w:rsidR="000C3295" w:rsidRDefault="00F810CB" w:rsidP="00F810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15531">
        <w:rPr>
          <w:rFonts w:ascii="Times New Roman" w:hAnsi="Times New Roman" w:cs="Times New Roman"/>
        </w:rPr>
        <w:t xml:space="preserve">The state policy favoring competitive markets </w:t>
      </w:r>
      <w:r w:rsidR="00D33C30">
        <w:rPr>
          <w:rFonts w:ascii="Times New Roman" w:hAnsi="Times New Roman" w:cs="Times New Roman"/>
        </w:rPr>
        <w:t xml:space="preserve">is predicated on </w:t>
      </w:r>
      <w:r w:rsidR="003E5A05">
        <w:rPr>
          <w:rFonts w:ascii="Times New Roman" w:hAnsi="Times New Roman" w:cs="Times New Roman"/>
        </w:rPr>
        <w:t>market</w:t>
      </w:r>
      <w:r w:rsidR="00E15531">
        <w:rPr>
          <w:rFonts w:ascii="Times New Roman" w:hAnsi="Times New Roman" w:cs="Times New Roman"/>
        </w:rPr>
        <w:t>-based</w:t>
      </w:r>
      <w:r w:rsidR="003E5A05">
        <w:rPr>
          <w:rFonts w:ascii="Times New Roman" w:hAnsi="Times New Roman" w:cs="Times New Roman"/>
        </w:rPr>
        <w:t xml:space="preserve"> capacity </w:t>
      </w:r>
      <w:r w:rsidR="00E15531">
        <w:rPr>
          <w:rFonts w:ascii="Times New Roman" w:hAnsi="Times New Roman" w:cs="Times New Roman"/>
        </w:rPr>
        <w:t>charges</w:t>
      </w:r>
      <w:r w:rsidR="003E5A05">
        <w:rPr>
          <w:rFonts w:ascii="Times New Roman" w:hAnsi="Times New Roman" w:cs="Times New Roman"/>
        </w:rPr>
        <w:t xml:space="preserve">.  </w:t>
      </w:r>
      <w:r w:rsidR="000D747D">
        <w:rPr>
          <w:rFonts w:ascii="Times New Roman" w:hAnsi="Times New Roman" w:cs="Times New Roman"/>
        </w:rPr>
        <w:t>AEP</w:t>
      </w:r>
      <w:r w:rsidR="00FE0BA7">
        <w:rPr>
          <w:rFonts w:ascii="Times New Roman" w:hAnsi="Times New Roman" w:cs="Times New Roman"/>
        </w:rPr>
        <w:t xml:space="preserve"> </w:t>
      </w:r>
      <w:r w:rsidR="003E5A05">
        <w:rPr>
          <w:rFonts w:ascii="Times New Roman" w:hAnsi="Times New Roman" w:cs="Times New Roman"/>
        </w:rPr>
        <w:t>Ohio</w:t>
      </w:r>
      <w:r w:rsidR="001611CD">
        <w:rPr>
          <w:rFonts w:ascii="Times New Roman" w:hAnsi="Times New Roman" w:cs="Times New Roman"/>
        </w:rPr>
        <w:t>’s</w:t>
      </w:r>
      <w:r w:rsidR="000D747D">
        <w:rPr>
          <w:rFonts w:ascii="Times New Roman" w:hAnsi="Times New Roman" w:cs="Times New Roman"/>
        </w:rPr>
        <w:t xml:space="preserve"> alternative interim proposal to</w:t>
      </w:r>
      <w:r w:rsidR="002C314C">
        <w:rPr>
          <w:rFonts w:ascii="Times New Roman" w:hAnsi="Times New Roman" w:cs="Times New Roman"/>
        </w:rPr>
        <w:t xml:space="preserve"> </w:t>
      </w:r>
      <w:r w:rsidR="000D747D">
        <w:rPr>
          <w:rFonts w:ascii="Times New Roman" w:hAnsi="Times New Roman" w:cs="Times New Roman"/>
        </w:rPr>
        <w:t>charge</w:t>
      </w:r>
      <w:r w:rsidR="001611CD">
        <w:rPr>
          <w:rFonts w:ascii="Times New Roman" w:hAnsi="Times New Roman" w:cs="Times New Roman"/>
        </w:rPr>
        <w:t xml:space="preserve"> </w:t>
      </w:r>
      <w:r w:rsidR="001611CD" w:rsidRPr="001611CD">
        <w:rPr>
          <w:rFonts w:ascii="Times New Roman" w:hAnsi="Times New Roman" w:cs="Times New Roman"/>
          <w:i/>
        </w:rPr>
        <w:t>all</w:t>
      </w:r>
      <w:r w:rsidR="00764596">
        <w:rPr>
          <w:rFonts w:ascii="Times New Roman" w:hAnsi="Times New Roman" w:cs="Times New Roman"/>
        </w:rPr>
        <w:t xml:space="preserve"> customers that shop after February 23, 2012</w:t>
      </w:r>
      <w:r w:rsidR="001611CD">
        <w:rPr>
          <w:rFonts w:ascii="Times New Roman" w:hAnsi="Times New Roman" w:cs="Times New Roman"/>
        </w:rPr>
        <w:t xml:space="preserve"> </w:t>
      </w:r>
      <w:r w:rsidR="003E5A05">
        <w:rPr>
          <w:rFonts w:ascii="Times New Roman" w:hAnsi="Times New Roman" w:cs="Times New Roman"/>
        </w:rPr>
        <w:t>the</w:t>
      </w:r>
      <w:r w:rsidR="00077CA2">
        <w:rPr>
          <w:rFonts w:ascii="Times New Roman" w:hAnsi="Times New Roman" w:cs="Times New Roman"/>
        </w:rPr>
        <w:t xml:space="preserve"> </w:t>
      </w:r>
      <w:r w:rsidR="003E5A05">
        <w:rPr>
          <w:rFonts w:ascii="Times New Roman" w:hAnsi="Times New Roman" w:cs="Times New Roman"/>
        </w:rPr>
        <w:t>$</w:t>
      </w:r>
      <w:r w:rsidR="00077CA2">
        <w:rPr>
          <w:rFonts w:ascii="Times New Roman" w:hAnsi="Times New Roman" w:cs="Times New Roman"/>
        </w:rPr>
        <w:t>255/MW-Day capacity price</w:t>
      </w:r>
      <w:r w:rsidR="003E5A05">
        <w:rPr>
          <w:rFonts w:ascii="Times New Roman" w:hAnsi="Times New Roman" w:cs="Times New Roman"/>
        </w:rPr>
        <w:t xml:space="preserve"> </w:t>
      </w:r>
      <w:r w:rsidR="00D33C30">
        <w:rPr>
          <w:rFonts w:ascii="Times New Roman" w:hAnsi="Times New Roman" w:cs="Times New Roman"/>
        </w:rPr>
        <w:t xml:space="preserve">would </w:t>
      </w:r>
      <w:r w:rsidR="003E5A05">
        <w:rPr>
          <w:rFonts w:ascii="Times New Roman" w:hAnsi="Times New Roman" w:cs="Times New Roman"/>
        </w:rPr>
        <w:t>unnecessarily</w:t>
      </w:r>
      <w:r w:rsidR="00D33C30">
        <w:rPr>
          <w:rFonts w:ascii="Times New Roman" w:hAnsi="Times New Roman" w:cs="Times New Roman"/>
        </w:rPr>
        <w:t xml:space="preserve"> and unlawfully</w:t>
      </w:r>
      <w:r w:rsidR="003E5A05">
        <w:rPr>
          <w:rFonts w:ascii="Times New Roman" w:hAnsi="Times New Roman" w:cs="Times New Roman"/>
        </w:rPr>
        <w:t xml:space="preserve"> stifle</w:t>
      </w:r>
      <w:r w:rsidR="00D33C30">
        <w:rPr>
          <w:rFonts w:ascii="Times New Roman" w:hAnsi="Times New Roman" w:cs="Times New Roman"/>
        </w:rPr>
        <w:t xml:space="preserve"> competition.</w:t>
      </w:r>
      <w:r w:rsidR="001611CD">
        <w:rPr>
          <w:rFonts w:ascii="Times New Roman" w:hAnsi="Times New Roman" w:cs="Times New Roman"/>
        </w:rPr>
        <w:t xml:space="preserve"> Throughout the ESP </w:t>
      </w:r>
      <w:r w:rsidR="00E15531">
        <w:rPr>
          <w:rFonts w:ascii="Times New Roman" w:hAnsi="Times New Roman" w:cs="Times New Roman"/>
        </w:rPr>
        <w:t>p</w:t>
      </w:r>
      <w:r w:rsidR="001611CD">
        <w:rPr>
          <w:rFonts w:ascii="Times New Roman" w:hAnsi="Times New Roman" w:cs="Times New Roman"/>
        </w:rPr>
        <w:t xml:space="preserve">roceeding, </w:t>
      </w:r>
      <w:r w:rsidR="00E15531">
        <w:rPr>
          <w:rFonts w:ascii="Times New Roman" w:hAnsi="Times New Roman" w:cs="Times New Roman"/>
        </w:rPr>
        <w:t xml:space="preserve">there has </w:t>
      </w:r>
      <w:r w:rsidR="001611CD">
        <w:rPr>
          <w:rFonts w:ascii="Times New Roman" w:hAnsi="Times New Roman" w:cs="Times New Roman"/>
        </w:rPr>
        <w:t>been a general consensus among</w:t>
      </w:r>
      <w:r w:rsidR="00E15531">
        <w:rPr>
          <w:rFonts w:ascii="Times New Roman" w:hAnsi="Times New Roman" w:cs="Times New Roman"/>
        </w:rPr>
        <w:t xml:space="preserve"> stakeholders that AEP should </w:t>
      </w:r>
      <w:r w:rsidR="001611CD">
        <w:rPr>
          <w:rFonts w:ascii="Times New Roman" w:hAnsi="Times New Roman" w:cs="Times New Roman"/>
        </w:rPr>
        <w:t xml:space="preserve">transition to competition.  </w:t>
      </w:r>
      <w:r w:rsidR="008B5A8B">
        <w:rPr>
          <w:rFonts w:ascii="Times New Roman" w:hAnsi="Times New Roman" w:cs="Times New Roman"/>
        </w:rPr>
        <w:t>A</w:t>
      </w:r>
      <w:r w:rsidR="001611CD">
        <w:rPr>
          <w:rFonts w:ascii="Times New Roman" w:hAnsi="Times New Roman" w:cs="Times New Roman"/>
        </w:rPr>
        <w:t xml:space="preserve"> flat rate increase in capacity payments by</w:t>
      </w:r>
      <w:r w:rsidR="008B5A8B">
        <w:rPr>
          <w:rFonts w:ascii="Times New Roman" w:hAnsi="Times New Roman" w:cs="Times New Roman"/>
        </w:rPr>
        <w:t xml:space="preserve"> all</w:t>
      </w:r>
      <w:r w:rsidR="001611CD">
        <w:rPr>
          <w:rFonts w:ascii="Times New Roman" w:hAnsi="Times New Roman" w:cs="Times New Roman"/>
        </w:rPr>
        <w:t xml:space="preserve"> shopping customers would </w:t>
      </w:r>
      <w:r w:rsidR="000C3295">
        <w:rPr>
          <w:rFonts w:ascii="Times New Roman" w:hAnsi="Times New Roman" w:cs="Times New Roman"/>
        </w:rPr>
        <w:t>not serve this end</w:t>
      </w:r>
      <w:r w:rsidR="0093185A">
        <w:rPr>
          <w:rFonts w:ascii="Times New Roman" w:hAnsi="Times New Roman" w:cs="Times New Roman"/>
        </w:rPr>
        <w:t>, but instead be a roadblock to competitive markets.  For these reasons the Commission should not adopt AEP’s alternative proposal to raise the capacity</w:t>
      </w:r>
      <w:r w:rsidR="00C760FA">
        <w:rPr>
          <w:rFonts w:ascii="Times New Roman" w:hAnsi="Times New Roman" w:cs="Times New Roman"/>
        </w:rPr>
        <w:t xml:space="preserve"> costs on all customers that choose to shop</w:t>
      </w:r>
      <w:r w:rsidR="0093185A">
        <w:rPr>
          <w:rFonts w:ascii="Times New Roman" w:hAnsi="Times New Roman" w:cs="Times New Roman"/>
        </w:rPr>
        <w:t xml:space="preserve"> after February 23, 2012.</w:t>
      </w:r>
      <w:r w:rsidR="00764596">
        <w:rPr>
          <w:rFonts w:ascii="Times New Roman" w:hAnsi="Times New Roman" w:cs="Times New Roman"/>
        </w:rPr>
        <w:t xml:space="preserve"> </w:t>
      </w:r>
    </w:p>
    <w:p w14:paraId="59028E42" w14:textId="05B7C531" w:rsidR="002964AF" w:rsidRPr="000B67CD" w:rsidRDefault="0065458B" w:rsidP="0065458B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186DF7" w14:textId="77777777" w:rsidR="00742E08" w:rsidRPr="00742E08" w:rsidRDefault="00742E08" w:rsidP="00742E0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  <w:b/>
        </w:rPr>
        <w:tab/>
        <w:t>CONCLUSION</w:t>
      </w:r>
    </w:p>
    <w:p w14:paraId="0E3F7D77" w14:textId="12E331C9" w:rsidR="00684B54" w:rsidRDefault="00684B54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2E08">
        <w:rPr>
          <w:rFonts w:ascii="Times New Roman" w:hAnsi="Times New Roman" w:cs="Times New Roman"/>
        </w:rPr>
        <w:t xml:space="preserve">For the reasons set forth above, </w:t>
      </w:r>
      <w:r>
        <w:rPr>
          <w:rFonts w:ascii="Times New Roman" w:hAnsi="Times New Roman" w:cs="Times New Roman"/>
        </w:rPr>
        <w:t>IGS respectfully requests that the Commission</w:t>
      </w:r>
      <w:r w:rsidR="00671A75">
        <w:rPr>
          <w:rFonts w:ascii="Times New Roman" w:hAnsi="Times New Roman" w:cs="Times New Roman"/>
        </w:rPr>
        <w:t xml:space="preserve"> deny authority for AEP Ohio to implement its alternative proposal.</w:t>
      </w:r>
    </w:p>
    <w:p w14:paraId="34BD04D0" w14:textId="77777777" w:rsidR="0067467F" w:rsidRDefault="0067467F" w:rsidP="00684B54">
      <w:pPr>
        <w:tabs>
          <w:tab w:val="left" w:pos="5040"/>
        </w:tabs>
        <w:rPr>
          <w:rFonts w:ascii="Times New Roman" w:hAnsi="Times New Roman" w:cs="Times New Roman"/>
        </w:rPr>
      </w:pPr>
    </w:p>
    <w:p w14:paraId="526E7D72" w14:textId="77777777" w:rsidR="0067467F" w:rsidRDefault="0067467F" w:rsidP="00684B54">
      <w:pPr>
        <w:tabs>
          <w:tab w:val="left" w:pos="5040"/>
        </w:tabs>
        <w:rPr>
          <w:rFonts w:ascii="Times New Roman" w:hAnsi="Times New Roman" w:cs="Times New Roman"/>
        </w:rPr>
      </w:pPr>
    </w:p>
    <w:p w14:paraId="73CF6F1A" w14:textId="77777777" w:rsidR="0067467F" w:rsidRDefault="0067467F" w:rsidP="00684B54">
      <w:pPr>
        <w:tabs>
          <w:tab w:val="left" w:pos="5040"/>
        </w:tabs>
        <w:rPr>
          <w:rFonts w:ascii="Times New Roman" w:hAnsi="Times New Roman" w:cs="Times New Roman"/>
        </w:rPr>
      </w:pPr>
    </w:p>
    <w:p w14:paraId="77E63FD6" w14:textId="5405DA72" w:rsidR="00684B54" w:rsidRDefault="00684B54" w:rsidP="00684B54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</w:t>
      </w:r>
      <w:r w:rsidR="0065458B">
        <w:rPr>
          <w:rFonts w:ascii="Times New Roman" w:hAnsi="Times New Roman" w:cs="Times New Roman"/>
        </w:rPr>
        <w:t xml:space="preserve">March </w:t>
      </w:r>
      <w:r w:rsidR="006424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2012</w:t>
      </w:r>
      <w:r>
        <w:rPr>
          <w:rFonts w:ascii="Times New Roman" w:hAnsi="Times New Roman" w:cs="Times New Roman"/>
        </w:rPr>
        <w:tab/>
        <w:t>Respectfully submitted,</w:t>
      </w:r>
    </w:p>
    <w:p w14:paraId="572BFDA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</w:p>
    <w:p w14:paraId="4DAE2AA9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</w:p>
    <w:p w14:paraId="2DA76412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B6D5BE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46328D46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1C629990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0DA9E8B5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4A510E7E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22A5CE18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4DE02BC9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2BFC9949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14914224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23A31088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41BE06C0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</w:p>
    <w:p w14:paraId="3215C952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Parisi</w:t>
      </w:r>
      <w:r w:rsidR="00FC360B">
        <w:rPr>
          <w:rFonts w:ascii="Times New Roman" w:hAnsi="Times New Roman" w:cs="Times New Roman"/>
        </w:rPr>
        <w:t xml:space="preserve"> (0073283)</w:t>
      </w:r>
    </w:p>
    <w:p w14:paraId="08D912E7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White</w:t>
      </w:r>
    </w:p>
    <w:p w14:paraId="0AB6DFA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Interstate Gas Supply, Inc.</w:t>
      </w:r>
    </w:p>
    <w:p w14:paraId="24AF5BFE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6100 Emerald Parkway</w:t>
      </w:r>
    </w:p>
    <w:p w14:paraId="7668F3F0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Dublin, Ohio 43016</w:t>
      </w:r>
    </w:p>
    <w:p w14:paraId="33634822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659-5000</w:t>
      </w:r>
    </w:p>
    <w:p w14:paraId="02D30344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659-5073</w:t>
      </w:r>
    </w:p>
    <w:p w14:paraId="7431030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vparisi@igsenergy.com</w:t>
      </w:r>
    </w:p>
    <w:p w14:paraId="174EB7C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mswhite@igsenergy.com</w:t>
      </w:r>
    </w:p>
    <w:p w14:paraId="41EE3F84" w14:textId="77777777" w:rsidR="00684B54" w:rsidRDefault="00684B54" w:rsidP="00684B54">
      <w:pPr>
        <w:rPr>
          <w:rFonts w:ascii="Times New Roman" w:hAnsi="Times New Roman" w:cs="Times New Roman"/>
        </w:rPr>
      </w:pPr>
    </w:p>
    <w:p w14:paraId="6C077115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INTERSTATE GAS SUPPLY, INC.</w:t>
      </w:r>
    </w:p>
    <w:p w14:paraId="748A336E" w14:textId="77777777" w:rsidR="00684B54" w:rsidRDefault="00684B54" w:rsidP="00684B54">
      <w:pPr>
        <w:rPr>
          <w:rFonts w:ascii="Times New Roman" w:hAnsi="Times New Roman" w:cs="Times New Roman"/>
        </w:rPr>
        <w:sectPr w:rsidR="00684B54" w:rsidSect="00C07D6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E3E617" w14:textId="77777777" w:rsidR="00684B54" w:rsidRDefault="00684B54" w:rsidP="00684B5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14:paraId="65FEE62E" w14:textId="1C4CCA24" w:rsidR="00684B54" w:rsidRDefault="00684B54" w:rsidP="00684B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</w:t>
      </w:r>
      <w:r w:rsidR="00655400">
        <w:rPr>
          <w:rFonts w:ascii="Times New Roman" w:hAnsi="Times New Roman" w:cs="Times New Roman"/>
        </w:rPr>
        <w:t xml:space="preserve">Interstate Gas Supply, Inc. Memorandum Contra </w:t>
      </w:r>
      <w:r>
        <w:rPr>
          <w:rFonts w:ascii="Times New Roman" w:hAnsi="Times New Roman" w:cs="Times New Roman"/>
        </w:rPr>
        <w:t>was served to the following part</w:t>
      </w:r>
      <w:r w:rsidR="006424EE">
        <w:rPr>
          <w:rFonts w:ascii="Times New Roman" w:hAnsi="Times New Roman" w:cs="Times New Roman"/>
        </w:rPr>
        <w:t>ies by electronic mail this 1st day of March</w:t>
      </w:r>
      <w:r>
        <w:rPr>
          <w:rFonts w:ascii="Times New Roman" w:hAnsi="Times New Roman" w:cs="Times New Roman"/>
        </w:rPr>
        <w:t>, 2012:</w:t>
      </w:r>
      <w:bookmarkStart w:id="0" w:name="_GoBack"/>
      <w:bookmarkEnd w:id="0"/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985C31" w:rsidRPr="00FD5EF5" w14:paraId="51AFA770" w14:textId="77777777" w:rsidTr="007065D6">
        <w:trPr>
          <w:trHeight w:val="2088"/>
        </w:trPr>
        <w:tc>
          <w:tcPr>
            <w:tcW w:w="4968" w:type="dxa"/>
          </w:tcPr>
          <w:p w14:paraId="7ED16D3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Amy B. Spiller</w:t>
            </w:r>
          </w:p>
          <w:p w14:paraId="4357D682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Elizabeth H. Watts</w:t>
            </w:r>
          </w:p>
          <w:p w14:paraId="1BCD191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Duke Energy Ohio</w:t>
            </w:r>
          </w:p>
          <w:p w14:paraId="26473A8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155 E. Broad Street, 21</w:t>
            </w:r>
            <w:r w:rsidRPr="00FD5EF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D5EF5">
              <w:rPr>
                <w:rFonts w:ascii="Times New Roman" w:hAnsi="Times New Roman" w:cs="Times New Roman"/>
              </w:rPr>
              <w:t xml:space="preserve"> Floor</w:t>
            </w:r>
          </w:p>
          <w:p w14:paraId="159C297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22EFF32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amy.spiller@duke-energy.com</w:t>
            </w:r>
          </w:p>
          <w:p w14:paraId="6A50041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elizabeth.watts@duke-energy.com</w:t>
            </w:r>
          </w:p>
          <w:p w14:paraId="1ABA004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CA8C14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David F. Boehm</w:t>
            </w:r>
          </w:p>
          <w:p w14:paraId="210B06A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Michael L. Kurtz</w:t>
            </w:r>
          </w:p>
          <w:p w14:paraId="3F0AE9F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Boehm, Kurtz &amp; Lowry</w:t>
            </w:r>
          </w:p>
          <w:p w14:paraId="20BDA20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36 E. Seventh Street, Suite 1510</w:t>
            </w:r>
          </w:p>
          <w:p w14:paraId="25FD104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Cincinnati, Ohio 45202</w:t>
            </w:r>
          </w:p>
          <w:p w14:paraId="7867313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dboehm@BKLlawfirm.com</w:t>
            </w:r>
          </w:p>
          <w:p w14:paraId="29D6E8C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mkurtz@BKLlawfirm.com</w:t>
            </w:r>
          </w:p>
          <w:p w14:paraId="34AC511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</w:tr>
      <w:tr w:rsidR="00985C31" w:rsidRPr="00FD5EF5" w14:paraId="5B0917FE" w14:textId="77777777" w:rsidTr="007065D6">
        <w:trPr>
          <w:trHeight w:val="1710"/>
        </w:trPr>
        <w:tc>
          <w:tcPr>
            <w:tcW w:w="4968" w:type="dxa"/>
          </w:tcPr>
          <w:p w14:paraId="5AB7437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John Jones</w:t>
            </w:r>
          </w:p>
          <w:p w14:paraId="43A4D70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Steven Beeler</w:t>
            </w:r>
          </w:p>
          <w:p w14:paraId="25DAA98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Ohio Attorney General’s Office</w:t>
            </w:r>
          </w:p>
          <w:p w14:paraId="50A63C1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 xml:space="preserve">Public Utilities Section </w:t>
            </w:r>
          </w:p>
          <w:p w14:paraId="145B2F7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180 E. Broad Street, 9</w:t>
            </w:r>
            <w:r w:rsidRPr="00FD5EF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D5EF5">
              <w:rPr>
                <w:rFonts w:ascii="Times New Roman" w:hAnsi="Times New Roman" w:cs="Times New Roman"/>
              </w:rPr>
              <w:t xml:space="preserve"> Floor</w:t>
            </w:r>
          </w:p>
          <w:p w14:paraId="0938D98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43215-3793</w:t>
            </w:r>
          </w:p>
          <w:p w14:paraId="64FDB5B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John.Jones@puc.state.oh.us</w:t>
            </w:r>
          </w:p>
          <w:p w14:paraId="7431AEC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Steven.Beeler@puc.state.oh.us</w:t>
            </w:r>
          </w:p>
          <w:p w14:paraId="310B256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13A74FF7" w14:textId="77777777" w:rsidR="00985C31" w:rsidRPr="00FD5EF5" w:rsidRDefault="00C14195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Greta See</w:t>
            </w:r>
          </w:p>
          <w:p w14:paraId="14B38542" w14:textId="77777777" w:rsidR="00985C31" w:rsidRPr="00FD5EF5" w:rsidRDefault="00C14195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Jonathan Tauber</w:t>
            </w:r>
          </w:p>
          <w:p w14:paraId="460BF63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Attorney Examiners</w:t>
            </w:r>
          </w:p>
          <w:p w14:paraId="53F2640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The Public Utilities Commission of Ohio</w:t>
            </w:r>
          </w:p>
          <w:p w14:paraId="14F3CFD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180 E. Broad Street</w:t>
            </w:r>
          </w:p>
          <w:p w14:paraId="68790B2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06AE8D4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 xml:space="preserve">Email: </w:t>
            </w:r>
            <w:r w:rsidR="00C14195">
              <w:rPr>
                <w:rFonts w:ascii="Times New Roman" w:hAnsi="Times New Roman" w:cs="Times New Roman"/>
              </w:rPr>
              <w:t>Greta.See</w:t>
            </w:r>
            <w:r w:rsidRPr="00FD5EF5">
              <w:rPr>
                <w:rFonts w:ascii="Times New Roman" w:hAnsi="Times New Roman" w:cs="Times New Roman"/>
              </w:rPr>
              <w:t>@puc.state.oh.us</w:t>
            </w:r>
          </w:p>
          <w:p w14:paraId="716F6F2D" w14:textId="77777777" w:rsidR="00985C31" w:rsidRPr="00FD5EF5" w:rsidRDefault="00985C31" w:rsidP="00C14195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 xml:space="preserve">Email: </w:t>
            </w:r>
            <w:r w:rsidR="00C14195">
              <w:rPr>
                <w:rFonts w:ascii="Times New Roman" w:hAnsi="Times New Roman" w:cs="Times New Roman"/>
              </w:rPr>
              <w:t>Jonathan.Tauber</w:t>
            </w:r>
            <w:r w:rsidRPr="00FD5EF5">
              <w:rPr>
                <w:rFonts w:ascii="Times New Roman" w:hAnsi="Times New Roman" w:cs="Times New Roman"/>
              </w:rPr>
              <w:t>@puc.state.oh.us</w:t>
            </w:r>
          </w:p>
        </w:tc>
      </w:tr>
      <w:tr w:rsidR="00985C31" w:rsidRPr="00FD5EF5" w14:paraId="0EBA6777" w14:textId="77777777" w:rsidTr="007065D6">
        <w:tc>
          <w:tcPr>
            <w:tcW w:w="4968" w:type="dxa"/>
          </w:tcPr>
          <w:p w14:paraId="06EA54D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Samuel C. Randazzo</w:t>
            </w:r>
          </w:p>
          <w:p w14:paraId="66C5E00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Frank P. Darr</w:t>
            </w:r>
          </w:p>
          <w:p w14:paraId="503116AF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Joseph E. Oliker</w:t>
            </w:r>
          </w:p>
          <w:p w14:paraId="064007C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McNees Wallace &amp; Nurick</w:t>
            </w:r>
          </w:p>
          <w:p w14:paraId="617611D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21E. State Street, 17</w:t>
            </w:r>
            <w:r w:rsidRPr="00FD5EF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D5EF5">
              <w:rPr>
                <w:rFonts w:ascii="Times New Roman" w:hAnsi="Times New Roman" w:cs="Times New Roman"/>
              </w:rPr>
              <w:t xml:space="preserve"> Floor</w:t>
            </w:r>
          </w:p>
          <w:p w14:paraId="09981F3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2BF1F88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sam@mwncmh.com</w:t>
            </w:r>
          </w:p>
          <w:p w14:paraId="7CD7A5A2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fdarr@mwncmh.com</w:t>
            </w:r>
          </w:p>
          <w:p w14:paraId="77FA353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joliker@mwncmh.com</w:t>
            </w:r>
          </w:p>
          <w:p w14:paraId="54D807BF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7EAE0DF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Jeffrey L. Small</w:t>
            </w:r>
          </w:p>
          <w:p w14:paraId="765AA5E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Joseph P. Serio</w:t>
            </w:r>
          </w:p>
          <w:p w14:paraId="0E9C763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Melissa R. Yost</w:t>
            </w:r>
          </w:p>
          <w:p w14:paraId="236F5B2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Office of Ohio Consumer’s Counsel</w:t>
            </w:r>
          </w:p>
          <w:p w14:paraId="020955E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10 West Broad Street, Suite 1800</w:t>
            </w:r>
          </w:p>
          <w:p w14:paraId="3B30DA6E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5C38763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small@occ.state.oh.us</w:t>
            </w:r>
          </w:p>
          <w:p w14:paraId="7D1B2A8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serio@occ.state.oh.us</w:t>
            </w:r>
          </w:p>
          <w:p w14:paraId="163BC9D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yost@occ.state.oh.us</w:t>
            </w:r>
          </w:p>
        </w:tc>
      </w:tr>
      <w:tr w:rsidR="00985C31" w:rsidRPr="00FD5EF5" w14:paraId="0C51DEF6" w14:textId="77777777" w:rsidTr="007065D6">
        <w:trPr>
          <w:trHeight w:val="1368"/>
        </w:trPr>
        <w:tc>
          <w:tcPr>
            <w:tcW w:w="4968" w:type="dxa"/>
          </w:tcPr>
          <w:p w14:paraId="2020027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Thomas J. O’Brien</w:t>
            </w:r>
          </w:p>
          <w:p w14:paraId="070B7EF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Bricker &amp; Eckler</w:t>
            </w:r>
          </w:p>
          <w:p w14:paraId="5F120372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100 South Third Street</w:t>
            </w:r>
          </w:p>
          <w:p w14:paraId="511B1E1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185DD42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tobrien@bricker.com</w:t>
            </w:r>
          </w:p>
          <w:p w14:paraId="62A0FC2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4F5C35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Colleen L. Mooney</w:t>
            </w:r>
          </w:p>
          <w:p w14:paraId="7354181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Ohio Partners for Affordable Energy</w:t>
            </w:r>
          </w:p>
          <w:p w14:paraId="7C2D976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231 W. Lima Street</w:t>
            </w:r>
          </w:p>
          <w:p w14:paraId="7C1725B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Findlay, Ohio 45840</w:t>
            </w:r>
          </w:p>
          <w:p w14:paraId="1F0E8D5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cmooney2@columbus.rr.com</w:t>
            </w:r>
          </w:p>
        </w:tc>
      </w:tr>
    </w:tbl>
    <w:p w14:paraId="3BE3435B" w14:textId="77777777" w:rsidR="00985C31" w:rsidRPr="00FD5EF5" w:rsidRDefault="00985C31" w:rsidP="00985C31">
      <w:pPr>
        <w:rPr>
          <w:rFonts w:ascii="Times New Roman" w:eastAsia="Arial" w:hAnsi="Times New Roman" w:cs="Times New Roman"/>
        </w:rPr>
      </w:pPr>
      <w:r w:rsidRPr="00FD5EF5">
        <w:rPr>
          <w:rFonts w:ascii="Times New Roman" w:eastAsia="Arial" w:hAnsi="Times New Roman" w:cs="Times New Roman"/>
        </w:rPr>
        <w:br w:type="page"/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0"/>
      </w:tblGrid>
      <w:tr w:rsidR="00985C31" w:rsidRPr="00FD5EF5" w14:paraId="4387D9BC" w14:textId="77777777" w:rsidTr="007065D6">
        <w:trPr>
          <w:trHeight w:val="1368"/>
        </w:trPr>
        <w:tc>
          <w:tcPr>
            <w:tcW w:w="4878" w:type="dxa"/>
          </w:tcPr>
          <w:p w14:paraId="189BD88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lastRenderedPageBreak/>
              <w:t>Trent A. Dougherty</w:t>
            </w:r>
          </w:p>
          <w:p w14:paraId="2DCF283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Nolan Moser</w:t>
            </w:r>
          </w:p>
          <w:p w14:paraId="7F465FA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E. Camille Yancey</w:t>
            </w:r>
          </w:p>
          <w:p w14:paraId="49D17BA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Ohio Environmental Council</w:t>
            </w:r>
          </w:p>
          <w:p w14:paraId="0482008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1207 Grandview Avenue, Suite 201</w:t>
            </w:r>
          </w:p>
          <w:p w14:paraId="0A59FCE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43212-3449</w:t>
            </w:r>
          </w:p>
          <w:p w14:paraId="3946F71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trent@theoec.org</w:t>
            </w:r>
          </w:p>
          <w:p w14:paraId="72810AE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Nolan@theoec.org</w:t>
            </w:r>
          </w:p>
          <w:p w14:paraId="5B8C6E4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Camille@theoec.org</w:t>
            </w:r>
          </w:p>
          <w:p w14:paraId="356F675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DDC74B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Mary W. Christensen</w:t>
            </w:r>
          </w:p>
          <w:p w14:paraId="5D771B0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Christensen &amp; Christensen LLP</w:t>
            </w:r>
          </w:p>
          <w:p w14:paraId="3D53AC8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8760 Orion Place, Suite 300</w:t>
            </w:r>
          </w:p>
          <w:p w14:paraId="4E0DEB7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43240</w:t>
            </w:r>
          </w:p>
          <w:p w14:paraId="070E1D5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mchristensen@columbuslaw.org</w:t>
            </w:r>
          </w:p>
        </w:tc>
      </w:tr>
      <w:tr w:rsidR="00985C31" w:rsidRPr="00FD5EF5" w14:paraId="26DC0C0E" w14:textId="77777777" w:rsidTr="007065D6">
        <w:trPr>
          <w:trHeight w:val="1368"/>
        </w:trPr>
        <w:tc>
          <w:tcPr>
            <w:tcW w:w="4878" w:type="dxa"/>
          </w:tcPr>
          <w:p w14:paraId="4DB8E04E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Allison E. Haedt</w:t>
            </w:r>
          </w:p>
          <w:p w14:paraId="4881F67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Jones Day</w:t>
            </w:r>
          </w:p>
          <w:p w14:paraId="3CD8FCD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325 John H. McConnell Boulevard</w:t>
            </w:r>
          </w:p>
          <w:p w14:paraId="6B67794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Suite 600</w:t>
            </w:r>
          </w:p>
          <w:p w14:paraId="7BA457B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6AC690F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aehaedt@jonesday.com</w:t>
            </w:r>
          </w:p>
          <w:p w14:paraId="5EB3A96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D766FE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Mark A. Hayden</w:t>
            </w:r>
          </w:p>
          <w:p w14:paraId="33B0574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FirstEnergy Service Company</w:t>
            </w:r>
          </w:p>
          <w:p w14:paraId="0F0FF3A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76 South Main Street</w:t>
            </w:r>
          </w:p>
          <w:p w14:paraId="72038A2F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Akron, Ohio 44308</w:t>
            </w:r>
          </w:p>
          <w:p w14:paraId="0CD92D9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haydenm@firstenergycorp.com</w:t>
            </w:r>
          </w:p>
          <w:p w14:paraId="02B64E0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</w:tr>
      <w:tr w:rsidR="00985C31" w:rsidRPr="00FD5EF5" w14:paraId="683FF152" w14:textId="77777777" w:rsidTr="007065D6">
        <w:trPr>
          <w:trHeight w:val="1368"/>
        </w:trPr>
        <w:tc>
          <w:tcPr>
            <w:tcW w:w="4878" w:type="dxa"/>
          </w:tcPr>
          <w:p w14:paraId="62C740B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James F. Lang</w:t>
            </w:r>
          </w:p>
          <w:p w14:paraId="11099B5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Laura C. McBride</w:t>
            </w:r>
          </w:p>
          <w:p w14:paraId="38995F0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N. Trevor Alexander</w:t>
            </w:r>
          </w:p>
          <w:p w14:paraId="6EDF6422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Calfee, Halter &amp; Griswold, LLP</w:t>
            </w:r>
          </w:p>
          <w:p w14:paraId="0B116F5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1400 KeyBank Center</w:t>
            </w:r>
          </w:p>
          <w:p w14:paraId="36E8B07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800 Superior Avenue</w:t>
            </w:r>
          </w:p>
          <w:p w14:paraId="17C6EC5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Cleveland, Ohio 44114</w:t>
            </w:r>
          </w:p>
          <w:p w14:paraId="4564E1E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jlang@calfee.com</w:t>
            </w:r>
          </w:p>
          <w:p w14:paraId="4A3A314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lmcbride@calfee.com</w:t>
            </w:r>
          </w:p>
          <w:p w14:paraId="3581680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talexander@calfee.com</w:t>
            </w:r>
          </w:p>
          <w:p w14:paraId="407FC7D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121E53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David A. Kutik</w:t>
            </w:r>
          </w:p>
          <w:p w14:paraId="0C63104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Jones Day</w:t>
            </w:r>
          </w:p>
          <w:p w14:paraId="4F73339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North Point</w:t>
            </w:r>
          </w:p>
          <w:p w14:paraId="118F83D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901 Lakeside Avenue</w:t>
            </w:r>
          </w:p>
          <w:p w14:paraId="49C06AB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Cleveland, Ohio 44114</w:t>
            </w:r>
          </w:p>
          <w:p w14:paraId="75CB22D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dakutik@jonesday.com</w:t>
            </w:r>
          </w:p>
          <w:p w14:paraId="0D04273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  <w:p w14:paraId="73620B5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  <w:p w14:paraId="135969E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</w:tr>
      <w:tr w:rsidR="00985C31" w:rsidRPr="00FD5EF5" w14:paraId="08A7560E" w14:textId="77777777" w:rsidTr="007065D6">
        <w:trPr>
          <w:trHeight w:val="1368"/>
        </w:trPr>
        <w:tc>
          <w:tcPr>
            <w:tcW w:w="4878" w:type="dxa"/>
          </w:tcPr>
          <w:p w14:paraId="7819B80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Lisa G. McAlister</w:t>
            </w:r>
          </w:p>
          <w:p w14:paraId="0DB6755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Matthew W. Warnock</w:t>
            </w:r>
          </w:p>
          <w:p w14:paraId="2BC10B8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Bricker &amp; Eckler LLP</w:t>
            </w:r>
          </w:p>
          <w:p w14:paraId="27E45AB1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100 South Third Street</w:t>
            </w:r>
          </w:p>
          <w:p w14:paraId="7E77FC8F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5C20E5FF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lmcalister@bricker.com</w:t>
            </w:r>
          </w:p>
          <w:p w14:paraId="75243EC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mwarnock@bricker.com</w:t>
            </w:r>
          </w:p>
          <w:p w14:paraId="0A893BA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DC223C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Joseph M. Clark</w:t>
            </w:r>
          </w:p>
          <w:p w14:paraId="2BE24B6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 xml:space="preserve">Director of Regulatory Affairs and </w:t>
            </w:r>
          </w:p>
          <w:p w14:paraId="237463C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Corporate Counsel</w:t>
            </w:r>
          </w:p>
          <w:p w14:paraId="432562B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Vectren Retail, LLC d/b/a Vectren Source</w:t>
            </w:r>
          </w:p>
          <w:p w14:paraId="0C49365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6641 North High Street, Suite 200</w:t>
            </w:r>
          </w:p>
          <w:p w14:paraId="6FB666FE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Worthington, Ohio 43085</w:t>
            </w:r>
          </w:p>
          <w:p w14:paraId="439A11B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jmclark@vectren.com</w:t>
            </w:r>
          </w:p>
        </w:tc>
      </w:tr>
      <w:tr w:rsidR="00985C31" w:rsidRPr="00FD5EF5" w14:paraId="5F36E17C" w14:textId="77777777" w:rsidTr="007065D6">
        <w:trPr>
          <w:trHeight w:val="1368"/>
        </w:trPr>
        <w:tc>
          <w:tcPr>
            <w:tcW w:w="4878" w:type="dxa"/>
          </w:tcPr>
          <w:p w14:paraId="169D1B2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Tara C. Santarelli</w:t>
            </w:r>
          </w:p>
          <w:p w14:paraId="24264B6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Environmental Law &amp; Policy Center</w:t>
            </w:r>
          </w:p>
          <w:p w14:paraId="6C2791C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1207 Grandview Avenue, Suite 201</w:t>
            </w:r>
          </w:p>
          <w:p w14:paraId="45102D3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43212</w:t>
            </w:r>
          </w:p>
          <w:p w14:paraId="18A3CAE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tsantarelli@elpc.org</w:t>
            </w:r>
          </w:p>
          <w:p w14:paraId="5EAB1E82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5BE5C5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Douglas E. Hart</w:t>
            </w:r>
          </w:p>
          <w:p w14:paraId="52E9136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441 Vine Street</w:t>
            </w:r>
          </w:p>
          <w:p w14:paraId="529B21A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Suite 4192</w:t>
            </w:r>
          </w:p>
          <w:p w14:paraId="2467C4F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Cincinnati, Ohio 45202</w:t>
            </w:r>
          </w:p>
          <w:p w14:paraId="3BFBE66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dhart@douglasehart.com</w:t>
            </w:r>
          </w:p>
          <w:p w14:paraId="49C32A34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</w:tr>
    </w:tbl>
    <w:p w14:paraId="57752EA8" w14:textId="77777777" w:rsidR="00985C31" w:rsidRPr="00FD5EF5" w:rsidRDefault="00985C31" w:rsidP="00985C31">
      <w:pPr>
        <w:rPr>
          <w:rFonts w:ascii="Times New Roman" w:eastAsia="Arial" w:hAnsi="Times New Roman" w:cs="Times New Roman"/>
        </w:rPr>
      </w:pPr>
      <w:r w:rsidRPr="00FD5EF5">
        <w:rPr>
          <w:rFonts w:ascii="Times New Roman" w:eastAsia="Arial" w:hAnsi="Times New Roman" w:cs="Times New Roman"/>
        </w:rPr>
        <w:br w:type="page"/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30"/>
      </w:tblGrid>
      <w:tr w:rsidR="00985C31" w:rsidRPr="00FD5EF5" w14:paraId="0CE7044B" w14:textId="77777777" w:rsidTr="007065D6">
        <w:trPr>
          <w:trHeight w:val="1368"/>
        </w:trPr>
        <w:tc>
          <w:tcPr>
            <w:tcW w:w="4608" w:type="dxa"/>
          </w:tcPr>
          <w:p w14:paraId="458BD05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lastRenderedPageBreak/>
              <w:t>M. Howard Petricoff</w:t>
            </w:r>
          </w:p>
          <w:p w14:paraId="1FC4E71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Michael J. Settineri</w:t>
            </w:r>
          </w:p>
          <w:p w14:paraId="5FE10689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Stephen M. Howard</w:t>
            </w:r>
          </w:p>
          <w:p w14:paraId="56C498A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Vorys, Sater, Seymour &amp; Pease LLP</w:t>
            </w:r>
          </w:p>
          <w:p w14:paraId="4F21F5B2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52 East Gay Street</w:t>
            </w:r>
          </w:p>
          <w:p w14:paraId="64DB872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43216</w:t>
            </w:r>
          </w:p>
          <w:p w14:paraId="54DBD22E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mhpetricoff@vorys.com</w:t>
            </w:r>
          </w:p>
          <w:p w14:paraId="101B1CB5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mjsettineri@vorys.com</w:t>
            </w:r>
          </w:p>
          <w:p w14:paraId="7B29181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smhoward@vorys.com</w:t>
            </w:r>
          </w:p>
          <w:p w14:paraId="728EA12B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64C9D50C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Steven T. Nourse</w:t>
            </w:r>
          </w:p>
          <w:p w14:paraId="2DFF12E3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Matthew J. Satterwhite</w:t>
            </w:r>
          </w:p>
          <w:p w14:paraId="2D846D0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Eric C. Miller</w:t>
            </w:r>
          </w:p>
          <w:p w14:paraId="4C5761D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Anne M. Vogel</w:t>
            </w:r>
          </w:p>
          <w:p w14:paraId="4F52173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American Electric Power Service Corporation</w:t>
            </w:r>
          </w:p>
          <w:p w14:paraId="1B51F1E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 Riverside Plaza, 29</w:t>
            </w:r>
            <w:r w:rsidRPr="00FD5EF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D5EF5">
              <w:rPr>
                <w:rFonts w:ascii="Times New Roman" w:hAnsi="Times New Roman" w:cs="Times New Roman"/>
              </w:rPr>
              <w:t xml:space="preserve"> Floor</w:t>
            </w:r>
          </w:p>
          <w:p w14:paraId="31B9D8A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Columbus, Ohio 43215</w:t>
            </w:r>
          </w:p>
          <w:p w14:paraId="41B84452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stnourse@aep.com</w:t>
            </w:r>
          </w:p>
          <w:p w14:paraId="5521E198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mjsatterwhite@aep.com</w:t>
            </w:r>
          </w:p>
          <w:p w14:paraId="0FD85BF7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ecmiller1@aep.com</w:t>
            </w:r>
          </w:p>
          <w:p w14:paraId="7A4CBAB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amvogel@aep.com</w:t>
            </w:r>
          </w:p>
          <w:p w14:paraId="6CA4E4B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</w:tr>
      <w:tr w:rsidR="00985C31" w:rsidRPr="00FD5EF5" w14:paraId="7AF08D74" w14:textId="77777777" w:rsidTr="007065D6">
        <w:trPr>
          <w:trHeight w:val="1368"/>
        </w:trPr>
        <w:tc>
          <w:tcPr>
            <w:tcW w:w="4608" w:type="dxa"/>
          </w:tcPr>
          <w:p w14:paraId="159C739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Gregory J. Poulos</w:t>
            </w:r>
          </w:p>
          <w:p w14:paraId="2E0A0546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EnerNOC, Inc.</w:t>
            </w:r>
          </w:p>
          <w:p w14:paraId="51791D7A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101 Federal Street, Suite 1100</w:t>
            </w:r>
          </w:p>
          <w:p w14:paraId="2E6CC35D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Boston, MA 02110</w:t>
            </w:r>
          </w:p>
          <w:p w14:paraId="1D8F8BC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 w:rsidRPr="00FD5EF5">
              <w:rPr>
                <w:rFonts w:ascii="Times New Roman" w:hAnsi="Times New Roman" w:cs="Times New Roman"/>
              </w:rPr>
              <w:t>Email: gpoulos@enernoc.com</w:t>
            </w:r>
          </w:p>
          <w:p w14:paraId="26F2CFC0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4C18CCE5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R. Conway</w:t>
            </w:r>
          </w:p>
          <w:p w14:paraId="6E79465B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Porter Wright Morris &amp; Arthur</w:t>
            </w:r>
          </w:p>
          <w:p w14:paraId="3D8CF0BE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Center</w:t>
            </w:r>
          </w:p>
          <w:p w14:paraId="62FC8136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South High Street</w:t>
            </w:r>
          </w:p>
          <w:p w14:paraId="0BF5ECCE" w14:textId="77777777" w:rsidR="00985C31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748A5BCC" w14:textId="77777777" w:rsidR="00985C31" w:rsidRPr="00FD5EF5" w:rsidRDefault="00985C31" w:rsidP="0070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dconway@porterwright.com</w:t>
            </w:r>
          </w:p>
        </w:tc>
      </w:tr>
    </w:tbl>
    <w:p w14:paraId="796F8E27" w14:textId="77777777" w:rsidR="00684B54" w:rsidRDefault="00684B54" w:rsidP="00684B54">
      <w:pPr>
        <w:spacing w:line="480" w:lineRule="auto"/>
        <w:rPr>
          <w:rFonts w:ascii="Times New Roman" w:hAnsi="Times New Roman" w:cs="Times New Roman"/>
        </w:rPr>
      </w:pPr>
    </w:p>
    <w:p w14:paraId="47AD677A" w14:textId="77777777" w:rsidR="00985C31" w:rsidRDefault="00985C31" w:rsidP="00684B54">
      <w:pPr>
        <w:spacing w:line="480" w:lineRule="auto"/>
        <w:rPr>
          <w:rFonts w:ascii="Times New Roman" w:hAnsi="Times New Roman" w:cs="Times New Roman"/>
        </w:rPr>
      </w:pPr>
    </w:p>
    <w:p w14:paraId="62679028" w14:textId="1F2F43AB" w:rsidR="00985C31" w:rsidRDefault="00985C31" w:rsidP="00655400">
      <w:pPr>
        <w:ind w:left="4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55400">
        <w:rPr>
          <w:rFonts w:ascii="Times New Roman" w:hAnsi="Times New Roman" w:cs="Times New Roman"/>
          <w:u w:val="single"/>
        </w:rPr>
        <w:tab/>
      </w:r>
    </w:p>
    <w:p w14:paraId="3A122A65" w14:textId="77777777" w:rsidR="00985C31" w:rsidRPr="00985C31" w:rsidRDefault="00985C31" w:rsidP="00655400">
      <w:pPr>
        <w:ind w:left="4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Interstate Gas Supply, Inc.</w:t>
      </w:r>
    </w:p>
    <w:sectPr w:rsidR="00985C31" w:rsidRPr="00985C31" w:rsidSect="00C07D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A6414" w14:textId="77777777" w:rsidR="00137D7B" w:rsidRDefault="00137D7B" w:rsidP="00052A05">
      <w:r>
        <w:separator/>
      </w:r>
    </w:p>
  </w:endnote>
  <w:endnote w:type="continuationSeparator" w:id="0">
    <w:p w14:paraId="694F2A1F" w14:textId="77777777" w:rsidR="00137D7B" w:rsidRDefault="00137D7B" w:rsidP="000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349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141AAAE" w14:textId="77777777" w:rsidR="00137D7B" w:rsidRPr="00A625A0" w:rsidRDefault="00137D7B">
        <w:pPr>
          <w:pStyle w:val="Footer"/>
          <w:jc w:val="center"/>
          <w:rPr>
            <w:rFonts w:ascii="Times New Roman" w:hAnsi="Times New Roman" w:cs="Times New Roman"/>
          </w:rPr>
        </w:pPr>
        <w:r w:rsidRPr="00A625A0">
          <w:rPr>
            <w:rFonts w:ascii="Times New Roman" w:hAnsi="Times New Roman" w:cs="Times New Roman"/>
          </w:rPr>
          <w:fldChar w:fldCharType="begin"/>
        </w:r>
        <w:r w:rsidRPr="00A625A0">
          <w:rPr>
            <w:rFonts w:ascii="Times New Roman" w:hAnsi="Times New Roman" w:cs="Times New Roman"/>
          </w:rPr>
          <w:instrText xml:space="preserve"> PAGE   \* MERGEFORMAT </w:instrText>
        </w:r>
        <w:r w:rsidRPr="00A625A0">
          <w:rPr>
            <w:rFonts w:ascii="Times New Roman" w:hAnsi="Times New Roman" w:cs="Times New Roman"/>
          </w:rPr>
          <w:fldChar w:fldCharType="separate"/>
        </w:r>
        <w:r w:rsidR="00360285">
          <w:rPr>
            <w:rFonts w:ascii="Times New Roman" w:hAnsi="Times New Roman" w:cs="Times New Roman"/>
            <w:noProof/>
          </w:rPr>
          <w:t>1</w:t>
        </w:r>
        <w:r w:rsidRPr="00A625A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3D8E4E" w14:textId="77777777" w:rsidR="00137D7B" w:rsidRDefault="00137D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0BEB" w14:textId="77A480EA" w:rsidR="00137D7B" w:rsidRPr="00A625A0" w:rsidRDefault="00137D7B">
    <w:pPr>
      <w:pStyle w:val="Footer"/>
      <w:jc w:val="center"/>
      <w:rPr>
        <w:rFonts w:ascii="Times New Roman" w:hAnsi="Times New Roman" w:cs="Times New Roman"/>
      </w:rPr>
    </w:pPr>
  </w:p>
  <w:p w14:paraId="3258FC81" w14:textId="77777777" w:rsidR="00137D7B" w:rsidRDefault="00137D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C344C" w14:textId="77777777" w:rsidR="00137D7B" w:rsidRDefault="00137D7B" w:rsidP="00052A05">
      <w:r>
        <w:separator/>
      </w:r>
    </w:p>
  </w:footnote>
  <w:footnote w:type="continuationSeparator" w:id="0">
    <w:p w14:paraId="2F37D796" w14:textId="77777777" w:rsidR="00137D7B" w:rsidRDefault="00137D7B" w:rsidP="00052A05">
      <w:r>
        <w:continuationSeparator/>
      </w:r>
    </w:p>
  </w:footnote>
  <w:footnote w:id="1">
    <w:p w14:paraId="35AD049C" w14:textId="1D5E7E96" w:rsidR="00137D7B" w:rsidRDefault="00137D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19EE">
        <w:rPr>
          <w:rFonts w:ascii="Times New Roman" w:hAnsi="Times New Roman" w:cs="Times New Roman"/>
        </w:rPr>
        <w:t>IGS filed a motion to intervene in these proceedings on February 28, 2012.  Although the motion remains pending, for purposes of motion practice IGS is deemed a “party” under Rule 4901-1-12(E).</w:t>
      </w:r>
      <w:r>
        <w:t xml:space="preserve"> </w:t>
      </w:r>
    </w:p>
  </w:footnote>
  <w:footnote w:id="2">
    <w:p w14:paraId="5DA144B5" w14:textId="77777777" w:rsidR="00137D7B" w:rsidRPr="00C16DBF" w:rsidRDefault="00137D7B" w:rsidP="0098320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6DB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16DBF">
        <w:rPr>
          <w:rFonts w:ascii="Times New Roman" w:hAnsi="Times New Roman" w:cs="Times New Roman"/>
          <w:sz w:val="20"/>
          <w:szCs w:val="20"/>
        </w:rPr>
        <w:t xml:space="preserve"> </w:t>
      </w:r>
      <w:r w:rsidRPr="00764596">
        <w:rPr>
          <w:rFonts w:ascii="Times New Roman" w:hAnsi="Times New Roman" w:cs="Times New Roman"/>
          <w:sz w:val="20"/>
          <w:szCs w:val="20"/>
        </w:rPr>
        <w:t>See</w:t>
      </w:r>
      <w:r>
        <w:rPr>
          <w:rFonts w:ascii="Times New Roman" w:hAnsi="Times New Roman" w:cs="Times New Roman"/>
          <w:sz w:val="20"/>
          <w:szCs w:val="20"/>
        </w:rPr>
        <w:t xml:space="preserve"> Dec 14 Order at 63 (</w:t>
      </w:r>
      <w:r w:rsidRPr="00C16DBF">
        <w:rPr>
          <w:rFonts w:ascii="Times New Roman" w:hAnsi="Times New Roman" w:cs="Times New Roman"/>
          <w:sz w:val="20"/>
          <w:szCs w:val="20"/>
        </w:rPr>
        <w:t xml:space="preserve"> “The transition to competitive markets in just three and a half years, as opposed to over five years, is</w:t>
      </w:r>
      <w:r>
        <w:rPr>
          <w:rFonts w:ascii="Times New Roman" w:hAnsi="Times New Roman" w:cs="Times New Roman"/>
          <w:sz w:val="20"/>
          <w:szCs w:val="20"/>
        </w:rPr>
        <w:t xml:space="preserve"> benefici</w:t>
      </w:r>
      <w:r w:rsidRPr="00C16DBF">
        <w:rPr>
          <w:rFonts w:ascii="Times New Roman" w:hAnsi="Times New Roman" w:cs="Times New Roman"/>
          <w:sz w:val="20"/>
          <w:szCs w:val="20"/>
        </w:rPr>
        <w:t xml:space="preserve">al to ratepayers because customers </w:t>
      </w:r>
      <w:r>
        <w:rPr>
          <w:rFonts w:ascii="Times New Roman" w:hAnsi="Times New Roman" w:cs="Times New Roman"/>
          <w:sz w:val="20"/>
          <w:szCs w:val="20"/>
        </w:rPr>
        <w:t>will be able to shop for elect</w:t>
      </w:r>
      <w:r w:rsidRPr="00C16DBF">
        <w:rPr>
          <w:rFonts w:ascii="Times New Roman" w:hAnsi="Times New Roman" w:cs="Times New Roman"/>
          <w:sz w:val="20"/>
          <w:szCs w:val="20"/>
        </w:rPr>
        <w:t>ric suppliers that may have lower rates than AEP-Ohio.”</w:t>
      </w:r>
      <w:r>
        <w:rPr>
          <w:rFonts w:ascii="Times New Roman" w:hAnsi="Times New Roman" w:cs="Times New Roman"/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5E2"/>
    <w:multiLevelType w:val="hybridMultilevel"/>
    <w:tmpl w:val="95F8F8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E"/>
    <w:rsid w:val="0002644D"/>
    <w:rsid w:val="000356A9"/>
    <w:rsid w:val="00052A05"/>
    <w:rsid w:val="00077CA2"/>
    <w:rsid w:val="00091F55"/>
    <w:rsid w:val="000A58DD"/>
    <w:rsid w:val="000B67CD"/>
    <w:rsid w:val="000C3295"/>
    <w:rsid w:val="000D747D"/>
    <w:rsid w:val="000F3B17"/>
    <w:rsid w:val="00104F66"/>
    <w:rsid w:val="00137D7B"/>
    <w:rsid w:val="001611CD"/>
    <w:rsid w:val="00172DAF"/>
    <w:rsid w:val="00185C94"/>
    <w:rsid w:val="001A58B2"/>
    <w:rsid w:val="001F0C3B"/>
    <w:rsid w:val="001F19EE"/>
    <w:rsid w:val="00200C11"/>
    <w:rsid w:val="00240FC7"/>
    <w:rsid w:val="002421B3"/>
    <w:rsid w:val="002964AF"/>
    <w:rsid w:val="002C314C"/>
    <w:rsid w:val="002D19C1"/>
    <w:rsid w:val="002D4C5D"/>
    <w:rsid w:val="00355483"/>
    <w:rsid w:val="00360285"/>
    <w:rsid w:val="00373022"/>
    <w:rsid w:val="00383020"/>
    <w:rsid w:val="003D697E"/>
    <w:rsid w:val="003E5A05"/>
    <w:rsid w:val="003F50D2"/>
    <w:rsid w:val="00423DA9"/>
    <w:rsid w:val="004810FE"/>
    <w:rsid w:val="004A08F6"/>
    <w:rsid w:val="004C6738"/>
    <w:rsid w:val="004F13AF"/>
    <w:rsid w:val="005349ED"/>
    <w:rsid w:val="0053611E"/>
    <w:rsid w:val="00584474"/>
    <w:rsid w:val="00594C4C"/>
    <w:rsid w:val="006367EB"/>
    <w:rsid w:val="006424EE"/>
    <w:rsid w:val="0065458B"/>
    <w:rsid w:val="00655400"/>
    <w:rsid w:val="00671A75"/>
    <w:rsid w:val="0067467F"/>
    <w:rsid w:val="00676749"/>
    <w:rsid w:val="00684B54"/>
    <w:rsid w:val="006A33FA"/>
    <w:rsid w:val="006F77B1"/>
    <w:rsid w:val="007065D6"/>
    <w:rsid w:val="00742E08"/>
    <w:rsid w:val="00757CD7"/>
    <w:rsid w:val="00764596"/>
    <w:rsid w:val="00765BEC"/>
    <w:rsid w:val="0079205C"/>
    <w:rsid w:val="00795F4C"/>
    <w:rsid w:val="007B7C3D"/>
    <w:rsid w:val="0082459D"/>
    <w:rsid w:val="0089054D"/>
    <w:rsid w:val="008A717C"/>
    <w:rsid w:val="008B5A8B"/>
    <w:rsid w:val="008B5B2C"/>
    <w:rsid w:val="008C44E7"/>
    <w:rsid w:val="00905A5F"/>
    <w:rsid w:val="0093185A"/>
    <w:rsid w:val="009333B6"/>
    <w:rsid w:val="0095459E"/>
    <w:rsid w:val="00983205"/>
    <w:rsid w:val="00985C31"/>
    <w:rsid w:val="009E13DE"/>
    <w:rsid w:val="00A03F52"/>
    <w:rsid w:val="00A11350"/>
    <w:rsid w:val="00A625A0"/>
    <w:rsid w:val="00B52EEE"/>
    <w:rsid w:val="00B606A3"/>
    <w:rsid w:val="00B81F04"/>
    <w:rsid w:val="00BE6F10"/>
    <w:rsid w:val="00C07D65"/>
    <w:rsid w:val="00C14195"/>
    <w:rsid w:val="00C16DBF"/>
    <w:rsid w:val="00C760FA"/>
    <w:rsid w:val="00CC1A08"/>
    <w:rsid w:val="00D10829"/>
    <w:rsid w:val="00D13FA8"/>
    <w:rsid w:val="00D33C30"/>
    <w:rsid w:val="00DD6999"/>
    <w:rsid w:val="00DE751E"/>
    <w:rsid w:val="00DF34CF"/>
    <w:rsid w:val="00DF57A8"/>
    <w:rsid w:val="00DF6D45"/>
    <w:rsid w:val="00E15531"/>
    <w:rsid w:val="00E20E0C"/>
    <w:rsid w:val="00E2436B"/>
    <w:rsid w:val="00E70F2F"/>
    <w:rsid w:val="00EB08F5"/>
    <w:rsid w:val="00EF37D4"/>
    <w:rsid w:val="00F052E8"/>
    <w:rsid w:val="00F07CDD"/>
    <w:rsid w:val="00F13E92"/>
    <w:rsid w:val="00F37633"/>
    <w:rsid w:val="00F5040A"/>
    <w:rsid w:val="00F540EF"/>
    <w:rsid w:val="00F810CB"/>
    <w:rsid w:val="00FC360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5D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2A05"/>
  </w:style>
  <w:style w:type="character" w:customStyle="1" w:styleId="FootnoteTextChar">
    <w:name w:val="Footnote Text Char"/>
    <w:basedOn w:val="DefaultParagraphFont"/>
    <w:link w:val="FootnoteText"/>
    <w:uiPriority w:val="99"/>
    <w:rsid w:val="00052A05"/>
  </w:style>
  <w:style w:type="character" w:styleId="FootnoteReference">
    <w:name w:val="footnote reference"/>
    <w:basedOn w:val="DefaultParagraphFont"/>
    <w:uiPriority w:val="99"/>
    <w:unhideWhenUsed/>
    <w:rsid w:val="00052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6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CD"/>
  </w:style>
  <w:style w:type="paragraph" w:styleId="Footer">
    <w:name w:val="footer"/>
    <w:basedOn w:val="Normal"/>
    <w:link w:val="FooterChar"/>
    <w:uiPriority w:val="99"/>
    <w:unhideWhenUsed/>
    <w:rsid w:val="000B6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CD"/>
  </w:style>
  <w:style w:type="paragraph" w:styleId="BalloonText">
    <w:name w:val="Balloon Text"/>
    <w:basedOn w:val="Normal"/>
    <w:link w:val="BalloonTextChar"/>
    <w:uiPriority w:val="99"/>
    <w:semiHidden/>
    <w:unhideWhenUsed/>
    <w:rsid w:val="0024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2A05"/>
  </w:style>
  <w:style w:type="character" w:customStyle="1" w:styleId="FootnoteTextChar">
    <w:name w:val="Footnote Text Char"/>
    <w:basedOn w:val="DefaultParagraphFont"/>
    <w:link w:val="FootnoteText"/>
    <w:uiPriority w:val="99"/>
    <w:rsid w:val="00052A05"/>
  </w:style>
  <w:style w:type="character" w:styleId="FootnoteReference">
    <w:name w:val="footnote reference"/>
    <w:basedOn w:val="DefaultParagraphFont"/>
    <w:uiPriority w:val="99"/>
    <w:unhideWhenUsed/>
    <w:rsid w:val="00052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6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CD"/>
  </w:style>
  <w:style w:type="paragraph" w:styleId="Footer">
    <w:name w:val="footer"/>
    <w:basedOn w:val="Normal"/>
    <w:link w:val="FooterChar"/>
    <w:uiPriority w:val="99"/>
    <w:unhideWhenUsed/>
    <w:rsid w:val="000B6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CD"/>
  </w:style>
  <w:style w:type="paragraph" w:styleId="BalloonText">
    <w:name w:val="Balloon Text"/>
    <w:basedOn w:val="Normal"/>
    <w:link w:val="BalloonTextChar"/>
    <w:uiPriority w:val="99"/>
    <w:semiHidden/>
    <w:unhideWhenUsed/>
    <w:rsid w:val="0024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0ADE-2C78-FD44-A066-7B1CF1F7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1734</Words>
  <Characters>9890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3</cp:revision>
  <cp:lastPrinted>2012-03-01T21:45:00Z</cp:lastPrinted>
  <dcterms:created xsi:type="dcterms:W3CDTF">2012-03-01T21:51:00Z</dcterms:created>
  <dcterms:modified xsi:type="dcterms:W3CDTF">2012-03-01T21:51:00Z</dcterms:modified>
</cp:coreProperties>
</file>