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604773" w:rsidRPr="001F507B" w:rsidP="00604773" w14:paraId="17262D5E" w14:textId="484292A4">
      <w:pPr>
        <w:autoSpaceDE w:val="0"/>
        <w:autoSpaceDN w:val="0"/>
        <w:adjustRightInd w:val="0"/>
      </w:pPr>
      <w:r>
        <w:t xml:space="preserve">May </w:t>
      </w:r>
      <w:r w:rsidR="00F564C8">
        <w:t>3</w:t>
      </w:r>
      <w:r w:rsidR="009202A4">
        <w:t>, 2024</w:t>
      </w:r>
    </w:p>
    <w:p w:rsidR="00604773" w:rsidRPr="001F507B" w:rsidP="00604773" w14:paraId="2EA73CB3" w14:textId="77777777">
      <w:pPr>
        <w:autoSpaceDE w:val="0"/>
        <w:autoSpaceDN w:val="0"/>
        <w:adjustRightInd w:val="0"/>
      </w:pPr>
    </w:p>
    <w:p w:rsidR="00604773" w:rsidP="00604773" w14:paraId="60D078CA" w14:textId="77777777">
      <w:pPr>
        <w:autoSpaceDE w:val="0"/>
        <w:autoSpaceDN w:val="0"/>
        <w:adjustRightInd w:val="0"/>
      </w:pPr>
      <w:r w:rsidRPr="001F507B">
        <w:t xml:space="preserve">Ms. </w:t>
      </w:r>
      <w:r w:rsidR="00653FAF">
        <w:t>Megan Add</w:t>
      </w:r>
      <w:r w:rsidR="000A480D">
        <w:t>i</w:t>
      </w:r>
      <w:r w:rsidR="00653FAF">
        <w:t>son</w:t>
      </w:r>
    </w:p>
    <w:p w:rsidR="00653FAF" w:rsidRPr="001F507B" w:rsidP="00604773" w14:paraId="38B6CE73" w14:textId="77777777">
      <w:pPr>
        <w:autoSpaceDE w:val="0"/>
        <w:autoSpaceDN w:val="0"/>
        <w:adjustRightInd w:val="0"/>
      </w:pPr>
      <w:r>
        <w:t>Ms. Jacky St. John</w:t>
      </w:r>
    </w:p>
    <w:p w:rsidR="00604773" w:rsidRPr="001F507B" w:rsidP="00604773" w14:paraId="581AEF49" w14:textId="77777777">
      <w:pPr>
        <w:autoSpaceDE w:val="0"/>
        <w:autoSpaceDN w:val="0"/>
        <w:adjustRightInd w:val="0"/>
      </w:pPr>
      <w:r w:rsidRPr="001F507B">
        <w:t>Public Utilities Commission of Ohio</w:t>
      </w:r>
    </w:p>
    <w:p w:rsidR="00604773" w:rsidRPr="001F507B" w:rsidP="00604773" w14:paraId="1C5AB7BC" w14:textId="35E57D5D">
      <w:pPr>
        <w:autoSpaceDE w:val="0"/>
        <w:autoSpaceDN w:val="0"/>
        <w:adjustRightInd w:val="0"/>
      </w:pPr>
      <w:r w:rsidRPr="001F507B">
        <w:t>180 East Broad Street, 11</w:t>
      </w:r>
      <w:r w:rsidRPr="00EA7857" w:rsidR="00EA7857">
        <w:rPr>
          <w:vertAlign w:val="superscript"/>
        </w:rPr>
        <w:t>th</w:t>
      </w:r>
      <w:r w:rsidR="00EA7857">
        <w:t xml:space="preserve"> </w:t>
      </w:r>
      <w:r w:rsidRPr="001F507B">
        <w:t>Floor</w:t>
      </w:r>
    </w:p>
    <w:p w:rsidR="00604773" w:rsidRPr="001F507B" w:rsidP="00604773" w14:paraId="5F477692" w14:textId="77777777">
      <w:pPr>
        <w:autoSpaceDE w:val="0"/>
        <w:autoSpaceDN w:val="0"/>
        <w:adjustRightInd w:val="0"/>
      </w:pPr>
      <w:r w:rsidRPr="001F507B">
        <w:t>Columbus, Ohio 43215</w:t>
      </w:r>
    </w:p>
    <w:p w:rsidR="00604773" w:rsidRPr="001F507B" w:rsidP="00604773" w14:paraId="539C9F9F" w14:textId="77777777">
      <w:pPr>
        <w:autoSpaceDE w:val="0"/>
        <w:autoSpaceDN w:val="0"/>
        <w:adjustRightInd w:val="0"/>
      </w:pPr>
    </w:p>
    <w:p w:rsidR="00653FAF" w:rsidP="00653FAF" w14:paraId="3AA475C5" w14:textId="77777777">
      <w:pPr>
        <w:rPr>
          <w:sz w:val="22"/>
          <w:szCs w:val="22"/>
        </w:rPr>
      </w:pPr>
      <w:r>
        <w:t>Re: FirstEnergy Corporate Separation (In Camera Review), Case No. 17-974-EL-UNC</w:t>
      </w:r>
    </w:p>
    <w:p w:rsidR="00653FAF" w:rsidP="00653FAF" w14:paraId="5246ECB1" w14:textId="77777777"/>
    <w:p w:rsidR="00653FAF" w:rsidP="00653FAF" w14:paraId="05F3323F" w14:textId="77777777">
      <w:r>
        <w:t>Dear Attorney Examiners:</w:t>
      </w:r>
    </w:p>
    <w:p w:rsidR="00653FAF" w:rsidP="00653FAF" w14:paraId="5DDB5C99" w14:textId="77777777"/>
    <w:p w:rsidR="00653FAF" w:rsidP="00653FAF" w14:paraId="437C3EE3" w14:textId="7D0A33FE">
      <w:r>
        <w:t xml:space="preserve">In response to your request at </w:t>
      </w:r>
      <w:r w:rsidR="009132F9">
        <w:t xml:space="preserve">the </w:t>
      </w:r>
      <w:r>
        <w:t>April 25, 2024 prehearing</w:t>
      </w:r>
      <w:r w:rsidR="0096032F">
        <w:t xml:space="preserve"> conference</w:t>
      </w:r>
      <w:r>
        <w:t>, OCC files this letter reiterating for the Attorney Examiners our request that all documents be made public</w:t>
      </w:r>
      <w:r w:rsidR="009132F9">
        <w:t>.</w:t>
      </w:r>
      <w:r>
        <w:t xml:space="preserve"> </w:t>
      </w:r>
      <w:r w:rsidR="009132F9">
        <w:t xml:space="preserve">OCC’s request does not include documents </w:t>
      </w:r>
      <w:r>
        <w:t>identified in our June 28, 2022 letter for which we withdrew our request (Bates Numbers 0005187-0005188; 0005233-0005255; 0006467-0006468; 0006480- 0006481; 0006863-0006888; 0006890-0006893; 0010256; 0298780-0298782; 0298780-0298782).</w:t>
      </w:r>
    </w:p>
    <w:p w:rsidR="00653FAF" w:rsidP="00653FAF" w14:paraId="1085541F" w14:textId="77777777"/>
    <w:p w:rsidR="00653FAF" w:rsidP="00653FAF" w14:paraId="65F8F1F1" w14:textId="77777777">
      <w:r>
        <w:t>Please contact me with any questions or to discuss.</w:t>
      </w:r>
    </w:p>
    <w:p w:rsidR="00604773" w:rsidP="00604773" w14:paraId="1A668BBC" w14:textId="77777777"/>
    <w:p w:rsidR="00604773" w:rsidP="00604773" w14:paraId="6B0B7553" w14:textId="77777777">
      <w:r>
        <w:t>Sincerely,</w:t>
      </w:r>
    </w:p>
    <w:p w:rsidR="00604773" w:rsidP="00604773" w14:paraId="31A0DCAD" w14:textId="77777777"/>
    <w:p w:rsidR="00604773" w:rsidP="00604773" w14:paraId="033EA581" w14:textId="67E747F3">
      <w:pPr>
        <w:rPr>
          <w:i/>
          <w:iCs/>
        </w:rPr>
      </w:pPr>
      <w:r w:rsidRPr="00464538">
        <w:rPr>
          <w:i/>
          <w:iCs/>
        </w:rPr>
        <w:t xml:space="preserve">/s/ </w:t>
      </w:r>
      <w:r w:rsidRPr="00464538" w:rsidR="00653FAF">
        <w:rPr>
          <w:i/>
          <w:iCs/>
        </w:rPr>
        <w:t xml:space="preserve">William </w:t>
      </w:r>
      <w:r w:rsidR="00240E0F">
        <w:rPr>
          <w:i/>
          <w:iCs/>
        </w:rPr>
        <w:t xml:space="preserve">J. </w:t>
      </w:r>
      <w:r w:rsidRPr="00464538" w:rsidR="00653FAF">
        <w:rPr>
          <w:i/>
          <w:iCs/>
        </w:rPr>
        <w:t>Michael</w:t>
      </w:r>
    </w:p>
    <w:p w:rsidR="00464538" w:rsidRPr="00464538" w:rsidP="00604773" w14:paraId="53C06506" w14:textId="77777777">
      <w:pPr>
        <w:rPr>
          <w:i/>
          <w:iCs/>
        </w:rPr>
      </w:pPr>
    </w:p>
    <w:p w:rsidR="00ED31FE" w:rsidP="00604773" w14:paraId="155FF260" w14:textId="016F3FE9">
      <w:r>
        <w:t xml:space="preserve">William </w:t>
      </w:r>
      <w:r w:rsidR="00240E0F">
        <w:t xml:space="preserve">J. </w:t>
      </w:r>
      <w:r>
        <w:t>Michael</w:t>
      </w:r>
    </w:p>
    <w:p w:rsidR="00ED31FE" w:rsidP="00604773" w14:paraId="1CE1FC4F" w14:textId="77777777">
      <w:r>
        <w:t>Assistant</w:t>
      </w:r>
      <w:r>
        <w:t xml:space="preserve"> Consumers’ Counsel</w:t>
      </w:r>
    </w:p>
    <w:p w:rsidR="00ED31FE" w:rsidP="00604773" w14:paraId="24992C5B" w14:textId="77777777"/>
    <w:p w:rsidR="00780101" w:rsidP="00043127" w14:paraId="234767BE" w14:textId="77777777">
      <w:r>
        <w:t xml:space="preserve">cc: </w:t>
      </w:r>
      <w:r w:rsidR="00ED31FE">
        <w:t>Parties of Record</w:t>
      </w:r>
      <w:r w:rsidR="00E96502">
        <w:tab/>
      </w:r>
    </w:p>
    <w:sectPr w:rsidSect="00F84F2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520" w:right="1440" w:bottom="288" w:left="1440" w:header="720" w:footer="25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65AF" w14:paraId="7A7FFA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65AF" w14:paraId="2E77916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773" w:rsidRPr="00A0550A" w:rsidP="00B557AF" w14:paraId="7C1B855F" w14:textId="043F026D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9525" t="8255" r="13335" b="10795"/>
              <wp:wrapNone/>
              <wp:docPr id="1178742033" name="Line 1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2057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604773" w:rsidRPr="00845F44" w:rsidP="00845F44" w14:paraId="46D88805" w14:textId="677BC86B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 xml:space="preserve">65 East State Street, </w:t>
    </w:r>
    <w:r w:rsidR="00C8722B">
      <w:rPr>
        <w:rFonts w:ascii="Arial" w:hAnsi="Arial" w:cs="Arial"/>
        <w:sz w:val="18"/>
        <w:szCs w:val="18"/>
      </w:rPr>
      <w:t>Suite 700</w:t>
    </w:r>
    <w:r>
      <w:rPr>
        <w:rFonts w:ascii="Arial" w:hAnsi="Arial" w:cs="Arial"/>
        <w:sz w:val="18"/>
        <w:szCs w:val="18"/>
      </w:rPr>
      <w:t xml:space="preserve">, </w:t>
    </w:r>
    <w:r w:rsidRPr="00B557AF">
      <w:rPr>
        <w:rFonts w:ascii="Arial" w:hAnsi="Arial" w:cs="Arial"/>
        <w:sz w:val="18"/>
        <w:szCs w:val="18"/>
      </w:rPr>
      <w:t>Columbus, Ohio</w:t>
    </w:r>
    <w:r>
      <w:rPr>
        <w:rFonts w:ascii="Arial" w:hAnsi="Arial" w:cs="Arial"/>
        <w:sz w:val="18"/>
        <w:szCs w:val="18"/>
      </w:rPr>
      <w:t xml:space="preserve"> 43215 </w:t>
    </w:r>
    <w:r w:rsidRPr="003021FF">
      <w:rPr>
        <w:rFonts w:ascii="Arial" w:hAnsi="Arial" w:cs="Arial"/>
        <w:position w:val="-2"/>
        <w:sz w:val="26"/>
        <w:szCs w:val="26"/>
      </w:rPr>
      <w:t>•</w:t>
    </w:r>
    <w:r>
      <w:rPr>
        <w:rFonts w:ascii="Arial" w:hAnsi="Arial" w:cs="Arial"/>
        <w:sz w:val="18"/>
        <w:szCs w:val="18"/>
      </w:rPr>
      <w:t xml:space="preserve"> </w:t>
    </w:r>
    <w:r w:rsidRPr="00FD3FB9" w:rsidR="00FD3FB9">
      <w:rPr>
        <w:rFonts w:ascii="Arial" w:hAnsi="Arial" w:cs="Arial"/>
        <w:sz w:val="18"/>
        <w:szCs w:val="18"/>
      </w:rPr>
      <w:t>(614) 466-1291</w:t>
    </w:r>
    <w:r>
      <w:rPr>
        <w:rFonts w:ascii="Arial" w:hAnsi="Arial" w:cs="Arial"/>
        <w:sz w:val="18"/>
        <w:szCs w:val="18"/>
      </w:rPr>
      <w:t xml:space="preserve"> </w:t>
    </w:r>
    <w:r w:rsidRPr="003021FF">
      <w:rPr>
        <w:rFonts w:ascii="Arial" w:hAnsi="Arial" w:cs="Arial"/>
        <w:position w:val="-2"/>
        <w:sz w:val="26"/>
        <w:szCs w:val="26"/>
      </w:rPr>
      <w:t>•</w:t>
    </w:r>
    <w:r>
      <w:rPr>
        <w:rFonts w:ascii="Arial" w:hAnsi="Arial" w:cs="Arial"/>
        <w:sz w:val="18"/>
        <w:szCs w:val="18"/>
      </w:rPr>
      <w:t xml:space="preserve"> </w:t>
    </w:r>
    <w:r w:rsidRPr="003919AD">
      <w:rPr>
        <w:rFonts w:ascii="Arial" w:hAnsi="Arial" w:cs="Arial"/>
        <w:sz w:val="18"/>
        <w:szCs w:val="18"/>
      </w:rPr>
      <w:t>www.occ.ohio.gov</w:t>
    </w:r>
    <w:r>
      <w:rPr>
        <w:rFonts w:ascii="Arial" w:hAnsi="Arial" w:cs="Arial"/>
        <w:sz w:val="18"/>
        <w:szCs w:val="18"/>
      </w:rPr>
      <w:br/>
    </w:r>
  </w:p>
  <w:p w:rsidR="00604773" w:rsidRPr="00B557AF" w:rsidP="00845F44" w14:paraId="7BE7010D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65AF" w14:paraId="429BAB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773" w:rsidP="008A71F5" w14:paraId="1126EBB0" w14:textId="7A45C015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0290" cy="976630"/>
              <wp:effectExtent l="0" t="0" r="0" b="4445"/>
              <wp:wrapNone/>
              <wp:docPr id="204095173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773" w:rsidP="008A71F5" w14:textId="3F2472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1220" cy="888365"/>
                                <wp:effectExtent l="0" t="0" r="0" b="0"/>
                                <wp:docPr id="150146377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01463771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220" cy="888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82.7pt;height:76.9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75648" filled="f" stroked="f">
              <v:textbox style="mso-fit-shape-to-text:t">
                <w:txbxContent>
                  <w:p w:rsidR="00604773" w:rsidP="008A71F5" w14:paraId="4446EB05" w14:textId="3F2472EB">
                    <w:drawing>
                      <wp:inline distT="0" distB="0" distL="0" distR="0">
                        <wp:extent cx="871220" cy="888365"/>
                        <wp:effectExtent l="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149095090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773" w:rsidRPr="00F95523" w:rsidP="008A71F5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<v:textbox>
                <w:txbxContent>
                  <w:p w:rsidR="00604773" w:rsidRPr="00F95523" w:rsidP="008A71F5" w14:paraId="4019B548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3040826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773" w:rsidRPr="0055468B" w:rsidP="008A71F5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stroked="f">
              <v:textbox>
                <w:txbxContent>
                  <w:p w:rsidR="00604773" w:rsidRPr="0055468B" w:rsidP="008A71F5" w14:paraId="4DB1A8FB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1958435119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45.9pt,36.15pt" to="506.1pt,36.15pt"/>
          </w:pict>
        </mc:Fallback>
      </mc:AlternateContent>
    </w:r>
  </w:p>
  <w:p w:rsidR="00604773" w14:paraId="1D2C68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773" w14:paraId="485A1BFC" w14:textId="125A6CAE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4100" cy="973455"/>
              <wp:effectExtent l="0" t="0" r="3810" b="0"/>
              <wp:wrapNone/>
              <wp:docPr id="2142439120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773" w14:textId="56AE051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1220" cy="880110"/>
                                <wp:effectExtent l="0" t="0" r="0" b="0"/>
                                <wp:docPr id="121194867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1194867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220" cy="880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3" type="#_x0000_t202" style="width:83pt;height:76.6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604773" w14:paraId="7E88B8B5" w14:textId="56AE0512">
                    <w:drawing>
                      <wp:inline distT="0" distB="0" distL="0" distR="0">
                        <wp:extent cx="871220" cy="880110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88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296270490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773" w:rsidRPr="00F95523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4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604773" w:rsidRPr="00F95523" w14:paraId="7C6D1C52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52184495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773" w:rsidRPr="0055468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5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604773" w:rsidRPr="0055468B" w14:paraId="55255EC0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407863288" name="Line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205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33686"/>
    <w:rsid w:val="00043127"/>
    <w:rsid w:val="000A480D"/>
    <w:rsid w:val="000B1B18"/>
    <w:rsid w:val="000B3E3C"/>
    <w:rsid w:val="000C4550"/>
    <w:rsid w:val="00117BDE"/>
    <w:rsid w:val="00163D06"/>
    <w:rsid w:val="0019498F"/>
    <w:rsid w:val="001E58E3"/>
    <w:rsid w:val="001F507B"/>
    <w:rsid w:val="00240E0F"/>
    <w:rsid w:val="00257F88"/>
    <w:rsid w:val="00275683"/>
    <w:rsid w:val="002A117E"/>
    <w:rsid w:val="003021FF"/>
    <w:rsid w:val="0032663D"/>
    <w:rsid w:val="003919AD"/>
    <w:rsid w:val="00440336"/>
    <w:rsid w:val="00460CA8"/>
    <w:rsid w:val="00463CF0"/>
    <w:rsid w:val="00464538"/>
    <w:rsid w:val="004C5DE5"/>
    <w:rsid w:val="004F328A"/>
    <w:rsid w:val="00514121"/>
    <w:rsid w:val="00514EF2"/>
    <w:rsid w:val="0055468B"/>
    <w:rsid w:val="005573CB"/>
    <w:rsid w:val="00596DBB"/>
    <w:rsid w:val="005A157B"/>
    <w:rsid w:val="005B23D4"/>
    <w:rsid w:val="005C0872"/>
    <w:rsid w:val="00604007"/>
    <w:rsid w:val="00604773"/>
    <w:rsid w:val="006267A8"/>
    <w:rsid w:val="006275BC"/>
    <w:rsid w:val="00653FAF"/>
    <w:rsid w:val="00751876"/>
    <w:rsid w:val="00753536"/>
    <w:rsid w:val="00775C1F"/>
    <w:rsid w:val="00780101"/>
    <w:rsid w:val="007A5C93"/>
    <w:rsid w:val="00845F44"/>
    <w:rsid w:val="008560E8"/>
    <w:rsid w:val="00886199"/>
    <w:rsid w:val="008862AC"/>
    <w:rsid w:val="008A71F5"/>
    <w:rsid w:val="008C7372"/>
    <w:rsid w:val="009132F9"/>
    <w:rsid w:val="00917142"/>
    <w:rsid w:val="009202A4"/>
    <w:rsid w:val="00926A69"/>
    <w:rsid w:val="00936D10"/>
    <w:rsid w:val="0096032F"/>
    <w:rsid w:val="00962DAA"/>
    <w:rsid w:val="00970EF1"/>
    <w:rsid w:val="009900BA"/>
    <w:rsid w:val="009978B6"/>
    <w:rsid w:val="009D2963"/>
    <w:rsid w:val="00A0550A"/>
    <w:rsid w:val="00A73D46"/>
    <w:rsid w:val="00A82BAC"/>
    <w:rsid w:val="00A855CC"/>
    <w:rsid w:val="00AE1123"/>
    <w:rsid w:val="00B171E1"/>
    <w:rsid w:val="00B17F59"/>
    <w:rsid w:val="00B365AF"/>
    <w:rsid w:val="00B37436"/>
    <w:rsid w:val="00B557AF"/>
    <w:rsid w:val="00B561AB"/>
    <w:rsid w:val="00B92F33"/>
    <w:rsid w:val="00BA7D08"/>
    <w:rsid w:val="00BD70A8"/>
    <w:rsid w:val="00BF4DBE"/>
    <w:rsid w:val="00C13E78"/>
    <w:rsid w:val="00C15CF2"/>
    <w:rsid w:val="00C52AD8"/>
    <w:rsid w:val="00C67744"/>
    <w:rsid w:val="00C76678"/>
    <w:rsid w:val="00C82478"/>
    <w:rsid w:val="00C8722B"/>
    <w:rsid w:val="00CA2D2A"/>
    <w:rsid w:val="00CC655A"/>
    <w:rsid w:val="00CF02AE"/>
    <w:rsid w:val="00D031D5"/>
    <w:rsid w:val="00D1374F"/>
    <w:rsid w:val="00D14AF1"/>
    <w:rsid w:val="00D3760E"/>
    <w:rsid w:val="00D42978"/>
    <w:rsid w:val="00D56634"/>
    <w:rsid w:val="00D77FD6"/>
    <w:rsid w:val="00D87412"/>
    <w:rsid w:val="00DC0018"/>
    <w:rsid w:val="00DC299A"/>
    <w:rsid w:val="00E44213"/>
    <w:rsid w:val="00E50A35"/>
    <w:rsid w:val="00E52FA6"/>
    <w:rsid w:val="00E657CB"/>
    <w:rsid w:val="00E96502"/>
    <w:rsid w:val="00EA0474"/>
    <w:rsid w:val="00EA7857"/>
    <w:rsid w:val="00EC4F5E"/>
    <w:rsid w:val="00ED31FE"/>
    <w:rsid w:val="00F34E50"/>
    <w:rsid w:val="00F43466"/>
    <w:rsid w:val="00F564C8"/>
    <w:rsid w:val="00F77FEB"/>
    <w:rsid w:val="00F80A79"/>
    <w:rsid w:val="00F84F26"/>
    <w:rsid w:val="00F95523"/>
    <w:rsid w:val="00FD3FB9"/>
    <w:rsid w:val="00FE3E24"/>
    <w:rsid w:val="00FF0619"/>
    <w:rsid w:val="00FF426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0DBA3C"/>
  <w15:chartTrackingRefBased/>
  <w15:docId w15:val="{944EEDC6-08C5-4B55-885A-ACD64250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paragraph" w:styleId="HTMLPreformatted">
    <w:name w:val="HTML Preformatted"/>
    <w:basedOn w:val="Normal"/>
    <w:link w:val="HTMLPreformattedChar"/>
    <w:rsid w:val="00ED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D31FE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596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2024-05-03T14:21:03Z</dcterms:created>
  <dcterms:modified xsi:type="dcterms:W3CDTF">2024-05-03T14:21:03Z</dcterms:modified>
</cp:coreProperties>
</file>