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8B" w:rsidRPr="00FE3960" w:rsidRDefault="00D058DE" w:rsidP="00FE3960">
      <w:pPr>
        <w:spacing w:after="0" w:line="240" w:lineRule="auto"/>
        <w:jc w:val="center"/>
        <w:rPr>
          <w:b/>
        </w:rPr>
      </w:pPr>
      <w:bookmarkStart w:id="0" w:name="_GoBack"/>
      <w:bookmarkEnd w:id="0"/>
      <w:r w:rsidRPr="00FE3960">
        <w:rPr>
          <w:b/>
        </w:rPr>
        <w:t>BEFORE</w:t>
      </w:r>
    </w:p>
    <w:p w:rsidR="00F44520" w:rsidRPr="00FE3960" w:rsidRDefault="00D058DE" w:rsidP="00FE3960">
      <w:pPr>
        <w:spacing w:after="0" w:line="240" w:lineRule="auto"/>
        <w:jc w:val="center"/>
        <w:rPr>
          <w:b/>
        </w:rPr>
      </w:pPr>
      <w:r w:rsidRPr="00FE3960">
        <w:rPr>
          <w:b/>
        </w:rPr>
        <w:t>THE PUBLIC UTILITIES COMMISSION OF OHIO</w:t>
      </w:r>
    </w:p>
    <w:p w:rsidR="00F44520" w:rsidRDefault="00F44520">
      <w:pPr>
        <w:spacing w:after="302"/>
        <w:ind w:right="29"/>
        <w:jc w:val="center"/>
      </w:pPr>
    </w:p>
    <w:tbl>
      <w:tblPr>
        <w:tblStyle w:val="TableGrid"/>
        <w:tblW w:w="898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720"/>
        <w:gridCol w:w="3780"/>
      </w:tblGrid>
      <w:tr w:rsidR="004E128B" w:rsidTr="004E128B">
        <w:tc>
          <w:tcPr>
            <w:tcW w:w="4485" w:type="dxa"/>
          </w:tcPr>
          <w:p w:rsidR="004E128B" w:rsidRDefault="00EE44EC" w:rsidP="009B39B8">
            <w:pPr>
              <w:tabs>
                <w:tab w:val="center" w:pos="4725"/>
                <w:tab w:val="center" w:pos="4978"/>
              </w:tabs>
            </w:pPr>
            <w:r>
              <w:t xml:space="preserve">In the Matter of the Procurement of Percentage of Income Payment Plan Program Generation for Customers of Ohio </w:t>
            </w:r>
            <w:r w:rsidR="009B39B8">
              <w:t>Power Company</w:t>
            </w:r>
            <w:r w:rsidR="004E128B">
              <w:t>.</w:t>
            </w:r>
          </w:p>
        </w:tc>
        <w:tc>
          <w:tcPr>
            <w:tcW w:w="720" w:type="dxa"/>
          </w:tcPr>
          <w:p w:rsidR="004E128B" w:rsidRDefault="004E128B">
            <w:pPr>
              <w:tabs>
                <w:tab w:val="center" w:pos="4725"/>
                <w:tab w:val="center" w:pos="4978"/>
              </w:tabs>
            </w:pPr>
            <w:r>
              <w:t>:</w:t>
            </w:r>
          </w:p>
          <w:p w:rsidR="004E128B" w:rsidRDefault="004E128B">
            <w:pPr>
              <w:tabs>
                <w:tab w:val="center" w:pos="4725"/>
                <w:tab w:val="center" w:pos="4978"/>
              </w:tabs>
            </w:pPr>
            <w:r>
              <w:t>:</w:t>
            </w:r>
          </w:p>
          <w:p w:rsidR="004E128B" w:rsidRDefault="004E128B">
            <w:pPr>
              <w:tabs>
                <w:tab w:val="center" w:pos="4725"/>
                <w:tab w:val="center" w:pos="4978"/>
              </w:tabs>
            </w:pPr>
            <w:r>
              <w:t>:</w:t>
            </w:r>
          </w:p>
          <w:p w:rsidR="004E128B" w:rsidRDefault="004E128B">
            <w:pPr>
              <w:tabs>
                <w:tab w:val="center" w:pos="4725"/>
                <w:tab w:val="center" w:pos="4978"/>
              </w:tabs>
            </w:pPr>
            <w:r>
              <w:t>:</w:t>
            </w:r>
          </w:p>
        </w:tc>
        <w:tc>
          <w:tcPr>
            <w:tcW w:w="3780" w:type="dxa"/>
          </w:tcPr>
          <w:p w:rsidR="004E128B" w:rsidRDefault="004E128B">
            <w:pPr>
              <w:tabs>
                <w:tab w:val="center" w:pos="4725"/>
                <w:tab w:val="center" w:pos="4978"/>
              </w:tabs>
            </w:pPr>
          </w:p>
          <w:p w:rsidR="004E128B" w:rsidRDefault="004E128B" w:rsidP="009B39B8">
            <w:pPr>
              <w:tabs>
                <w:tab w:val="center" w:pos="4725"/>
                <w:tab w:val="center" w:pos="4978"/>
              </w:tabs>
            </w:pPr>
            <w:r>
              <w:t xml:space="preserve">Case No.  </w:t>
            </w:r>
            <w:r w:rsidR="00EE44EC">
              <w:t>16-</w:t>
            </w:r>
            <w:r w:rsidR="009B39B8">
              <w:t>1031</w:t>
            </w:r>
            <w:r w:rsidR="00EE44EC">
              <w:t>-EL-UNC</w:t>
            </w:r>
          </w:p>
        </w:tc>
      </w:tr>
    </w:tbl>
    <w:p w:rsidR="004E128B" w:rsidRDefault="004E128B">
      <w:pPr>
        <w:tabs>
          <w:tab w:val="center" w:pos="4725"/>
          <w:tab w:val="center" w:pos="4978"/>
        </w:tabs>
        <w:ind w:left="-15"/>
      </w:pPr>
    </w:p>
    <w:p w:rsidR="00EE44EC" w:rsidRDefault="00EE44EC" w:rsidP="00EE44EC">
      <w:pPr>
        <w:spacing w:after="213"/>
        <w:jc w:val="both"/>
      </w:pPr>
      <w:r>
        <w:rPr>
          <w:rFonts w:ascii="Calibri" w:eastAsia="Calibri" w:hAnsi="Calibri" w:cs="Calibri"/>
          <w:noProof/>
          <w:sz w:val="22"/>
        </w:rPr>
        <mc:AlternateContent>
          <mc:Choice Requires="wpg">
            <w:drawing>
              <wp:inline distT="0" distB="0" distL="0" distR="0" wp14:anchorId="7C60E433" wp14:editId="2C1F671F">
                <wp:extent cx="5943600" cy="8382"/>
                <wp:effectExtent l="0" t="0" r="0" b="0"/>
                <wp:docPr id="1" name="Group 1"/>
                <wp:cNvGraphicFramePr/>
                <a:graphic xmlns:a="http://schemas.openxmlformats.org/drawingml/2006/main">
                  <a:graphicData uri="http://schemas.microsoft.com/office/word/2010/wordprocessingGroup">
                    <wpg:wgp>
                      <wpg:cNvGrpSpPr/>
                      <wpg:grpSpPr>
                        <a:xfrm>
                          <a:off x="0" y="0"/>
                          <a:ext cx="5943600" cy="8382"/>
                          <a:chOff x="0" y="0"/>
                          <a:chExt cx="5943600" cy="8382"/>
                        </a:xfrm>
                      </wpg:grpSpPr>
                      <wps:wsp>
                        <wps:cNvPr id="2" name="Shape 6237"/>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 o:spid="_x0000_s1026" style="width:468pt;height:.65pt;mso-position-horizontal-relative:char;mso-position-vertical-relative:line" coordsize="59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">
                <v:shape id="Shape 6237" o:spid="_x0000_s1027" style="position:absolute;width:59436;height:91;visibility:visible;mso-wrap-style:square;v-text-anchor:top" coordsize="5943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tMIA&#10;AADaAAAADwAAAGRycy9kb3ducmV2LnhtbESPQWsCMRSE7wX/Q3iCt5qtB5HVKFpQPHhoXe35kbzu&#10;Lm5eliSuq7++KQgeh5n5hlmsetuIjnyoHSv4GGcgiLUzNZcKTsX2fQYiRGSDjWNScKcAq+XgbYG5&#10;cTf+pu4YS5EgHHJUUMXY5lIGXZHFMHYtcfJ+nbcYk/SlNB5vCW4bOcmyqbRYc1qosKXPivTleLUK&#10;isPXHs/17tA9NuufbYazwmut1GjYr+cgIvXxFX6290bBBP6vpBs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920wgAAANoAAAAPAAAAAAAAAAAAAAAAAJgCAABkcnMvZG93&#10;bnJldi54bWxQSwUGAAAAAAQABAD1AAAAhwMAAAAA&#10;" path="m,l5943600,r,9144l,9144,,e" fillcolor="black" stroked="f" strokeweight="0">
                  <v:stroke miterlimit="83231f" joinstyle="miter"/>
                  <v:path arrowok="t" textboxrect="0,0,5943600,9144"/>
                </v:shape>
                <w10:anchorlock/>
              </v:group>
            </w:pict>
          </mc:Fallback>
        </mc:AlternateContent>
      </w:r>
      <w:r>
        <w:t xml:space="preserve">  </w:t>
      </w:r>
    </w:p>
    <w:p w:rsidR="00F44520" w:rsidRPr="00FE3960" w:rsidRDefault="00D058DE" w:rsidP="00FE3960">
      <w:pPr>
        <w:spacing w:after="0" w:line="240" w:lineRule="auto"/>
        <w:jc w:val="center"/>
        <w:rPr>
          <w:b/>
        </w:rPr>
      </w:pPr>
      <w:r w:rsidRPr="00FE3960">
        <w:rPr>
          <w:b/>
        </w:rPr>
        <w:t>MOTION FOR A PROTECTIVE ORDER</w:t>
      </w:r>
    </w:p>
    <w:p w:rsidR="00EE44EC" w:rsidRPr="00EE44EC" w:rsidRDefault="00D058DE" w:rsidP="00FE3960">
      <w:pPr>
        <w:spacing w:after="0" w:line="240" w:lineRule="auto"/>
        <w:jc w:val="center"/>
        <w:rPr>
          <w:b/>
        </w:rPr>
      </w:pPr>
      <w:r w:rsidRPr="00EE44EC">
        <w:rPr>
          <w:b/>
        </w:rPr>
        <w:t>SUBMITTED ON BEHALF OF THE STAFF OF</w:t>
      </w:r>
    </w:p>
    <w:p w:rsidR="00F44520" w:rsidRPr="00EE44EC" w:rsidRDefault="00D058DE" w:rsidP="00FE3960">
      <w:pPr>
        <w:spacing w:after="0" w:line="240" w:lineRule="auto"/>
        <w:jc w:val="center"/>
        <w:rPr>
          <w:b/>
        </w:rPr>
      </w:pPr>
      <w:r w:rsidRPr="00EE44EC">
        <w:rPr>
          <w:b/>
        </w:rPr>
        <w:t>THE PUBLIC UTILITIES COMMISSION OF OHIO</w:t>
      </w:r>
    </w:p>
    <w:p w:rsidR="00F44520" w:rsidRDefault="00D058DE">
      <w:pPr>
        <w:spacing w:after="213"/>
        <w:jc w:val="both"/>
      </w:pPr>
      <w:r>
        <w:rPr>
          <w:rFonts w:ascii="Calibri" w:eastAsia="Calibri" w:hAnsi="Calibri" w:cs="Calibri"/>
          <w:noProof/>
          <w:sz w:val="22"/>
        </w:rPr>
        <mc:AlternateContent>
          <mc:Choice Requires="wpg">
            <w:drawing>
              <wp:inline distT="0" distB="0" distL="0" distR="0" wp14:anchorId="4BC3EDFF" wp14:editId="368E3265">
                <wp:extent cx="5943600" cy="8382"/>
                <wp:effectExtent l="0" t="0" r="0" b="0"/>
                <wp:docPr id="3981" name="Group 3981"/>
                <wp:cNvGraphicFramePr/>
                <a:graphic xmlns:a="http://schemas.openxmlformats.org/drawingml/2006/main">
                  <a:graphicData uri="http://schemas.microsoft.com/office/word/2010/wordprocessingGroup">
                    <wpg:wgp>
                      <wpg:cNvGrpSpPr/>
                      <wpg:grpSpPr>
                        <a:xfrm>
                          <a:off x="0" y="0"/>
                          <a:ext cx="5943600" cy="8382"/>
                          <a:chOff x="0" y="0"/>
                          <a:chExt cx="5943600" cy="8382"/>
                        </a:xfrm>
                      </wpg:grpSpPr>
                      <wps:wsp>
                        <wps:cNvPr id="6237" name="Shape 6237"/>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981" o:spid="_x0000_s1026" style="width:468pt;height:.65pt;mso-position-horizontal-relative:char;mso-position-vertical-relative:line" coordsize="59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">
                <v:shape id="Shape 6237" o:spid="_x0000_s1027" style="position:absolute;width:59436;height:91;visibility:visible;mso-wrap-style:square;v-text-anchor:top" coordsize="5943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3w8UA&#10;AADdAAAADwAAAGRycy9kb3ducmV2LnhtbESPQWsCMRSE74L/ITyhN81qQWU1ii1YPHiobvX8SJ67&#10;i5uXJUnXbX99Uyj0OMzMN8x629tGdORD7VjBdJKBINbO1Fwq+Cj24yWIEJENNo5JwRcF2G6GgzXm&#10;xj34RN05liJBOOSooIqxzaUMuiKLYeJa4uTdnLcYk/SlNB4fCW4bOcuyubRYc1qosKXXivT9/GkV&#10;FMf3A17qt2P3/bK77jNcFl5rpZ5G/W4FIlIf/8N/7YNRMJ89L+D3TX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PfDxQAAAN0AAAAPAAAAAAAAAAAAAAAAAJgCAABkcnMv&#10;ZG93bnJldi54bWxQSwUGAAAAAAQABAD1AAAAigMAAAAA&#10;" path="m,l5943600,r,9144l,9144,,e" fillcolor="black" stroked="f" strokeweight="0">
                  <v:stroke miterlimit="83231f" joinstyle="miter"/>
                  <v:path arrowok="t" textboxrect="0,0,5943600,9144"/>
                </v:shape>
                <w10:anchorlock/>
              </v:group>
            </w:pict>
          </mc:Fallback>
        </mc:AlternateContent>
      </w:r>
      <w:r>
        <w:t xml:space="preserve">  </w:t>
      </w:r>
    </w:p>
    <w:p w:rsidR="00F44520" w:rsidRPr="00EE44EC" w:rsidRDefault="00D058DE" w:rsidP="00EE44EC">
      <w:pPr>
        <w:spacing w:line="480" w:lineRule="auto"/>
        <w:ind w:left="14" w:hanging="14"/>
        <w:rPr>
          <w:rFonts w:eastAsia="Calibri"/>
          <w:color w:val="auto"/>
          <w:sz w:val="28"/>
          <w:szCs w:val="28"/>
        </w:rPr>
      </w:pPr>
      <w:r>
        <w:t xml:space="preserve"> </w:t>
      </w:r>
      <w:r>
        <w:tab/>
      </w:r>
      <w:r w:rsidRPr="004E317D">
        <w:rPr>
          <w:sz w:val="28"/>
          <w:szCs w:val="28"/>
        </w:rPr>
        <w:t xml:space="preserve">Comes now the Staff of the Public Utilities Commission of Ohio (Staff) and requests that both the </w:t>
      </w:r>
      <w:r w:rsidR="004E317D" w:rsidRPr="004E317D">
        <w:rPr>
          <w:rFonts w:eastAsia="Calibri"/>
          <w:color w:val="auto"/>
          <w:sz w:val="28"/>
          <w:szCs w:val="28"/>
        </w:rPr>
        <w:t xml:space="preserve">Report of the Commission’s Consultant Regarding </w:t>
      </w:r>
      <w:r w:rsidR="009B39B8">
        <w:rPr>
          <w:rFonts w:eastAsia="Calibri"/>
          <w:color w:val="auto"/>
          <w:sz w:val="28"/>
          <w:szCs w:val="28"/>
        </w:rPr>
        <w:t>AEP Ohio’s</w:t>
      </w:r>
      <w:r w:rsidR="004E317D" w:rsidRPr="004E317D">
        <w:rPr>
          <w:rFonts w:eastAsia="Calibri"/>
          <w:color w:val="auto"/>
          <w:sz w:val="28"/>
          <w:szCs w:val="28"/>
        </w:rPr>
        <w:t xml:space="preserve"> May 2016 PIPP RFP</w:t>
      </w:r>
      <w:r w:rsidR="004E317D">
        <w:rPr>
          <w:rFonts w:eastAsia="Calibri"/>
          <w:color w:val="auto"/>
          <w:sz w:val="28"/>
          <w:szCs w:val="28"/>
        </w:rPr>
        <w:t xml:space="preserve"> and the </w:t>
      </w:r>
      <w:r w:rsidR="004E317D" w:rsidRPr="004E317D">
        <w:rPr>
          <w:rFonts w:eastAsia="Calibri"/>
          <w:color w:val="auto"/>
          <w:sz w:val="28"/>
          <w:szCs w:val="28"/>
        </w:rPr>
        <w:t xml:space="preserve">Notification of </w:t>
      </w:r>
      <w:r w:rsidR="00FF7544">
        <w:rPr>
          <w:rFonts w:eastAsia="Calibri"/>
          <w:color w:val="auto"/>
          <w:sz w:val="28"/>
          <w:szCs w:val="28"/>
        </w:rPr>
        <w:t xml:space="preserve">Auction Results under AEP Ohio’s </w:t>
      </w:r>
      <w:r w:rsidR="004E317D" w:rsidRPr="004E317D">
        <w:rPr>
          <w:rFonts w:eastAsia="Calibri"/>
          <w:color w:val="auto"/>
          <w:sz w:val="28"/>
          <w:szCs w:val="28"/>
        </w:rPr>
        <w:t xml:space="preserve">PIPP RFP </w:t>
      </w:r>
      <w:r w:rsidRPr="004E317D">
        <w:rPr>
          <w:sz w:val="28"/>
          <w:szCs w:val="28"/>
        </w:rPr>
        <w:t>be kept confi</w:t>
      </w:r>
      <w:r w:rsidR="00FE3960">
        <w:rPr>
          <w:sz w:val="28"/>
          <w:szCs w:val="28"/>
        </w:rPr>
        <w:softHyphen/>
      </w:r>
      <w:r w:rsidRPr="004E317D">
        <w:rPr>
          <w:sz w:val="28"/>
          <w:szCs w:val="28"/>
        </w:rPr>
        <w:t xml:space="preserve">dential pursuant to O.A.C. Rule 4901-1-24 for the reasons set forth in the attached memorandum in support. </w:t>
      </w:r>
    </w:p>
    <w:p w:rsidR="00F44520" w:rsidRDefault="00D058DE" w:rsidP="00FE3960">
      <w:pPr>
        <w:tabs>
          <w:tab w:val="left" w:pos="4770"/>
          <w:tab w:val="center" w:pos="5967"/>
        </w:tabs>
        <w:spacing w:after="0" w:line="240" w:lineRule="auto"/>
        <w:ind w:left="4320"/>
      </w:pPr>
      <w:r>
        <w:t xml:space="preserve">Respectfully submitted, </w:t>
      </w:r>
    </w:p>
    <w:p w:rsidR="00F44520" w:rsidRDefault="00D058DE" w:rsidP="00FE3960">
      <w:pPr>
        <w:tabs>
          <w:tab w:val="left" w:pos="4770"/>
          <w:tab w:val="center" w:pos="5967"/>
        </w:tabs>
        <w:spacing w:after="0" w:line="240" w:lineRule="auto"/>
        <w:ind w:left="4320"/>
      </w:pPr>
      <w:r w:rsidRPr="002706B9">
        <w:t xml:space="preserve"> </w:t>
      </w:r>
    </w:p>
    <w:p w:rsidR="00F44520" w:rsidRPr="004E128B" w:rsidRDefault="00D058DE" w:rsidP="00FE3960">
      <w:pPr>
        <w:tabs>
          <w:tab w:val="left" w:pos="4770"/>
          <w:tab w:val="center" w:pos="6815"/>
          <w:tab w:val="center" w:pos="9360"/>
        </w:tabs>
        <w:spacing w:after="0" w:line="240" w:lineRule="auto"/>
        <w:ind w:left="4320"/>
        <w:rPr>
          <w:sz w:val="28"/>
          <w:szCs w:val="28"/>
        </w:rPr>
      </w:pPr>
      <w:r w:rsidRPr="004E128B">
        <w:rPr>
          <w:rFonts w:ascii="Viner Hand ITC" w:eastAsia="Viner Hand ITC" w:hAnsi="Viner Hand ITC" w:cs="Viner Hand ITC"/>
          <w:sz w:val="28"/>
          <w:szCs w:val="28"/>
          <w:u w:val="single" w:color="000000"/>
        </w:rPr>
        <w:t xml:space="preserve">/s/ Thomas W. McNamee </w:t>
      </w:r>
      <w:r w:rsidRPr="004E128B">
        <w:rPr>
          <w:rFonts w:ascii="Viner Hand ITC" w:eastAsia="Viner Hand ITC" w:hAnsi="Viner Hand ITC" w:cs="Viner Hand ITC"/>
          <w:sz w:val="28"/>
          <w:szCs w:val="28"/>
          <w:u w:val="single" w:color="000000"/>
        </w:rPr>
        <w:tab/>
      </w:r>
      <w:r w:rsidRPr="004E128B">
        <w:rPr>
          <w:rFonts w:ascii="Viner Hand ITC" w:eastAsia="Viner Hand ITC" w:hAnsi="Viner Hand ITC" w:cs="Viner Hand ITC"/>
          <w:sz w:val="28"/>
          <w:szCs w:val="28"/>
        </w:rPr>
        <w:t xml:space="preserve"> </w:t>
      </w:r>
    </w:p>
    <w:p w:rsidR="00F44520" w:rsidRPr="002706B9" w:rsidRDefault="00D058DE" w:rsidP="00FE3960">
      <w:pPr>
        <w:tabs>
          <w:tab w:val="left" w:pos="4770"/>
          <w:tab w:val="center" w:pos="6175"/>
        </w:tabs>
        <w:spacing w:after="0" w:line="240" w:lineRule="auto"/>
        <w:ind w:left="4320"/>
        <w:rPr>
          <w:b/>
        </w:rPr>
      </w:pPr>
      <w:r w:rsidRPr="002706B9">
        <w:rPr>
          <w:b/>
        </w:rPr>
        <w:t xml:space="preserve">Thomas W. McNamee </w:t>
      </w:r>
    </w:p>
    <w:p w:rsidR="00F44520" w:rsidRDefault="00D058DE" w:rsidP="00FE3960">
      <w:pPr>
        <w:tabs>
          <w:tab w:val="left" w:pos="4770"/>
          <w:tab w:val="center" w:pos="6175"/>
        </w:tabs>
        <w:spacing w:after="0" w:line="240" w:lineRule="auto"/>
        <w:ind w:left="4320"/>
      </w:pPr>
      <w:r>
        <w:t xml:space="preserve">Assistant Attorney General </w:t>
      </w:r>
    </w:p>
    <w:p w:rsidR="00F44520" w:rsidRDefault="00D058DE" w:rsidP="00FE3960">
      <w:pPr>
        <w:tabs>
          <w:tab w:val="left" w:pos="4770"/>
          <w:tab w:val="center" w:pos="5967"/>
        </w:tabs>
        <w:spacing w:after="0" w:line="240" w:lineRule="auto"/>
        <w:ind w:left="4320"/>
      </w:pPr>
      <w:r>
        <w:t xml:space="preserve">Public Utilities Section </w:t>
      </w:r>
    </w:p>
    <w:p w:rsidR="00F44520" w:rsidRDefault="002706B9" w:rsidP="00FE3960">
      <w:pPr>
        <w:tabs>
          <w:tab w:val="left" w:pos="4770"/>
          <w:tab w:val="center" w:pos="5898"/>
        </w:tabs>
        <w:spacing w:after="0" w:line="240" w:lineRule="auto"/>
        <w:ind w:left="4320"/>
      </w:pPr>
      <w:r>
        <w:t>30 East Broad Street, 16</w:t>
      </w:r>
      <w:r w:rsidRPr="002706B9">
        <w:rPr>
          <w:vertAlign w:val="superscript"/>
        </w:rPr>
        <w:t>th</w:t>
      </w:r>
      <w:r>
        <w:t xml:space="preserve"> Floor</w:t>
      </w:r>
    </w:p>
    <w:p w:rsidR="004E128B" w:rsidRDefault="00D058DE" w:rsidP="00FE3960">
      <w:pPr>
        <w:tabs>
          <w:tab w:val="left" w:pos="4770"/>
        </w:tabs>
        <w:spacing w:after="0" w:line="240" w:lineRule="auto"/>
        <w:ind w:left="4320"/>
      </w:pPr>
      <w:r>
        <w:t xml:space="preserve">614.466.4396 (telephone) </w:t>
      </w:r>
    </w:p>
    <w:p w:rsidR="002706B9" w:rsidRDefault="002706B9" w:rsidP="00FE3960">
      <w:pPr>
        <w:tabs>
          <w:tab w:val="left" w:pos="4770"/>
        </w:tabs>
        <w:spacing w:after="0" w:line="240" w:lineRule="auto"/>
        <w:ind w:left="4320"/>
      </w:pPr>
      <w:r>
        <w:t>614.644.8764 (</w:t>
      </w:r>
      <w:r w:rsidR="00FE3960">
        <w:t>fax</w:t>
      </w:r>
      <w:r>
        <w:t xml:space="preserve">)  </w:t>
      </w:r>
    </w:p>
    <w:p w:rsidR="00FE3960" w:rsidRPr="002706B9" w:rsidRDefault="00FF7544" w:rsidP="00FE3960">
      <w:pPr>
        <w:tabs>
          <w:tab w:val="left" w:pos="4770"/>
        </w:tabs>
        <w:spacing w:after="0" w:line="240" w:lineRule="auto"/>
        <w:ind w:left="4320"/>
        <w:rPr>
          <w:color w:val="0000FF"/>
          <w:u w:val="single"/>
        </w:rPr>
      </w:pPr>
      <w:hyperlink r:id="rId7" w:history="1">
        <w:r w:rsidR="00FE3960" w:rsidRPr="002706B9">
          <w:rPr>
            <w:color w:val="0000FF"/>
            <w:u w:val="single"/>
          </w:rPr>
          <w:t>thomas.mcnamee@ohioattorneygeneral.gov</w:t>
        </w:r>
      </w:hyperlink>
    </w:p>
    <w:p w:rsidR="002706B9" w:rsidRDefault="002706B9" w:rsidP="00FE3960">
      <w:pPr>
        <w:tabs>
          <w:tab w:val="left" w:pos="4770"/>
        </w:tabs>
        <w:spacing w:after="0" w:line="240" w:lineRule="auto"/>
        <w:ind w:left="4320"/>
        <w:rPr>
          <w:color w:val="0000FF"/>
          <w:u w:val="single" w:color="0000FF"/>
        </w:rPr>
      </w:pPr>
    </w:p>
    <w:p w:rsidR="009B39B8" w:rsidRDefault="002706B9" w:rsidP="00FE3960">
      <w:pPr>
        <w:tabs>
          <w:tab w:val="left" w:pos="4770"/>
        </w:tabs>
        <w:spacing w:after="0" w:line="240" w:lineRule="auto"/>
        <w:ind w:left="4320"/>
        <w:rPr>
          <w:b/>
          <w:color w:val="auto"/>
        </w:rPr>
        <w:sectPr w:rsidR="009B39B8" w:rsidSect="00FE3960">
          <w:pgSz w:w="12240" w:h="15840"/>
          <w:pgMar w:top="1440" w:right="1440" w:bottom="1440" w:left="1440" w:header="720" w:footer="720" w:gutter="0"/>
          <w:pgNumType w:start="0"/>
          <w:cols w:space="720"/>
          <w:titlePg/>
          <w:docGrid w:linePitch="354"/>
        </w:sectPr>
      </w:pPr>
      <w:r>
        <w:rPr>
          <w:b/>
          <w:color w:val="auto"/>
        </w:rPr>
        <w:t>On behalf of the Staff of</w:t>
      </w:r>
      <w:r>
        <w:rPr>
          <w:b/>
          <w:color w:val="auto"/>
        </w:rPr>
        <w:br/>
        <w:t>The Public Utilities Commission of Ohio</w:t>
      </w:r>
    </w:p>
    <w:p w:rsidR="00F44520" w:rsidRDefault="00D058DE" w:rsidP="00EE44EC">
      <w:pPr>
        <w:tabs>
          <w:tab w:val="left" w:pos="9425"/>
        </w:tabs>
        <w:spacing w:after="242"/>
        <w:jc w:val="both"/>
      </w:pPr>
      <w:r>
        <w:rPr>
          <w:u w:val="single" w:color="000000"/>
        </w:rPr>
        <w:lastRenderedPageBreak/>
        <w:tab/>
      </w:r>
    </w:p>
    <w:p w:rsidR="00F44520" w:rsidRPr="00FE3960" w:rsidRDefault="00D058DE" w:rsidP="00FE3960">
      <w:pPr>
        <w:spacing w:after="0" w:line="240" w:lineRule="auto"/>
        <w:jc w:val="center"/>
        <w:rPr>
          <w:b/>
        </w:rPr>
      </w:pPr>
      <w:r w:rsidRPr="00FE3960">
        <w:rPr>
          <w:b/>
          <w:color w:val="auto"/>
        </w:rPr>
        <w:t>MEMORANDUM</w:t>
      </w:r>
      <w:r w:rsidRPr="00FE3960">
        <w:rPr>
          <w:b/>
        </w:rPr>
        <w:t xml:space="preserve"> IN SUPPORT </w:t>
      </w:r>
    </w:p>
    <w:p w:rsidR="00EE44EC" w:rsidRDefault="00EE44EC" w:rsidP="00EE44EC">
      <w:pPr>
        <w:tabs>
          <w:tab w:val="left" w:pos="9425"/>
        </w:tabs>
        <w:spacing w:after="242"/>
        <w:jc w:val="both"/>
      </w:pPr>
      <w:r>
        <w:rPr>
          <w:u w:val="single" w:color="000000"/>
        </w:rPr>
        <w:tab/>
      </w:r>
    </w:p>
    <w:p w:rsidR="00F44520" w:rsidRDefault="00D058DE" w:rsidP="004E317D">
      <w:pPr>
        <w:spacing w:after="201" w:line="476" w:lineRule="auto"/>
        <w:ind w:left="-5" w:right="50"/>
      </w:pPr>
      <w:r>
        <w:t xml:space="preserve"> </w:t>
      </w:r>
      <w:r>
        <w:tab/>
        <w:t xml:space="preserve">Staff requests that the Commission keep both the </w:t>
      </w:r>
      <w:r w:rsidR="004E317D" w:rsidRPr="004E317D">
        <w:t>Report of the Commission’s Con</w:t>
      </w:r>
      <w:r w:rsidR="00FF7544">
        <w:softHyphen/>
      </w:r>
      <w:r w:rsidR="004E317D" w:rsidRPr="004E317D">
        <w:t xml:space="preserve">sultant Regarding </w:t>
      </w:r>
      <w:r w:rsidR="009B39B8">
        <w:t>AEP Ohio’s</w:t>
      </w:r>
      <w:r w:rsidR="004E317D" w:rsidRPr="004E317D">
        <w:t xml:space="preserve"> May 2016 PIPP RFP</w:t>
      </w:r>
      <w:r w:rsidR="004E317D">
        <w:t xml:space="preserve"> and the Notification of </w:t>
      </w:r>
      <w:r w:rsidR="00FF7544">
        <w:t xml:space="preserve">Auction Results under AEP Ohio’s </w:t>
      </w:r>
      <w:r w:rsidR="004E317D">
        <w:t xml:space="preserve">PIPP RFP be kept </w:t>
      </w:r>
      <w:r>
        <w:t xml:space="preserve">confidential and that they not be publicly released.  This information identifies the details of various bids and parties making the bids in the </w:t>
      </w:r>
      <w:r w:rsidR="004E317D">
        <w:t>May 2016 PIPP RFP</w:t>
      </w:r>
      <w:r>
        <w:t>.  This information is highly competitively sensitive.  Public disclosure of this infor</w:t>
      </w:r>
      <w:r w:rsidR="00933C46">
        <w:softHyphen/>
      </w:r>
      <w:r>
        <w:t xml:space="preserve">mation would be highly prejudicial to the bidding parties and to the viability of any future auction in Ohio.  Keeping this material confidential is consistent with the Commission’s actions in prior auction matters.  A redacted version of the </w:t>
      </w:r>
      <w:r w:rsidR="00FF7544">
        <w:t>Notification of Auction Results under AEP Ohio’s PIPP RFP</w:t>
      </w:r>
      <w:r>
        <w:t xml:space="preserve"> has been filed publicly in this docket. </w:t>
      </w:r>
    </w:p>
    <w:p w:rsidR="00F44520" w:rsidRDefault="00D058DE" w:rsidP="002706B9">
      <w:pPr>
        <w:spacing w:after="0" w:line="240" w:lineRule="auto"/>
        <w:ind w:left="4320"/>
      </w:pPr>
      <w:r>
        <w:t xml:space="preserve">Respectfully submitted, </w:t>
      </w:r>
    </w:p>
    <w:p w:rsidR="00F44520" w:rsidRDefault="00D058DE" w:rsidP="002706B9">
      <w:pPr>
        <w:spacing w:after="0" w:line="240" w:lineRule="auto"/>
        <w:ind w:left="4320"/>
      </w:pPr>
      <w:r>
        <w:t xml:space="preserve"> </w:t>
      </w:r>
    </w:p>
    <w:p w:rsidR="00F44520" w:rsidRPr="004E128B" w:rsidRDefault="00D058DE" w:rsidP="002706B9">
      <w:pPr>
        <w:tabs>
          <w:tab w:val="left" w:pos="4770"/>
          <w:tab w:val="center" w:pos="6815"/>
          <w:tab w:val="center" w:pos="9360"/>
        </w:tabs>
        <w:spacing w:after="0" w:line="240" w:lineRule="auto"/>
        <w:ind w:left="4320"/>
        <w:rPr>
          <w:sz w:val="28"/>
          <w:szCs w:val="28"/>
        </w:rPr>
      </w:pPr>
      <w:r w:rsidRPr="004E128B">
        <w:rPr>
          <w:rFonts w:ascii="Viner Hand ITC" w:eastAsia="Viner Hand ITC" w:hAnsi="Viner Hand ITC" w:cs="Viner Hand ITC"/>
          <w:sz w:val="28"/>
          <w:szCs w:val="28"/>
          <w:u w:val="single" w:color="000000"/>
        </w:rPr>
        <w:t xml:space="preserve">/s/ Thomas W. McNamee </w:t>
      </w:r>
      <w:r w:rsidRPr="004E128B">
        <w:rPr>
          <w:rFonts w:ascii="Viner Hand ITC" w:eastAsia="Viner Hand ITC" w:hAnsi="Viner Hand ITC" w:cs="Viner Hand ITC"/>
          <w:sz w:val="28"/>
          <w:szCs w:val="28"/>
          <w:u w:val="single" w:color="000000"/>
        </w:rPr>
        <w:tab/>
      </w:r>
      <w:r w:rsidRPr="004E128B">
        <w:rPr>
          <w:rFonts w:ascii="Viner Hand ITC" w:eastAsia="Viner Hand ITC" w:hAnsi="Viner Hand ITC" w:cs="Viner Hand ITC"/>
          <w:sz w:val="28"/>
          <w:szCs w:val="28"/>
        </w:rPr>
        <w:t xml:space="preserve"> </w:t>
      </w:r>
    </w:p>
    <w:p w:rsidR="002706B9" w:rsidRPr="002706B9" w:rsidRDefault="002706B9" w:rsidP="002706B9">
      <w:pPr>
        <w:tabs>
          <w:tab w:val="left" w:pos="4770"/>
          <w:tab w:val="center" w:pos="6175"/>
        </w:tabs>
        <w:spacing w:after="0" w:line="240" w:lineRule="auto"/>
        <w:ind w:left="4320"/>
        <w:rPr>
          <w:b/>
        </w:rPr>
      </w:pPr>
      <w:r w:rsidRPr="002706B9">
        <w:rPr>
          <w:b/>
        </w:rPr>
        <w:t xml:space="preserve">Thomas W. McNamee </w:t>
      </w:r>
    </w:p>
    <w:p w:rsidR="002706B9" w:rsidRDefault="002706B9" w:rsidP="002706B9">
      <w:pPr>
        <w:tabs>
          <w:tab w:val="left" w:pos="4770"/>
          <w:tab w:val="center" w:pos="6175"/>
        </w:tabs>
        <w:spacing w:after="0" w:line="240" w:lineRule="auto"/>
        <w:ind w:left="4320"/>
      </w:pPr>
      <w:r>
        <w:t xml:space="preserve">Assistant Attorney General </w:t>
      </w:r>
    </w:p>
    <w:p w:rsidR="002706B9" w:rsidRDefault="002706B9" w:rsidP="002706B9">
      <w:pPr>
        <w:tabs>
          <w:tab w:val="left" w:pos="4770"/>
          <w:tab w:val="center" w:pos="5967"/>
        </w:tabs>
        <w:spacing w:after="0" w:line="240" w:lineRule="auto"/>
        <w:ind w:left="4320"/>
      </w:pPr>
      <w:r>
        <w:t xml:space="preserve">Public Utilities Section </w:t>
      </w:r>
    </w:p>
    <w:p w:rsidR="002706B9" w:rsidRDefault="002706B9" w:rsidP="002706B9">
      <w:pPr>
        <w:tabs>
          <w:tab w:val="left" w:pos="4770"/>
          <w:tab w:val="center" w:pos="5898"/>
        </w:tabs>
        <w:spacing w:after="0" w:line="240" w:lineRule="auto"/>
        <w:ind w:left="4320"/>
      </w:pPr>
      <w:r>
        <w:t>30 East Broad Street, 16</w:t>
      </w:r>
      <w:r w:rsidRPr="002706B9">
        <w:rPr>
          <w:vertAlign w:val="superscript"/>
        </w:rPr>
        <w:t>th</w:t>
      </w:r>
      <w:r>
        <w:t xml:space="preserve"> Floor</w:t>
      </w:r>
    </w:p>
    <w:p w:rsidR="002706B9" w:rsidRDefault="002706B9" w:rsidP="002706B9">
      <w:pPr>
        <w:tabs>
          <w:tab w:val="left" w:pos="4770"/>
        </w:tabs>
        <w:spacing w:after="0" w:line="240" w:lineRule="auto"/>
        <w:ind w:left="4320" w:right="478"/>
      </w:pPr>
      <w:r>
        <w:t xml:space="preserve">614.466.4396 (telephone) </w:t>
      </w:r>
    </w:p>
    <w:p w:rsidR="002706B9" w:rsidRDefault="002706B9" w:rsidP="002706B9">
      <w:pPr>
        <w:tabs>
          <w:tab w:val="left" w:pos="4770"/>
        </w:tabs>
        <w:spacing w:after="0" w:line="240" w:lineRule="auto"/>
        <w:ind w:left="4320" w:right="478"/>
      </w:pPr>
      <w:r>
        <w:t>614.644.8764 (</w:t>
      </w:r>
      <w:r w:rsidR="00FE3960">
        <w:t>fax</w:t>
      </w:r>
      <w:r>
        <w:t xml:space="preserve">)  </w:t>
      </w:r>
    </w:p>
    <w:p w:rsidR="002706B9" w:rsidRPr="002706B9" w:rsidRDefault="00FF7544" w:rsidP="002706B9">
      <w:pPr>
        <w:tabs>
          <w:tab w:val="left" w:pos="4770"/>
        </w:tabs>
        <w:spacing w:after="0" w:line="240" w:lineRule="auto"/>
        <w:ind w:left="4320" w:right="478"/>
        <w:rPr>
          <w:color w:val="0000FF"/>
          <w:u w:val="single"/>
        </w:rPr>
      </w:pPr>
      <w:hyperlink r:id="rId8" w:history="1">
        <w:r w:rsidR="002706B9" w:rsidRPr="002706B9">
          <w:rPr>
            <w:color w:val="0000FF"/>
            <w:u w:val="single"/>
          </w:rPr>
          <w:t>thomas.mcnamee@ohioattorneygeneral.gov</w:t>
        </w:r>
      </w:hyperlink>
    </w:p>
    <w:p w:rsidR="002706B9" w:rsidRDefault="002706B9" w:rsidP="002706B9">
      <w:pPr>
        <w:tabs>
          <w:tab w:val="left" w:pos="4770"/>
        </w:tabs>
        <w:spacing w:after="0" w:line="240" w:lineRule="auto"/>
        <w:ind w:left="4320" w:right="478"/>
        <w:rPr>
          <w:color w:val="0000FF"/>
          <w:u w:val="single" w:color="0000FF"/>
        </w:rPr>
      </w:pPr>
    </w:p>
    <w:p w:rsidR="002706B9" w:rsidRPr="002706B9" w:rsidRDefault="002706B9" w:rsidP="002706B9">
      <w:pPr>
        <w:tabs>
          <w:tab w:val="left" w:pos="4770"/>
        </w:tabs>
        <w:spacing w:after="0" w:line="240" w:lineRule="auto"/>
        <w:ind w:left="4320" w:right="478"/>
        <w:rPr>
          <w:b/>
          <w:color w:val="auto"/>
        </w:rPr>
      </w:pPr>
      <w:r>
        <w:rPr>
          <w:b/>
          <w:color w:val="auto"/>
        </w:rPr>
        <w:t>On behalf of the Staff of</w:t>
      </w:r>
      <w:r>
        <w:rPr>
          <w:b/>
          <w:color w:val="auto"/>
        </w:rPr>
        <w:br/>
        <w:t>The Public Utilities Commission of Ohio</w:t>
      </w:r>
    </w:p>
    <w:p w:rsidR="009B39B8" w:rsidRDefault="009B39B8" w:rsidP="000B5310">
      <w:pPr>
        <w:spacing w:after="204"/>
        <w:ind w:left="-5" w:right="478"/>
        <w:jc w:val="center"/>
        <w:rPr>
          <w:b/>
        </w:rPr>
      </w:pPr>
      <w:r>
        <w:rPr>
          <w:b/>
        </w:rPr>
        <w:br w:type="page"/>
      </w:r>
    </w:p>
    <w:p w:rsidR="00F44520" w:rsidRDefault="00D058DE" w:rsidP="000B5310">
      <w:pPr>
        <w:spacing w:after="204"/>
        <w:ind w:left="-5" w:right="478"/>
        <w:jc w:val="center"/>
        <w:rPr>
          <w:b/>
        </w:rPr>
      </w:pPr>
      <w:r>
        <w:rPr>
          <w:b/>
        </w:rPr>
        <w:lastRenderedPageBreak/>
        <w:t>PROOF OF SERVICE</w:t>
      </w:r>
    </w:p>
    <w:p w:rsidR="00F44520" w:rsidRDefault="00D058DE">
      <w:pPr>
        <w:spacing w:after="379" w:line="475" w:lineRule="auto"/>
        <w:ind w:left="-15" w:right="50" w:firstLine="720"/>
      </w:pPr>
      <w:r>
        <w:t xml:space="preserve">I certify that a true copy of the foregoing </w:t>
      </w:r>
      <w:r>
        <w:rPr>
          <w:b/>
        </w:rPr>
        <w:t>Motion for a Protective Order</w:t>
      </w:r>
      <w:r>
        <w:t xml:space="preserve"> sub</w:t>
      </w:r>
      <w:r w:rsidR="00FF7544">
        <w:softHyphen/>
      </w:r>
      <w:r>
        <w:t xml:space="preserve">mitted on behalf of the Staff of the Public Utilities Commission of Ohio was served via electronic mail upon </w:t>
      </w:r>
      <w:r w:rsidR="00A50E0D">
        <w:t>the following parties of record</w:t>
      </w:r>
      <w:r>
        <w:t xml:space="preserve">, this </w:t>
      </w:r>
      <w:r w:rsidR="009B39B8">
        <w:t>11</w:t>
      </w:r>
      <w:r w:rsidR="00751963" w:rsidRPr="00751963">
        <w:rPr>
          <w:vertAlign w:val="superscript"/>
        </w:rPr>
        <w:t>th</w:t>
      </w:r>
      <w:r w:rsidR="00751963">
        <w:t xml:space="preserve"> </w:t>
      </w:r>
      <w:r>
        <w:t xml:space="preserve">day of </w:t>
      </w:r>
      <w:r w:rsidR="004E317D">
        <w:t>May, 2016</w:t>
      </w:r>
      <w:r>
        <w:t xml:space="preserve">. </w:t>
      </w:r>
    </w:p>
    <w:p w:rsidR="00F44520" w:rsidRPr="000B5310" w:rsidRDefault="00D058DE" w:rsidP="000B5310">
      <w:pPr>
        <w:tabs>
          <w:tab w:val="left" w:pos="4770"/>
          <w:tab w:val="center" w:pos="6815"/>
          <w:tab w:val="center" w:pos="9360"/>
        </w:tabs>
        <w:spacing w:after="0" w:line="240" w:lineRule="auto"/>
        <w:rPr>
          <w:sz w:val="28"/>
          <w:szCs w:val="28"/>
        </w:rPr>
      </w:pPr>
      <w:r>
        <w:rPr>
          <w:rFonts w:ascii="Calibri" w:eastAsia="Calibri" w:hAnsi="Calibri" w:cs="Calibri"/>
          <w:sz w:val="22"/>
        </w:rPr>
        <w:tab/>
      </w:r>
      <w:r w:rsidRPr="000B5310">
        <w:rPr>
          <w:rFonts w:ascii="Viner Hand ITC" w:eastAsia="Viner Hand ITC" w:hAnsi="Viner Hand ITC" w:cs="Viner Hand ITC"/>
          <w:sz w:val="28"/>
          <w:szCs w:val="28"/>
          <w:u w:val="single" w:color="000000"/>
        </w:rPr>
        <w:t xml:space="preserve">/s/ Thomas W. McNamee </w:t>
      </w:r>
      <w:r w:rsidRPr="000B5310">
        <w:rPr>
          <w:rFonts w:ascii="Viner Hand ITC" w:eastAsia="Viner Hand ITC" w:hAnsi="Viner Hand ITC" w:cs="Viner Hand ITC"/>
          <w:sz w:val="28"/>
          <w:szCs w:val="28"/>
          <w:u w:val="single" w:color="000000"/>
        </w:rPr>
        <w:tab/>
      </w:r>
      <w:r w:rsidRPr="000B5310">
        <w:rPr>
          <w:rFonts w:ascii="Viner Hand ITC" w:eastAsia="Viner Hand ITC" w:hAnsi="Viner Hand ITC" w:cs="Viner Hand ITC"/>
          <w:sz w:val="28"/>
          <w:szCs w:val="28"/>
        </w:rPr>
        <w:t xml:space="preserve"> </w:t>
      </w:r>
    </w:p>
    <w:p w:rsidR="00F44520" w:rsidRDefault="00D058DE" w:rsidP="000B5310">
      <w:pPr>
        <w:pStyle w:val="Heading3"/>
        <w:spacing w:line="240" w:lineRule="auto"/>
      </w:pPr>
      <w:r>
        <w:t xml:space="preserve">Thomas W. McNamee </w:t>
      </w:r>
    </w:p>
    <w:p w:rsidR="00F44520" w:rsidRDefault="00D058DE" w:rsidP="000B5310">
      <w:pPr>
        <w:tabs>
          <w:tab w:val="center" w:pos="6175"/>
        </w:tabs>
        <w:spacing w:after="0" w:line="240" w:lineRule="auto"/>
        <w:ind w:left="-15"/>
      </w:pPr>
      <w:r>
        <w:t xml:space="preserve"> </w:t>
      </w:r>
      <w:r>
        <w:tab/>
        <w:t xml:space="preserve">Assistant Attorney General </w:t>
      </w:r>
    </w:p>
    <w:p w:rsidR="00A50E0D" w:rsidRDefault="00A50E0D" w:rsidP="000B5310">
      <w:pPr>
        <w:tabs>
          <w:tab w:val="center" w:pos="6175"/>
        </w:tabs>
        <w:spacing w:after="0" w:line="240" w:lineRule="auto"/>
        <w:ind w:left="-15"/>
        <w:rPr>
          <w:b/>
        </w:rPr>
      </w:pPr>
      <w:r>
        <w:rPr>
          <w:b/>
        </w:rPr>
        <w:t>Parties of Record:</w:t>
      </w:r>
    </w:p>
    <w:p w:rsidR="00A50E0D" w:rsidRDefault="00A50E0D" w:rsidP="000B5310">
      <w:pPr>
        <w:tabs>
          <w:tab w:val="center" w:pos="6175"/>
        </w:tabs>
        <w:spacing w:after="0" w:line="240" w:lineRule="auto"/>
        <w:ind w:left="-15"/>
        <w:rPr>
          <w:b/>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708"/>
      </w:tblGrid>
      <w:tr w:rsidR="00A50E0D" w:rsidRPr="00DA68C1" w:rsidTr="00DA68C1">
        <w:tc>
          <w:tcPr>
            <w:tcW w:w="4707" w:type="dxa"/>
          </w:tcPr>
          <w:p w:rsidR="00D40618" w:rsidRPr="00DA68C1" w:rsidRDefault="00A50E0D" w:rsidP="00A50E0D">
            <w:pPr>
              <w:rPr>
                <w:szCs w:val="26"/>
              </w:rPr>
            </w:pPr>
            <w:r w:rsidRPr="00DA68C1">
              <w:rPr>
                <w:szCs w:val="26"/>
              </w:rPr>
              <w:t>James W. Burk</w:t>
            </w:r>
          </w:p>
          <w:p w:rsidR="00A50E0D" w:rsidRPr="00DA68C1" w:rsidRDefault="00D40618" w:rsidP="00A50E0D">
            <w:pPr>
              <w:rPr>
                <w:szCs w:val="26"/>
              </w:rPr>
            </w:pPr>
            <w:r w:rsidRPr="00DA68C1">
              <w:rPr>
                <w:szCs w:val="26"/>
              </w:rPr>
              <w:t>Scott J. Casto</w:t>
            </w:r>
            <w:r w:rsidR="00A50E0D" w:rsidRPr="00DA68C1">
              <w:rPr>
                <w:szCs w:val="26"/>
              </w:rPr>
              <w:br/>
              <w:t>FirstEnergy Corp.</w:t>
            </w:r>
          </w:p>
          <w:p w:rsidR="00A50E0D" w:rsidRPr="00DA68C1" w:rsidRDefault="00A50E0D" w:rsidP="00A50E0D">
            <w:pPr>
              <w:rPr>
                <w:szCs w:val="26"/>
              </w:rPr>
            </w:pPr>
            <w:r w:rsidRPr="00DA68C1">
              <w:rPr>
                <w:szCs w:val="26"/>
              </w:rPr>
              <w:t>76 South Main Street</w:t>
            </w:r>
          </w:p>
          <w:p w:rsidR="00A50E0D" w:rsidRPr="00DA68C1" w:rsidRDefault="00A50E0D" w:rsidP="00A50E0D">
            <w:pPr>
              <w:rPr>
                <w:szCs w:val="26"/>
              </w:rPr>
            </w:pPr>
            <w:r w:rsidRPr="00DA68C1">
              <w:rPr>
                <w:szCs w:val="26"/>
              </w:rPr>
              <w:t>Akron, OH  44308</w:t>
            </w:r>
          </w:p>
          <w:p w:rsidR="00A50E0D" w:rsidRPr="00FE3960" w:rsidRDefault="00FF7544" w:rsidP="00A50E0D">
            <w:pPr>
              <w:rPr>
                <w:rStyle w:val="Hyperlink"/>
                <w:color w:val="002060"/>
              </w:rPr>
            </w:pPr>
            <w:hyperlink r:id="rId9" w:history="1">
              <w:r w:rsidR="00A50E0D" w:rsidRPr="00FE3960">
                <w:rPr>
                  <w:rStyle w:val="Hyperlink"/>
                  <w:color w:val="002060"/>
                  <w:szCs w:val="26"/>
                </w:rPr>
                <w:t>burkj@firstenergycorp.com</w:t>
              </w:r>
            </w:hyperlink>
          </w:p>
          <w:p w:rsidR="00D40618" w:rsidRPr="00DA68C1" w:rsidRDefault="00FF7544" w:rsidP="00A50E0D">
            <w:pPr>
              <w:rPr>
                <w:szCs w:val="26"/>
              </w:rPr>
            </w:pPr>
            <w:hyperlink r:id="rId10" w:history="1">
              <w:r w:rsidR="00D40618" w:rsidRPr="00FE3960">
                <w:rPr>
                  <w:rStyle w:val="Hyperlink"/>
                  <w:color w:val="002060"/>
                  <w:szCs w:val="26"/>
                </w:rPr>
                <w:t>scasto@firstenergycorp.com</w:t>
              </w:r>
            </w:hyperlink>
          </w:p>
          <w:p w:rsidR="00A50E0D" w:rsidRPr="00DA68C1" w:rsidRDefault="00A50E0D" w:rsidP="00A50E0D">
            <w:pPr>
              <w:rPr>
                <w:szCs w:val="26"/>
              </w:rPr>
            </w:pPr>
          </w:p>
          <w:p w:rsidR="00A50E0D" w:rsidRPr="00DA68C1" w:rsidRDefault="00D40618" w:rsidP="00A50E0D">
            <w:pPr>
              <w:rPr>
                <w:szCs w:val="26"/>
              </w:rPr>
            </w:pPr>
            <w:r w:rsidRPr="00DA68C1">
              <w:rPr>
                <w:szCs w:val="26"/>
              </w:rPr>
              <w:t>Steven T. Nourse</w:t>
            </w:r>
          </w:p>
          <w:p w:rsidR="00D40618" w:rsidRPr="00DA68C1" w:rsidRDefault="00D40618" w:rsidP="00A50E0D">
            <w:pPr>
              <w:rPr>
                <w:szCs w:val="26"/>
              </w:rPr>
            </w:pPr>
            <w:r w:rsidRPr="00DA68C1">
              <w:rPr>
                <w:szCs w:val="26"/>
              </w:rPr>
              <w:t>American Electric Power Service Corp.</w:t>
            </w:r>
          </w:p>
          <w:p w:rsidR="00D40618" w:rsidRPr="00DA68C1" w:rsidRDefault="00D40618" w:rsidP="00A50E0D">
            <w:pPr>
              <w:rPr>
                <w:szCs w:val="26"/>
              </w:rPr>
            </w:pPr>
            <w:r w:rsidRPr="00DA68C1">
              <w:rPr>
                <w:szCs w:val="26"/>
              </w:rPr>
              <w:t>1 Riverside Plaza, 29</w:t>
            </w:r>
            <w:r w:rsidRPr="00DA68C1">
              <w:rPr>
                <w:szCs w:val="26"/>
                <w:vertAlign w:val="superscript"/>
              </w:rPr>
              <w:t>th</w:t>
            </w:r>
            <w:r w:rsidRPr="00DA68C1">
              <w:rPr>
                <w:szCs w:val="26"/>
              </w:rPr>
              <w:t xml:space="preserve"> Floor</w:t>
            </w:r>
          </w:p>
          <w:p w:rsidR="00D40618" w:rsidRPr="00DA68C1" w:rsidRDefault="00D40618" w:rsidP="00A50E0D">
            <w:pPr>
              <w:rPr>
                <w:szCs w:val="26"/>
              </w:rPr>
            </w:pPr>
            <w:r w:rsidRPr="00DA68C1">
              <w:rPr>
                <w:szCs w:val="26"/>
              </w:rPr>
              <w:t>Columbus, OH  43215</w:t>
            </w:r>
          </w:p>
          <w:p w:rsidR="00D40618" w:rsidRPr="00FE3960" w:rsidRDefault="00FF7544" w:rsidP="00A50E0D">
            <w:pPr>
              <w:rPr>
                <w:rStyle w:val="Hyperlink"/>
                <w:color w:val="002060"/>
              </w:rPr>
            </w:pPr>
            <w:hyperlink r:id="rId11" w:history="1">
              <w:r w:rsidR="00D40618" w:rsidRPr="00FE3960">
                <w:rPr>
                  <w:rStyle w:val="Hyperlink"/>
                  <w:color w:val="002060"/>
                  <w:szCs w:val="26"/>
                </w:rPr>
                <w:t>stnourse@aep.com</w:t>
              </w:r>
            </w:hyperlink>
          </w:p>
          <w:p w:rsidR="00D40618" w:rsidRPr="00DA68C1" w:rsidRDefault="00D40618" w:rsidP="00A50E0D">
            <w:pPr>
              <w:rPr>
                <w:szCs w:val="26"/>
              </w:rPr>
            </w:pPr>
          </w:p>
          <w:p w:rsidR="00D40618" w:rsidRPr="00DA68C1" w:rsidRDefault="00D40618" w:rsidP="00A50E0D">
            <w:pPr>
              <w:rPr>
                <w:szCs w:val="26"/>
              </w:rPr>
            </w:pPr>
            <w:r w:rsidRPr="00DA68C1">
              <w:rPr>
                <w:szCs w:val="26"/>
              </w:rPr>
              <w:t>Joseph Oliker</w:t>
            </w:r>
          </w:p>
          <w:p w:rsidR="00D40618" w:rsidRPr="00DA68C1" w:rsidRDefault="00D40618" w:rsidP="00A50E0D">
            <w:pPr>
              <w:rPr>
                <w:szCs w:val="26"/>
              </w:rPr>
            </w:pPr>
            <w:r w:rsidRPr="00DA68C1">
              <w:rPr>
                <w:szCs w:val="26"/>
              </w:rPr>
              <w:t>Matthew White</w:t>
            </w:r>
          </w:p>
          <w:p w:rsidR="00D40618" w:rsidRPr="00DA68C1" w:rsidRDefault="00D40618" w:rsidP="00A50E0D">
            <w:pPr>
              <w:rPr>
                <w:szCs w:val="26"/>
              </w:rPr>
            </w:pPr>
            <w:r w:rsidRPr="00DA68C1">
              <w:rPr>
                <w:szCs w:val="26"/>
              </w:rPr>
              <w:t>IGS Energy</w:t>
            </w:r>
            <w:r w:rsidRPr="00DA68C1">
              <w:rPr>
                <w:szCs w:val="26"/>
              </w:rPr>
              <w:br/>
              <w:t>6100 Emerald parkway</w:t>
            </w:r>
          </w:p>
          <w:p w:rsidR="00D40618" w:rsidRPr="00DA68C1" w:rsidRDefault="00D40618" w:rsidP="00A50E0D">
            <w:pPr>
              <w:rPr>
                <w:szCs w:val="26"/>
              </w:rPr>
            </w:pPr>
            <w:r w:rsidRPr="00DA68C1">
              <w:rPr>
                <w:szCs w:val="26"/>
              </w:rPr>
              <w:t>Dublin, OH  43016</w:t>
            </w:r>
          </w:p>
          <w:p w:rsidR="00D40618" w:rsidRPr="00FE3960" w:rsidRDefault="00FF7544" w:rsidP="00A50E0D">
            <w:pPr>
              <w:rPr>
                <w:rStyle w:val="Hyperlink"/>
                <w:color w:val="002060"/>
              </w:rPr>
            </w:pPr>
            <w:hyperlink r:id="rId12" w:history="1">
              <w:r w:rsidR="00D40618" w:rsidRPr="00FE3960">
                <w:rPr>
                  <w:rStyle w:val="Hyperlink"/>
                  <w:color w:val="002060"/>
                  <w:szCs w:val="26"/>
                </w:rPr>
                <w:t>joliker@igsenergy.com</w:t>
              </w:r>
            </w:hyperlink>
          </w:p>
          <w:p w:rsidR="00D40618" w:rsidRPr="00FE3960" w:rsidRDefault="00FF7544" w:rsidP="00A50E0D">
            <w:pPr>
              <w:rPr>
                <w:rStyle w:val="Hyperlink"/>
                <w:color w:val="002060"/>
              </w:rPr>
            </w:pPr>
            <w:hyperlink r:id="rId13" w:history="1">
              <w:r w:rsidR="00D40618" w:rsidRPr="00FE3960">
                <w:rPr>
                  <w:rStyle w:val="Hyperlink"/>
                  <w:color w:val="002060"/>
                  <w:szCs w:val="26"/>
                </w:rPr>
                <w:t>mswhite@igsenergy.com</w:t>
              </w:r>
            </w:hyperlink>
          </w:p>
          <w:p w:rsidR="00D40618" w:rsidRPr="00DA68C1" w:rsidRDefault="00D40618" w:rsidP="00A50E0D">
            <w:pPr>
              <w:rPr>
                <w:szCs w:val="26"/>
              </w:rPr>
            </w:pPr>
          </w:p>
          <w:p w:rsidR="00D40618" w:rsidRPr="00DA68C1" w:rsidRDefault="00D40618" w:rsidP="00A50E0D">
            <w:pPr>
              <w:rPr>
                <w:szCs w:val="26"/>
              </w:rPr>
            </w:pPr>
            <w:r w:rsidRPr="00DA68C1">
              <w:rPr>
                <w:szCs w:val="26"/>
              </w:rPr>
              <w:t>Colleen L. Mooney</w:t>
            </w:r>
          </w:p>
          <w:p w:rsidR="00DA68C1" w:rsidRPr="00DA68C1" w:rsidRDefault="00DA68C1" w:rsidP="00A50E0D">
            <w:pPr>
              <w:rPr>
                <w:szCs w:val="26"/>
              </w:rPr>
            </w:pPr>
            <w:r w:rsidRPr="00DA68C1">
              <w:rPr>
                <w:szCs w:val="26"/>
              </w:rPr>
              <w:t>David C. Rinebolt</w:t>
            </w:r>
          </w:p>
          <w:p w:rsidR="00D40618" w:rsidRPr="00DA68C1" w:rsidRDefault="00D40618" w:rsidP="00A50E0D">
            <w:pPr>
              <w:rPr>
                <w:szCs w:val="26"/>
              </w:rPr>
            </w:pPr>
            <w:r w:rsidRPr="00DA68C1">
              <w:rPr>
                <w:szCs w:val="26"/>
              </w:rPr>
              <w:t>Ohio Partners for Affordable Energy</w:t>
            </w:r>
          </w:p>
          <w:p w:rsidR="00D40618" w:rsidRPr="00DA68C1" w:rsidRDefault="00D40618" w:rsidP="00A50E0D">
            <w:pPr>
              <w:rPr>
                <w:szCs w:val="26"/>
              </w:rPr>
            </w:pPr>
            <w:r w:rsidRPr="00DA68C1">
              <w:rPr>
                <w:szCs w:val="26"/>
              </w:rPr>
              <w:t>231 West Lima Street</w:t>
            </w:r>
          </w:p>
          <w:p w:rsidR="00D40618" w:rsidRPr="00DA68C1" w:rsidRDefault="00D40618" w:rsidP="00A50E0D">
            <w:pPr>
              <w:rPr>
                <w:szCs w:val="26"/>
              </w:rPr>
            </w:pPr>
            <w:r w:rsidRPr="00DA68C1">
              <w:rPr>
                <w:szCs w:val="26"/>
              </w:rPr>
              <w:t>Findlay, OH  45840</w:t>
            </w:r>
          </w:p>
          <w:p w:rsidR="00D40618" w:rsidRPr="00FE3960" w:rsidRDefault="00FF7544" w:rsidP="00A50E0D">
            <w:pPr>
              <w:rPr>
                <w:rStyle w:val="Hyperlink"/>
                <w:color w:val="002060"/>
              </w:rPr>
            </w:pPr>
            <w:hyperlink r:id="rId14" w:history="1">
              <w:r w:rsidR="00D40618" w:rsidRPr="00FE3960">
                <w:rPr>
                  <w:rStyle w:val="Hyperlink"/>
                  <w:color w:val="002060"/>
                  <w:szCs w:val="26"/>
                </w:rPr>
                <w:t>cmooney@ohiopartners.org</w:t>
              </w:r>
            </w:hyperlink>
          </w:p>
          <w:p w:rsidR="00DA68C1" w:rsidRPr="00FE3960" w:rsidRDefault="00FF7544" w:rsidP="00A50E0D">
            <w:pPr>
              <w:rPr>
                <w:rStyle w:val="Hyperlink"/>
                <w:color w:val="002060"/>
              </w:rPr>
            </w:pPr>
            <w:hyperlink r:id="rId15" w:history="1">
              <w:r w:rsidR="00DA68C1" w:rsidRPr="00FE3960">
                <w:rPr>
                  <w:rStyle w:val="Hyperlink"/>
                  <w:color w:val="002060"/>
                  <w:szCs w:val="26"/>
                </w:rPr>
                <w:t>drinebolt@ohiopartners.org</w:t>
              </w:r>
            </w:hyperlink>
          </w:p>
          <w:p w:rsidR="00FE3960" w:rsidRDefault="00FE3960" w:rsidP="00A50E0D">
            <w:pPr>
              <w:rPr>
                <w:szCs w:val="26"/>
              </w:rPr>
            </w:pPr>
          </w:p>
          <w:p w:rsidR="00D40618" w:rsidRPr="00DA68C1" w:rsidRDefault="00D40618" w:rsidP="00A50E0D">
            <w:pPr>
              <w:rPr>
                <w:szCs w:val="26"/>
              </w:rPr>
            </w:pPr>
            <w:r w:rsidRPr="00DA68C1">
              <w:rPr>
                <w:szCs w:val="26"/>
              </w:rPr>
              <w:lastRenderedPageBreak/>
              <w:t>Dane Stinson</w:t>
            </w:r>
          </w:p>
          <w:p w:rsidR="00D40618" w:rsidRPr="00DA68C1" w:rsidRDefault="00D40618" w:rsidP="00A50E0D">
            <w:pPr>
              <w:rPr>
                <w:szCs w:val="26"/>
              </w:rPr>
            </w:pPr>
            <w:r w:rsidRPr="00DA68C1">
              <w:rPr>
                <w:szCs w:val="26"/>
              </w:rPr>
              <w:t>Bricker &amp; Eckler</w:t>
            </w:r>
          </w:p>
          <w:p w:rsidR="00D40618" w:rsidRPr="00DA68C1" w:rsidRDefault="00D40618" w:rsidP="00A50E0D">
            <w:pPr>
              <w:rPr>
                <w:szCs w:val="26"/>
              </w:rPr>
            </w:pPr>
            <w:r w:rsidRPr="00DA68C1">
              <w:rPr>
                <w:szCs w:val="26"/>
              </w:rPr>
              <w:t>100 South Third Street</w:t>
            </w:r>
          </w:p>
          <w:p w:rsidR="00D40618" w:rsidRPr="00DA68C1" w:rsidRDefault="00D40618" w:rsidP="00A50E0D">
            <w:pPr>
              <w:rPr>
                <w:szCs w:val="26"/>
              </w:rPr>
            </w:pPr>
            <w:r w:rsidRPr="00DA68C1">
              <w:rPr>
                <w:szCs w:val="26"/>
              </w:rPr>
              <w:t>Columbus, OH  43215</w:t>
            </w:r>
          </w:p>
          <w:p w:rsidR="00D40618" w:rsidRPr="00FE3960" w:rsidRDefault="00FF7544" w:rsidP="00A50E0D">
            <w:pPr>
              <w:rPr>
                <w:rStyle w:val="Hyperlink"/>
                <w:color w:val="002060"/>
              </w:rPr>
            </w:pPr>
            <w:hyperlink r:id="rId16" w:history="1">
              <w:r w:rsidR="00D40618" w:rsidRPr="00FE3960">
                <w:rPr>
                  <w:rStyle w:val="Hyperlink"/>
                  <w:color w:val="002060"/>
                  <w:szCs w:val="26"/>
                </w:rPr>
                <w:t>dstinson@bricker.com</w:t>
              </w:r>
            </w:hyperlink>
          </w:p>
          <w:p w:rsidR="00D40618" w:rsidRPr="00DA68C1" w:rsidRDefault="00D40618" w:rsidP="00A50E0D">
            <w:pPr>
              <w:rPr>
                <w:szCs w:val="26"/>
              </w:rPr>
            </w:pPr>
          </w:p>
          <w:p w:rsidR="00D40618" w:rsidRPr="00DA68C1" w:rsidRDefault="00DA68C1" w:rsidP="00A50E0D">
            <w:pPr>
              <w:rPr>
                <w:szCs w:val="26"/>
              </w:rPr>
            </w:pPr>
            <w:r w:rsidRPr="00DA68C1">
              <w:rPr>
                <w:szCs w:val="26"/>
              </w:rPr>
              <w:t>Michael J. Schuler</w:t>
            </w:r>
          </w:p>
          <w:p w:rsidR="00DA68C1" w:rsidRPr="00DA68C1" w:rsidRDefault="00DA68C1" w:rsidP="00A50E0D">
            <w:pPr>
              <w:rPr>
                <w:szCs w:val="26"/>
              </w:rPr>
            </w:pPr>
            <w:r w:rsidRPr="00DA68C1">
              <w:rPr>
                <w:szCs w:val="26"/>
              </w:rPr>
              <w:t>The Dayton Power and Light Company</w:t>
            </w:r>
          </w:p>
          <w:p w:rsidR="00DA68C1" w:rsidRPr="00DA68C1" w:rsidRDefault="00DA68C1" w:rsidP="00A50E0D">
            <w:pPr>
              <w:rPr>
                <w:szCs w:val="26"/>
              </w:rPr>
            </w:pPr>
            <w:r w:rsidRPr="00DA68C1">
              <w:rPr>
                <w:szCs w:val="26"/>
              </w:rPr>
              <w:t>1065 Woodman Drive</w:t>
            </w:r>
          </w:p>
          <w:p w:rsidR="00DA68C1" w:rsidRPr="00DA68C1" w:rsidRDefault="00DA68C1" w:rsidP="00A50E0D">
            <w:pPr>
              <w:rPr>
                <w:szCs w:val="26"/>
              </w:rPr>
            </w:pPr>
            <w:r w:rsidRPr="00DA68C1">
              <w:rPr>
                <w:szCs w:val="26"/>
              </w:rPr>
              <w:t>Dayton, OH  45432</w:t>
            </w:r>
          </w:p>
          <w:p w:rsidR="00DA68C1" w:rsidRPr="00FE3960" w:rsidRDefault="00FF7544" w:rsidP="00A50E0D">
            <w:pPr>
              <w:rPr>
                <w:color w:val="002060"/>
                <w:u w:val="single"/>
              </w:rPr>
            </w:pPr>
            <w:hyperlink r:id="rId17" w:history="1">
              <w:r w:rsidR="00DA68C1" w:rsidRPr="00FE3960">
                <w:rPr>
                  <w:rStyle w:val="Hyperlink"/>
                  <w:color w:val="002060"/>
                  <w:szCs w:val="26"/>
                </w:rPr>
                <w:t>michael.schuler@aes.com</w:t>
              </w:r>
            </w:hyperlink>
          </w:p>
        </w:tc>
        <w:tc>
          <w:tcPr>
            <w:tcW w:w="4708" w:type="dxa"/>
          </w:tcPr>
          <w:p w:rsidR="00A50E0D" w:rsidRPr="00DA68C1" w:rsidRDefault="00A50E0D" w:rsidP="00A50E0D">
            <w:pPr>
              <w:rPr>
                <w:szCs w:val="26"/>
              </w:rPr>
            </w:pPr>
            <w:r w:rsidRPr="00DA68C1">
              <w:rPr>
                <w:szCs w:val="26"/>
              </w:rPr>
              <w:lastRenderedPageBreak/>
              <w:t>Samuel C. Randazzo</w:t>
            </w:r>
          </w:p>
          <w:p w:rsidR="00A50E0D" w:rsidRPr="00DA68C1" w:rsidRDefault="00A50E0D" w:rsidP="00A50E0D">
            <w:pPr>
              <w:rPr>
                <w:szCs w:val="26"/>
              </w:rPr>
            </w:pPr>
            <w:r w:rsidRPr="00DA68C1">
              <w:rPr>
                <w:szCs w:val="26"/>
              </w:rPr>
              <w:t>Frank P. Darr</w:t>
            </w:r>
          </w:p>
          <w:p w:rsidR="00A50E0D" w:rsidRPr="00DA68C1" w:rsidRDefault="00A50E0D" w:rsidP="00A50E0D">
            <w:pPr>
              <w:rPr>
                <w:szCs w:val="26"/>
              </w:rPr>
            </w:pPr>
            <w:r w:rsidRPr="00DA68C1">
              <w:rPr>
                <w:szCs w:val="26"/>
              </w:rPr>
              <w:t>Matthew R. Pritchard</w:t>
            </w:r>
          </w:p>
          <w:p w:rsidR="00A50E0D" w:rsidRPr="00DA68C1" w:rsidRDefault="00A50E0D" w:rsidP="00A50E0D">
            <w:pPr>
              <w:rPr>
                <w:szCs w:val="26"/>
              </w:rPr>
            </w:pPr>
            <w:r w:rsidRPr="00DA68C1">
              <w:rPr>
                <w:szCs w:val="26"/>
              </w:rPr>
              <w:t>McNees Wallace &amp; Nurick</w:t>
            </w:r>
          </w:p>
          <w:p w:rsidR="00A50E0D" w:rsidRPr="00DA68C1" w:rsidRDefault="00A50E0D" w:rsidP="00A50E0D">
            <w:pPr>
              <w:rPr>
                <w:szCs w:val="26"/>
              </w:rPr>
            </w:pPr>
            <w:r w:rsidRPr="00DA68C1">
              <w:rPr>
                <w:szCs w:val="26"/>
              </w:rPr>
              <w:t>21 East State Street, 17</w:t>
            </w:r>
            <w:r w:rsidRPr="00DA68C1">
              <w:rPr>
                <w:szCs w:val="26"/>
                <w:vertAlign w:val="superscript"/>
              </w:rPr>
              <w:t>th</w:t>
            </w:r>
            <w:r w:rsidRPr="00DA68C1">
              <w:rPr>
                <w:szCs w:val="26"/>
              </w:rPr>
              <w:t xml:space="preserve"> Floor</w:t>
            </w:r>
          </w:p>
          <w:p w:rsidR="00A50E0D" w:rsidRPr="00DA68C1" w:rsidRDefault="00A50E0D" w:rsidP="00A50E0D">
            <w:pPr>
              <w:rPr>
                <w:szCs w:val="26"/>
              </w:rPr>
            </w:pPr>
            <w:r w:rsidRPr="00DA68C1">
              <w:rPr>
                <w:szCs w:val="26"/>
              </w:rPr>
              <w:t>Columbus, OH  43215</w:t>
            </w:r>
          </w:p>
          <w:p w:rsidR="00A50E0D" w:rsidRPr="00FE3960" w:rsidRDefault="00FF7544" w:rsidP="00A50E0D">
            <w:pPr>
              <w:rPr>
                <w:rStyle w:val="Hyperlink"/>
                <w:color w:val="002060"/>
              </w:rPr>
            </w:pPr>
            <w:hyperlink r:id="rId18" w:history="1">
              <w:r w:rsidR="00A50E0D" w:rsidRPr="00FE3960">
                <w:rPr>
                  <w:rStyle w:val="Hyperlink"/>
                  <w:color w:val="002060"/>
                  <w:szCs w:val="26"/>
                </w:rPr>
                <w:t>sam@mwncmh.com</w:t>
              </w:r>
            </w:hyperlink>
          </w:p>
          <w:p w:rsidR="00A50E0D" w:rsidRPr="00FE3960" w:rsidRDefault="00FF7544" w:rsidP="00A50E0D">
            <w:pPr>
              <w:rPr>
                <w:rStyle w:val="Hyperlink"/>
                <w:color w:val="002060"/>
              </w:rPr>
            </w:pPr>
            <w:hyperlink r:id="rId19" w:history="1">
              <w:r w:rsidR="00A50E0D" w:rsidRPr="00FE3960">
                <w:rPr>
                  <w:rStyle w:val="Hyperlink"/>
                  <w:color w:val="002060"/>
                  <w:szCs w:val="26"/>
                </w:rPr>
                <w:t>fdarr@mwncmh.com</w:t>
              </w:r>
            </w:hyperlink>
          </w:p>
          <w:p w:rsidR="00A50E0D" w:rsidRPr="00FE3960" w:rsidRDefault="00FF7544" w:rsidP="00A50E0D">
            <w:pPr>
              <w:rPr>
                <w:rStyle w:val="Hyperlink"/>
                <w:color w:val="002060"/>
              </w:rPr>
            </w:pPr>
            <w:hyperlink r:id="rId20" w:history="1">
              <w:r w:rsidR="00A50E0D" w:rsidRPr="00FE3960">
                <w:rPr>
                  <w:rStyle w:val="Hyperlink"/>
                  <w:color w:val="002060"/>
                  <w:szCs w:val="26"/>
                </w:rPr>
                <w:t>mpritchard@mwncmh.com</w:t>
              </w:r>
            </w:hyperlink>
          </w:p>
          <w:p w:rsidR="00A50E0D" w:rsidRPr="00DA68C1" w:rsidRDefault="00A50E0D" w:rsidP="00A50E0D">
            <w:pPr>
              <w:rPr>
                <w:szCs w:val="26"/>
              </w:rPr>
            </w:pPr>
          </w:p>
          <w:p w:rsidR="00A50E0D" w:rsidRPr="00DA68C1" w:rsidRDefault="00D40618" w:rsidP="00A50E0D">
            <w:pPr>
              <w:rPr>
                <w:szCs w:val="26"/>
              </w:rPr>
            </w:pPr>
            <w:r w:rsidRPr="00DA68C1">
              <w:rPr>
                <w:szCs w:val="26"/>
              </w:rPr>
              <w:t>Amy B. spiller</w:t>
            </w:r>
          </w:p>
          <w:p w:rsidR="00D40618" w:rsidRPr="00DA68C1" w:rsidRDefault="00D40618" w:rsidP="00A50E0D">
            <w:pPr>
              <w:rPr>
                <w:szCs w:val="26"/>
              </w:rPr>
            </w:pPr>
            <w:r w:rsidRPr="00DA68C1">
              <w:rPr>
                <w:szCs w:val="26"/>
              </w:rPr>
              <w:t>Elizabeth H. Watts</w:t>
            </w:r>
          </w:p>
          <w:p w:rsidR="00D40618" w:rsidRPr="00DA68C1" w:rsidRDefault="00D40618" w:rsidP="00A50E0D">
            <w:pPr>
              <w:rPr>
                <w:szCs w:val="26"/>
              </w:rPr>
            </w:pPr>
            <w:r w:rsidRPr="00DA68C1">
              <w:rPr>
                <w:szCs w:val="26"/>
              </w:rPr>
              <w:t>Duke Energy Ohio</w:t>
            </w:r>
            <w:r w:rsidRPr="00DA68C1">
              <w:rPr>
                <w:szCs w:val="26"/>
              </w:rPr>
              <w:br/>
              <w:t>139 East Fourth Street</w:t>
            </w:r>
          </w:p>
          <w:p w:rsidR="00D40618" w:rsidRPr="00DA68C1" w:rsidRDefault="00D40618" w:rsidP="00A50E0D">
            <w:pPr>
              <w:rPr>
                <w:szCs w:val="26"/>
              </w:rPr>
            </w:pPr>
            <w:r w:rsidRPr="00DA68C1">
              <w:rPr>
                <w:szCs w:val="26"/>
              </w:rPr>
              <w:t>P.O. Box 960</w:t>
            </w:r>
          </w:p>
          <w:p w:rsidR="00D40618" w:rsidRPr="00DA68C1" w:rsidRDefault="00D40618" w:rsidP="00A50E0D">
            <w:pPr>
              <w:rPr>
                <w:szCs w:val="26"/>
              </w:rPr>
            </w:pPr>
            <w:r w:rsidRPr="00DA68C1">
              <w:rPr>
                <w:szCs w:val="26"/>
              </w:rPr>
              <w:t>Cincinnati, OH  45201</w:t>
            </w:r>
          </w:p>
          <w:p w:rsidR="00D40618" w:rsidRPr="00FE3960" w:rsidRDefault="00FF7544" w:rsidP="00A50E0D">
            <w:pPr>
              <w:rPr>
                <w:color w:val="002060"/>
                <w:szCs w:val="26"/>
              </w:rPr>
            </w:pPr>
            <w:hyperlink r:id="rId21" w:history="1">
              <w:r w:rsidR="00D40618" w:rsidRPr="00FE3960">
                <w:rPr>
                  <w:rStyle w:val="Hyperlink"/>
                  <w:color w:val="002060"/>
                  <w:szCs w:val="26"/>
                </w:rPr>
                <w:t>amy.spiller@duke-energy.com</w:t>
              </w:r>
            </w:hyperlink>
          </w:p>
          <w:p w:rsidR="00D40618" w:rsidRPr="00FE3960" w:rsidRDefault="00FF7544" w:rsidP="00A50E0D">
            <w:pPr>
              <w:rPr>
                <w:color w:val="002060"/>
                <w:szCs w:val="26"/>
              </w:rPr>
            </w:pPr>
            <w:hyperlink r:id="rId22" w:history="1">
              <w:r w:rsidR="00D40618" w:rsidRPr="00FE3960">
                <w:rPr>
                  <w:rStyle w:val="Hyperlink"/>
                  <w:color w:val="002060"/>
                  <w:szCs w:val="26"/>
                </w:rPr>
                <w:t>elizabeth.watts@duke-energy.com</w:t>
              </w:r>
            </w:hyperlink>
          </w:p>
          <w:p w:rsidR="00D40618" w:rsidRPr="00DA68C1" w:rsidRDefault="00D40618" w:rsidP="00A50E0D">
            <w:pPr>
              <w:rPr>
                <w:szCs w:val="26"/>
              </w:rPr>
            </w:pPr>
          </w:p>
          <w:p w:rsidR="00D40618" w:rsidRPr="00DA68C1" w:rsidRDefault="00D40618" w:rsidP="00A50E0D">
            <w:pPr>
              <w:rPr>
                <w:szCs w:val="26"/>
              </w:rPr>
            </w:pPr>
            <w:r w:rsidRPr="00DA68C1">
              <w:rPr>
                <w:szCs w:val="26"/>
              </w:rPr>
              <w:t>Terry L. Etter</w:t>
            </w:r>
          </w:p>
          <w:p w:rsidR="00D40618" w:rsidRPr="00DA68C1" w:rsidRDefault="00D40618" w:rsidP="00A50E0D">
            <w:pPr>
              <w:rPr>
                <w:szCs w:val="26"/>
              </w:rPr>
            </w:pPr>
            <w:r w:rsidRPr="00DA68C1">
              <w:rPr>
                <w:szCs w:val="26"/>
              </w:rPr>
              <w:t>Ajay Kumar</w:t>
            </w:r>
          </w:p>
          <w:p w:rsidR="00D40618" w:rsidRPr="00DA68C1" w:rsidRDefault="00D40618" w:rsidP="00A50E0D">
            <w:pPr>
              <w:rPr>
                <w:szCs w:val="26"/>
              </w:rPr>
            </w:pPr>
            <w:r w:rsidRPr="00DA68C1">
              <w:rPr>
                <w:szCs w:val="26"/>
              </w:rPr>
              <w:t>Christopher Healey</w:t>
            </w:r>
          </w:p>
          <w:p w:rsidR="00D40618" w:rsidRPr="00DA68C1" w:rsidRDefault="00D40618" w:rsidP="00A50E0D">
            <w:pPr>
              <w:rPr>
                <w:szCs w:val="26"/>
              </w:rPr>
            </w:pPr>
            <w:r w:rsidRPr="00DA68C1">
              <w:rPr>
                <w:szCs w:val="26"/>
              </w:rPr>
              <w:t>Assistant Consumers’ Counsel</w:t>
            </w:r>
          </w:p>
          <w:p w:rsidR="00D40618" w:rsidRPr="00DA68C1" w:rsidRDefault="00D40618" w:rsidP="00A50E0D">
            <w:pPr>
              <w:rPr>
                <w:szCs w:val="26"/>
              </w:rPr>
            </w:pPr>
            <w:r w:rsidRPr="00DA68C1">
              <w:rPr>
                <w:szCs w:val="26"/>
              </w:rPr>
              <w:t>Office of the Ohio Consumers’ Counsel</w:t>
            </w:r>
          </w:p>
          <w:p w:rsidR="00D40618" w:rsidRPr="00DA68C1" w:rsidRDefault="00D40618" w:rsidP="00A50E0D">
            <w:pPr>
              <w:rPr>
                <w:szCs w:val="26"/>
              </w:rPr>
            </w:pPr>
            <w:r w:rsidRPr="00DA68C1">
              <w:rPr>
                <w:szCs w:val="26"/>
              </w:rPr>
              <w:t>10 West Broad Street, Suite 1800</w:t>
            </w:r>
          </w:p>
          <w:p w:rsidR="00D40618" w:rsidRPr="00DA68C1" w:rsidRDefault="00D40618" w:rsidP="00A50E0D">
            <w:pPr>
              <w:rPr>
                <w:szCs w:val="26"/>
              </w:rPr>
            </w:pPr>
            <w:r w:rsidRPr="00DA68C1">
              <w:rPr>
                <w:szCs w:val="26"/>
              </w:rPr>
              <w:t>Columbus, OH  43215-3485</w:t>
            </w:r>
          </w:p>
          <w:p w:rsidR="00D40618" w:rsidRPr="00FE3960" w:rsidRDefault="00FF7544" w:rsidP="00A50E0D">
            <w:pPr>
              <w:rPr>
                <w:rStyle w:val="Hyperlink"/>
                <w:color w:val="002060"/>
              </w:rPr>
            </w:pPr>
            <w:hyperlink r:id="rId23" w:history="1">
              <w:r w:rsidR="00D40618" w:rsidRPr="00FE3960">
                <w:rPr>
                  <w:rStyle w:val="Hyperlink"/>
                  <w:color w:val="002060"/>
                  <w:szCs w:val="26"/>
                </w:rPr>
                <w:t>terry.etter@occ.ohio.gov</w:t>
              </w:r>
            </w:hyperlink>
          </w:p>
          <w:p w:rsidR="00D40618" w:rsidRPr="00FE3960" w:rsidRDefault="00FF7544" w:rsidP="00A50E0D">
            <w:pPr>
              <w:rPr>
                <w:rStyle w:val="Hyperlink"/>
                <w:color w:val="002060"/>
              </w:rPr>
            </w:pPr>
            <w:hyperlink r:id="rId24" w:history="1">
              <w:r w:rsidR="00D40618" w:rsidRPr="00FE3960">
                <w:rPr>
                  <w:rStyle w:val="Hyperlink"/>
                  <w:color w:val="002060"/>
                  <w:szCs w:val="26"/>
                </w:rPr>
                <w:t>ajay.kumar@occ.ohio.gov</w:t>
              </w:r>
            </w:hyperlink>
          </w:p>
          <w:p w:rsidR="00D40618" w:rsidRPr="00FE3960" w:rsidRDefault="00FF7544" w:rsidP="00A50E0D">
            <w:pPr>
              <w:rPr>
                <w:rStyle w:val="Hyperlink"/>
                <w:color w:val="002060"/>
              </w:rPr>
            </w:pPr>
            <w:hyperlink r:id="rId25" w:history="1">
              <w:r w:rsidR="00D40618" w:rsidRPr="00FE3960">
                <w:rPr>
                  <w:rStyle w:val="Hyperlink"/>
                  <w:color w:val="002060"/>
                  <w:szCs w:val="26"/>
                </w:rPr>
                <w:t>christopher.healey@occ.ohio.gov</w:t>
              </w:r>
            </w:hyperlink>
          </w:p>
          <w:p w:rsidR="00FE3960" w:rsidRDefault="00FE3960" w:rsidP="00A50E0D">
            <w:pPr>
              <w:rPr>
                <w:szCs w:val="26"/>
              </w:rPr>
            </w:pPr>
          </w:p>
          <w:p w:rsidR="00D40618" w:rsidRPr="00DA68C1" w:rsidRDefault="00D40618" w:rsidP="00A50E0D">
            <w:pPr>
              <w:rPr>
                <w:szCs w:val="26"/>
              </w:rPr>
            </w:pPr>
            <w:r w:rsidRPr="00DA68C1">
              <w:rPr>
                <w:szCs w:val="26"/>
              </w:rPr>
              <w:lastRenderedPageBreak/>
              <w:t>Scott M. Howard</w:t>
            </w:r>
          </w:p>
          <w:p w:rsidR="00D40618" w:rsidRPr="00DA68C1" w:rsidRDefault="00D40618" w:rsidP="00A50E0D">
            <w:pPr>
              <w:rPr>
                <w:szCs w:val="26"/>
              </w:rPr>
            </w:pPr>
            <w:r w:rsidRPr="00DA68C1">
              <w:rPr>
                <w:szCs w:val="26"/>
              </w:rPr>
              <w:t>Gretchen L. Petrucci</w:t>
            </w:r>
          </w:p>
          <w:p w:rsidR="00D40618" w:rsidRPr="00DA68C1" w:rsidRDefault="00DA68C1" w:rsidP="00A50E0D">
            <w:pPr>
              <w:rPr>
                <w:szCs w:val="26"/>
              </w:rPr>
            </w:pPr>
            <w:r w:rsidRPr="00DA68C1">
              <w:rPr>
                <w:szCs w:val="26"/>
              </w:rPr>
              <w:t>Vorys Sater Seymour Pease</w:t>
            </w:r>
          </w:p>
          <w:p w:rsidR="00DA68C1" w:rsidRPr="00DA68C1" w:rsidRDefault="00DA68C1" w:rsidP="00A50E0D">
            <w:pPr>
              <w:rPr>
                <w:szCs w:val="26"/>
              </w:rPr>
            </w:pPr>
            <w:r w:rsidRPr="00DA68C1">
              <w:rPr>
                <w:szCs w:val="26"/>
              </w:rPr>
              <w:t>52 East Gay Street</w:t>
            </w:r>
          </w:p>
          <w:p w:rsidR="00DA68C1" w:rsidRPr="00DA68C1" w:rsidRDefault="00DA68C1" w:rsidP="00A50E0D">
            <w:pPr>
              <w:rPr>
                <w:szCs w:val="26"/>
              </w:rPr>
            </w:pPr>
            <w:r w:rsidRPr="00DA68C1">
              <w:rPr>
                <w:szCs w:val="26"/>
              </w:rPr>
              <w:t>P.O. Box 1008</w:t>
            </w:r>
          </w:p>
          <w:p w:rsidR="00DA68C1" w:rsidRPr="00DA68C1" w:rsidRDefault="00DA68C1" w:rsidP="00A50E0D">
            <w:pPr>
              <w:rPr>
                <w:szCs w:val="26"/>
              </w:rPr>
            </w:pPr>
            <w:r w:rsidRPr="00DA68C1">
              <w:rPr>
                <w:szCs w:val="26"/>
              </w:rPr>
              <w:t>Columbus, OH  43216-1008</w:t>
            </w:r>
          </w:p>
          <w:p w:rsidR="00DA68C1" w:rsidRPr="00FE3960" w:rsidRDefault="00FF7544" w:rsidP="00A50E0D">
            <w:pPr>
              <w:rPr>
                <w:rStyle w:val="Hyperlink"/>
                <w:color w:val="002060"/>
              </w:rPr>
            </w:pPr>
            <w:hyperlink r:id="rId26" w:history="1">
              <w:r w:rsidR="00DA68C1" w:rsidRPr="00FE3960">
                <w:rPr>
                  <w:rStyle w:val="Hyperlink"/>
                  <w:color w:val="002060"/>
                  <w:szCs w:val="26"/>
                </w:rPr>
                <w:t>smhoward@vorys.com</w:t>
              </w:r>
            </w:hyperlink>
          </w:p>
          <w:p w:rsidR="00DA68C1" w:rsidRPr="00FE3960" w:rsidRDefault="00FF7544" w:rsidP="00A50E0D">
            <w:pPr>
              <w:rPr>
                <w:color w:val="002060"/>
                <w:u w:val="single"/>
              </w:rPr>
            </w:pPr>
            <w:hyperlink r:id="rId27" w:history="1">
              <w:r w:rsidR="00DA68C1" w:rsidRPr="00FE3960">
                <w:rPr>
                  <w:rStyle w:val="Hyperlink"/>
                  <w:color w:val="002060"/>
                  <w:szCs w:val="26"/>
                </w:rPr>
                <w:t>glpetrucci@vorys.com</w:t>
              </w:r>
            </w:hyperlink>
          </w:p>
        </w:tc>
      </w:tr>
    </w:tbl>
    <w:p w:rsidR="00A50E0D" w:rsidRPr="00A50E0D" w:rsidRDefault="00A50E0D" w:rsidP="00A50E0D">
      <w:pPr>
        <w:spacing w:after="0" w:line="240" w:lineRule="auto"/>
        <w:ind w:left="-15"/>
        <w:rPr>
          <w:b/>
        </w:rPr>
      </w:pPr>
    </w:p>
    <w:sectPr w:rsidR="00A50E0D" w:rsidRPr="00A50E0D" w:rsidSect="00FE3960">
      <w:footerReference w:type="even" r:id="rId28"/>
      <w:footerReference w:type="default" r:id="rId29"/>
      <w:footerReference w:type="first" r:id="rId30"/>
      <w:pgSz w:w="12240" w:h="15840"/>
      <w:pgMar w:top="1448" w:right="1375" w:bottom="724" w:left="1440" w:header="720" w:footer="72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9B2" w:rsidRDefault="008269B2">
      <w:pPr>
        <w:spacing w:after="0" w:line="240" w:lineRule="auto"/>
      </w:pPr>
      <w:r>
        <w:separator/>
      </w:r>
    </w:p>
  </w:endnote>
  <w:endnote w:type="continuationSeparator" w:id="0">
    <w:p w:rsidR="008269B2" w:rsidRDefault="0082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60" w:rsidRDefault="00FE39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377129424"/>
      <w:docPartObj>
        <w:docPartGallery w:val="Page Numbers (Bottom of Page)"/>
        <w:docPartUnique/>
      </w:docPartObj>
    </w:sdtPr>
    <w:sdtEndPr>
      <w:rPr>
        <w:noProof/>
      </w:rPr>
    </w:sdtEndPr>
    <w:sdtContent>
      <w:p w:rsidR="00FE3960" w:rsidRPr="00FE3960" w:rsidRDefault="00FE3960" w:rsidP="00FE3960">
        <w:pPr>
          <w:pStyle w:val="Footer"/>
          <w:jc w:val="center"/>
          <w:rPr>
            <w:sz w:val="24"/>
            <w:szCs w:val="24"/>
          </w:rPr>
        </w:pPr>
        <w:r w:rsidRPr="00FE3960">
          <w:rPr>
            <w:sz w:val="24"/>
            <w:szCs w:val="24"/>
          </w:rPr>
          <w:fldChar w:fldCharType="begin"/>
        </w:r>
        <w:r w:rsidRPr="00FE3960">
          <w:rPr>
            <w:sz w:val="24"/>
            <w:szCs w:val="24"/>
          </w:rPr>
          <w:instrText xml:space="preserve"> PAGE   \* MERGEFORMAT </w:instrText>
        </w:r>
        <w:r w:rsidRPr="00FE3960">
          <w:rPr>
            <w:sz w:val="24"/>
            <w:szCs w:val="24"/>
          </w:rPr>
          <w:fldChar w:fldCharType="separate"/>
        </w:r>
        <w:r w:rsidR="00FF7544">
          <w:rPr>
            <w:noProof/>
            <w:sz w:val="24"/>
            <w:szCs w:val="24"/>
          </w:rPr>
          <w:t>3</w:t>
        </w:r>
        <w:r w:rsidRPr="00FE3960">
          <w:rPr>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60" w:rsidRDefault="00FE39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9B2" w:rsidRDefault="008269B2">
      <w:pPr>
        <w:spacing w:after="0" w:line="240" w:lineRule="auto"/>
      </w:pPr>
      <w:r>
        <w:separator/>
      </w:r>
    </w:p>
  </w:footnote>
  <w:footnote w:type="continuationSeparator" w:id="0">
    <w:p w:rsidR="008269B2" w:rsidRDefault="008269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20"/>
    <w:rsid w:val="000B5310"/>
    <w:rsid w:val="002706B9"/>
    <w:rsid w:val="004E128B"/>
    <w:rsid w:val="004E317D"/>
    <w:rsid w:val="005A165E"/>
    <w:rsid w:val="00751963"/>
    <w:rsid w:val="008269B2"/>
    <w:rsid w:val="00933C46"/>
    <w:rsid w:val="009B39B8"/>
    <w:rsid w:val="00A50E0D"/>
    <w:rsid w:val="00D058DE"/>
    <w:rsid w:val="00D40618"/>
    <w:rsid w:val="00DA68C1"/>
    <w:rsid w:val="00EA6862"/>
    <w:rsid w:val="00EE44EC"/>
    <w:rsid w:val="00F44520"/>
    <w:rsid w:val="00FE3960"/>
    <w:rsid w:val="00FF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0"/>
      <w:ind w:right="65"/>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0"/>
      <w:ind w:left="2581" w:hanging="10"/>
      <w:jc w:val="center"/>
      <w:outlineLvl w:val="2"/>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6"/>
    </w:rPr>
  </w:style>
  <w:style w:type="table" w:styleId="TableGrid">
    <w:name w:val="Table Grid"/>
    <w:basedOn w:val="TableNormal"/>
    <w:uiPriority w:val="39"/>
    <w:rsid w:val="004E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28B"/>
    <w:rPr>
      <w:color w:val="0563C1" w:themeColor="hyperlink"/>
      <w:u w:val="single"/>
    </w:rPr>
  </w:style>
  <w:style w:type="paragraph" w:styleId="Header">
    <w:name w:val="header"/>
    <w:basedOn w:val="Normal"/>
    <w:link w:val="HeaderChar"/>
    <w:uiPriority w:val="99"/>
    <w:unhideWhenUsed/>
    <w:rsid w:val="00FE3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960"/>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FE3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960"/>
    <w:rPr>
      <w:rFonts w:ascii="Times New Roman" w:eastAsia="Times New Roman" w:hAnsi="Times New Roman" w:cs="Times New Roman"/>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0"/>
      <w:ind w:right="65"/>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0"/>
      <w:ind w:left="2581" w:hanging="10"/>
      <w:jc w:val="center"/>
      <w:outlineLvl w:val="2"/>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6"/>
    </w:rPr>
  </w:style>
  <w:style w:type="table" w:styleId="TableGrid">
    <w:name w:val="Table Grid"/>
    <w:basedOn w:val="TableNormal"/>
    <w:uiPriority w:val="39"/>
    <w:rsid w:val="004E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28B"/>
    <w:rPr>
      <w:color w:val="0563C1" w:themeColor="hyperlink"/>
      <w:u w:val="single"/>
    </w:rPr>
  </w:style>
  <w:style w:type="paragraph" w:styleId="Header">
    <w:name w:val="header"/>
    <w:basedOn w:val="Normal"/>
    <w:link w:val="HeaderChar"/>
    <w:uiPriority w:val="99"/>
    <w:unhideWhenUsed/>
    <w:rsid w:val="00FE3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960"/>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FE3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960"/>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5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mas.mcnamee@ohioattorneygeneral.gov" TargetMode="External"/><Relationship Id="rId13" Type="http://schemas.openxmlformats.org/officeDocument/2006/relationships/hyperlink" Target="mailto:mswhite@igsenergy.com" TargetMode="External"/><Relationship Id="rId18" Type="http://schemas.openxmlformats.org/officeDocument/2006/relationships/hyperlink" Target="mailto:sam@mwncmh.com" TargetMode="External"/><Relationship Id="rId26" Type="http://schemas.openxmlformats.org/officeDocument/2006/relationships/hyperlink" Target="mailto:smhoward@vorys.com" TargetMode="External"/><Relationship Id="rId3" Type="http://schemas.openxmlformats.org/officeDocument/2006/relationships/settings" Target="settings.xml"/><Relationship Id="rId21" Type="http://schemas.openxmlformats.org/officeDocument/2006/relationships/hyperlink" Target="mailto:amy.spiller@duke-energy.com" TargetMode="External"/><Relationship Id="rId7" Type="http://schemas.openxmlformats.org/officeDocument/2006/relationships/hyperlink" Target="mailto:thomas.mcnamee@ohioattorneygeneral.gov" TargetMode="External"/><Relationship Id="rId12" Type="http://schemas.openxmlformats.org/officeDocument/2006/relationships/hyperlink" Target="mailto:joliker@igsenergy.com" TargetMode="External"/><Relationship Id="rId17" Type="http://schemas.openxmlformats.org/officeDocument/2006/relationships/hyperlink" Target="mailto:michael.schuler@aes.com" TargetMode="External"/><Relationship Id="rId25" Type="http://schemas.openxmlformats.org/officeDocument/2006/relationships/hyperlink" Target="mailto:christopher.healey@occ.ohio.gov" TargetMode="External"/><Relationship Id="rId2" Type="http://schemas.microsoft.com/office/2007/relationships/stylesWithEffects" Target="stylesWithEffects.xml"/><Relationship Id="rId16" Type="http://schemas.openxmlformats.org/officeDocument/2006/relationships/hyperlink" Target="mailto:dstinson@bricker.com" TargetMode="External"/><Relationship Id="rId20" Type="http://schemas.openxmlformats.org/officeDocument/2006/relationships/hyperlink" Target="mailto:mpritchard@mwncmh.com"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tnourse@aep.com" TargetMode="External"/><Relationship Id="rId24" Type="http://schemas.openxmlformats.org/officeDocument/2006/relationships/hyperlink" Target="mailto:ajay.kumar@occ.ohio.gov"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rinebolt@ohiopartners.org" TargetMode="External"/><Relationship Id="rId23" Type="http://schemas.openxmlformats.org/officeDocument/2006/relationships/hyperlink" Target="mailto:terry.etter@occ.ohio.gov" TargetMode="External"/><Relationship Id="rId28" Type="http://schemas.openxmlformats.org/officeDocument/2006/relationships/footer" Target="footer1.xml"/><Relationship Id="rId10" Type="http://schemas.openxmlformats.org/officeDocument/2006/relationships/hyperlink" Target="mailto:scasto@firstenergycorp.com" TargetMode="External"/><Relationship Id="rId19" Type="http://schemas.openxmlformats.org/officeDocument/2006/relationships/hyperlink" Target="mailto:fdarr@mwncmh.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rkj@firstenergycorp.com" TargetMode="External"/><Relationship Id="rId14" Type="http://schemas.openxmlformats.org/officeDocument/2006/relationships/hyperlink" Target="mailto:cmooney@ohiopartners.org" TargetMode="External"/><Relationship Id="rId22" Type="http://schemas.openxmlformats.org/officeDocument/2006/relationships/hyperlink" Target="mailto:elizabeth.watts@duke-energy.com" TargetMode="External"/><Relationship Id="rId27" Type="http://schemas.openxmlformats.org/officeDocument/2006/relationships/hyperlink" Target="mailto:glpetrucci@vorys.com"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Tonnetta</dc:creator>
  <cp:lastModifiedBy>Kim Keeton</cp:lastModifiedBy>
  <cp:revision>4</cp:revision>
  <dcterms:created xsi:type="dcterms:W3CDTF">2016-05-11T11:46:00Z</dcterms:created>
  <dcterms:modified xsi:type="dcterms:W3CDTF">2016-05-11T17:28:00Z</dcterms:modified>
</cp:coreProperties>
</file>