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B71EE7">
      <w:pPr>
        <w:pStyle w:val="BodyText"/>
        <w:spacing w:before="69"/>
      </w:pPr>
      <w:r>
        <w:rPr>
          <w:spacing w:val="-3"/>
        </w:rPr>
        <w:t>April 15</w:t>
      </w:r>
      <w:r w:rsidR="00CE22E4">
        <w:rPr>
          <w:spacing w:val="-3"/>
        </w:rPr>
        <w:t>, 2019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 w:rsidR="00B71EE7">
        <w:rPr>
          <w:spacing w:val="-4"/>
        </w:rPr>
        <w:t>19-121-GA-UNC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CE22E4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CE22E4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0F37DE">
              <w:rPr>
                <w:rFonts w:ascii="Times New Roman"/>
                <w:spacing w:val="-4"/>
                <w:sz w:val="24"/>
              </w:rPr>
              <w:t>Eighty-Six</w:t>
            </w:r>
            <w:r w:rsidR="00303582">
              <w:rPr>
                <w:rFonts w:ascii="Times New Roman"/>
                <w:spacing w:val="-4"/>
                <w:sz w:val="24"/>
              </w:rPr>
              <w:t>th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66508" w:rsidTr="00CE22E4">
        <w:trPr>
          <w:trHeight w:hRule="exact" w:val="594"/>
        </w:trPr>
        <w:tc>
          <w:tcPr>
            <w:tcW w:w="1146" w:type="dxa"/>
          </w:tcPr>
          <w:p w:rsidR="00B6650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Pr="00705343" w:rsidRDefault="000F37DE" w:rsidP="00705343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Two Hundred and Twenty-Third</w:t>
            </w:r>
            <w:r w:rsidR="00B66508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B66508" w:rsidRDefault="00B66508" w:rsidP="00A67198"/>
        </w:tc>
        <w:tc>
          <w:tcPr>
            <w:tcW w:w="4360" w:type="dxa"/>
            <w:vAlign w:val="bottom"/>
          </w:tcPr>
          <w:p w:rsidR="00B66508" w:rsidRDefault="00B6650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0F37DE">
              <w:rPr>
                <w:rFonts w:ascii="Times New Roman"/>
                <w:spacing w:val="-5"/>
                <w:sz w:val="24"/>
              </w:rPr>
              <w:t>and Seven</w:t>
            </w:r>
            <w:r w:rsidR="00AC177E">
              <w:rPr>
                <w:rFonts w:ascii="Times New Roman"/>
                <w:spacing w:val="-5"/>
                <w:sz w:val="24"/>
              </w:rPr>
              <w:t>teenth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0F37DE" w:rsidTr="00CE22E4">
        <w:trPr>
          <w:trHeight w:hRule="exact" w:val="270"/>
        </w:trPr>
        <w:tc>
          <w:tcPr>
            <w:tcW w:w="1146" w:type="dxa"/>
          </w:tcPr>
          <w:p w:rsidR="000F37DE" w:rsidRDefault="000F37DE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</w:tcPr>
          <w:p w:rsidR="000F37DE" w:rsidRDefault="000F37DE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Forty-Second Revised Sheet No. 30a</w:t>
            </w:r>
          </w:p>
        </w:tc>
        <w:tc>
          <w:tcPr>
            <w:tcW w:w="1142" w:type="dxa"/>
          </w:tcPr>
          <w:p w:rsidR="000F37DE" w:rsidRDefault="000F37DE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F37DE" w:rsidRDefault="000F37DE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</w:p>
        </w:tc>
      </w:tr>
      <w:tr w:rsidR="00003812" w:rsidTr="00CE22E4">
        <w:trPr>
          <w:trHeight w:hRule="exact" w:val="270"/>
        </w:trPr>
        <w:tc>
          <w:tcPr>
            <w:tcW w:w="1146" w:type="dxa"/>
          </w:tcPr>
          <w:p w:rsidR="00003812" w:rsidRPr="00705343" w:rsidRDefault="0000381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  <w:r w:rsidR="00CE22E4">
              <w:rPr>
                <w:rFonts w:ascii="Times New Roman"/>
                <w:sz w:val="24"/>
              </w:rPr>
              <w:t>I</w:t>
            </w:r>
          </w:p>
        </w:tc>
        <w:tc>
          <w:tcPr>
            <w:tcW w:w="3859" w:type="dxa"/>
          </w:tcPr>
          <w:p w:rsidR="00003812" w:rsidRPr="00705343" w:rsidRDefault="000F37DE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Seventy-Six</w:t>
            </w:r>
            <w:r w:rsidR="00303582">
              <w:rPr>
                <w:rFonts w:ascii="Times New Roman"/>
                <w:spacing w:val="-4"/>
                <w:sz w:val="24"/>
              </w:rPr>
              <w:t>th</w:t>
            </w:r>
            <w:r w:rsidR="00CE22E4"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003812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003812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  <w:tr w:rsidR="000F37DE" w:rsidTr="00CE22E4">
        <w:trPr>
          <w:trHeight w:hRule="exact" w:val="270"/>
        </w:trPr>
        <w:tc>
          <w:tcPr>
            <w:tcW w:w="1146" w:type="dxa"/>
          </w:tcPr>
          <w:p w:rsidR="000F37DE" w:rsidRDefault="000F37DE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3859" w:type="dxa"/>
          </w:tcPr>
          <w:p w:rsidR="000F37DE" w:rsidRDefault="000F37DE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Forty-Third Revised Sheet No. 29</w:t>
            </w:r>
          </w:p>
        </w:tc>
        <w:tc>
          <w:tcPr>
            <w:tcW w:w="1142" w:type="dxa"/>
          </w:tcPr>
          <w:p w:rsidR="000F37DE" w:rsidRDefault="000F37DE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of 11</w:t>
            </w:r>
          </w:p>
        </w:tc>
        <w:tc>
          <w:tcPr>
            <w:tcW w:w="4360" w:type="dxa"/>
          </w:tcPr>
          <w:p w:rsidR="000F37DE" w:rsidRDefault="000F37DE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CE22E4">
            <w:pPr>
              <w:pStyle w:val="TableParagraph"/>
              <w:spacing w:line="263" w:lineRule="exact"/>
              <w:ind w:left="105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FC4F25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35CF3" w:rsidP="00C153FB">
      <w:pPr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153FB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 w:rsidR="00D6383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B86">
        <w:rPr>
          <w:rFonts w:ascii="Times New Roman" w:eastAsia="Times New Roman" w:hAnsi="Times New Roman" w:cs="Times New Roman"/>
          <w:sz w:val="24"/>
          <w:szCs w:val="24"/>
        </w:rPr>
        <w:t xml:space="preserve">this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D44B86">
        <w:rPr>
          <w:rFonts w:ascii="Times New Roman" w:eastAsia="Times New Roman" w:hAnsi="Times New Roman" w:cs="Times New Roman"/>
          <w:sz w:val="24"/>
          <w:szCs w:val="24"/>
        </w:rPr>
        <w:t xml:space="preserve">future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gas cost related filings will be filed in the applicable </w:t>
      </w:r>
      <w:r w:rsidR="00D6574A">
        <w:rPr>
          <w:rFonts w:ascii="Times New Roman" w:eastAsia="Times New Roman" w:hAnsi="Times New Roman" w:cs="Times New Roman"/>
          <w:sz w:val="24"/>
          <w:szCs w:val="24"/>
        </w:rPr>
        <w:t>annual YR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-121-GA-UNC docket.</w:t>
      </w:r>
    </w:p>
    <w:p w:rsidR="00B35CF3" w:rsidRPr="00C153FB" w:rsidRDefault="00B35CF3" w:rsidP="00C153FB">
      <w:pPr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0F37DE"/>
    <w:rsid w:val="00105D46"/>
    <w:rsid w:val="00175734"/>
    <w:rsid w:val="00285B1A"/>
    <w:rsid w:val="002A36C3"/>
    <w:rsid w:val="00303582"/>
    <w:rsid w:val="003475E8"/>
    <w:rsid w:val="003836BA"/>
    <w:rsid w:val="003A1243"/>
    <w:rsid w:val="00506380"/>
    <w:rsid w:val="00510478"/>
    <w:rsid w:val="005420D7"/>
    <w:rsid w:val="00693F47"/>
    <w:rsid w:val="00695CB7"/>
    <w:rsid w:val="006C48E2"/>
    <w:rsid w:val="00705343"/>
    <w:rsid w:val="00733B42"/>
    <w:rsid w:val="007830B1"/>
    <w:rsid w:val="007A0A0A"/>
    <w:rsid w:val="00832D14"/>
    <w:rsid w:val="008B4166"/>
    <w:rsid w:val="00921DEB"/>
    <w:rsid w:val="00960415"/>
    <w:rsid w:val="009E0A53"/>
    <w:rsid w:val="00A3625C"/>
    <w:rsid w:val="00A565ED"/>
    <w:rsid w:val="00A63F35"/>
    <w:rsid w:val="00A67198"/>
    <w:rsid w:val="00A90076"/>
    <w:rsid w:val="00AC177E"/>
    <w:rsid w:val="00B35CF3"/>
    <w:rsid w:val="00B66508"/>
    <w:rsid w:val="00B7188C"/>
    <w:rsid w:val="00B71EE7"/>
    <w:rsid w:val="00BA709F"/>
    <w:rsid w:val="00BC49C1"/>
    <w:rsid w:val="00BC4E3A"/>
    <w:rsid w:val="00BC6FB4"/>
    <w:rsid w:val="00BF0E91"/>
    <w:rsid w:val="00C153FB"/>
    <w:rsid w:val="00C85270"/>
    <w:rsid w:val="00C92D91"/>
    <w:rsid w:val="00CE22E4"/>
    <w:rsid w:val="00D357E9"/>
    <w:rsid w:val="00D44B86"/>
    <w:rsid w:val="00D63835"/>
    <w:rsid w:val="00D6574A"/>
    <w:rsid w:val="00D91F02"/>
    <w:rsid w:val="00DB505C"/>
    <w:rsid w:val="00E2567E"/>
    <w:rsid w:val="00E407BC"/>
    <w:rsid w:val="00E50A32"/>
    <w:rsid w:val="00EA3817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5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2</cp:revision>
  <dcterms:created xsi:type="dcterms:W3CDTF">2019-04-15T20:14:00Z</dcterms:created>
  <dcterms:modified xsi:type="dcterms:W3CDTF">2019-04-15T20:14:00Z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