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C24" w:rsidRDefault="005A6C24" w:rsidP="005A6C2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BEFORE</w:t>
      </w:r>
    </w:p>
    <w:p w:rsidR="005A6C24" w:rsidRDefault="005A6C24" w:rsidP="005A6C2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THE PUBLIC UTILITIES COMMISSION OF OHIO</w:t>
      </w:r>
    </w:p>
    <w:p w:rsidR="005A6C24" w:rsidRDefault="005A6C24" w:rsidP="005A6C24">
      <w:pPr>
        <w:spacing w:after="0" w:line="240" w:lineRule="auto"/>
        <w:rPr>
          <w:rFonts w:ascii="Times New Roman" w:hAnsi="Times New Roman" w:cs="Times New Roman"/>
          <w:b/>
          <w:sz w:val="24"/>
          <w:szCs w:val="24"/>
        </w:rPr>
      </w:pPr>
    </w:p>
    <w:p w:rsidR="005A6C24" w:rsidRDefault="005A6C24" w:rsidP="005A6C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the Matter of the Application of Duke</w:t>
      </w:r>
      <w:r>
        <w:rPr>
          <w:rFonts w:ascii="Times New Roman" w:hAnsi="Times New Roman" w:cs="Times New Roman"/>
          <w:sz w:val="24"/>
          <w:szCs w:val="24"/>
        </w:rPr>
        <w:tab/>
      </w:r>
      <w:r>
        <w:rPr>
          <w:rFonts w:ascii="Times New Roman" w:hAnsi="Times New Roman" w:cs="Times New Roman"/>
          <w:sz w:val="24"/>
          <w:szCs w:val="24"/>
        </w:rPr>
        <w:tab/>
        <w:t>)</w:t>
      </w:r>
    </w:p>
    <w:p w:rsidR="00581333" w:rsidRDefault="005A6C24" w:rsidP="005A6C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Energy Ohio, Inc., for </w:t>
      </w:r>
      <w:r w:rsidR="00581333">
        <w:rPr>
          <w:rFonts w:ascii="Times New Roman" w:hAnsi="Times New Roman" w:cs="Times New Roman"/>
          <w:sz w:val="24"/>
          <w:szCs w:val="24"/>
        </w:rPr>
        <w:t>an Adjustment</w:t>
      </w:r>
      <w:r w:rsidR="00581333">
        <w:rPr>
          <w:rFonts w:ascii="Times New Roman" w:hAnsi="Times New Roman" w:cs="Times New Roman"/>
          <w:sz w:val="24"/>
          <w:szCs w:val="24"/>
        </w:rPr>
        <w:tab/>
      </w:r>
      <w:r w:rsidR="00581333">
        <w:rPr>
          <w:rFonts w:ascii="Times New Roman" w:hAnsi="Times New Roman" w:cs="Times New Roman"/>
          <w:sz w:val="24"/>
          <w:szCs w:val="24"/>
        </w:rPr>
        <w:tab/>
      </w:r>
      <w:r w:rsidR="00147822">
        <w:rPr>
          <w:rFonts w:ascii="Times New Roman" w:hAnsi="Times New Roman" w:cs="Times New Roman"/>
          <w:sz w:val="24"/>
          <w:szCs w:val="24"/>
        </w:rPr>
        <w:tab/>
        <w:t>)</w:t>
      </w:r>
      <w:r w:rsidR="00581333">
        <w:rPr>
          <w:rFonts w:ascii="Times New Roman" w:hAnsi="Times New Roman" w:cs="Times New Roman"/>
          <w:sz w:val="24"/>
          <w:szCs w:val="24"/>
        </w:rPr>
        <w:tab/>
      </w:r>
      <w:r w:rsidR="00147822">
        <w:rPr>
          <w:rFonts w:ascii="Times New Roman" w:hAnsi="Times New Roman" w:cs="Times New Roman"/>
          <w:sz w:val="24"/>
          <w:szCs w:val="24"/>
        </w:rPr>
        <w:t>Case No. 14-375-GA-RDR</w:t>
      </w:r>
    </w:p>
    <w:p w:rsidR="005A6C24" w:rsidRDefault="00581333" w:rsidP="005A6C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 Rider MGP Rates.</w:t>
      </w:r>
      <w:r w:rsidR="005A6C24">
        <w:rPr>
          <w:rFonts w:ascii="Times New Roman" w:hAnsi="Times New Roman" w:cs="Times New Roman"/>
          <w:sz w:val="24"/>
          <w:szCs w:val="24"/>
        </w:rPr>
        <w:tab/>
      </w:r>
      <w:r w:rsidR="005A6C24">
        <w:rPr>
          <w:rFonts w:ascii="Times New Roman" w:hAnsi="Times New Roman" w:cs="Times New Roman"/>
          <w:sz w:val="24"/>
          <w:szCs w:val="24"/>
        </w:rPr>
        <w:tab/>
      </w:r>
      <w:r w:rsidR="005A6C2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A6C24">
        <w:rPr>
          <w:rFonts w:ascii="Times New Roman" w:hAnsi="Times New Roman" w:cs="Times New Roman"/>
          <w:sz w:val="24"/>
          <w:szCs w:val="24"/>
        </w:rPr>
        <w:t>)</w:t>
      </w:r>
      <w:r w:rsidR="005A6C24">
        <w:rPr>
          <w:rFonts w:ascii="Times New Roman" w:hAnsi="Times New Roman" w:cs="Times New Roman"/>
          <w:sz w:val="24"/>
          <w:szCs w:val="24"/>
        </w:rPr>
        <w:tab/>
        <w:t xml:space="preserve"> </w:t>
      </w:r>
    </w:p>
    <w:p w:rsidR="005A6C24" w:rsidRDefault="005A6C24" w:rsidP="005A6C2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p>
    <w:p w:rsidR="005A6C24" w:rsidRDefault="005A6C24" w:rsidP="005A6C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the Matter of the Application of Duke</w:t>
      </w:r>
      <w:r>
        <w:rPr>
          <w:rFonts w:ascii="Times New Roman" w:hAnsi="Times New Roman" w:cs="Times New Roman"/>
          <w:sz w:val="24"/>
          <w:szCs w:val="24"/>
        </w:rPr>
        <w:tab/>
      </w:r>
      <w:r>
        <w:rPr>
          <w:rFonts w:ascii="Times New Roman" w:hAnsi="Times New Roman" w:cs="Times New Roman"/>
          <w:sz w:val="24"/>
          <w:szCs w:val="24"/>
        </w:rPr>
        <w:tab/>
        <w:t>)</w:t>
      </w:r>
      <w:r w:rsidR="00147822">
        <w:rPr>
          <w:rFonts w:ascii="Times New Roman" w:hAnsi="Times New Roman" w:cs="Times New Roman"/>
          <w:sz w:val="24"/>
          <w:szCs w:val="24"/>
        </w:rPr>
        <w:tab/>
        <w:t>Case No. 14-376-GA-ATA</w:t>
      </w:r>
    </w:p>
    <w:p w:rsidR="00581333" w:rsidRDefault="005A6C24" w:rsidP="005A6C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Energy Ohio, Inc., for </w:t>
      </w:r>
      <w:r w:rsidR="00581333">
        <w:rPr>
          <w:rFonts w:ascii="Times New Roman" w:hAnsi="Times New Roman" w:cs="Times New Roman"/>
          <w:sz w:val="24"/>
          <w:szCs w:val="24"/>
        </w:rPr>
        <w:t>Tariff Approval.</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p>
    <w:p w:rsidR="005A6C24" w:rsidRDefault="00581333" w:rsidP="00581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bookmarkStart w:id="0" w:name="_GoBack"/>
      <w:bookmarkEnd w:id="0"/>
    </w:p>
    <w:p w:rsidR="00581333" w:rsidRDefault="00581333" w:rsidP="005A6C24">
      <w:pPr>
        <w:pBdr>
          <w:bottom w:val="single" w:sz="12" w:space="1" w:color="auto"/>
        </w:pBdr>
        <w:spacing w:after="0" w:line="240" w:lineRule="auto"/>
        <w:rPr>
          <w:rFonts w:ascii="Times New Roman" w:hAnsi="Times New Roman" w:cs="Times New Roman"/>
          <w:b/>
          <w:sz w:val="24"/>
          <w:szCs w:val="24"/>
        </w:rPr>
      </w:pPr>
    </w:p>
    <w:p w:rsidR="00581333" w:rsidRDefault="00581333" w:rsidP="005A6C24">
      <w:pPr>
        <w:spacing w:after="0" w:line="240" w:lineRule="auto"/>
        <w:rPr>
          <w:rFonts w:ascii="Times New Roman" w:hAnsi="Times New Roman" w:cs="Times New Roman"/>
          <w:b/>
          <w:sz w:val="24"/>
          <w:szCs w:val="24"/>
        </w:rPr>
      </w:pPr>
    </w:p>
    <w:p w:rsidR="005A6C24" w:rsidRDefault="005A6C24" w:rsidP="005A6C2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APPLICATION OF DUKE ENERGY OHIO, INC.,</w:t>
      </w:r>
    </w:p>
    <w:p w:rsidR="005A6C24" w:rsidRDefault="005A6C24" w:rsidP="005813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FOR </w:t>
      </w:r>
      <w:r w:rsidR="00581333">
        <w:rPr>
          <w:rFonts w:ascii="Times New Roman" w:hAnsi="Times New Roman" w:cs="Times New Roman"/>
          <w:b/>
          <w:sz w:val="24"/>
          <w:szCs w:val="24"/>
        </w:rPr>
        <w:t>AN ADJUSTMENT TO RIDER MGP RATES</w:t>
      </w:r>
    </w:p>
    <w:p w:rsidR="005A6C24" w:rsidRDefault="005A6C24" w:rsidP="005A6C24">
      <w:pPr>
        <w:pBdr>
          <w:bottom w:val="single" w:sz="12" w:space="1" w:color="auto"/>
        </w:pBdr>
        <w:spacing w:after="0" w:line="240" w:lineRule="auto"/>
        <w:jc w:val="center"/>
        <w:rPr>
          <w:rFonts w:ascii="Times New Roman" w:hAnsi="Times New Roman" w:cs="Times New Roman"/>
          <w:b/>
          <w:sz w:val="24"/>
          <w:szCs w:val="24"/>
        </w:rPr>
      </w:pPr>
    </w:p>
    <w:p w:rsidR="005A6C24" w:rsidRDefault="005A6C24" w:rsidP="005A6C24">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p>
    <w:p w:rsidR="005A6C24" w:rsidRDefault="005A6C24" w:rsidP="005A6C24">
      <w:pPr>
        <w:pStyle w:val="ListParagraph"/>
        <w:numPr>
          <w:ilvl w:val="0"/>
          <w:numId w:val="1"/>
        </w:numPr>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Duke Energy Ohio</w:t>
      </w:r>
      <w:r w:rsidR="00E74D76">
        <w:rPr>
          <w:rFonts w:ascii="Times New Roman" w:hAnsi="Times New Roman" w:cs="Times New Roman"/>
          <w:sz w:val="24"/>
          <w:szCs w:val="24"/>
        </w:rPr>
        <w:t>, Inc., (Duke Energy Ohio or the Company)</w:t>
      </w:r>
      <w:r>
        <w:rPr>
          <w:rFonts w:ascii="Times New Roman" w:hAnsi="Times New Roman" w:cs="Times New Roman"/>
          <w:sz w:val="24"/>
          <w:szCs w:val="24"/>
        </w:rPr>
        <w:t xml:space="preserve"> is an Ohio corporation engaged in the business of providing natural gas services to customers in southwest Ohio and, as such, is a natural gas company as defined by R.C. 4905.0(A)(5) and a public utility as defined by R.C. 4905.02.</w:t>
      </w:r>
    </w:p>
    <w:p w:rsidR="00E74D76" w:rsidRDefault="00E74D76" w:rsidP="00E74D76">
      <w:pPr>
        <w:pStyle w:val="ListParagraph"/>
        <w:numPr>
          <w:ilvl w:val="0"/>
          <w:numId w:val="1"/>
        </w:numPr>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In this Application, Duke Energy Ohio seeks approval to adjust its manufactured gas plan (MGP) rider to recover 2013 costs for invest</w:t>
      </w:r>
      <w:r w:rsidR="001168B2">
        <w:rPr>
          <w:rFonts w:ascii="Times New Roman" w:hAnsi="Times New Roman" w:cs="Times New Roman"/>
          <w:sz w:val="24"/>
          <w:szCs w:val="24"/>
        </w:rPr>
        <w:t xml:space="preserve">igation and remediation of MGP sites pursuant to Ohio and federal environmental laws.  Rider MGP was originally approved for recovery in Case No. 12-1685-GA-AIR, </w:t>
      </w:r>
      <w:r w:rsidR="001168B2" w:rsidRPr="001168B2">
        <w:rPr>
          <w:rFonts w:ascii="Times New Roman" w:hAnsi="Times New Roman" w:cs="Times New Roman"/>
          <w:i/>
          <w:sz w:val="24"/>
          <w:szCs w:val="24"/>
        </w:rPr>
        <w:t>et al.,</w:t>
      </w:r>
      <w:r w:rsidR="001168B2">
        <w:rPr>
          <w:rFonts w:ascii="Times New Roman" w:hAnsi="Times New Roman" w:cs="Times New Roman"/>
          <w:sz w:val="24"/>
          <w:szCs w:val="24"/>
        </w:rPr>
        <w:t xml:space="preserve"> (Gas Distribution Rate Case) on November 13, 2013.  Duke Energy Ohio hereby requests such tariff approval and accounting authority as may be required for recovery.</w:t>
      </w:r>
    </w:p>
    <w:p w:rsidR="005A6C24" w:rsidRDefault="001168B2" w:rsidP="005A6C24">
      <w:pPr>
        <w:pStyle w:val="ListParagraph"/>
        <w:numPr>
          <w:ilvl w:val="0"/>
          <w:numId w:val="1"/>
        </w:numPr>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The Company’s Gas Distribution Rate Case was partially resolved by a stipulation that provided, in part, for the establishment of Rider MGP, and an appropriate allocation of any costs.</w:t>
      </w:r>
      <w:r w:rsidR="005A6C24">
        <w:rPr>
          <w:rFonts w:ascii="Times New Roman" w:hAnsi="Times New Roman" w:cs="Times New Roman"/>
          <w:sz w:val="24"/>
          <w:szCs w:val="24"/>
        </w:rPr>
        <w:t xml:space="preserve"> </w:t>
      </w:r>
    </w:p>
    <w:p w:rsidR="001168B2" w:rsidRDefault="001168B2" w:rsidP="005A6C24">
      <w:pPr>
        <w:pStyle w:val="ListParagraph"/>
        <w:numPr>
          <w:ilvl w:val="0"/>
          <w:numId w:val="1"/>
        </w:numPr>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parties agreed to litigate whether the Company would recover costs associated with the environmental remediation of the MGP sites.  </w:t>
      </w:r>
      <w:r w:rsidR="00691250">
        <w:rPr>
          <w:rFonts w:ascii="Times New Roman" w:hAnsi="Times New Roman" w:cs="Times New Roman"/>
          <w:sz w:val="24"/>
          <w:szCs w:val="24"/>
        </w:rPr>
        <w:t xml:space="preserve">After an evidentiary hearing </w:t>
      </w:r>
      <w:r w:rsidR="00691250">
        <w:rPr>
          <w:rFonts w:ascii="Times New Roman" w:hAnsi="Times New Roman" w:cs="Times New Roman"/>
          <w:sz w:val="24"/>
          <w:szCs w:val="24"/>
        </w:rPr>
        <w:lastRenderedPageBreak/>
        <w:t>t</w:t>
      </w:r>
      <w:r>
        <w:rPr>
          <w:rFonts w:ascii="Times New Roman" w:hAnsi="Times New Roman" w:cs="Times New Roman"/>
          <w:sz w:val="24"/>
          <w:szCs w:val="24"/>
        </w:rPr>
        <w:t xml:space="preserve">he Commission’s Opinion and Order </w:t>
      </w:r>
      <w:r w:rsidR="00691250">
        <w:rPr>
          <w:rFonts w:ascii="Times New Roman" w:hAnsi="Times New Roman" w:cs="Times New Roman"/>
          <w:sz w:val="24"/>
          <w:szCs w:val="24"/>
        </w:rPr>
        <w:t>authorized Duke Energy Ohio to recover $62.8 million, less $2,331,580 for the purchased parcel, 2008 costs for West End site, and carrying costs for investigation and remediation costs incurred for the period January 1, 2008 through December 31, 2012, for the East End site, and January 1, 2009 through December 31, 2012, for the West End site.</w:t>
      </w:r>
    </w:p>
    <w:p w:rsidR="00691250" w:rsidRDefault="00691250" w:rsidP="005A6C24">
      <w:pPr>
        <w:pStyle w:val="ListParagraph"/>
        <w:numPr>
          <w:ilvl w:val="0"/>
          <w:numId w:val="1"/>
        </w:numPr>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The Commission explicitly authorized the Company to continue to defer the MGP costs for the East and West End sites for a ten-year period, and to file annual updates to Rider MGP as set forth in the Commission’s Opinion and Order.</w:t>
      </w:r>
    </w:p>
    <w:p w:rsidR="00691250" w:rsidRDefault="00691250" w:rsidP="005A6C24">
      <w:pPr>
        <w:pStyle w:val="ListParagraph"/>
        <w:numPr>
          <w:ilvl w:val="0"/>
          <w:numId w:val="1"/>
        </w:numPr>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In support of this Application, Duke Energy Ohio submits the testimony of Peggy A. Laub, Jessica L. Bednarcik and Keith Bone.</w:t>
      </w:r>
      <w:r w:rsidR="00EB38F1">
        <w:rPr>
          <w:rFonts w:ascii="Times New Roman" w:hAnsi="Times New Roman" w:cs="Times New Roman"/>
          <w:sz w:val="24"/>
          <w:szCs w:val="24"/>
        </w:rPr>
        <w:t xml:space="preserve">  Duke Energy Ohio witness Peggy A. Laub will provide details supporting the calculation of the rider and rate implementation, Duke Energy Ohio witness Jessica L. Bednarcik will discuss the continuing investigation and remediation at the MGP sites, including  management oversight and</w:t>
      </w:r>
    </w:p>
    <w:p w:rsidR="005A6C24" w:rsidRPr="00EB38F1" w:rsidRDefault="005A6C24" w:rsidP="005A6C24">
      <w:pPr>
        <w:pStyle w:val="ListParagraph"/>
        <w:numPr>
          <w:ilvl w:val="0"/>
          <w:numId w:val="1"/>
        </w:numPr>
        <w:tabs>
          <w:tab w:val="left" w:pos="720"/>
          <w:tab w:val="left" w:pos="1440"/>
        </w:tabs>
        <w:spacing w:after="0" w:line="480" w:lineRule="auto"/>
        <w:ind w:left="0" w:firstLine="720"/>
        <w:jc w:val="both"/>
        <w:rPr>
          <w:rFonts w:ascii="Times New Roman" w:hAnsi="Times New Roman" w:cs="Times New Roman"/>
          <w:sz w:val="24"/>
          <w:szCs w:val="24"/>
        </w:rPr>
      </w:pPr>
      <w:r w:rsidRPr="00EB38F1">
        <w:rPr>
          <w:rFonts w:ascii="Times New Roman" w:hAnsi="Times New Roman" w:cs="Times New Roman"/>
          <w:sz w:val="24"/>
          <w:szCs w:val="24"/>
        </w:rPr>
        <w:t xml:space="preserve">This Application will not result in an increase in any rate, joint rate, toll, classification, charge, or rental. Therefore, it is not an application for an increase in rates under R.C. 4909.18 and the Commission may thus approve this Application without a hearing. </w:t>
      </w:r>
      <w:r w:rsidR="00147822" w:rsidRPr="00EB38F1">
        <w:rPr>
          <w:rFonts w:ascii="Times New Roman" w:hAnsi="Times New Roman" w:cs="Times New Roman"/>
          <w:sz w:val="24"/>
          <w:szCs w:val="24"/>
        </w:rPr>
        <w:t xml:space="preserve"> </w:t>
      </w:r>
    </w:p>
    <w:p w:rsidR="006F30B3" w:rsidRDefault="005A6C24" w:rsidP="006F30B3">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1C21A3">
        <w:rPr>
          <w:rFonts w:ascii="Times New Roman" w:hAnsi="Times New Roman" w:cs="Times New Roman"/>
          <w:sz w:val="24"/>
          <w:szCs w:val="24"/>
        </w:rPr>
        <w:t xml:space="preserve">WHEREFORE, for the reasons set forth herein, Duke Energy Ohio respectfully requests </w:t>
      </w:r>
      <w:r>
        <w:rPr>
          <w:rFonts w:ascii="Times New Roman" w:hAnsi="Times New Roman" w:cs="Times New Roman"/>
          <w:sz w:val="24"/>
          <w:szCs w:val="24"/>
        </w:rPr>
        <w:t xml:space="preserve">Commission approval to </w:t>
      </w:r>
      <w:r w:rsidR="006F30B3">
        <w:rPr>
          <w:rFonts w:ascii="Times New Roman" w:hAnsi="Times New Roman" w:cs="Times New Roman"/>
          <w:sz w:val="24"/>
          <w:szCs w:val="24"/>
        </w:rPr>
        <w:t>adjust Rider MGP, as described herein.</w:t>
      </w:r>
      <w:r w:rsidR="006F30B3">
        <w:rPr>
          <w:rFonts w:ascii="Times New Roman" w:hAnsi="Times New Roman" w:cs="Times New Roman"/>
          <w:sz w:val="24"/>
          <w:szCs w:val="24"/>
        </w:rPr>
        <w:tab/>
      </w:r>
      <w:r w:rsidR="006F30B3">
        <w:rPr>
          <w:rFonts w:ascii="Times New Roman" w:hAnsi="Times New Roman" w:cs="Times New Roman"/>
          <w:sz w:val="24"/>
          <w:szCs w:val="24"/>
        </w:rPr>
        <w:tab/>
      </w:r>
      <w:r w:rsidR="006F30B3">
        <w:rPr>
          <w:rFonts w:ascii="Times New Roman" w:hAnsi="Times New Roman" w:cs="Times New Roman"/>
          <w:sz w:val="24"/>
          <w:szCs w:val="24"/>
        </w:rPr>
        <w:tab/>
      </w:r>
      <w:r w:rsidR="006F30B3">
        <w:rPr>
          <w:rFonts w:ascii="Times New Roman" w:hAnsi="Times New Roman" w:cs="Times New Roman"/>
          <w:sz w:val="24"/>
          <w:szCs w:val="24"/>
        </w:rPr>
        <w:tab/>
      </w:r>
      <w:r w:rsidR="006F30B3">
        <w:rPr>
          <w:rFonts w:ascii="Times New Roman" w:hAnsi="Times New Roman" w:cs="Times New Roman"/>
          <w:sz w:val="24"/>
          <w:szCs w:val="24"/>
        </w:rPr>
        <w:tab/>
      </w:r>
      <w:r w:rsidR="006F30B3">
        <w:rPr>
          <w:rFonts w:ascii="Times New Roman" w:hAnsi="Times New Roman" w:cs="Times New Roman"/>
          <w:sz w:val="24"/>
          <w:szCs w:val="24"/>
        </w:rPr>
        <w:tab/>
      </w:r>
      <w:r w:rsidR="006F30B3">
        <w:rPr>
          <w:rFonts w:ascii="Times New Roman" w:hAnsi="Times New Roman" w:cs="Times New Roman"/>
          <w:sz w:val="24"/>
          <w:szCs w:val="24"/>
        </w:rPr>
        <w:tab/>
      </w:r>
      <w:r w:rsidR="006F30B3">
        <w:rPr>
          <w:rFonts w:ascii="Times New Roman" w:hAnsi="Times New Roman" w:cs="Times New Roman"/>
          <w:sz w:val="24"/>
          <w:szCs w:val="24"/>
        </w:rPr>
        <w:tab/>
      </w:r>
    </w:p>
    <w:p w:rsidR="006F30B3" w:rsidRDefault="006F30B3" w:rsidP="006F30B3">
      <w:pPr>
        <w:tabs>
          <w:tab w:val="left" w:pos="720"/>
        </w:tabs>
        <w:spacing w:after="0" w:line="480" w:lineRule="auto"/>
        <w:jc w:val="both"/>
        <w:rPr>
          <w:rFonts w:ascii="Times New Roman" w:hAnsi="Times New Roman" w:cs="Times New Roman"/>
          <w:sz w:val="24"/>
          <w:szCs w:val="24"/>
        </w:rPr>
      </w:pPr>
    </w:p>
    <w:p w:rsidR="006F30B3" w:rsidRDefault="006F30B3" w:rsidP="006F30B3">
      <w:pPr>
        <w:tabs>
          <w:tab w:val="left" w:pos="720"/>
        </w:tabs>
        <w:spacing w:after="0" w:line="480" w:lineRule="auto"/>
        <w:jc w:val="both"/>
        <w:rPr>
          <w:rFonts w:ascii="Times New Roman" w:hAnsi="Times New Roman" w:cs="Times New Roman"/>
          <w:sz w:val="24"/>
          <w:szCs w:val="24"/>
        </w:rPr>
      </w:pPr>
    </w:p>
    <w:p w:rsidR="006F30B3" w:rsidRDefault="006F30B3" w:rsidP="006F30B3">
      <w:pPr>
        <w:tabs>
          <w:tab w:val="left" w:pos="720"/>
        </w:tabs>
        <w:spacing w:after="0" w:line="480" w:lineRule="auto"/>
        <w:jc w:val="both"/>
        <w:rPr>
          <w:rFonts w:ascii="Times New Roman" w:hAnsi="Times New Roman" w:cs="Times New Roman"/>
          <w:sz w:val="24"/>
          <w:szCs w:val="24"/>
        </w:rPr>
      </w:pPr>
    </w:p>
    <w:p w:rsidR="006F30B3" w:rsidRDefault="006F30B3" w:rsidP="006F30B3">
      <w:pPr>
        <w:tabs>
          <w:tab w:val="left" w:pos="720"/>
        </w:tabs>
        <w:spacing w:after="0" w:line="480" w:lineRule="auto"/>
        <w:jc w:val="both"/>
        <w:rPr>
          <w:rFonts w:ascii="Times New Roman" w:hAnsi="Times New Roman" w:cs="Times New Roman"/>
          <w:sz w:val="24"/>
          <w:szCs w:val="24"/>
        </w:rPr>
      </w:pPr>
    </w:p>
    <w:p w:rsidR="005A6C24" w:rsidRDefault="006F30B3" w:rsidP="006F30B3">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sidR="005A6C24">
        <w:rPr>
          <w:rFonts w:ascii="Times New Roman" w:hAnsi="Times New Roman" w:cs="Times New Roman"/>
          <w:sz w:val="24"/>
          <w:szCs w:val="24"/>
        </w:rPr>
        <w:tab/>
      </w:r>
      <w:r w:rsidR="005A6C24">
        <w:rPr>
          <w:rFonts w:ascii="Times New Roman" w:hAnsi="Times New Roman" w:cs="Times New Roman"/>
          <w:sz w:val="24"/>
          <w:szCs w:val="24"/>
        </w:rPr>
        <w:tab/>
      </w:r>
      <w:r w:rsidR="005A6C24">
        <w:rPr>
          <w:rFonts w:ascii="Times New Roman" w:hAnsi="Times New Roman" w:cs="Times New Roman"/>
          <w:sz w:val="24"/>
          <w:szCs w:val="24"/>
        </w:rPr>
        <w:tab/>
      </w:r>
      <w:r w:rsidR="005A6C24">
        <w:rPr>
          <w:rFonts w:ascii="Times New Roman" w:hAnsi="Times New Roman" w:cs="Times New Roman"/>
          <w:sz w:val="24"/>
          <w:szCs w:val="24"/>
        </w:rPr>
        <w:tab/>
        <w:t>Respectfully submitted,</w:t>
      </w:r>
    </w:p>
    <w:p w:rsidR="005A6C24" w:rsidRDefault="005A6C24" w:rsidP="005A6C24">
      <w:pPr>
        <w:tabs>
          <w:tab w:val="left" w:pos="1440"/>
        </w:tabs>
        <w:spacing w:after="0" w:line="240" w:lineRule="auto"/>
        <w:jc w:val="both"/>
        <w:rPr>
          <w:rFonts w:ascii="Times New Roman" w:hAnsi="Times New Roman" w:cs="Times New Roman"/>
          <w:sz w:val="24"/>
          <w:szCs w:val="24"/>
        </w:rPr>
      </w:pPr>
    </w:p>
    <w:p w:rsidR="005A6C24" w:rsidRDefault="005A6C24" w:rsidP="005A6C24">
      <w:pPr>
        <w:tabs>
          <w:tab w:val="left" w:pos="1440"/>
        </w:tabs>
        <w:spacing w:after="0" w:line="240" w:lineRule="auto"/>
        <w:jc w:val="both"/>
        <w:rPr>
          <w:rFonts w:ascii="Times New Roman" w:hAnsi="Times New Roman" w:cs="Times New Roman"/>
          <w:sz w:val="24"/>
          <w:szCs w:val="24"/>
        </w:rPr>
      </w:pPr>
    </w:p>
    <w:p w:rsidR="005A6C24" w:rsidRDefault="005A6C24" w:rsidP="005A6C24">
      <w:pPr>
        <w:tabs>
          <w:tab w:val="left" w:pos="14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5A6C24" w:rsidRDefault="005A6C24" w:rsidP="005A6C24">
      <w:pPr>
        <w:tabs>
          <w:tab w:val="left" w:pos="14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Amy B. Spiller</w:t>
      </w:r>
    </w:p>
    <w:p w:rsidR="005A6C24" w:rsidRDefault="005A6C24" w:rsidP="005A6C24">
      <w:pPr>
        <w:tabs>
          <w:tab w:val="left" w:pos="14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Deputy General Counsel</w:t>
      </w:r>
    </w:p>
    <w:p w:rsidR="005A6C24" w:rsidRDefault="005A6C24" w:rsidP="005A6C24">
      <w:pPr>
        <w:tabs>
          <w:tab w:val="left" w:pos="14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F30B3">
        <w:rPr>
          <w:rFonts w:ascii="Times New Roman" w:hAnsi="Times New Roman" w:cs="Times New Roman"/>
          <w:sz w:val="24"/>
          <w:szCs w:val="24"/>
        </w:rPr>
        <w:t>Elizabeth H. Watts</w:t>
      </w:r>
    </w:p>
    <w:p w:rsidR="005A6C24" w:rsidRPr="001C21A3" w:rsidRDefault="005A6C24" w:rsidP="005A6C24">
      <w:pPr>
        <w:tabs>
          <w:tab w:val="left" w:pos="14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Associate General Counsel</w:t>
      </w:r>
    </w:p>
    <w:p w:rsidR="005A6C24" w:rsidRDefault="005A6C24" w:rsidP="005A6C24">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139 E. Fourth Street</w:t>
      </w:r>
    </w:p>
    <w:p w:rsidR="005A6C24" w:rsidRDefault="005A6C24" w:rsidP="005A6C24">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1303-Main</w:t>
      </w:r>
    </w:p>
    <w:p w:rsidR="005A6C24" w:rsidRDefault="005A6C24" w:rsidP="005A6C24">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Cincinnati, Ohio 45202</w:t>
      </w:r>
    </w:p>
    <w:p w:rsidR="005A6C24" w:rsidRDefault="005A6C24" w:rsidP="005A6C24">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(513) 287-4359 (telephone)</w:t>
      </w:r>
    </w:p>
    <w:p w:rsidR="005A6C24" w:rsidRDefault="005A6C24" w:rsidP="005A6C24">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(513) 2887-4385 (facsimile)</w:t>
      </w:r>
    </w:p>
    <w:p w:rsidR="005A6C24" w:rsidRDefault="005A6C24" w:rsidP="005A6C24">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11" w:history="1">
        <w:r w:rsidRPr="007063D3">
          <w:rPr>
            <w:rStyle w:val="Hyperlink"/>
            <w:rFonts w:ascii="Times New Roman" w:hAnsi="Times New Roman" w:cs="Times New Roman"/>
            <w:sz w:val="24"/>
            <w:szCs w:val="24"/>
          </w:rPr>
          <w:t>Amy.Spiller@duke-energy.com</w:t>
        </w:r>
      </w:hyperlink>
    </w:p>
    <w:p w:rsidR="006F30B3" w:rsidRDefault="006F30B3" w:rsidP="005A6C24">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12" w:history="1">
        <w:r w:rsidRPr="009A71F2">
          <w:rPr>
            <w:rStyle w:val="Hyperlink"/>
            <w:rFonts w:ascii="Times New Roman" w:hAnsi="Times New Roman" w:cs="Times New Roman"/>
            <w:sz w:val="24"/>
            <w:szCs w:val="24"/>
          </w:rPr>
          <w:t>Elizabeth.Watts@duke-energy.com</w:t>
        </w:r>
      </w:hyperlink>
    </w:p>
    <w:p w:rsidR="006F30B3" w:rsidRDefault="006F30B3" w:rsidP="005A6C24">
      <w:pPr>
        <w:pStyle w:val="ListParagraph"/>
        <w:spacing w:after="0" w:line="240" w:lineRule="auto"/>
        <w:jc w:val="both"/>
        <w:rPr>
          <w:rFonts w:ascii="Times New Roman" w:hAnsi="Times New Roman" w:cs="Times New Roman"/>
          <w:sz w:val="24"/>
          <w:szCs w:val="24"/>
        </w:rPr>
      </w:pPr>
    </w:p>
    <w:p w:rsidR="005A6C24" w:rsidRDefault="005A6C24" w:rsidP="005A6C24">
      <w:pPr>
        <w:pStyle w:val="ListParagraph"/>
        <w:spacing w:after="0" w:line="240" w:lineRule="auto"/>
        <w:jc w:val="both"/>
        <w:rPr>
          <w:rFonts w:ascii="Times New Roman" w:hAnsi="Times New Roman" w:cs="Times New Roman"/>
          <w:sz w:val="24"/>
          <w:szCs w:val="24"/>
        </w:rPr>
      </w:pPr>
    </w:p>
    <w:p w:rsidR="005A6C24" w:rsidRPr="001C21A3" w:rsidRDefault="005A6C24" w:rsidP="005A6C24">
      <w:pPr>
        <w:pStyle w:val="ListParagraph"/>
        <w:spacing w:after="0" w:line="240" w:lineRule="auto"/>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Attorneys for Duke Energy Ohio, Inc.</w:t>
      </w:r>
    </w:p>
    <w:p w:rsidR="00F50CB6" w:rsidRDefault="00F50CB6"/>
    <w:sectPr w:rsidR="00F50CB6" w:rsidSect="00194253">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174" w:rsidRDefault="00141366">
      <w:pPr>
        <w:spacing w:after="0" w:line="240" w:lineRule="auto"/>
      </w:pPr>
      <w:r>
        <w:separator/>
      </w:r>
    </w:p>
  </w:endnote>
  <w:endnote w:type="continuationSeparator" w:id="0">
    <w:p w:rsidR="00752174" w:rsidRDefault="00141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2829"/>
      <w:docPartObj>
        <w:docPartGallery w:val="Page Numbers (Bottom of Page)"/>
        <w:docPartUnique/>
      </w:docPartObj>
    </w:sdtPr>
    <w:sdtEndPr>
      <w:rPr>
        <w:rFonts w:ascii="Times New Roman" w:hAnsi="Times New Roman" w:cs="Times New Roman"/>
        <w:sz w:val="20"/>
        <w:szCs w:val="20"/>
      </w:rPr>
    </w:sdtEndPr>
    <w:sdtContent>
      <w:p w:rsidR="003D6EB7" w:rsidRPr="001C21A3" w:rsidRDefault="00141366">
        <w:pPr>
          <w:pStyle w:val="Footer"/>
          <w:jc w:val="center"/>
          <w:rPr>
            <w:rFonts w:ascii="Times New Roman" w:hAnsi="Times New Roman" w:cs="Times New Roman"/>
            <w:sz w:val="20"/>
            <w:szCs w:val="20"/>
          </w:rPr>
        </w:pPr>
        <w:r w:rsidRPr="001C21A3">
          <w:rPr>
            <w:rFonts w:ascii="Times New Roman" w:hAnsi="Times New Roman" w:cs="Times New Roman"/>
            <w:sz w:val="20"/>
            <w:szCs w:val="20"/>
          </w:rPr>
          <w:fldChar w:fldCharType="begin"/>
        </w:r>
        <w:r w:rsidRPr="001C21A3">
          <w:rPr>
            <w:rFonts w:ascii="Times New Roman" w:hAnsi="Times New Roman" w:cs="Times New Roman"/>
            <w:sz w:val="20"/>
            <w:szCs w:val="20"/>
          </w:rPr>
          <w:instrText xml:space="preserve"> PAGE   \* MERGEFORMAT </w:instrText>
        </w:r>
        <w:r w:rsidRPr="001C21A3">
          <w:rPr>
            <w:rFonts w:ascii="Times New Roman" w:hAnsi="Times New Roman" w:cs="Times New Roman"/>
            <w:sz w:val="20"/>
            <w:szCs w:val="20"/>
          </w:rPr>
          <w:fldChar w:fldCharType="separate"/>
        </w:r>
        <w:r w:rsidR="004E3DB5">
          <w:rPr>
            <w:rFonts w:ascii="Times New Roman" w:hAnsi="Times New Roman" w:cs="Times New Roman"/>
            <w:noProof/>
            <w:sz w:val="20"/>
            <w:szCs w:val="20"/>
          </w:rPr>
          <w:t>1</w:t>
        </w:r>
        <w:r w:rsidRPr="001C21A3">
          <w:rPr>
            <w:rFonts w:ascii="Times New Roman" w:hAnsi="Times New Roman" w:cs="Times New Roman"/>
            <w:sz w:val="20"/>
            <w:szCs w:val="20"/>
          </w:rPr>
          <w:fldChar w:fldCharType="end"/>
        </w:r>
      </w:p>
    </w:sdtContent>
  </w:sdt>
  <w:p w:rsidR="003D6EB7" w:rsidRDefault="004E3D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174" w:rsidRDefault="00141366">
      <w:pPr>
        <w:spacing w:after="0" w:line="240" w:lineRule="auto"/>
      </w:pPr>
      <w:r>
        <w:separator/>
      </w:r>
    </w:p>
  </w:footnote>
  <w:footnote w:type="continuationSeparator" w:id="0">
    <w:p w:rsidR="00752174" w:rsidRDefault="001413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32F9"/>
    <w:multiLevelType w:val="hybridMultilevel"/>
    <w:tmpl w:val="AD62F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D70D8"/>
    <w:multiLevelType w:val="hybridMultilevel"/>
    <w:tmpl w:val="FFF4CF2E"/>
    <w:lvl w:ilvl="0" w:tplc="216CA8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C24"/>
    <w:rsid w:val="001168B2"/>
    <w:rsid w:val="00141366"/>
    <w:rsid w:val="00147822"/>
    <w:rsid w:val="004E3DB5"/>
    <w:rsid w:val="005523A5"/>
    <w:rsid w:val="00581333"/>
    <w:rsid w:val="005A6C24"/>
    <w:rsid w:val="00691250"/>
    <w:rsid w:val="006F30B3"/>
    <w:rsid w:val="00752174"/>
    <w:rsid w:val="008860E7"/>
    <w:rsid w:val="00E74D76"/>
    <w:rsid w:val="00EB38F1"/>
    <w:rsid w:val="00F50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C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C24"/>
    <w:pPr>
      <w:ind w:left="720"/>
      <w:contextualSpacing/>
    </w:pPr>
  </w:style>
  <w:style w:type="character" w:styleId="Hyperlink">
    <w:name w:val="Hyperlink"/>
    <w:basedOn w:val="DefaultParagraphFont"/>
    <w:uiPriority w:val="99"/>
    <w:unhideWhenUsed/>
    <w:rsid w:val="005A6C24"/>
    <w:rPr>
      <w:color w:val="0000FF" w:themeColor="hyperlink"/>
      <w:u w:val="single"/>
    </w:rPr>
  </w:style>
  <w:style w:type="paragraph" w:styleId="Footer">
    <w:name w:val="footer"/>
    <w:basedOn w:val="Normal"/>
    <w:link w:val="FooterChar"/>
    <w:uiPriority w:val="99"/>
    <w:unhideWhenUsed/>
    <w:rsid w:val="005A6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C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C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C24"/>
    <w:pPr>
      <w:ind w:left="720"/>
      <w:contextualSpacing/>
    </w:pPr>
  </w:style>
  <w:style w:type="character" w:styleId="Hyperlink">
    <w:name w:val="Hyperlink"/>
    <w:basedOn w:val="DefaultParagraphFont"/>
    <w:uiPriority w:val="99"/>
    <w:unhideWhenUsed/>
    <w:rsid w:val="005A6C24"/>
    <w:rPr>
      <w:color w:val="0000FF" w:themeColor="hyperlink"/>
      <w:u w:val="single"/>
    </w:rPr>
  </w:style>
  <w:style w:type="paragraph" w:styleId="Footer">
    <w:name w:val="footer"/>
    <w:basedOn w:val="Normal"/>
    <w:link w:val="FooterChar"/>
    <w:uiPriority w:val="99"/>
    <w:unhideWhenUsed/>
    <w:rsid w:val="005A6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izabeth.Watts@duke-energy.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Amy.Spiller@duke-energy.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Witness xmlns="907f1da3-8512-465a-9f11-8ede92bd46f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3E43C0B043E44D8B185064C1EF967F" ma:contentTypeVersion="2" ma:contentTypeDescription="Create a new document." ma:contentTypeScope="" ma:versionID="dda1f4a0a92db9a9a827028a1420513c">
  <xsd:schema xmlns:xsd="http://www.w3.org/2001/XMLSchema" xmlns:xs="http://www.w3.org/2001/XMLSchema" xmlns:p="http://schemas.microsoft.com/office/2006/metadata/properties" xmlns:ns2="907f1da3-8512-465a-9f11-8ede92bd46f3" targetNamespace="http://schemas.microsoft.com/office/2006/metadata/properties" ma:root="true" ma:fieldsID="b92b0687d139cac1eaf18957ec14fa23" ns2:_="">
    <xsd:import namespace="907f1da3-8512-465a-9f11-8ede92bd46f3"/>
    <xsd:element name="properties">
      <xsd:complexType>
        <xsd:sequence>
          <xsd:element name="documentManagement">
            <xsd:complexType>
              <xsd:all>
                <xsd:element ref="ns2:Witn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7f1da3-8512-465a-9f11-8ede92bd46f3" elementFormDefault="qualified">
    <xsd:import namespace="http://schemas.microsoft.com/office/2006/documentManagement/types"/>
    <xsd:import namespace="http://schemas.microsoft.com/office/infopath/2007/PartnerControls"/>
    <xsd:element name="Witness" ma:index="9" nillable="true" ma:displayName="Witness" ma:internalName="Witnes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C8B879-1286-482A-A7C3-345DEF338973}">
  <ds:schemaRefs>
    <ds:schemaRef ds:uri="907f1da3-8512-465a-9f11-8ede92bd46f3"/>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purl.org/dc/elements/1.1/"/>
    <ds:schemaRef ds:uri="http://www.w3.org/XML/1998/namespace"/>
  </ds:schemaRefs>
</ds:datastoreItem>
</file>

<file path=customXml/itemProps2.xml><?xml version="1.0" encoding="utf-8"?>
<ds:datastoreItem xmlns:ds="http://schemas.openxmlformats.org/officeDocument/2006/customXml" ds:itemID="{E906C597-173D-4DDE-9277-94C8BC2860D7}">
  <ds:schemaRefs>
    <ds:schemaRef ds:uri="http://schemas.microsoft.com/sharepoint/v3/contenttype/forms"/>
  </ds:schemaRefs>
</ds:datastoreItem>
</file>

<file path=customXml/itemProps3.xml><?xml version="1.0" encoding="utf-8"?>
<ds:datastoreItem xmlns:ds="http://schemas.openxmlformats.org/officeDocument/2006/customXml" ds:itemID="{D912E02E-7C37-4F6C-BC08-91EA05419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7f1da3-8512-465a-9f11-8ede92bd46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Duke Energy</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Watts, Elizabeth H</dc:creator>
  <cp:lastModifiedBy>Cochern, Carys S</cp:lastModifiedBy>
  <cp:revision>2</cp:revision>
  <dcterms:created xsi:type="dcterms:W3CDTF">2014-03-31T18:57:00Z</dcterms:created>
  <dcterms:modified xsi:type="dcterms:W3CDTF">2014-03-31T18:57:00Z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0x010100B53E43C0B043E44D8B185064C1EF967F</vt:lpwstr>
  </property>
</Properties>
</file>