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9B" w:rsidRPr="00DC374A" w:rsidRDefault="00B2669B">
      <w:pPr>
        <w:pStyle w:val="Header"/>
        <w:tabs>
          <w:tab w:val="clear" w:pos="4320"/>
          <w:tab w:val="clear" w:pos="8640"/>
        </w:tabs>
        <w:spacing w:line="20" w:lineRule="exact"/>
        <w:rPr>
          <w:rFonts w:ascii="Verdana" w:hAnsi="Verdana"/>
        </w:rPr>
        <w:sectPr w:rsidR="00B2669B" w:rsidRPr="00DC374A" w:rsidSect="000973E8">
          <w:headerReference w:type="default" r:id="rId6"/>
          <w:footerReference w:type="default" r:id="rId7"/>
          <w:pgSz w:w="12240" w:h="15840" w:code="1"/>
          <w:pgMar w:top="2650" w:right="1627" w:bottom="720" w:left="1627" w:header="720" w:footer="720" w:gutter="0"/>
          <w:paperSrc w:first="15" w:other="15"/>
          <w:cols w:space="720"/>
          <w:docGrid w:linePitch="360"/>
        </w:sectPr>
      </w:pPr>
    </w:p>
    <w:p w:rsidR="00B83870" w:rsidRDefault="00B83870" w:rsidP="00293361">
      <w:pPr>
        <w:spacing w:before="12"/>
        <w:ind w:right="-1152"/>
      </w:pPr>
    </w:p>
    <w:p w:rsidR="00B83870" w:rsidRDefault="00B83870" w:rsidP="00293361">
      <w:pPr>
        <w:spacing w:before="12"/>
        <w:ind w:right="-1152"/>
      </w:pPr>
    </w:p>
    <w:p w:rsidR="00B83870" w:rsidRDefault="00B83870" w:rsidP="00293361">
      <w:pPr>
        <w:spacing w:before="12"/>
        <w:ind w:right="-1152"/>
      </w:pPr>
    </w:p>
    <w:p w:rsidR="00293361" w:rsidRPr="000B3224" w:rsidRDefault="00AD72C2" w:rsidP="00293361">
      <w:pPr>
        <w:spacing w:before="12"/>
        <w:ind w:right="-1152"/>
        <w:rPr>
          <w:rFonts w:ascii="Arial" w:hAnsi="Arial"/>
          <w:sz w:val="16"/>
        </w:rPr>
      </w:pPr>
      <w:r>
        <w:t>February 3, 2012</w:t>
      </w:r>
    </w:p>
    <w:p w:rsidR="00293361" w:rsidRDefault="00293361" w:rsidP="00293361">
      <w:pPr>
        <w:tabs>
          <w:tab w:val="left" w:pos="720"/>
          <w:tab w:val="left" w:pos="4320"/>
        </w:tabs>
        <w:ind w:right="-1152"/>
      </w:pPr>
    </w:p>
    <w:p w:rsidR="00293361" w:rsidRDefault="00293361" w:rsidP="00293361">
      <w:pPr>
        <w:tabs>
          <w:tab w:val="left" w:pos="720"/>
          <w:tab w:val="left" w:pos="4320"/>
        </w:tabs>
        <w:ind w:right="-1152"/>
      </w:pPr>
    </w:p>
    <w:p w:rsidR="00293361" w:rsidRDefault="00293361" w:rsidP="00293361">
      <w:pPr>
        <w:tabs>
          <w:tab w:val="left" w:pos="720"/>
          <w:tab w:val="left" w:pos="4320"/>
        </w:tabs>
        <w:ind w:right="-1152"/>
      </w:pPr>
    </w:p>
    <w:p w:rsidR="00293361" w:rsidRDefault="00293361" w:rsidP="00293361">
      <w:pPr>
        <w:tabs>
          <w:tab w:val="left" w:pos="720"/>
          <w:tab w:val="left" w:pos="4320"/>
        </w:tabs>
        <w:ind w:right="-1152"/>
      </w:pPr>
      <w:r>
        <w:t>Docketing Division</w:t>
      </w:r>
    </w:p>
    <w:p w:rsidR="00293361" w:rsidRDefault="00293361" w:rsidP="00293361">
      <w:pPr>
        <w:tabs>
          <w:tab w:val="left" w:pos="720"/>
          <w:tab w:val="left" w:pos="4320"/>
        </w:tabs>
        <w:ind w:right="-1152"/>
      </w:pPr>
      <w: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>
            <w:t>Ohio</w:t>
          </w:r>
        </w:smartTag>
      </w:smartTag>
    </w:p>
    <w:p w:rsidR="00293361" w:rsidRDefault="00293361" w:rsidP="00293361">
      <w:pPr>
        <w:tabs>
          <w:tab w:val="left" w:pos="720"/>
          <w:tab w:val="left" w:pos="4320"/>
        </w:tabs>
        <w:ind w:right="-1152"/>
      </w:pPr>
      <w:smartTag w:uri="urn:schemas-microsoft-com:office:smarttags" w:element="Street">
        <w:smartTag w:uri="urn:schemas-microsoft-com:office:smarttags" w:element="address">
          <w:r w:rsidRPr="00913985">
            <w:t>180 E. Broad Street</w:t>
          </w:r>
        </w:smartTag>
      </w:smartTag>
    </w:p>
    <w:p w:rsidR="00293361" w:rsidRPr="00913985" w:rsidRDefault="00293361" w:rsidP="00293361">
      <w:pPr>
        <w:tabs>
          <w:tab w:val="left" w:pos="720"/>
          <w:tab w:val="left" w:pos="4320"/>
        </w:tabs>
        <w:ind w:right="-1152"/>
      </w:pPr>
      <w:smartTag w:uri="urn:schemas-microsoft-com:office:smarttags" w:element="place">
        <w:smartTag w:uri="urn:schemas-microsoft-com:office:smarttags" w:element="City">
          <w:r>
            <w:t>Columbus</w:t>
          </w:r>
        </w:smartTag>
        <w:r>
          <w:t xml:space="preserve">, </w:t>
        </w:r>
        <w:smartTag w:uri="urn:schemas-microsoft-com:office:smarttags" w:element="State">
          <w:r>
            <w:t>OH</w:t>
          </w:r>
        </w:smartTag>
        <w:r>
          <w:t xml:space="preserve">  </w:t>
        </w:r>
        <w:smartTag w:uri="urn:schemas-microsoft-com:office:smarttags" w:element="PostalCode">
          <w:r w:rsidRPr="00913985">
            <w:t>43215</w:t>
          </w:r>
          <w:r>
            <w:t>-</w:t>
          </w:r>
          <w:r w:rsidRPr="00913985">
            <w:t>3750</w:t>
          </w:r>
        </w:smartTag>
      </w:smartTag>
    </w:p>
    <w:p w:rsidR="00293361" w:rsidRDefault="00293361" w:rsidP="00293361">
      <w:pPr>
        <w:tabs>
          <w:tab w:val="left" w:pos="720"/>
          <w:tab w:val="left" w:pos="4320"/>
        </w:tabs>
        <w:ind w:left="720" w:right="-1152"/>
        <w:rPr>
          <w:b/>
          <w:u w:val="single"/>
        </w:rPr>
      </w:pPr>
    </w:p>
    <w:p w:rsidR="00293361" w:rsidRDefault="00293361" w:rsidP="00AD72C2">
      <w:pPr>
        <w:tabs>
          <w:tab w:val="left" w:pos="720"/>
          <w:tab w:val="left" w:pos="4320"/>
        </w:tabs>
        <w:ind w:left="720" w:right="-1152"/>
        <w:rPr>
          <w:b/>
          <w:u w:val="single"/>
        </w:rPr>
      </w:pPr>
      <w:r>
        <w:rPr>
          <w:b/>
          <w:u w:val="single"/>
        </w:rPr>
        <w:t xml:space="preserve">Re:  PUCO Case No. </w:t>
      </w:r>
      <w:r w:rsidR="00AD72C2" w:rsidRPr="00AD72C2">
        <w:rPr>
          <w:b/>
          <w:u w:val="single"/>
        </w:rPr>
        <w:t>11-6018-TP-ZTA</w:t>
      </w:r>
    </w:p>
    <w:p w:rsidR="00AD72C2" w:rsidRDefault="00AD72C2" w:rsidP="00AD72C2">
      <w:pPr>
        <w:tabs>
          <w:tab w:val="left" w:pos="720"/>
          <w:tab w:val="left" w:pos="4320"/>
        </w:tabs>
        <w:ind w:left="720" w:right="-1152"/>
      </w:pPr>
    </w:p>
    <w:p w:rsidR="00293361" w:rsidRDefault="003D2328" w:rsidP="00293361">
      <w:pPr>
        <w:tabs>
          <w:tab w:val="left" w:pos="720"/>
          <w:tab w:val="left" w:pos="4320"/>
        </w:tabs>
        <w:ind w:right="-1152"/>
      </w:pPr>
      <w:r>
        <w:t>TCG Ohio filed</w:t>
      </w:r>
      <w:r w:rsidR="00293361">
        <w:t xml:space="preserve"> an application to introduce </w:t>
      </w:r>
      <w:r w:rsidR="00AD72C2">
        <w:t xml:space="preserve">a new PRIMEPATH rate schedule on </w:t>
      </w:r>
      <w:r>
        <w:t>December 22, 2011.  Per discussions with staff TCG is revising its Exhibit B pages with this additional filing.  The below pages should be replaced in that original filing.</w:t>
      </w:r>
      <w:r w:rsidR="00293361">
        <w:t xml:space="preserve">  </w:t>
      </w:r>
      <w:r w:rsidR="00B83870">
        <w:t>Enclosed are final proposed sheets in the case.</w:t>
      </w:r>
    </w:p>
    <w:p w:rsidR="00293361" w:rsidRDefault="00293361" w:rsidP="00293361">
      <w:pPr>
        <w:tabs>
          <w:tab w:val="left" w:pos="720"/>
          <w:tab w:val="left" w:pos="4320"/>
        </w:tabs>
        <w:ind w:right="-1152"/>
      </w:pPr>
    </w:p>
    <w:p w:rsidR="003D2328" w:rsidRDefault="003D2328" w:rsidP="003D2328">
      <w:pPr>
        <w:tabs>
          <w:tab w:val="left" w:pos="1680"/>
          <w:tab w:val="left" w:pos="3840"/>
          <w:tab w:val="left" w:pos="5760"/>
        </w:tabs>
        <w:ind w:right="-1152"/>
      </w:pPr>
      <w:r>
        <w:tab/>
        <w:t>Tariff #2</w:t>
      </w:r>
      <w:r>
        <w:tab/>
        <w:t>Price List</w:t>
      </w:r>
      <w:r>
        <w:tab/>
        <w:t>4</w:t>
      </w:r>
      <w:r w:rsidRPr="003D2328">
        <w:rPr>
          <w:vertAlign w:val="superscript"/>
        </w:rPr>
        <w:t>th</w:t>
      </w:r>
      <w:r>
        <w:t xml:space="preserve"> Revised Sheet 5</w:t>
      </w:r>
    </w:p>
    <w:p w:rsidR="003D2328" w:rsidRDefault="003D2328" w:rsidP="003D2328">
      <w:pPr>
        <w:tabs>
          <w:tab w:val="left" w:pos="1680"/>
          <w:tab w:val="left" w:pos="3840"/>
          <w:tab w:val="left" w:pos="5760"/>
        </w:tabs>
        <w:ind w:right="-1152"/>
      </w:pPr>
      <w:r>
        <w:tab/>
        <w:t>Tariff #2</w:t>
      </w:r>
      <w:r>
        <w:tab/>
        <w:t>Price List</w:t>
      </w:r>
      <w:r>
        <w:tab/>
        <w:t>4</w:t>
      </w:r>
      <w:r w:rsidRPr="003D2328">
        <w:rPr>
          <w:vertAlign w:val="superscript"/>
        </w:rPr>
        <w:t>th</w:t>
      </w:r>
      <w:r>
        <w:t xml:space="preserve"> Revised Sheet 6</w:t>
      </w:r>
    </w:p>
    <w:p w:rsidR="003D2328" w:rsidRDefault="003D2328" w:rsidP="003D2328">
      <w:pPr>
        <w:tabs>
          <w:tab w:val="left" w:pos="1680"/>
          <w:tab w:val="left" w:pos="3840"/>
          <w:tab w:val="left" w:pos="5760"/>
        </w:tabs>
        <w:ind w:right="-1152"/>
      </w:pPr>
    </w:p>
    <w:p w:rsidR="00293361" w:rsidRDefault="00293361" w:rsidP="00293361">
      <w:pPr>
        <w:tabs>
          <w:tab w:val="left" w:pos="720"/>
          <w:tab w:val="left" w:pos="4320"/>
        </w:tabs>
        <w:ind w:right="-1152"/>
      </w:pPr>
      <w:r>
        <w:t xml:space="preserve">Should you have any questions or concerns, please do not hesitate to contact me.  </w:t>
      </w:r>
    </w:p>
    <w:p w:rsidR="00B83870" w:rsidRDefault="00B83870" w:rsidP="00293361">
      <w:pPr>
        <w:tabs>
          <w:tab w:val="left" w:pos="720"/>
          <w:tab w:val="left" w:pos="4320"/>
        </w:tabs>
        <w:ind w:right="-1152"/>
      </w:pPr>
    </w:p>
    <w:p w:rsidR="00293361" w:rsidRDefault="00293361" w:rsidP="00293361">
      <w:pPr>
        <w:tabs>
          <w:tab w:val="left" w:pos="720"/>
          <w:tab w:val="left" w:pos="4320"/>
        </w:tabs>
        <w:ind w:right="-1152"/>
      </w:pPr>
      <w:r>
        <w:t>Sincerely,</w:t>
      </w:r>
    </w:p>
    <w:p w:rsidR="00293361" w:rsidRDefault="00293361" w:rsidP="00293361">
      <w:pPr>
        <w:tabs>
          <w:tab w:val="left" w:pos="720"/>
          <w:tab w:val="left" w:pos="4320"/>
        </w:tabs>
        <w:ind w:right="-1152"/>
      </w:pPr>
    </w:p>
    <w:p w:rsidR="00293361" w:rsidRDefault="00293361" w:rsidP="00293361">
      <w:pPr>
        <w:tabs>
          <w:tab w:val="left" w:pos="720"/>
          <w:tab w:val="left" w:pos="4320"/>
        </w:tabs>
        <w:ind w:right="-1152"/>
      </w:pPr>
    </w:p>
    <w:p w:rsidR="00293361" w:rsidRDefault="00293361" w:rsidP="00293361">
      <w:pPr>
        <w:tabs>
          <w:tab w:val="left" w:pos="720"/>
          <w:tab w:val="left" w:pos="4320"/>
        </w:tabs>
        <w:ind w:right="-1152"/>
      </w:pPr>
    </w:p>
    <w:p w:rsidR="00293361" w:rsidRDefault="00293361" w:rsidP="00293361">
      <w:pPr>
        <w:tabs>
          <w:tab w:val="left" w:pos="720"/>
          <w:tab w:val="left" w:pos="4320"/>
        </w:tabs>
        <w:ind w:right="-1152"/>
      </w:pPr>
    </w:p>
    <w:p w:rsidR="00293361" w:rsidRDefault="00771717" w:rsidP="00293361">
      <w:pPr>
        <w:ind w:right="-1152"/>
      </w:pPr>
      <w:r>
        <w:t>/s/</w:t>
      </w:r>
      <w:r w:rsidR="00293361">
        <w:t>Candice Glover</w:t>
      </w:r>
    </w:p>
    <w:p w:rsidR="00293361" w:rsidRDefault="00293361" w:rsidP="00293361">
      <w:pPr>
        <w:ind w:right="-1152"/>
      </w:pPr>
    </w:p>
    <w:p w:rsidR="00B2669B" w:rsidRPr="00DC374A" w:rsidRDefault="00B2669B" w:rsidP="00293361">
      <w:pPr>
        <w:spacing w:line="240" w:lineRule="exact"/>
        <w:rPr>
          <w:rFonts w:ascii="Verdana" w:hAnsi="Verdana" w:cs="Arial"/>
          <w:sz w:val="20"/>
          <w:szCs w:val="20"/>
        </w:rPr>
      </w:pPr>
    </w:p>
    <w:sectPr w:rsidR="00B2669B" w:rsidRPr="00DC374A" w:rsidSect="00293361">
      <w:headerReference w:type="default" r:id="rId8"/>
      <w:footerReference w:type="default" r:id="rId9"/>
      <w:type w:val="continuous"/>
      <w:pgSz w:w="12240" w:h="15840" w:code="1"/>
      <w:pgMar w:top="2650" w:right="2592" w:bottom="720" w:left="162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60" w:rsidRDefault="00964F60">
      <w:r>
        <w:separator/>
      </w:r>
    </w:p>
  </w:endnote>
  <w:endnote w:type="continuationSeparator" w:id="0">
    <w:p w:rsidR="00964F60" w:rsidRDefault="00964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15" w:rsidRDefault="00293361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9232900</wp:posOffset>
          </wp:positionV>
          <wp:extent cx="1438275" cy="171450"/>
          <wp:effectExtent l="19050" t="0" r="9525" b="0"/>
          <wp:wrapNone/>
          <wp:docPr id="1" name="Picture 1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15" w:rsidRDefault="00293361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9232900</wp:posOffset>
          </wp:positionV>
          <wp:extent cx="1438275" cy="171450"/>
          <wp:effectExtent l="19050" t="0" r="9525" b="0"/>
          <wp:wrapNone/>
          <wp:docPr id="6" name="Picture 6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60" w:rsidRDefault="00964F60">
      <w:r>
        <w:separator/>
      </w:r>
    </w:p>
  </w:footnote>
  <w:footnote w:type="continuationSeparator" w:id="0">
    <w:p w:rsidR="00964F60" w:rsidRDefault="00964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15" w:rsidRDefault="00293361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494030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2" name="Picture 2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4588" w:rsidRPr="00FA458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2.5pt;margin-top:1.25pt;width:100.5pt;height:57.75pt;z-index:251657728;mso-position-horizontal-relative:text;mso-position-vertical-relative:text" filled="f" stroked="f">
          <v:textbox style="mso-next-textbox:#_x0000_s2052" inset="0,0,0,0">
            <w:txbxContent>
              <w:p w:rsidR="00641415" w:rsidRPr="00DC374A" w:rsidRDefault="00641415">
                <w:pPr>
                  <w:spacing w:line="200" w:lineRule="exact"/>
                  <w:rPr>
                    <w:rFonts w:ascii="Verdana" w:hAnsi="Verdana" w:cs="Arial"/>
                    <w:sz w:val="14"/>
                    <w:lang w:val="fr-FR"/>
                  </w:rPr>
                </w:pPr>
                <w:r w:rsidRPr="00DC374A">
                  <w:rPr>
                    <w:rFonts w:ascii="Verdana" w:hAnsi="Verdana" w:cs="Arial"/>
                    <w:sz w:val="14"/>
                    <w:lang w:val="fr-FR"/>
                  </w:rPr>
                  <w:t xml:space="preserve">T: </w:t>
                </w:r>
                <w:r>
                  <w:rPr>
                    <w:rFonts w:ascii="Verdana" w:hAnsi="Verdana" w:cs="Arial"/>
                    <w:sz w:val="14"/>
                    <w:lang w:val="fr-FR"/>
                  </w:rPr>
                  <w:t>312.727-0127</w:t>
                </w:r>
              </w:p>
              <w:p w:rsidR="00641415" w:rsidRPr="00DC374A" w:rsidRDefault="00641415">
                <w:pPr>
                  <w:spacing w:line="200" w:lineRule="exact"/>
                  <w:rPr>
                    <w:rFonts w:ascii="Verdana" w:hAnsi="Verdana" w:cs="Arial"/>
                    <w:sz w:val="14"/>
                    <w:lang w:val="fr-FR"/>
                  </w:rPr>
                </w:pPr>
                <w:r w:rsidRPr="00DC374A">
                  <w:rPr>
                    <w:rFonts w:ascii="Verdana" w:hAnsi="Verdana" w:cs="Arial"/>
                    <w:sz w:val="14"/>
                    <w:lang w:val="fr-FR"/>
                  </w:rPr>
                  <w:t xml:space="preserve">F: </w:t>
                </w:r>
                <w:r>
                  <w:rPr>
                    <w:rFonts w:ascii="Verdana" w:hAnsi="Verdana" w:cs="Arial"/>
                    <w:sz w:val="14"/>
                    <w:lang w:val="fr-FR"/>
                  </w:rPr>
                  <w:t>281.664-9892</w:t>
                </w:r>
              </w:p>
              <w:p w:rsidR="00641415" w:rsidRPr="00DC374A" w:rsidRDefault="00641415">
                <w:pPr>
                  <w:spacing w:line="200" w:lineRule="exact"/>
                  <w:rPr>
                    <w:rFonts w:ascii="Verdana" w:hAnsi="Verdana" w:cs="Arial"/>
                    <w:sz w:val="14"/>
                    <w:lang w:val="fr-FR"/>
                  </w:rPr>
                </w:pPr>
                <w:r>
                  <w:rPr>
                    <w:rFonts w:ascii="Verdana" w:hAnsi="Verdana" w:cs="Arial"/>
                    <w:sz w:val="14"/>
                    <w:lang w:val="fr-FR"/>
                  </w:rPr>
                  <w:t>clglover</w:t>
                </w:r>
                <w:r w:rsidRPr="00DC374A">
                  <w:rPr>
                    <w:rFonts w:ascii="Verdana" w:hAnsi="Verdana" w:cs="Arial"/>
                    <w:sz w:val="14"/>
                    <w:lang w:val="fr-FR"/>
                  </w:rPr>
                  <w:t>@att.com</w:t>
                </w:r>
              </w:p>
              <w:p w:rsidR="00641415" w:rsidRPr="00DC374A" w:rsidRDefault="00641415">
                <w:pPr>
                  <w:spacing w:line="200" w:lineRule="exact"/>
                  <w:rPr>
                    <w:rFonts w:ascii="Verdana" w:hAnsi="Verdana" w:cs="Arial"/>
                    <w:sz w:val="14"/>
                  </w:rPr>
                </w:pPr>
                <w:r w:rsidRPr="00DC374A">
                  <w:rPr>
                    <w:rFonts w:ascii="Verdana" w:hAnsi="Verdana" w:cs="Arial"/>
                    <w:sz w:val="14"/>
                  </w:rPr>
                  <w:t>www.att.com</w:t>
                </w:r>
              </w:p>
            </w:txbxContent>
          </v:textbox>
        </v:shape>
      </w:pict>
    </w:r>
    <w:r w:rsidR="00FA4588" w:rsidRPr="00FA4588">
      <w:rPr>
        <w:noProof/>
        <w:sz w:val="20"/>
      </w:rPr>
      <w:pict>
        <v:shape id="_x0000_s2051" type="#_x0000_t202" style="position:absolute;margin-left:206.25pt;margin-top:1.25pt;width:112.5pt;height:57.75pt;z-index:251656704;mso-position-horizontal-relative:text;mso-position-vertical-relative:text" filled="f" stroked="f">
          <v:textbox style="mso-next-textbox:#_x0000_s2051" inset="0,0,0,0">
            <w:txbxContent>
              <w:p w:rsidR="00641415" w:rsidRPr="00DC374A" w:rsidRDefault="00641415">
                <w:pPr>
                  <w:spacing w:line="200" w:lineRule="exact"/>
                  <w:rPr>
                    <w:rFonts w:ascii="Verdana" w:hAnsi="Verdana" w:cs="Arial"/>
                    <w:sz w:val="14"/>
                  </w:rPr>
                </w:pPr>
                <w:r>
                  <w:rPr>
                    <w:rFonts w:ascii="Verdana" w:hAnsi="Verdana" w:cs="Arial"/>
                    <w:sz w:val="14"/>
                  </w:rPr>
                  <w:t>AT&amp;T, Inc.</w:t>
                </w:r>
              </w:p>
              <w:p w:rsidR="00641415" w:rsidRPr="00DC374A" w:rsidRDefault="00641415">
                <w:pPr>
                  <w:spacing w:line="200" w:lineRule="exact"/>
                  <w:rPr>
                    <w:rFonts w:ascii="Verdana" w:hAnsi="Verdana" w:cs="Arial"/>
                    <w:sz w:val="14"/>
                  </w:rPr>
                </w:pPr>
                <w:r>
                  <w:rPr>
                    <w:rFonts w:ascii="Verdana" w:hAnsi="Verdana" w:cs="Arial"/>
                    <w:sz w:val="14"/>
                  </w:rPr>
                  <w:t>225 West Randolph Street/25D</w:t>
                </w:r>
              </w:p>
              <w:p w:rsidR="00641415" w:rsidRPr="00DC374A" w:rsidRDefault="00641415">
                <w:pPr>
                  <w:spacing w:line="200" w:lineRule="exact"/>
                  <w:rPr>
                    <w:rFonts w:ascii="Verdana" w:hAnsi="Verdana" w:cs="Arial"/>
                    <w:sz w:val="14"/>
                  </w:rPr>
                </w:pPr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rFonts w:ascii="Verdana" w:hAnsi="Verdana" w:cs="Arial"/>
                        <w:sz w:val="14"/>
                      </w:rPr>
                      <w:t>Chicago</w:t>
                    </w:r>
                  </w:smartTag>
                  <w:r>
                    <w:rPr>
                      <w:rFonts w:ascii="Verdana" w:hAnsi="Verdana" w:cs="Arial"/>
                      <w:sz w:val="14"/>
                    </w:rPr>
                    <w:t xml:space="preserve">, </w:t>
                  </w:r>
                  <w:smartTag w:uri="urn:schemas-microsoft-com:office:smarttags" w:element="State">
                    <w:r>
                      <w:rPr>
                        <w:rFonts w:ascii="Verdana" w:hAnsi="Verdana" w:cs="Arial"/>
                        <w:sz w:val="14"/>
                      </w:rPr>
                      <w:t>Illinois</w:t>
                    </w:r>
                  </w:smartTag>
                  <w:r>
                    <w:rPr>
                      <w:rFonts w:ascii="Verdana" w:hAnsi="Verdana" w:cs="Arial"/>
                      <w:sz w:val="14"/>
                    </w:rPr>
                    <w:t xml:space="preserve"> </w:t>
                  </w:r>
                  <w:smartTag w:uri="urn:schemas-microsoft-com:office:smarttags" w:element="PostalCode">
                    <w:r>
                      <w:rPr>
                        <w:rFonts w:ascii="Verdana" w:hAnsi="Verdana" w:cs="Arial"/>
                        <w:sz w:val="14"/>
                      </w:rPr>
                      <w:t>60606</w:t>
                    </w:r>
                  </w:smartTag>
                </w:smartTag>
              </w:p>
            </w:txbxContent>
          </v:textbox>
        </v:shape>
      </w:pict>
    </w:r>
    <w:r w:rsidR="00FA4588" w:rsidRPr="00FA4588">
      <w:rPr>
        <w:noProof/>
        <w:sz w:val="20"/>
      </w:rPr>
      <w:pict>
        <v:shape id="_x0000_s2053" type="#_x0000_t202" style="position:absolute;margin-left:89.5pt;margin-top:1.25pt;width:112.5pt;height:57.75pt;z-index:251658752;mso-position-horizontal-relative:text;mso-position-vertical-relative:text" filled="f" stroked="f">
          <v:textbox style="mso-next-textbox:#_x0000_s2053" inset="0,0,0,0">
            <w:txbxContent>
              <w:p w:rsidR="00641415" w:rsidRPr="00DC374A" w:rsidRDefault="00641415">
                <w:pPr>
                  <w:spacing w:line="200" w:lineRule="exact"/>
                  <w:rPr>
                    <w:rFonts w:ascii="Verdana" w:hAnsi="Verdana" w:cs="Arial"/>
                    <w:sz w:val="15"/>
                  </w:rPr>
                </w:pPr>
                <w:r>
                  <w:rPr>
                    <w:rFonts w:ascii="Verdana" w:hAnsi="Verdana" w:cs="Arial"/>
                    <w:sz w:val="15"/>
                  </w:rPr>
                  <w:t>Candice L. Glover</w:t>
                </w:r>
              </w:p>
              <w:p w:rsidR="00641415" w:rsidRPr="00DC374A" w:rsidRDefault="00641415">
                <w:pPr>
                  <w:spacing w:line="200" w:lineRule="exact"/>
                  <w:rPr>
                    <w:rFonts w:ascii="Verdana" w:hAnsi="Verdana" w:cs="Arial"/>
                    <w:i/>
                    <w:iCs/>
                    <w:sz w:val="14"/>
                  </w:rPr>
                </w:pPr>
                <w:r>
                  <w:rPr>
                    <w:rFonts w:ascii="Verdana" w:hAnsi="Verdana" w:cs="Arial"/>
                    <w:i/>
                    <w:iCs/>
                    <w:sz w:val="14"/>
                  </w:rPr>
                  <w:t>Regulatory Manager</w:t>
                </w:r>
              </w:p>
              <w:p w:rsidR="00641415" w:rsidRPr="00DC374A" w:rsidRDefault="00641415">
                <w:pPr>
                  <w:spacing w:line="200" w:lineRule="exact"/>
                  <w:rPr>
                    <w:rFonts w:ascii="Verdana" w:hAnsi="Verdana" w:cs="Arial"/>
                    <w:i/>
                    <w:iCs/>
                    <w:sz w:val="14"/>
                  </w:rPr>
                </w:pPr>
                <w:smartTag w:uri="urn:schemas-microsoft-com:office:smarttags" w:element="State">
                  <w:r>
                    <w:rPr>
                      <w:rFonts w:ascii="Verdana" w:hAnsi="Verdana" w:cs="Arial"/>
                      <w:i/>
                      <w:iCs/>
                      <w:sz w:val="14"/>
                    </w:rPr>
                    <w:t>Indiana</w:t>
                  </w:r>
                </w:smartTag>
                <w:r>
                  <w:rPr>
                    <w:rFonts w:ascii="Verdana" w:hAnsi="Verdana" w:cs="Arial"/>
                    <w:i/>
                    <w:iCs/>
                    <w:sz w:val="1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rFonts w:ascii="Verdana" w:hAnsi="Verdana" w:cs="Arial"/>
                      <w:i/>
                      <w:iCs/>
                      <w:sz w:val="14"/>
                    </w:rPr>
                    <w:t>Michigan</w:t>
                  </w:r>
                </w:smartTag>
                <w:r>
                  <w:rPr>
                    <w:rFonts w:ascii="Verdana" w:hAnsi="Verdana" w:cs="Arial"/>
                    <w:i/>
                    <w:iCs/>
                    <w:sz w:val="14"/>
                  </w:rPr>
                  <w:t xml:space="preserve">, </w:t>
                </w:r>
                <w:smartTag w:uri="urn:schemas-microsoft-com:office:smarttags" w:element="State">
                  <w:smartTag w:uri="urn:schemas-microsoft-com:office:smarttags" w:element="place">
                    <w:r>
                      <w:rPr>
                        <w:rFonts w:ascii="Verdana" w:hAnsi="Verdana" w:cs="Arial"/>
                        <w:i/>
                        <w:iCs/>
                        <w:sz w:val="14"/>
                      </w:rPr>
                      <w:t>Ohio</w:t>
                    </w:r>
                  </w:smartTag>
                </w:smartTag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15" w:rsidRDefault="00293361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496570</wp:posOffset>
          </wp:positionH>
          <wp:positionV relativeFrom="page">
            <wp:posOffset>384175</wp:posOffset>
          </wp:positionV>
          <wp:extent cx="1028700" cy="476250"/>
          <wp:effectExtent l="19050" t="0" r="0" b="0"/>
          <wp:wrapNone/>
          <wp:docPr id="7" name="Picture 7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25C5"/>
    <w:rsid w:val="00046E3E"/>
    <w:rsid w:val="000973E8"/>
    <w:rsid w:val="00293361"/>
    <w:rsid w:val="003D2328"/>
    <w:rsid w:val="004225C5"/>
    <w:rsid w:val="0042311E"/>
    <w:rsid w:val="004C23B9"/>
    <w:rsid w:val="00633FB5"/>
    <w:rsid w:val="00641415"/>
    <w:rsid w:val="00647683"/>
    <w:rsid w:val="006E2F45"/>
    <w:rsid w:val="00711996"/>
    <w:rsid w:val="00715CAC"/>
    <w:rsid w:val="00726A89"/>
    <w:rsid w:val="00771717"/>
    <w:rsid w:val="00851B84"/>
    <w:rsid w:val="00857DD1"/>
    <w:rsid w:val="008B290E"/>
    <w:rsid w:val="00902735"/>
    <w:rsid w:val="00964F60"/>
    <w:rsid w:val="009B7824"/>
    <w:rsid w:val="009D0628"/>
    <w:rsid w:val="00AC3A70"/>
    <w:rsid w:val="00AD72C2"/>
    <w:rsid w:val="00B2669B"/>
    <w:rsid w:val="00B83870"/>
    <w:rsid w:val="00B91251"/>
    <w:rsid w:val="00D4091D"/>
    <w:rsid w:val="00DC374A"/>
    <w:rsid w:val="00EC2E7D"/>
    <w:rsid w:val="00FA4588"/>
    <w:rsid w:val="00FC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6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6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628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subject/>
  <dc:creator>JJR</dc:creator>
  <cp:keywords/>
  <dc:description/>
  <cp:lastModifiedBy>CDT User</cp:lastModifiedBy>
  <cp:revision>3</cp:revision>
  <cp:lastPrinted>2009-03-16T20:18:00Z</cp:lastPrinted>
  <dcterms:created xsi:type="dcterms:W3CDTF">2012-02-03T20:14:00Z</dcterms:created>
  <dcterms:modified xsi:type="dcterms:W3CDTF">2012-02-03T20:17:00Z</dcterms:modified>
</cp:coreProperties>
</file>