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47AF" w14:textId="77777777" w:rsidR="00201A3F" w:rsidRPr="00EF702E" w:rsidRDefault="00201A3F" w:rsidP="00B741F1">
      <w:pPr>
        <w:pStyle w:val="Title"/>
        <w:spacing w:line="360" w:lineRule="auto"/>
        <w:rPr>
          <w:szCs w:val="24"/>
        </w:rPr>
      </w:pPr>
      <w:r w:rsidRPr="00EF702E">
        <w:rPr>
          <w:bCs w:val="0"/>
          <w:szCs w:val="24"/>
        </w:rPr>
        <w:t xml:space="preserve">BEFORE </w:t>
      </w:r>
    </w:p>
    <w:p w14:paraId="2D5747B0" w14:textId="77777777" w:rsidR="00201A3F" w:rsidRPr="00EF702E" w:rsidRDefault="00201A3F" w:rsidP="00B741F1">
      <w:pPr>
        <w:pStyle w:val="Title"/>
        <w:spacing w:line="360" w:lineRule="auto"/>
        <w:rPr>
          <w:bCs w:val="0"/>
          <w:szCs w:val="24"/>
        </w:rPr>
      </w:pPr>
      <w:r w:rsidRPr="00EF702E">
        <w:rPr>
          <w:bCs w:val="0"/>
          <w:szCs w:val="24"/>
        </w:rPr>
        <w:t>THE PUBLIC UTILITIES COMMISSION OF OHIO</w:t>
      </w:r>
    </w:p>
    <w:p w14:paraId="2D5747B1" w14:textId="77777777" w:rsidR="00201A3F" w:rsidRPr="00EF702E" w:rsidRDefault="00201A3F" w:rsidP="00201A3F">
      <w:pPr>
        <w:suppressLineNumbers/>
        <w:tabs>
          <w:tab w:val="left" w:pos="2411"/>
        </w:tabs>
        <w:jc w:val="both"/>
        <w:rPr>
          <w:rFonts w:ascii="Times New Roman" w:hAnsi="Times New Roman"/>
        </w:rPr>
      </w:pPr>
      <w:r w:rsidRPr="00EF702E">
        <w:rPr>
          <w:rFonts w:ascii="Times New Roman" w:hAnsi="Times New Roman"/>
        </w:rPr>
        <w:tab/>
      </w:r>
    </w:p>
    <w:tbl>
      <w:tblPr>
        <w:tblStyle w:val="TableGrid"/>
        <w:tblW w:w="85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0"/>
        <w:gridCol w:w="3330"/>
      </w:tblGrid>
      <w:tr w:rsidR="00201A3F" w:rsidRPr="00EF702E" w14:paraId="2D5747C4" w14:textId="77777777" w:rsidTr="00946F21">
        <w:trPr>
          <w:trHeight w:val="1341"/>
          <w:jc w:val="center"/>
        </w:trPr>
        <w:tc>
          <w:tcPr>
            <w:tcW w:w="4698" w:type="dxa"/>
          </w:tcPr>
          <w:p w14:paraId="2D5747B2" w14:textId="77777777" w:rsidR="00201A3F" w:rsidRDefault="00201A3F" w:rsidP="00261BA0">
            <w:pPr>
              <w:jc w:val="both"/>
            </w:pPr>
          </w:p>
          <w:p w14:paraId="2D5747B3" w14:textId="77777777" w:rsidR="00B741F1" w:rsidRDefault="00201A3F" w:rsidP="00261BA0">
            <w:pPr>
              <w:jc w:val="both"/>
              <w:rPr>
                <w:sz w:val="24"/>
                <w:szCs w:val="24"/>
              </w:rPr>
            </w:pPr>
            <w:r w:rsidRPr="00201A3F">
              <w:rPr>
                <w:sz w:val="24"/>
                <w:szCs w:val="24"/>
              </w:rPr>
              <w:t>In the Matter of the</w:t>
            </w:r>
            <w:r w:rsidR="00C3781F">
              <w:rPr>
                <w:sz w:val="24"/>
                <w:szCs w:val="24"/>
              </w:rPr>
              <w:t xml:space="preserve"> Application of</w:t>
            </w:r>
          </w:p>
          <w:p w14:paraId="2D5747B4" w14:textId="77777777" w:rsidR="00C3781F" w:rsidRDefault="00C3781F" w:rsidP="00261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Dayton Power and Light Company</w:t>
            </w:r>
          </w:p>
          <w:p w14:paraId="2D5747B5" w14:textId="77777777" w:rsidR="00C3781F" w:rsidRDefault="00C3781F" w:rsidP="00261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Authority to Transfer or Sell its</w:t>
            </w:r>
          </w:p>
          <w:p w14:paraId="2D5747B6" w14:textId="77777777" w:rsidR="00C3781F" w:rsidRDefault="00C3781F" w:rsidP="00261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Generation Assets. </w:t>
            </w:r>
          </w:p>
          <w:p w14:paraId="2D5747B7" w14:textId="77777777" w:rsidR="00201A3F" w:rsidRPr="00201A3F" w:rsidRDefault="00201A3F" w:rsidP="00B74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D5747B8" w14:textId="77777777" w:rsidR="00201A3F" w:rsidRDefault="00201A3F" w:rsidP="00261BA0">
            <w:pPr>
              <w:jc w:val="both"/>
            </w:pPr>
          </w:p>
          <w:p w14:paraId="2D5747B9" w14:textId="77777777" w:rsidR="00201A3F" w:rsidRPr="00EF702E" w:rsidRDefault="00201A3F" w:rsidP="00261BA0">
            <w:pPr>
              <w:jc w:val="both"/>
            </w:pPr>
            <w:r w:rsidRPr="00EF702E">
              <w:t>)</w:t>
            </w:r>
          </w:p>
          <w:p w14:paraId="2D5747BA" w14:textId="77777777" w:rsidR="00201A3F" w:rsidRPr="00EF702E" w:rsidRDefault="00201A3F" w:rsidP="00261BA0">
            <w:pPr>
              <w:jc w:val="both"/>
            </w:pPr>
            <w:r w:rsidRPr="00EF702E">
              <w:t>)</w:t>
            </w:r>
          </w:p>
          <w:p w14:paraId="2D5747BB" w14:textId="77777777" w:rsidR="00201A3F" w:rsidRDefault="00201A3F" w:rsidP="00261BA0">
            <w:pPr>
              <w:jc w:val="both"/>
            </w:pPr>
            <w:r w:rsidRPr="00EF702E">
              <w:t>)</w:t>
            </w:r>
          </w:p>
          <w:p w14:paraId="2D5747BC" w14:textId="77777777" w:rsidR="00B741F1" w:rsidRPr="00EF702E" w:rsidRDefault="00C3781F" w:rsidP="00261BA0">
            <w:pPr>
              <w:jc w:val="both"/>
            </w:pPr>
            <w:r>
              <w:t>)</w:t>
            </w:r>
          </w:p>
          <w:p w14:paraId="2D5747BD" w14:textId="77777777" w:rsidR="00201A3F" w:rsidRPr="00EF702E" w:rsidRDefault="00C3781F" w:rsidP="00261BA0">
            <w:pPr>
              <w:jc w:val="both"/>
            </w:pPr>
            <w:r>
              <w:t>)</w:t>
            </w:r>
          </w:p>
          <w:p w14:paraId="2D5747BE" w14:textId="77777777" w:rsidR="00201A3F" w:rsidRPr="00EF702E" w:rsidRDefault="00201A3F" w:rsidP="00261BA0">
            <w:pPr>
              <w:jc w:val="both"/>
              <w:rPr>
                <w:b/>
              </w:rPr>
            </w:pPr>
          </w:p>
        </w:tc>
        <w:tc>
          <w:tcPr>
            <w:tcW w:w="3330" w:type="dxa"/>
          </w:tcPr>
          <w:p w14:paraId="2D5747BF" w14:textId="77777777" w:rsidR="00201A3F" w:rsidRPr="00EF702E" w:rsidRDefault="00201A3F" w:rsidP="00261BA0">
            <w:pPr>
              <w:jc w:val="both"/>
              <w:rPr>
                <w:b/>
              </w:rPr>
            </w:pPr>
          </w:p>
          <w:p w14:paraId="2D5747C0" w14:textId="77777777" w:rsidR="00201A3F" w:rsidRPr="00EF702E" w:rsidRDefault="00201A3F" w:rsidP="00261BA0">
            <w:pPr>
              <w:jc w:val="both"/>
              <w:rPr>
                <w:b/>
              </w:rPr>
            </w:pPr>
          </w:p>
          <w:p w14:paraId="2D5747C1" w14:textId="77777777" w:rsidR="00201A3F" w:rsidRPr="00201A3F" w:rsidRDefault="00201A3F" w:rsidP="00261BA0">
            <w:pPr>
              <w:jc w:val="both"/>
              <w:rPr>
                <w:sz w:val="24"/>
                <w:szCs w:val="24"/>
              </w:rPr>
            </w:pPr>
            <w:r w:rsidRPr="00201A3F">
              <w:rPr>
                <w:sz w:val="24"/>
                <w:szCs w:val="24"/>
              </w:rPr>
              <w:t xml:space="preserve">Case No. </w:t>
            </w:r>
            <w:r w:rsidR="00C3781F">
              <w:rPr>
                <w:sz w:val="24"/>
                <w:szCs w:val="24"/>
              </w:rPr>
              <w:t>13-2420-EL-UNC</w:t>
            </w:r>
          </w:p>
          <w:p w14:paraId="2D5747C2" w14:textId="77777777" w:rsidR="00201A3F" w:rsidRPr="00EF702E" w:rsidRDefault="00201A3F" w:rsidP="00261BA0">
            <w:pPr>
              <w:jc w:val="both"/>
            </w:pPr>
          </w:p>
          <w:p w14:paraId="2D5747C3" w14:textId="77777777" w:rsidR="00201A3F" w:rsidRPr="00EF702E" w:rsidRDefault="00201A3F" w:rsidP="00261BA0">
            <w:pPr>
              <w:jc w:val="both"/>
            </w:pPr>
          </w:p>
        </w:tc>
      </w:tr>
      <w:tr w:rsidR="00B741F1" w:rsidRPr="00EF702E" w14:paraId="2D5747C8" w14:textId="77777777" w:rsidTr="00946F21">
        <w:trPr>
          <w:jc w:val="center"/>
        </w:trPr>
        <w:tc>
          <w:tcPr>
            <w:tcW w:w="4698" w:type="dxa"/>
          </w:tcPr>
          <w:p w14:paraId="2D5747C5" w14:textId="77777777" w:rsidR="00B741F1" w:rsidRDefault="00B741F1" w:rsidP="00261BA0">
            <w:pPr>
              <w:jc w:val="both"/>
            </w:pPr>
          </w:p>
        </w:tc>
        <w:tc>
          <w:tcPr>
            <w:tcW w:w="540" w:type="dxa"/>
          </w:tcPr>
          <w:p w14:paraId="2D5747C6" w14:textId="77777777" w:rsidR="00B741F1" w:rsidRDefault="00B741F1" w:rsidP="00261BA0">
            <w:pPr>
              <w:jc w:val="both"/>
            </w:pPr>
          </w:p>
        </w:tc>
        <w:tc>
          <w:tcPr>
            <w:tcW w:w="3330" w:type="dxa"/>
          </w:tcPr>
          <w:p w14:paraId="2D5747C7" w14:textId="77777777" w:rsidR="00B741F1" w:rsidRPr="00EF702E" w:rsidRDefault="00B741F1" w:rsidP="00261BA0">
            <w:pPr>
              <w:jc w:val="both"/>
              <w:rPr>
                <w:b/>
              </w:rPr>
            </w:pPr>
          </w:p>
        </w:tc>
      </w:tr>
    </w:tbl>
    <w:p w14:paraId="2D5747C9" w14:textId="77777777" w:rsidR="00EF02B6" w:rsidRPr="00C83FEF" w:rsidRDefault="00EF02B6" w:rsidP="00BB3D6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5747CA" w14:textId="77777777" w:rsidR="00EF02B6" w:rsidRPr="00C83FEF" w:rsidRDefault="00EF02B6" w:rsidP="00BB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5747CB" w14:textId="77777777" w:rsidR="00CE6582" w:rsidRDefault="000A3FD0" w:rsidP="000A3FD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OF</w:t>
      </w:r>
      <w:r w:rsidR="00CE6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2B6" w:rsidRPr="00EF02B6">
        <w:rPr>
          <w:rFonts w:ascii="Times New Roman" w:hAnsi="Times New Roman" w:cs="Times New Roman"/>
          <w:b/>
          <w:sz w:val="24"/>
          <w:szCs w:val="24"/>
        </w:rPr>
        <w:t>DUKE ENERGY OHIO, INC.</w:t>
      </w:r>
    </w:p>
    <w:p w14:paraId="2D5747CC" w14:textId="77777777" w:rsidR="00EF02B6" w:rsidRPr="00C83FEF" w:rsidRDefault="00EF02B6" w:rsidP="00EF02B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5747CD" w14:textId="77777777" w:rsidR="00F465A3" w:rsidRPr="00EF02B6" w:rsidRDefault="00F465A3" w:rsidP="00F465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D5747CE" w14:textId="77777777" w:rsidR="00F465A3" w:rsidRPr="00CC3AFF" w:rsidRDefault="00F465A3" w:rsidP="00F465A3">
      <w:pPr>
        <w:tabs>
          <w:tab w:val="left" w:pos="4500"/>
        </w:tabs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3AFF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December 30, 2013, The Dayton Power and Light Company (</w:t>
      </w:r>
      <w:r w:rsidRPr="00CC3AFF">
        <w:rPr>
          <w:rFonts w:ascii="Times New Roman" w:hAnsi="Times New Roman"/>
          <w:sz w:val="24"/>
          <w:szCs w:val="24"/>
        </w:rPr>
        <w:t>DP&amp;L</w:t>
      </w:r>
      <w:r>
        <w:rPr>
          <w:rFonts w:ascii="Times New Roman" w:hAnsi="Times New Roman"/>
          <w:sz w:val="24"/>
          <w:szCs w:val="24"/>
        </w:rPr>
        <w:t>)</w:t>
      </w:r>
      <w:r w:rsidRPr="00CC3AFF">
        <w:rPr>
          <w:rFonts w:ascii="Times New Roman" w:hAnsi="Times New Roman"/>
          <w:sz w:val="24"/>
          <w:szCs w:val="24"/>
        </w:rPr>
        <w:t xml:space="preserve"> filed an Application seeking the </w:t>
      </w:r>
      <w:r>
        <w:rPr>
          <w:rFonts w:ascii="Times New Roman" w:hAnsi="Times New Roman"/>
          <w:sz w:val="24"/>
          <w:szCs w:val="24"/>
        </w:rPr>
        <w:t xml:space="preserve">Public Utilities </w:t>
      </w:r>
      <w:r w:rsidRPr="00CC3AFF">
        <w:rPr>
          <w:rFonts w:ascii="Times New Roman" w:hAnsi="Times New Roman"/>
          <w:sz w:val="24"/>
          <w:szCs w:val="24"/>
        </w:rPr>
        <w:t>Commission</w:t>
      </w:r>
      <w:r>
        <w:rPr>
          <w:rFonts w:ascii="Times New Roman" w:hAnsi="Times New Roman"/>
          <w:sz w:val="24"/>
          <w:szCs w:val="24"/>
        </w:rPr>
        <w:t xml:space="preserve"> of Ohio’s (Commission)</w:t>
      </w:r>
      <w:r w:rsidRPr="00CC3AFF">
        <w:rPr>
          <w:rFonts w:ascii="Times New Roman" w:hAnsi="Times New Roman"/>
          <w:sz w:val="24"/>
          <w:szCs w:val="24"/>
        </w:rPr>
        <w:t xml:space="preserve"> authority to transfer, sell, or decommission some or all of its generation assets and waivers from certain filing requirements.  Specifically, DP&amp;L states that it is proposing to transfer its generating assets from the utility to a newly formed affiliate generating company.  DP&amp;L’s Application also seeks a waiver of the Commission rule </w:t>
      </w:r>
      <w:bookmarkStart w:id="0" w:name="_GoBack"/>
      <w:bookmarkEnd w:id="0"/>
      <w:r w:rsidRPr="00CC3AFF">
        <w:rPr>
          <w:rFonts w:ascii="Times New Roman" w:hAnsi="Times New Roman"/>
          <w:sz w:val="24"/>
          <w:szCs w:val="24"/>
        </w:rPr>
        <w:t xml:space="preserve">that requires DP&amp;L to state the fair market value of the generating assets it plans to transfer as well as a waiver of any hearing in this proceeding.  </w:t>
      </w:r>
      <w:r>
        <w:rPr>
          <w:rFonts w:ascii="Times New Roman" w:hAnsi="Times New Roman"/>
          <w:sz w:val="24"/>
          <w:szCs w:val="24"/>
        </w:rPr>
        <w:t>On February 25, 2014, DP&amp;L filed a Supplemental Application that included a somewhat more detailed plan for transferring and/or selling its generating assets. Subsequently, this Commission issued an Entry ordering Intervening Parties to file comments/objections by March 25, 2014.</w:t>
      </w:r>
    </w:p>
    <w:p w14:paraId="2D5747CF" w14:textId="77777777" w:rsidR="00F465A3" w:rsidRDefault="00F465A3" w:rsidP="00F465A3">
      <w:pPr>
        <w:autoSpaceDE w:val="0"/>
        <w:autoSpaceDN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considering the Supplemental Application, Duke Energy Ohio, Inc., (Duke Energy Ohio) respectfully submits these comments, further reserving the right to submit reply comments.  DP&amp;L raises many</w:t>
      </w:r>
      <w:r w:rsidRPr="00F93D2B">
        <w:rPr>
          <w:rFonts w:ascii="Times New Roman" w:hAnsi="Times New Roman" w:cs="Times New Roman"/>
          <w:sz w:val="24"/>
          <w:szCs w:val="24"/>
        </w:rPr>
        <w:t xml:space="preserve"> yet-to-be resolved issues in its Supplemental Application that are not unique to DP&amp;L, and indeed are currently facing many or all of the electric distribution utilities subject to this Commission’s jurisdiction. In determining these issu</w:t>
      </w:r>
      <w:r>
        <w:rPr>
          <w:rFonts w:ascii="Times New Roman" w:hAnsi="Times New Roman" w:cs="Times New Roman"/>
          <w:sz w:val="24"/>
          <w:szCs w:val="24"/>
        </w:rPr>
        <w:t xml:space="preserve">es for DP&amp;L, the Commission should be mindful of the precedential impact its decisions may have on similarly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situated utilities and should recognize the absolute need for fairness and consistency in regulatory treatment among all Ohio’s utilities.  </w:t>
      </w:r>
    </w:p>
    <w:p w14:paraId="2D5747D0" w14:textId="77777777" w:rsidR="007B5823" w:rsidRDefault="00F465A3" w:rsidP="00F465A3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D51">
        <w:rPr>
          <w:rFonts w:ascii="Times New Roman" w:hAnsi="Times New Roman" w:cs="Times New Roman"/>
          <w:sz w:val="24"/>
          <w:szCs w:val="24"/>
        </w:rPr>
        <w:t>Duke Energy Ohio appreciates this opportunity to provide comments and looks forward to working with the Commission</w:t>
      </w:r>
      <w:r>
        <w:rPr>
          <w:rFonts w:ascii="Times New Roman" w:hAnsi="Times New Roman" w:cs="Times New Roman"/>
          <w:sz w:val="24"/>
          <w:szCs w:val="24"/>
        </w:rPr>
        <w:t xml:space="preserve"> Staff </w:t>
      </w:r>
      <w:r w:rsidRPr="00484D51">
        <w:rPr>
          <w:rFonts w:ascii="Times New Roman" w:hAnsi="Times New Roman" w:cs="Times New Roman"/>
          <w:sz w:val="24"/>
          <w:szCs w:val="24"/>
        </w:rPr>
        <w:t xml:space="preserve">to continue discussions </w:t>
      </w:r>
      <w:r>
        <w:rPr>
          <w:rFonts w:ascii="Times New Roman" w:hAnsi="Times New Roman" w:cs="Times New Roman"/>
          <w:sz w:val="24"/>
          <w:szCs w:val="24"/>
        </w:rPr>
        <w:t>on these issues</w:t>
      </w:r>
      <w:r w:rsidRPr="00484D51">
        <w:rPr>
          <w:rFonts w:ascii="Times New Roman" w:hAnsi="Times New Roman" w:cs="Times New Roman"/>
          <w:sz w:val="24"/>
          <w:szCs w:val="24"/>
        </w:rPr>
        <w:t>.</w:t>
      </w:r>
    </w:p>
    <w:p w14:paraId="2D5747D1" w14:textId="77777777" w:rsidR="00F465A3" w:rsidRDefault="00F465A3" w:rsidP="00F465A3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747D2" w14:textId="77777777" w:rsidR="003E3F0B" w:rsidRPr="002449A0" w:rsidRDefault="003E3F0B" w:rsidP="00F465A3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2449A0">
        <w:rPr>
          <w:rFonts w:ascii="Times New Roman" w:hAnsi="Times New Roman"/>
          <w:sz w:val="24"/>
          <w:szCs w:val="24"/>
        </w:rPr>
        <w:t>espectfully submitted,</w:t>
      </w:r>
    </w:p>
    <w:p w14:paraId="2D5747D3" w14:textId="77777777" w:rsidR="003E3F0B" w:rsidRDefault="003E3F0B" w:rsidP="00F465A3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2D5747D4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DUKE ENERGY OHIO, INC.</w:t>
      </w:r>
    </w:p>
    <w:p w14:paraId="2D5747D5" w14:textId="77777777" w:rsidR="003E3F0B" w:rsidRDefault="003E3F0B" w:rsidP="003E3F0B">
      <w:pPr>
        <w:ind w:left="4320"/>
        <w:jc w:val="both"/>
        <w:rPr>
          <w:rFonts w:ascii="Times New Roman" w:hAnsi="Times New Roman"/>
          <w:sz w:val="24"/>
          <w:szCs w:val="24"/>
        </w:rPr>
      </w:pPr>
    </w:p>
    <w:p w14:paraId="2D5747D6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4E67E4">
        <w:rPr>
          <w:rFonts w:ascii="Times New Roman" w:hAnsi="Times New Roman"/>
          <w:sz w:val="24"/>
          <w:szCs w:val="24"/>
        </w:rPr>
        <w:t>________________</w:t>
      </w:r>
    </w:p>
    <w:p w14:paraId="2D5747D7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Rocco D’Ascenzo </w:t>
      </w:r>
    </w:p>
    <w:p w14:paraId="2D5747D8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General Counsel</w:t>
      </w:r>
    </w:p>
    <w:p w14:paraId="2D5747D9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 East Fourth Street</w:t>
      </w:r>
    </w:p>
    <w:p w14:paraId="2D5747DA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1303-Main</w:t>
      </w:r>
    </w:p>
    <w:p w14:paraId="2D5747DB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Cincinnati, Ohio  45202</w:t>
      </w:r>
    </w:p>
    <w:p w14:paraId="2D5747DC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(513) 287-4320 (telephone)</w:t>
      </w:r>
    </w:p>
    <w:p w14:paraId="2D5747DD" w14:textId="77777777" w:rsidR="003E3F0B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(513) 287-4359 (facsimile)</w:t>
      </w:r>
    </w:p>
    <w:p w14:paraId="2D5747DE" w14:textId="77777777" w:rsidR="003E3F0B" w:rsidRPr="00644F20" w:rsidRDefault="003E3F0B" w:rsidP="004E67E4">
      <w:pPr>
        <w:ind w:left="432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644F20">
        <w:rPr>
          <w:rFonts w:ascii="Times New Roman" w:hAnsi="Times New Roman"/>
          <w:sz w:val="24"/>
          <w:szCs w:val="24"/>
          <w:u w:val="single"/>
        </w:rPr>
        <w:t>Rocco.D’Ascenzo@duke-energy.com</w:t>
      </w:r>
    </w:p>
    <w:p w14:paraId="2D5747DF" w14:textId="77777777" w:rsidR="00946F21" w:rsidRDefault="00946F21" w:rsidP="00C14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5747E0" w14:textId="77777777" w:rsidR="003E3F0B" w:rsidRPr="00B73F60" w:rsidRDefault="003E3F0B" w:rsidP="003E3F0B">
      <w:pPr>
        <w:tabs>
          <w:tab w:val="left" w:pos="2880"/>
          <w:tab w:val="left" w:pos="432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B73F60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2D5747E1" w14:textId="77777777" w:rsidR="003E3F0B" w:rsidRPr="00B73F60" w:rsidRDefault="003E3F0B" w:rsidP="003E3F0B">
      <w:pPr>
        <w:rPr>
          <w:rFonts w:ascii="Times New Roman" w:hAnsi="Times New Roman" w:cs="Times New Roman"/>
          <w:sz w:val="24"/>
          <w:szCs w:val="24"/>
        </w:rPr>
      </w:pPr>
    </w:p>
    <w:p w14:paraId="2D5747E2" w14:textId="77777777" w:rsidR="003E3F0B" w:rsidRPr="00B73F60" w:rsidRDefault="003E3F0B" w:rsidP="003E3F0B">
      <w:pPr>
        <w:pStyle w:val="Header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60">
        <w:rPr>
          <w:rFonts w:ascii="Times New Roman" w:hAnsi="Times New Roman" w:cs="Times New Roman"/>
          <w:sz w:val="24"/>
          <w:szCs w:val="24"/>
        </w:rPr>
        <w:t xml:space="preserve">I hereby certify that a true and accurate copy of the foregoing was delivered via U.S. mail (postage prepaid), personal, or electronic mail delivery on this ____ day of </w:t>
      </w:r>
      <w:r w:rsidR="00524F01">
        <w:rPr>
          <w:rFonts w:ascii="Times New Roman" w:hAnsi="Times New Roman" w:cs="Times New Roman"/>
          <w:sz w:val="24"/>
          <w:szCs w:val="24"/>
        </w:rPr>
        <w:t xml:space="preserve">March </w:t>
      </w:r>
      <w:r w:rsidRPr="00B73F60">
        <w:rPr>
          <w:rFonts w:ascii="Times New Roman" w:hAnsi="Times New Roman" w:cs="Times New Roman"/>
          <w:sz w:val="24"/>
          <w:szCs w:val="24"/>
        </w:rPr>
        <w:t>2014, to the following:</w:t>
      </w:r>
    </w:p>
    <w:p w14:paraId="2D5747E3" w14:textId="77777777" w:rsidR="004E67E4" w:rsidRDefault="003E3F0B" w:rsidP="004E67E4">
      <w:pPr>
        <w:pStyle w:val="Heading1"/>
        <w:numPr>
          <w:ilvl w:val="0"/>
          <w:numId w:val="0"/>
        </w:numPr>
        <w:tabs>
          <w:tab w:val="clear" w:pos="720"/>
        </w:tabs>
        <w:ind w:left="4680" w:firstLine="360"/>
        <w:rPr>
          <w:rFonts w:ascii="Times New Roman" w:hAnsi="Times New Roman" w:cs="Times New Roman"/>
          <w:b w:val="0"/>
          <w:sz w:val="24"/>
          <w:szCs w:val="24"/>
        </w:rPr>
      </w:pPr>
      <w:r w:rsidRPr="00B73F60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14:paraId="2D5747E4" w14:textId="77777777" w:rsidR="003E3F0B" w:rsidRPr="004E67E4" w:rsidRDefault="00B73F60" w:rsidP="004E67E4">
      <w:pPr>
        <w:pStyle w:val="Heading1"/>
        <w:numPr>
          <w:ilvl w:val="0"/>
          <w:numId w:val="0"/>
        </w:numPr>
        <w:tabs>
          <w:tab w:val="clear" w:pos="720"/>
        </w:tabs>
        <w:ind w:left="4680" w:firstLine="360"/>
        <w:rPr>
          <w:rFonts w:ascii="Times New Roman" w:hAnsi="Times New Roman" w:cs="Times New Roman"/>
          <w:b w:val="0"/>
          <w:sz w:val="24"/>
          <w:szCs w:val="24"/>
        </w:rPr>
      </w:pPr>
      <w:r w:rsidRPr="004E67E4">
        <w:rPr>
          <w:rFonts w:ascii="Times New Roman" w:hAnsi="Times New Roman" w:cs="Times New Roman"/>
          <w:b w:val="0"/>
          <w:sz w:val="24"/>
          <w:szCs w:val="24"/>
        </w:rPr>
        <w:t>R</w:t>
      </w:r>
      <w:r w:rsidR="003E3F0B" w:rsidRPr="004E67E4">
        <w:rPr>
          <w:rFonts w:ascii="Times New Roman" w:hAnsi="Times New Roman" w:cs="Times New Roman"/>
          <w:b w:val="0"/>
          <w:sz w:val="24"/>
          <w:szCs w:val="24"/>
        </w:rPr>
        <w:t>occo D’Ascenzo</w:t>
      </w:r>
      <w:r w:rsidRPr="004E67E4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D5747E5" w14:textId="77777777" w:rsidR="00946F21" w:rsidRDefault="00946F21" w:rsidP="0090678C">
      <w:pPr>
        <w:tabs>
          <w:tab w:val="left" w:pos="81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78" w:type="dxa"/>
        <w:tblInd w:w="4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9"/>
        <w:gridCol w:w="4089"/>
      </w:tblGrid>
      <w:tr w:rsidR="005F778E" w:rsidRPr="00130E8E" w14:paraId="2D5747FB" w14:textId="77777777" w:rsidTr="009F2656">
        <w:trPr>
          <w:cantSplit/>
        </w:trPr>
        <w:tc>
          <w:tcPr>
            <w:tcW w:w="4089" w:type="dxa"/>
          </w:tcPr>
          <w:p w14:paraId="2D5747E6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Judi L. Sobecki</w:t>
            </w:r>
          </w:p>
          <w:p w14:paraId="2D5747E7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Dayton Power and Light</w:t>
            </w:r>
          </w:p>
          <w:p w14:paraId="2D5747E8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Company</w:t>
            </w:r>
          </w:p>
          <w:p w14:paraId="2D5747E9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 Woodman Drive</w:t>
            </w:r>
          </w:p>
          <w:p w14:paraId="2D5747EA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Dayton, Ohio 45432</w:t>
            </w:r>
          </w:p>
          <w:p w14:paraId="2D5747EB" w14:textId="77777777" w:rsidR="005F778E" w:rsidRPr="00644F20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F778E" w:rsidRPr="00644F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Judi.sobecki@dplinc.com</w:t>
              </w:r>
            </w:hyperlink>
            <w:r w:rsidR="005F778E" w:rsidRPr="0064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5747EC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7ED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 Behalf of The Dayton Power </w:t>
            </w:r>
          </w:p>
          <w:p w14:paraId="2D5747EE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183">
              <w:rPr>
                <w:rFonts w:ascii="Times New Roman" w:hAnsi="Times New Roman"/>
                <w:b/>
                <w:bCs/>
                <w:sz w:val="24"/>
                <w:szCs w:val="24"/>
              </w:rPr>
              <w:t>And Light Company</w:t>
            </w:r>
          </w:p>
          <w:p w14:paraId="2D5747EF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14:paraId="2D5747F0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J. Faruki</w:t>
            </w:r>
          </w:p>
          <w:p w14:paraId="2D5747F1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Jeffrey S. Sharkey</w:t>
            </w:r>
          </w:p>
          <w:p w14:paraId="2D5747F2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FARUKI IRELAND &amp; COX P.L.L</w:t>
            </w:r>
          </w:p>
          <w:p w14:paraId="2D5747F3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Courthouse Plaza, S.W.</w:t>
            </w:r>
          </w:p>
          <w:p w14:paraId="2D5747F4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North Ludlow Street</w:t>
            </w:r>
          </w:p>
          <w:p w14:paraId="2D5747F5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Dayton, Ohio 45402</w:t>
            </w:r>
          </w:p>
          <w:p w14:paraId="2D5747F6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F778E" w:rsidRPr="00707F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cfaruki@ficlaw.com</w:t>
              </w:r>
            </w:hyperlink>
          </w:p>
          <w:p w14:paraId="2D5747F7" w14:textId="77777777" w:rsidR="005F778E" w:rsidRPr="00BE24F4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F778E" w:rsidRPr="004F1F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jsharkey@ficlaw.com</w:t>
              </w:r>
            </w:hyperlink>
            <w:r w:rsidR="005F778E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  <w:r w:rsidR="005F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5747F8" w14:textId="77777777" w:rsidR="005F778E" w:rsidRPr="00BE24F4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7F9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Attorneys for The Dayton Power </w:t>
            </w:r>
          </w:p>
          <w:p w14:paraId="2D5747FA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183">
              <w:rPr>
                <w:rFonts w:ascii="Times New Roman" w:hAnsi="Times New Roman"/>
                <w:b/>
                <w:bCs/>
                <w:sz w:val="24"/>
                <w:szCs w:val="24"/>
              </w:rPr>
              <w:t>And Light Company</w:t>
            </w:r>
          </w:p>
        </w:tc>
      </w:tr>
      <w:tr w:rsidR="005F778E" w:rsidRPr="00130E8E" w14:paraId="2D574815" w14:textId="77777777" w:rsidTr="009F2656">
        <w:trPr>
          <w:cantSplit/>
        </w:trPr>
        <w:tc>
          <w:tcPr>
            <w:tcW w:w="4089" w:type="dxa"/>
          </w:tcPr>
          <w:p w14:paraId="2D5747FC" w14:textId="77777777" w:rsidR="005F778E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7FD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Mark A. Whitt</w:t>
            </w:r>
          </w:p>
          <w:p w14:paraId="2D5747FE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Andrew J. Campbell</w:t>
            </w:r>
          </w:p>
          <w:p w14:paraId="2D5747FF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Gregory L. Williams</w:t>
            </w:r>
          </w:p>
          <w:p w14:paraId="2D574800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Whitt Sturtevant LLP</w:t>
            </w:r>
          </w:p>
          <w:p w14:paraId="2D574801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The KeyBank Building, Suite 1590</w:t>
            </w:r>
          </w:p>
          <w:p w14:paraId="2D574802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88 East Broad Street</w:t>
            </w:r>
          </w:p>
          <w:p w14:paraId="2D574803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Columbus, Ohio 43215</w:t>
            </w:r>
          </w:p>
          <w:p w14:paraId="2D574804" w14:textId="77777777" w:rsidR="005F778E" w:rsidRPr="003B2183" w:rsidRDefault="00444939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5" w:history="1">
              <w:r w:rsidR="005F778E" w:rsidRPr="003B2183">
                <w:rPr>
                  <w:rFonts w:ascii="Times New Roman" w:eastAsiaTheme="minorEastAsia" w:hAnsi="Times New Roman"/>
                  <w:color w:val="0000FF" w:themeColor="hyperlink"/>
                  <w:sz w:val="24"/>
                  <w:szCs w:val="24"/>
                  <w:u w:val="single"/>
                </w:rPr>
                <w:t>whitt@whitt-sturtevant.com</w:t>
              </w:r>
            </w:hyperlink>
          </w:p>
          <w:p w14:paraId="2D574805" w14:textId="77777777" w:rsidR="005F778E" w:rsidRPr="003B2183" w:rsidRDefault="00444939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6" w:history="1">
              <w:r w:rsidR="005F778E" w:rsidRPr="003B2183">
                <w:rPr>
                  <w:rFonts w:ascii="Times New Roman" w:eastAsiaTheme="minorEastAsia" w:hAnsi="Times New Roman"/>
                  <w:color w:val="0000FF" w:themeColor="hyperlink"/>
                  <w:sz w:val="24"/>
                  <w:szCs w:val="24"/>
                  <w:u w:val="single"/>
                </w:rPr>
                <w:t>Campbell@whitt-sturtevant.com</w:t>
              </w:r>
            </w:hyperlink>
          </w:p>
          <w:p w14:paraId="2D574806" w14:textId="77777777" w:rsidR="005F778E" w:rsidRPr="003B2183" w:rsidRDefault="00444939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7" w:history="1">
              <w:r w:rsidR="005F778E" w:rsidRPr="003B2183">
                <w:rPr>
                  <w:rFonts w:ascii="Times New Roman" w:eastAsiaTheme="minorEastAsia" w:hAnsi="Times New Roman"/>
                  <w:color w:val="0000FF" w:themeColor="hyperlink"/>
                  <w:sz w:val="24"/>
                  <w:szCs w:val="24"/>
                  <w:u w:val="single"/>
                </w:rPr>
                <w:t>Williams@whitt-sturtevant.com</w:t>
              </w:r>
            </w:hyperlink>
          </w:p>
          <w:p w14:paraId="2D574807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08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b/>
                <w:sz w:val="24"/>
                <w:szCs w:val="24"/>
              </w:rPr>
              <w:t>Attorneys for Interstate Gas Supply, Inc.</w:t>
            </w:r>
          </w:p>
        </w:tc>
        <w:tc>
          <w:tcPr>
            <w:tcW w:w="4089" w:type="dxa"/>
          </w:tcPr>
          <w:p w14:paraId="2D574809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80A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Vincent Parisi</w:t>
            </w:r>
          </w:p>
          <w:p w14:paraId="2D57480B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Lawrence Friedeman</w:t>
            </w:r>
          </w:p>
          <w:p w14:paraId="2D57480C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Matthew White</w:t>
            </w:r>
          </w:p>
          <w:p w14:paraId="2D57480D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Interstate Gas Supply, Inc.</w:t>
            </w:r>
          </w:p>
          <w:p w14:paraId="2D57480E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6100 Emerald Parkway</w:t>
            </w:r>
          </w:p>
          <w:p w14:paraId="2D57480F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Dublin, Ohio 43016</w:t>
            </w:r>
          </w:p>
          <w:p w14:paraId="2D574810" w14:textId="77777777" w:rsidR="005F778E" w:rsidRPr="003B2183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F778E" w:rsidRPr="003B21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vparisi@igsenergy.com</w:t>
              </w:r>
            </w:hyperlink>
          </w:p>
          <w:p w14:paraId="2D574811" w14:textId="77777777" w:rsidR="005F778E" w:rsidRPr="003B2183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F778E" w:rsidRPr="003B21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lfriedeman@igsenergy.com</w:t>
              </w:r>
            </w:hyperlink>
          </w:p>
          <w:p w14:paraId="2D574812" w14:textId="77777777" w:rsidR="005F778E" w:rsidRPr="003B2183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F778E" w:rsidRPr="003B21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mswhite@igsenergy.com</w:t>
              </w:r>
            </w:hyperlink>
          </w:p>
          <w:p w14:paraId="2D574813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814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b/>
                <w:sz w:val="24"/>
                <w:szCs w:val="24"/>
              </w:rPr>
              <w:t>Attorneys for Interstate Gas Supply, Inc.</w:t>
            </w:r>
          </w:p>
        </w:tc>
      </w:tr>
      <w:tr w:rsidR="005F778E" w:rsidRPr="00130E8E" w14:paraId="2D57482A" w14:textId="77777777" w:rsidTr="009F2656">
        <w:trPr>
          <w:cantSplit/>
        </w:trPr>
        <w:tc>
          <w:tcPr>
            <w:tcW w:w="4089" w:type="dxa"/>
          </w:tcPr>
          <w:p w14:paraId="2D574816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17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Mark A. Hayden</w:t>
            </w:r>
          </w:p>
          <w:p w14:paraId="2D574818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FirstEnergy Service Company</w:t>
            </w:r>
          </w:p>
          <w:p w14:paraId="2D574819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76 South Main Street</w:t>
            </w:r>
          </w:p>
          <w:p w14:paraId="2D57481A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Akron, Ohio 44308</w:t>
            </w:r>
          </w:p>
          <w:p w14:paraId="2D57481B" w14:textId="77777777" w:rsidR="005F778E" w:rsidRPr="003B2183" w:rsidRDefault="00444939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1" w:history="1">
              <w:r w:rsidR="005F778E" w:rsidRPr="003B2183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haydenm@firstenergycorp.com</w:t>
              </w:r>
            </w:hyperlink>
          </w:p>
          <w:p w14:paraId="2D57481C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1D" w14:textId="77777777" w:rsidR="005F778E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Attorney</w:t>
            </w:r>
            <w:r w:rsidRPr="003B218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for FirstEnergy Solutions Corp.</w:t>
            </w:r>
          </w:p>
        </w:tc>
        <w:tc>
          <w:tcPr>
            <w:tcW w:w="4089" w:type="dxa"/>
          </w:tcPr>
          <w:p w14:paraId="2D57481E" w14:textId="77777777" w:rsidR="005F778E" w:rsidRDefault="005F778E" w:rsidP="009F26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57481F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Michael L. Kurtz</w:t>
            </w:r>
          </w:p>
          <w:p w14:paraId="2D574820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David F. Boehm</w:t>
            </w:r>
          </w:p>
          <w:p w14:paraId="2D574821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Jody Kyler Cohn</w:t>
            </w:r>
          </w:p>
          <w:p w14:paraId="2D574822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BOEHM, KURTZ &amp; LOWRY</w:t>
            </w:r>
          </w:p>
          <w:p w14:paraId="2D574823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36 E. Seventh Street, Suite 510</w:t>
            </w:r>
          </w:p>
          <w:p w14:paraId="2D574824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sz w:val="24"/>
                <w:szCs w:val="24"/>
              </w:rPr>
              <w:t>Cincinnati, Ohio  45202</w:t>
            </w:r>
          </w:p>
          <w:p w14:paraId="2D574825" w14:textId="77777777" w:rsidR="005F778E" w:rsidRPr="003B2183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5F778E" w:rsidRPr="003B21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dboehm@BKLlawfirm.com</w:t>
              </w:r>
            </w:hyperlink>
          </w:p>
          <w:p w14:paraId="2D574826" w14:textId="77777777" w:rsidR="005F778E" w:rsidRPr="003B2183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F778E" w:rsidRPr="00F76E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mkurtz@BKLlawfirm.com</w:t>
              </w:r>
            </w:hyperlink>
          </w:p>
          <w:p w14:paraId="2D574827" w14:textId="77777777" w:rsidR="005F778E" w:rsidRPr="003B2183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5F778E" w:rsidRPr="003B21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jkylercohn@BKLlawfirm.com</w:t>
              </w:r>
            </w:hyperlink>
          </w:p>
          <w:p w14:paraId="2D574828" w14:textId="77777777" w:rsidR="005F778E" w:rsidRPr="003B2183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574829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183">
              <w:rPr>
                <w:rFonts w:ascii="Times New Roman" w:hAnsi="Times New Roman"/>
                <w:b/>
                <w:sz w:val="24"/>
                <w:szCs w:val="24"/>
              </w:rPr>
              <w:t>Attorneys for Ohio Energy Group</w:t>
            </w:r>
          </w:p>
        </w:tc>
      </w:tr>
      <w:tr w:rsidR="005F778E" w:rsidRPr="00130E8E" w14:paraId="2D57483F" w14:textId="77777777" w:rsidTr="009F2656">
        <w:trPr>
          <w:cantSplit/>
        </w:trPr>
        <w:tc>
          <w:tcPr>
            <w:tcW w:w="4089" w:type="dxa"/>
          </w:tcPr>
          <w:p w14:paraId="2D57482B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2C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William Wright</w:t>
            </w:r>
          </w:p>
          <w:p w14:paraId="2D57482D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Attorney General’s Office</w:t>
            </w:r>
          </w:p>
          <w:p w14:paraId="2D57482E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Public Utilities Commission of Ohio</w:t>
            </w:r>
          </w:p>
          <w:p w14:paraId="2D57482F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180 E. Broad St., 6th Fl.</w:t>
            </w:r>
          </w:p>
          <w:p w14:paraId="2D574830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sz w:val="24"/>
                <w:szCs w:val="24"/>
              </w:rPr>
              <w:t>Columbus, Ohio 43215</w:t>
            </w:r>
          </w:p>
          <w:p w14:paraId="2D574831" w14:textId="77777777" w:rsidR="005F778E" w:rsidRPr="003B2183" w:rsidRDefault="00444939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5" w:history="1">
              <w:r w:rsidR="005F778E" w:rsidRPr="003B2183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William.wright@puc.state.oh.us</w:t>
              </w:r>
            </w:hyperlink>
            <w:r w:rsidR="005F778E" w:rsidRPr="003B2183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  <w:p w14:paraId="2D574832" w14:textId="77777777" w:rsidR="005F778E" w:rsidRPr="003B2183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33" w14:textId="77777777" w:rsidR="005F778E" w:rsidRDefault="005F778E" w:rsidP="005F778E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2183">
              <w:rPr>
                <w:rFonts w:ascii="Times New Roman" w:eastAsiaTheme="minorEastAsia" w:hAnsi="Times New Roman"/>
                <w:b/>
                <w:sz w:val="24"/>
                <w:szCs w:val="24"/>
              </w:rPr>
              <w:t>Attorney for Public Utilities Commission of Ohio</w:t>
            </w:r>
          </w:p>
        </w:tc>
        <w:tc>
          <w:tcPr>
            <w:tcW w:w="4089" w:type="dxa"/>
          </w:tcPr>
          <w:p w14:paraId="2D574834" w14:textId="77777777" w:rsidR="005F778E" w:rsidRDefault="005F778E" w:rsidP="009F26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574835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F. Lang</w:t>
            </w:r>
          </w:p>
          <w:p w14:paraId="2D574836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Trevor Alexander</w:t>
            </w:r>
          </w:p>
          <w:p w14:paraId="2D574837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Calfee, Halter &amp; Griswold, LLP</w:t>
            </w:r>
          </w:p>
          <w:p w14:paraId="2D574838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Calfee Building</w:t>
            </w:r>
          </w:p>
          <w:p w14:paraId="2D574839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 East Sixth Street</w:t>
            </w:r>
          </w:p>
          <w:p w14:paraId="2D57483A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Cleveland, Ohio 44114</w:t>
            </w:r>
          </w:p>
          <w:p w14:paraId="2D57483B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F778E" w:rsidRPr="000B6F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jlang@calfee.com</w:t>
              </w:r>
            </w:hyperlink>
          </w:p>
          <w:p w14:paraId="2D57483C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F778E" w:rsidRPr="000B6F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talexander@calfee.com</w:t>
              </w:r>
            </w:hyperlink>
          </w:p>
          <w:p w14:paraId="2D57483D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83E" w14:textId="77777777" w:rsidR="005F778E" w:rsidRPr="004F294C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Attorney for FirstEnergy Solutions Corp.</w:t>
            </w:r>
          </w:p>
        </w:tc>
      </w:tr>
      <w:tr w:rsidR="005F778E" w:rsidRPr="00130E8E" w14:paraId="2D574855" w14:textId="77777777" w:rsidTr="009F2656">
        <w:trPr>
          <w:cantSplit/>
        </w:trPr>
        <w:tc>
          <w:tcPr>
            <w:tcW w:w="4089" w:type="dxa"/>
          </w:tcPr>
          <w:p w14:paraId="2D574840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41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Kimberly W. Bojko</w:t>
            </w:r>
          </w:p>
          <w:p w14:paraId="2D574842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Mallory M. Mohler</w:t>
            </w:r>
          </w:p>
          <w:p w14:paraId="2D574843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Carpenter Lipps &amp; Leland, LLP</w:t>
            </w:r>
          </w:p>
          <w:p w14:paraId="2D574844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280 Plaza, Suite 1300</w:t>
            </w:r>
          </w:p>
          <w:p w14:paraId="2D574845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280 North High Street</w:t>
            </w:r>
          </w:p>
          <w:p w14:paraId="2D574846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Columbus, Ohio 43215</w:t>
            </w:r>
          </w:p>
          <w:p w14:paraId="2D574847" w14:textId="77777777" w:rsidR="005F778E" w:rsidRDefault="00444939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8" w:history="1">
              <w:r w:rsidR="005F778E" w:rsidRPr="000E4716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bojko@carpenterlipps.com</w:t>
              </w:r>
            </w:hyperlink>
          </w:p>
          <w:p w14:paraId="2D574848" w14:textId="77777777" w:rsidR="005F778E" w:rsidRDefault="00444939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9" w:history="1">
              <w:r w:rsidR="005F778E" w:rsidRPr="000E4716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mohler@carpenterlipps.com</w:t>
              </w:r>
            </w:hyperlink>
          </w:p>
          <w:p w14:paraId="2D574849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4A" w14:textId="77777777" w:rsidR="005F778E" w:rsidRPr="003B49DA" w:rsidRDefault="005F778E" w:rsidP="009F265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Attorneys for OMA Energy Group</w:t>
            </w:r>
          </w:p>
        </w:tc>
        <w:tc>
          <w:tcPr>
            <w:tcW w:w="4089" w:type="dxa"/>
          </w:tcPr>
          <w:p w14:paraId="2D57484B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84C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Edmund Berger</w:t>
            </w:r>
          </w:p>
          <w:p w14:paraId="2D57484D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Maureen Grady</w:t>
            </w:r>
          </w:p>
          <w:p w14:paraId="2D57484E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the Ohio Consumers’ Counsel</w:t>
            </w:r>
          </w:p>
          <w:p w14:paraId="2D57484F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West Broad Street, Suite 1800</w:t>
            </w:r>
          </w:p>
          <w:p w14:paraId="2D574850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Columbus, Ohio 43215-3485</w:t>
            </w:r>
          </w:p>
          <w:p w14:paraId="2D574851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F778E" w:rsidRPr="00DE56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Edmund.berger@occ.ohio.gov</w:t>
              </w:r>
            </w:hyperlink>
          </w:p>
          <w:p w14:paraId="2D574852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F778E" w:rsidRPr="00DE56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Maureen.grady@occ.ohio.gov</w:t>
              </w:r>
            </w:hyperlink>
          </w:p>
          <w:p w14:paraId="2D574853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854" w14:textId="77777777" w:rsidR="005F778E" w:rsidRPr="00010667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Attorneys for the Ohio Consumers’ Counsel</w:t>
            </w:r>
          </w:p>
        </w:tc>
      </w:tr>
      <w:tr w:rsidR="005F778E" w:rsidRPr="00130E8E" w14:paraId="2D57486D" w14:textId="77777777" w:rsidTr="009F2656">
        <w:trPr>
          <w:cantSplit/>
        </w:trPr>
        <w:tc>
          <w:tcPr>
            <w:tcW w:w="4089" w:type="dxa"/>
          </w:tcPr>
          <w:p w14:paraId="2D574856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57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Samuel C. Randazzo</w:t>
            </w:r>
          </w:p>
          <w:p w14:paraId="2D574858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Frank P. Darr</w:t>
            </w:r>
          </w:p>
          <w:p w14:paraId="2D574859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Joseph E. Oliker</w:t>
            </w:r>
          </w:p>
          <w:p w14:paraId="2D57485A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Matthew R. Pritchard</w:t>
            </w:r>
          </w:p>
          <w:p w14:paraId="2D57485B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McNee Wallace &amp; Nurick, LLC</w:t>
            </w:r>
          </w:p>
          <w:p w14:paraId="2D57485C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 East State Street, 17</w:t>
            </w:r>
            <w:r w:rsidRPr="003F7BD7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Floor</w:t>
            </w:r>
          </w:p>
          <w:p w14:paraId="2D57485D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Columbus, Ohio 43215</w:t>
            </w:r>
          </w:p>
          <w:p w14:paraId="2D57485E" w14:textId="77777777" w:rsidR="005F778E" w:rsidRDefault="00444939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2" w:history="1">
              <w:r w:rsidR="005F778E" w:rsidRPr="00557081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sam@mwncmh.com</w:t>
              </w:r>
            </w:hyperlink>
          </w:p>
          <w:p w14:paraId="2D57485F" w14:textId="77777777" w:rsidR="005F778E" w:rsidRDefault="00444939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3" w:history="1">
              <w:r w:rsidR="005F778E" w:rsidRPr="00557081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fdarr@mwncmh.com</w:t>
              </w:r>
            </w:hyperlink>
          </w:p>
          <w:p w14:paraId="2D574860" w14:textId="77777777" w:rsidR="005F778E" w:rsidRDefault="00444939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4" w:history="1">
              <w:r w:rsidR="005F778E" w:rsidRPr="00557081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joliker@mwncmh.com</w:t>
              </w:r>
            </w:hyperlink>
          </w:p>
          <w:p w14:paraId="2D574861" w14:textId="77777777" w:rsidR="005F778E" w:rsidRDefault="00444939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5" w:history="1">
              <w:r w:rsidR="005F778E" w:rsidRPr="00557081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mpritchard@mwncmh.com</w:t>
              </w:r>
            </w:hyperlink>
          </w:p>
          <w:p w14:paraId="2D574862" w14:textId="77777777" w:rsidR="005F778E" w:rsidRDefault="005F778E" w:rsidP="009F26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63" w14:textId="77777777" w:rsidR="005F778E" w:rsidRPr="003F7BD7" w:rsidRDefault="005F778E" w:rsidP="00261B11">
            <w:pPr>
              <w:ind w:right="204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Attorneys for Industrial Energy Users-Ohio</w:t>
            </w:r>
          </w:p>
        </w:tc>
        <w:tc>
          <w:tcPr>
            <w:tcW w:w="4089" w:type="dxa"/>
          </w:tcPr>
          <w:p w14:paraId="2D574864" w14:textId="77777777" w:rsidR="005F778E" w:rsidRDefault="005F778E" w:rsidP="009F26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574865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Amy B. Spiller</w:t>
            </w:r>
          </w:p>
          <w:p w14:paraId="2D574866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Jeanne W. Kingery</w:t>
            </w:r>
          </w:p>
          <w:p w14:paraId="2D574867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East Fourth Street, 1303-Main</w:t>
            </w:r>
          </w:p>
          <w:p w14:paraId="2D574868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Cincinnati, Ohio 45202</w:t>
            </w:r>
          </w:p>
          <w:p w14:paraId="2D574869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F778E" w:rsidRPr="00557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Amy.spiller@duke-energy.com</w:t>
              </w:r>
            </w:hyperlink>
          </w:p>
          <w:p w14:paraId="2D57486A" w14:textId="77777777" w:rsidR="005F778E" w:rsidRDefault="00444939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F778E" w:rsidRPr="005570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Jeanne.kingery@duke-energy.com</w:t>
              </w:r>
            </w:hyperlink>
          </w:p>
          <w:p w14:paraId="2D57486B" w14:textId="77777777" w:rsidR="005F778E" w:rsidRDefault="005F778E" w:rsidP="005F77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57486C" w14:textId="77777777" w:rsidR="005F778E" w:rsidRPr="005058E2" w:rsidRDefault="005F778E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Attorneys for Duke Energy Commercial Asset Management, Inc.</w:t>
            </w:r>
          </w:p>
        </w:tc>
      </w:tr>
      <w:tr w:rsidR="00087669" w:rsidRPr="00130E8E" w14:paraId="2D574877" w14:textId="77777777" w:rsidTr="009F2656">
        <w:trPr>
          <w:cantSplit/>
        </w:trPr>
        <w:tc>
          <w:tcPr>
            <w:tcW w:w="4089" w:type="dxa"/>
          </w:tcPr>
          <w:p w14:paraId="2D57486E" w14:textId="77777777" w:rsidR="00087669" w:rsidRDefault="00087669" w:rsidP="0008766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6F" w14:textId="77777777" w:rsidR="00087669" w:rsidRDefault="0008766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Anne M. Vogel</w:t>
            </w:r>
          </w:p>
          <w:p w14:paraId="2D574870" w14:textId="77777777" w:rsidR="00087669" w:rsidRDefault="0008766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American Electric Power Service Corporation</w:t>
            </w:r>
          </w:p>
          <w:p w14:paraId="2D574871" w14:textId="77777777" w:rsidR="00087669" w:rsidRDefault="0008766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155 W. Nationwide Blvd., Suite 500</w:t>
            </w:r>
          </w:p>
          <w:p w14:paraId="2D574872" w14:textId="77777777" w:rsidR="00087669" w:rsidRDefault="0008766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Columbus, Ohio 43215</w:t>
            </w:r>
          </w:p>
          <w:p w14:paraId="2D574873" w14:textId="77777777" w:rsidR="00087669" w:rsidRDefault="0044493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8" w:history="1">
              <w:r w:rsidR="00087669" w:rsidRPr="0021524F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amvogel@aep.com</w:t>
              </w:r>
            </w:hyperlink>
          </w:p>
          <w:p w14:paraId="2D574874" w14:textId="77777777" w:rsidR="00087669" w:rsidRDefault="0008766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574875" w14:textId="77777777" w:rsidR="00087669" w:rsidRDefault="00087669" w:rsidP="0008766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Attorney for AEP Generation Resources, Inc.</w:t>
            </w:r>
          </w:p>
        </w:tc>
        <w:tc>
          <w:tcPr>
            <w:tcW w:w="4089" w:type="dxa"/>
          </w:tcPr>
          <w:p w14:paraId="4617B50B" w14:textId="77777777" w:rsidR="00087669" w:rsidRDefault="00087669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89481B" w14:textId="77777777" w:rsidR="00261B11" w:rsidRP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1">
              <w:rPr>
                <w:rFonts w:ascii="Times New Roman" w:hAnsi="Times New Roman" w:cs="Times New Roman"/>
                <w:sz w:val="24"/>
                <w:szCs w:val="24"/>
              </w:rPr>
              <w:t>Colleen L. Mooney</w:t>
            </w:r>
          </w:p>
          <w:p w14:paraId="2B9FF6DF" w14:textId="77777777" w:rsidR="00261B11" w:rsidRP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1">
              <w:rPr>
                <w:rFonts w:ascii="Times New Roman" w:hAnsi="Times New Roman" w:cs="Times New Roman"/>
                <w:sz w:val="24"/>
                <w:szCs w:val="24"/>
              </w:rPr>
              <w:t>Ohio Partners for Affordable Energy</w:t>
            </w:r>
          </w:p>
          <w:p w14:paraId="32CE924B" w14:textId="77777777" w:rsidR="00261B11" w:rsidRP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1">
              <w:rPr>
                <w:rFonts w:ascii="Times New Roman" w:hAnsi="Times New Roman" w:cs="Times New Roman"/>
                <w:sz w:val="24"/>
                <w:szCs w:val="24"/>
              </w:rPr>
              <w:t>231 West Lima Street</w:t>
            </w:r>
          </w:p>
          <w:p w14:paraId="39CF1373" w14:textId="77777777" w:rsidR="00261B11" w:rsidRP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1">
              <w:rPr>
                <w:rFonts w:ascii="Times New Roman" w:hAnsi="Times New Roman" w:cs="Times New Roman"/>
                <w:sz w:val="24"/>
                <w:szCs w:val="24"/>
              </w:rPr>
              <w:t>P.O. Box 1793</w:t>
            </w:r>
          </w:p>
          <w:p w14:paraId="5829F233" w14:textId="77777777" w:rsidR="00261B11" w:rsidRP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1">
              <w:rPr>
                <w:rFonts w:ascii="Times New Roman" w:hAnsi="Times New Roman" w:cs="Times New Roman"/>
                <w:sz w:val="24"/>
                <w:szCs w:val="24"/>
              </w:rPr>
              <w:t>Findlay, Ohio 45839-1793</w:t>
            </w:r>
          </w:p>
          <w:p w14:paraId="5C3D7D0C" w14:textId="77777777" w:rsidR="00261B11" w:rsidRPr="00261B11" w:rsidRDefault="00444939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1B11" w:rsidRPr="00261B1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cmooney@ohiopartners.org</w:t>
              </w:r>
            </w:hyperlink>
          </w:p>
          <w:p w14:paraId="3DF30C20" w14:textId="77777777" w:rsidR="00261B11" w:rsidRP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4876" w14:textId="30250E81" w:rsidR="00261B11" w:rsidRDefault="00261B11" w:rsidP="00261B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1B11">
              <w:rPr>
                <w:rFonts w:ascii="Times New Roman" w:hAnsi="Times New Roman" w:cs="Times New Roman"/>
                <w:b/>
                <w:sz w:val="24"/>
                <w:szCs w:val="24"/>
              </w:rPr>
              <w:t>Attorney for Ohio Partners for Affordable Energy</w:t>
            </w:r>
          </w:p>
        </w:tc>
      </w:tr>
    </w:tbl>
    <w:bookmarkEnd w:id="1"/>
    <w:p w14:paraId="2D574878" w14:textId="77777777" w:rsidR="005F778E" w:rsidRPr="00291126" w:rsidRDefault="005F778E" w:rsidP="005F7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574879" w14:textId="77777777" w:rsidR="005F778E" w:rsidRPr="00291126" w:rsidRDefault="005F778E" w:rsidP="005F778E">
      <w:pPr>
        <w:jc w:val="both"/>
        <w:rPr>
          <w:rFonts w:ascii="Times New Roman" w:hAnsi="Times New Roman"/>
          <w:sz w:val="24"/>
          <w:szCs w:val="24"/>
        </w:rPr>
      </w:pPr>
    </w:p>
    <w:p w14:paraId="2D57487A" w14:textId="77777777" w:rsidR="00873D44" w:rsidRDefault="00873D44" w:rsidP="00B73F60">
      <w:pPr>
        <w:jc w:val="both"/>
      </w:pPr>
    </w:p>
    <w:sectPr w:rsidR="00873D44" w:rsidSect="00946F2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487D" w14:textId="77777777" w:rsidR="00BE5337" w:rsidRDefault="00BE5337" w:rsidP="007434E9">
      <w:r>
        <w:separator/>
      </w:r>
    </w:p>
  </w:endnote>
  <w:endnote w:type="continuationSeparator" w:id="0">
    <w:p w14:paraId="2D57487E" w14:textId="77777777" w:rsidR="00BE5337" w:rsidRDefault="00BE5337" w:rsidP="0074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4881" w14:textId="77777777" w:rsidR="004B01A2" w:rsidRDefault="004B0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4882" w14:textId="77777777" w:rsidR="00CC3AFF" w:rsidRPr="00946F21" w:rsidRDefault="005F778E" w:rsidP="00946F21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568941</w:t>
    </w:r>
    <w:r w:rsidR="007A4EF4" w:rsidRPr="007A4EF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499122434"/>
        <w:docPartObj>
          <w:docPartGallery w:val="Page Numbers (Bottom of Page)"/>
          <w:docPartUnique/>
        </w:docPartObj>
      </w:sdtPr>
      <w:sdtEndPr/>
      <w:sdtContent>
        <w:r w:rsidR="00CC3AFF" w:rsidRPr="007A4EF4">
          <w:rPr>
            <w:rFonts w:ascii="Times New Roman" w:hAnsi="Times New Roman" w:cs="Times New Roman"/>
          </w:rPr>
          <w:fldChar w:fldCharType="begin"/>
        </w:r>
        <w:r w:rsidR="00CC3AFF" w:rsidRPr="007A4EF4">
          <w:rPr>
            <w:rFonts w:ascii="Times New Roman" w:hAnsi="Times New Roman" w:cs="Times New Roman"/>
          </w:rPr>
          <w:instrText xml:space="preserve"> PAGE   \* MERGEFORMAT </w:instrText>
        </w:r>
        <w:r w:rsidR="00CC3AFF" w:rsidRPr="007A4EF4">
          <w:rPr>
            <w:rFonts w:ascii="Times New Roman" w:hAnsi="Times New Roman" w:cs="Times New Roman"/>
          </w:rPr>
          <w:fldChar w:fldCharType="separate"/>
        </w:r>
        <w:r w:rsidR="00444939">
          <w:rPr>
            <w:rFonts w:ascii="Times New Roman" w:hAnsi="Times New Roman" w:cs="Times New Roman"/>
            <w:noProof/>
          </w:rPr>
          <w:t>2</w:t>
        </w:r>
        <w:r w:rsidR="00CC3AFF" w:rsidRPr="007A4EF4">
          <w:rPr>
            <w:rFonts w:ascii="Times New Roman" w:hAnsi="Times New Roman" w:cs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4884" w14:textId="77777777" w:rsidR="00FA6590" w:rsidRPr="00FA6590" w:rsidRDefault="00444939">
    <w:pPr>
      <w:pStyle w:val="Footer"/>
      <w:rPr>
        <w:rFonts w:ascii="Times New Roman" w:hAnsi="Times New Roman" w:cs="Times New Roman"/>
      </w:rPr>
    </w:pPr>
    <w:sdt>
      <w:sdtPr>
        <w:id w:val="-12888853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FA6590" w:rsidRPr="00FA6590">
          <w:rPr>
            <w:rFonts w:ascii="Times New Roman" w:hAnsi="Times New Roman" w:cs="Times New Roman"/>
          </w:rPr>
          <w:fldChar w:fldCharType="begin"/>
        </w:r>
        <w:r w:rsidR="00FA6590" w:rsidRPr="00FA6590">
          <w:rPr>
            <w:rFonts w:ascii="Times New Roman" w:hAnsi="Times New Roman" w:cs="Times New Roman"/>
          </w:rPr>
          <w:instrText xml:space="preserve"> PAGE   \* MERGEFORMAT </w:instrText>
        </w:r>
        <w:r w:rsidR="00FA6590" w:rsidRPr="00FA659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FA6590" w:rsidRPr="00FA6590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D574885" w14:textId="77777777" w:rsidR="00FA6590" w:rsidRPr="00C83FEF" w:rsidRDefault="00FA6590" w:rsidP="00FA6590">
    <w:pPr>
      <w:pStyle w:val="Footer"/>
      <w:tabs>
        <w:tab w:val="left" w:pos="322"/>
      </w:tabs>
      <w:jc w:val="left"/>
      <w:rPr>
        <w:sz w:val="20"/>
        <w:szCs w:val="20"/>
      </w:rPr>
    </w:pPr>
    <w:r w:rsidRPr="00FA6590">
      <w:rPr>
        <w:rFonts w:ascii="Times New Roman" w:hAnsi="Times New Roman" w:cs="Times New Roman"/>
      </w:rPr>
      <w:tab/>
    </w:r>
    <w:r w:rsidR="00F97F63">
      <w:rPr>
        <w:rFonts w:ascii="Times New Roman" w:hAnsi="Times New Roman" w:cs="Times New Roman"/>
        <w:sz w:val="20"/>
        <w:szCs w:val="20"/>
      </w:rPr>
      <w:t>568941</w:t>
    </w:r>
    <w:r w:rsidRPr="00C83FEF">
      <w:rPr>
        <w:rFonts w:ascii="Times New Roman" w:hAnsi="Times New Roman" w:cs="Times New Roman"/>
        <w:sz w:val="20"/>
        <w:szCs w:val="20"/>
      </w:rPr>
      <w:tab/>
    </w:r>
    <w:r w:rsidRPr="00C83FEF">
      <w:rPr>
        <w:sz w:val="20"/>
        <w:szCs w:val="20"/>
      </w:rPr>
      <w:tab/>
    </w:r>
    <w:r w:rsidRPr="00C83FE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487B" w14:textId="77777777" w:rsidR="00BE5337" w:rsidRDefault="00BE5337" w:rsidP="007434E9">
      <w:r>
        <w:separator/>
      </w:r>
    </w:p>
  </w:footnote>
  <w:footnote w:type="continuationSeparator" w:id="0">
    <w:p w14:paraId="2D57487C" w14:textId="77777777" w:rsidR="00BE5337" w:rsidRDefault="00BE5337" w:rsidP="0074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487F" w14:textId="77777777" w:rsidR="004B01A2" w:rsidRDefault="004B0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4880" w14:textId="77777777" w:rsidR="0087338C" w:rsidRPr="00946F21" w:rsidRDefault="0087338C" w:rsidP="00946F21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4883" w14:textId="77777777" w:rsidR="004B01A2" w:rsidRDefault="004B0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92"/>
    <w:multiLevelType w:val="hybridMultilevel"/>
    <w:tmpl w:val="45E8652A"/>
    <w:lvl w:ilvl="0" w:tplc="D1C657E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14A7"/>
    <w:multiLevelType w:val="hybridMultilevel"/>
    <w:tmpl w:val="B4C475FA"/>
    <w:lvl w:ilvl="0" w:tplc="E57A2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735"/>
    <w:multiLevelType w:val="hybridMultilevel"/>
    <w:tmpl w:val="27ECEAA4"/>
    <w:lvl w:ilvl="0" w:tplc="8542C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D1853"/>
    <w:multiLevelType w:val="hybridMultilevel"/>
    <w:tmpl w:val="284C3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186"/>
    <w:multiLevelType w:val="hybridMultilevel"/>
    <w:tmpl w:val="56E62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643CA"/>
    <w:multiLevelType w:val="hybridMultilevel"/>
    <w:tmpl w:val="D29C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A3211"/>
    <w:multiLevelType w:val="hybridMultilevel"/>
    <w:tmpl w:val="63D8CAE4"/>
    <w:lvl w:ilvl="0" w:tplc="4058D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7912"/>
    <w:multiLevelType w:val="hybridMultilevel"/>
    <w:tmpl w:val="11E6ECB6"/>
    <w:lvl w:ilvl="0" w:tplc="C464CA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62348"/>
    <w:multiLevelType w:val="hybridMultilevel"/>
    <w:tmpl w:val="8090A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F81E1A"/>
    <w:multiLevelType w:val="hybridMultilevel"/>
    <w:tmpl w:val="3DB831E4"/>
    <w:lvl w:ilvl="0" w:tplc="9892C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C22B9"/>
    <w:multiLevelType w:val="hybridMultilevel"/>
    <w:tmpl w:val="CD28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1CB9"/>
    <w:multiLevelType w:val="hybridMultilevel"/>
    <w:tmpl w:val="41F82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C93959"/>
    <w:multiLevelType w:val="hybridMultilevel"/>
    <w:tmpl w:val="D85E2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5194"/>
    <w:multiLevelType w:val="hybridMultilevel"/>
    <w:tmpl w:val="B0285E0E"/>
    <w:lvl w:ilvl="0" w:tplc="AB2060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C"/>
    <w:rsid w:val="00000F48"/>
    <w:rsid w:val="00007051"/>
    <w:rsid w:val="00012C20"/>
    <w:rsid w:val="00015FAE"/>
    <w:rsid w:val="000163D7"/>
    <w:rsid w:val="00016643"/>
    <w:rsid w:val="0001680A"/>
    <w:rsid w:val="000202F6"/>
    <w:rsid w:val="00020776"/>
    <w:rsid w:val="0002099E"/>
    <w:rsid w:val="00022489"/>
    <w:rsid w:val="00023380"/>
    <w:rsid w:val="000262B9"/>
    <w:rsid w:val="0003050F"/>
    <w:rsid w:val="00032C1D"/>
    <w:rsid w:val="00034BF7"/>
    <w:rsid w:val="0003504A"/>
    <w:rsid w:val="000373E2"/>
    <w:rsid w:val="00041AD3"/>
    <w:rsid w:val="000422B9"/>
    <w:rsid w:val="000430A5"/>
    <w:rsid w:val="00045033"/>
    <w:rsid w:val="000455AE"/>
    <w:rsid w:val="00052104"/>
    <w:rsid w:val="00052305"/>
    <w:rsid w:val="00052A24"/>
    <w:rsid w:val="00052FB2"/>
    <w:rsid w:val="00053228"/>
    <w:rsid w:val="000536FD"/>
    <w:rsid w:val="0005668D"/>
    <w:rsid w:val="0005782C"/>
    <w:rsid w:val="000609F2"/>
    <w:rsid w:val="000611E3"/>
    <w:rsid w:val="00065D4F"/>
    <w:rsid w:val="00071903"/>
    <w:rsid w:val="00071EA8"/>
    <w:rsid w:val="00073782"/>
    <w:rsid w:val="00075C04"/>
    <w:rsid w:val="00075D98"/>
    <w:rsid w:val="00076D4F"/>
    <w:rsid w:val="0007750B"/>
    <w:rsid w:val="00080832"/>
    <w:rsid w:val="000820AA"/>
    <w:rsid w:val="0008242A"/>
    <w:rsid w:val="00083694"/>
    <w:rsid w:val="0008560F"/>
    <w:rsid w:val="00086563"/>
    <w:rsid w:val="000869C9"/>
    <w:rsid w:val="00087669"/>
    <w:rsid w:val="000901CE"/>
    <w:rsid w:val="00094F2C"/>
    <w:rsid w:val="000A0FC4"/>
    <w:rsid w:val="000A1933"/>
    <w:rsid w:val="000A2B29"/>
    <w:rsid w:val="000A3FD0"/>
    <w:rsid w:val="000A424C"/>
    <w:rsid w:val="000A695A"/>
    <w:rsid w:val="000A7AA8"/>
    <w:rsid w:val="000B0881"/>
    <w:rsid w:val="000B0EA1"/>
    <w:rsid w:val="000B1A4F"/>
    <w:rsid w:val="000B335F"/>
    <w:rsid w:val="000B3594"/>
    <w:rsid w:val="000B6764"/>
    <w:rsid w:val="000B6FAD"/>
    <w:rsid w:val="000C0B76"/>
    <w:rsid w:val="000C0C1F"/>
    <w:rsid w:val="000C273B"/>
    <w:rsid w:val="000C4C5D"/>
    <w:rsid w:val="000C5476"/>
    <w:rsid w:val="000C6A63"/>
    <w:rsid w:val="000C6B57"/>
    <w:rsid w:val="000C70A0"/>
    <w:rsid w:val="000C795D"/>
    <w:rsid w:val="000D414E"/>
    <w:rsid w:val="000D637B"/>
    <w:rsid w:val="000D6D0C"/>
    <w:rsid w:val="000E002A"/>
    <w:rsid w:val="000E00BB"/>
    <w:rsid w:val="000E19EA"/>
    <w:rsid w:val="000E47BE"/>
    <w:rsid w:val="000E79BF"/>
    <w:rsid w:val="000E7F51"/>
    <w:rsid w:val="000F0AA7"/>
    <w:rsid w:val="000F1392"/>
    <w:rsid w:val="000F189F"/>
    <w:rsid w:val="000F198E"/>
    <w:rsid w:val="000F2E06"/>
    <w:rsid w:val="000F3EF8"/>
    <w:rsid w:val="000F4646"/>
    <w:rsid w:val="000F5F4F"/>
    <w:rsid w:val="000F6771"/>
    <w:rsid w:val="000F6BDF"/>
    <w:rsid w:val="000F6D80"/>
    <w:rsid w:val="000F6FF6"/>
    <w:rsid w:val="001048E6"/>
    <w:rsid w:val="001064B1"/>
    <w:rsid w:val="00106520"/>
    <w:rsid w:val="00111CB2"/>
    <w:rsid w:val="00112AD3"/>
    <w:rsid w:val="00115F23"/>
    <w:rsid w:val="0011634A"/>
    <w:rsid w:val="0011736F"/>
    <w:rsid w:val="00117A6A"/>
    <w:rsid w:val="001208E1"/>
    <w:rsid w:val="00122798"/>
    <w:rsid w:val="001228F3"/>
    <w:rsid w:val="00122F25"/>
    <w:rsid w:val="001233EE"/>
    <w:rsid w:val="00123661"/>
    <w:rsid w:val="0012371F"/>
    <w:rsid w:val="001238B9"/>
    <w:rsid w:val="00123E3D"/>
    <w:rsid w:val="001242E7"/>
    <w:rsid w:val="00125414"/>
    <w:rsid w:val="00125CFA"/>
    <w:rsid w:val="001273DF"/>
    <w:rsid w:val="00127FD8"/>
    <w:rsid w:val="00131102"/>
    <w:rsid w:val="00131A41"/>
    <w:rsid w:val="001327A6"/>
    <w:rsid w:val="00132A89"/>
    <w:rsid w:val="00134F0C"/>
    <w:rsid w:val="001352EA"/>
    <w:rsid w:val="00137161"/>
    <w:rsid w:val="00137721"/>
    <w:rsid w:val="00140DAD"/>
    <w:rsid w:val="00141114"/>
    <w:rsid w:val="00142460"/>
    <w:rsid w:val="00142762"/>
    <w:rsid w:val="001473C4"/>
    <w:rsid w:val="00150177"/>
    <w:rsid w:val="00150AB1"/>
    <w:rsid w:val="00152E2B"/>
    <w:rsid w:val="00152F69"/>
    <w:rsid w:val="001532D0"/>
    <w:rsid w:val="00157D2B"/>
    <w:rsid w:val="00162DE8"/>
    <w:rsid w:val="00164881"/>
    <w:rsid w:val="00165903"/>
    <w:rsid w:val="001660A4"/>
    <w:rsid w:val="00166E14"/>
    <w:rsid w:val="00167D0A"/>
    <w:rsid w:val="00173675"/>
    <w:rsid w:val="00174CE2"/>
    <w:rsid w:val="00175B4E"/>
    <w:rsid w:val="00177764"/>
    <w:rsid w:val="00180886"/>
    <w:rsid w:val="00181DBB"/>
    <w:rsid w:val="00183136"/>
    <w:rsid w:val="001853CE"/>
    <w:rsid w:val="0018633B"/>
    <w:rsid w:val="001872B8"/>
    <w:rsid w:val="00190DD6"/>
    <w:rsid w:val="001915BA"/>
    <w:rsid w:val="001922C9"/>
    <w:rsid w:val="001944EE"/>
    <w:rsid w:val="00196961"/>
    <w:rsid w:val="001A11D2"/>
    <w:rsid w:val="001A188B"/>
    <w:rsid w:val="001A1FBB"/>
    <w:rsid w:val="001A3E0B"/>
    <w:rsid w:val="001A403F"/>
    <w:rsid w:val="001A7646"/>
    <w:rsid w:val="001B1519"/>
    <w:rsid w:val="001B1F79"/>
    <w:rsid w:val="001B4B02"/>
    <w:rsid w:val="001B53AF"/>
    <w:rsid w:val="001B799E"/>
    <w:rsid w:val="001C0E84"/>
    <w:rsid w:val="001C209B"/>
    <w:rsid w:val="001C296D"/>
    <w:rsid w:val="001C30F7"/>
    <w:rsid w:val="001C37D8"/>
    <w:rsid w:val="001D0D87"/>
    <w:rsid w:val="001D2443"/>
    <w:rsid w:val="001D42FD"/>
    <w:rsid w:val="001D55A6"/>
    <w:rsid w:val="001D63DC"/>
    <w:rsid w:val="001E2C4A"/>
    <w:rsid w:val="001E2CC0"/>
    <w:rsid w:val="001E4708"/>
    <w:rsid w:val="001E51E0"/>
    <w:rsid w:val="001E6AF0"/>
    <w:rsid w:val="001E7007"/>
    <w:rsid w:val="001E7420"/>
    <w:rsid w:val="001E764A"/>
    <w:rsid w:val="001F1035"/>
    <w:rsid w:val="001F1D1B"/>
    <w:rsid w:val="001F286B"/>
    <w:rsid w:val="001F6E47"/>
    <w:rsid w:val="002001B5"/>
    <w:rsid w:val="00201004"/>
    <w:rsid w:val="00201A3F"/>
    <w:rsid w:val="002022B0"/>
    <w:rsid w:val="00203B03"/>
    <w:rsid w:val="00203C7A"/>
    <w:rsid w:val="00212471"/>
    <w:rsid w:val="00214A2A"/>
    <w:rsid w:val="002163EF"/>
    <w:rsid w:val="00217A87"/>
    <w:rsid w:val="00220AC7"/>
    <w:rsid w:val="00220B4E"/>
    <w:rsid w:val="00221DA0"/>
    <w:rsid w:val="00222356"/>
    <w:rsid w:val="002239FA"/>
    <w:rsid w:val="002248EB"/>
    <w:rsid w:val="002253A7"/>
    <w:rsid w:val="00226C24"/>
    <w:rsid w:val="00230791"/>
    <w:rsid w:val="00231F16"/>
    <w:rsid w:val="002338CA"/>
    <w:rsid w:val="00234386"/>
    <w:rsid w:val="00236B51"/>
    <w:rsid w:val="00241392"/>
    <w:rsid w:val="00241764"/>
    <w:rsid w:val="002436DE"/>
    <w:rsid w:val="00245397"/>
    <w:rsid w:val="0024662B"/>
    <w:rsid w:val="00247184"/>
    <w:rsid w:val="00247935"/>
    <w:rsid w:val="002503EA"/>
    <w:rsid w:val="00252046"/>
    <w:rsid w:val="002523C1"/>
    <w:rsid w:val="0025280E"/>
    <w:rsid w:val="00252899"/>
    <w:rsid w:val="00253068"/>
    <w:rsid w:val="00254CCF"/>
    <w:rsid w:val="002567F9"/>
    <w:rsid w:val="002602A2"/>
    <w:rsid w:val="0026081A"/>
    <w:rsid w:val="00261577"/>
    <w:rsid w:val="00261B11"/>
    <w:rsid w:val="00261BA0"/>
    <w:rsid w:val="00262173"/>
    <w:rsid w:val="00264404"/>
    <w:rsid w:val="00265463"/>
    <w:rsid w:val="002674AC"/>
    <w:rsid w:val="00267AD7"/>
    <w:rsid w:val="00272B61"/>
    <w:rsid w:val="00274DF9"/>
    <w:rsid w:val="00277902"/>
    <w:rsid w:val="002803C0"/>
    <w:rsid w:val="00280781"/>
    <w:rsid w:val="00281DD5"/>
    <w:rsid w:val="002851DA"/>
    <w:rsid w:val="00285E54"/>
    <w:rsid w:val="00290FEF"/>
    <w:rsid w:val="00291D64"/>
    <w:rsid w:val="00292A54"/>
    <w:rsid w:val="00293F7E"/>
    <w:rsid w:val="00294164"/>
    <w:rsid w:val="00294C51"/>
    <w:rsid w:val="002A07FA"/>
    <w:rsid w:val="002A0A69"/>
    <w:rsid w:val="002A275A"/>
    <w:rsid w:val="002A7826"/>
    <w:rsid w:val="002A783D"/>
    <w:rsid w:val="002A7D02"/>
    <w:rsid w:val="002B22BC"/>
    <w:rsid w:val="002B2518"/>
    <w:rsid w:val="002B4312"/>
    <w:rsid w:val="002B561B"/>
    <w:rsid w:val="002B6FC4"/>
    <w:rsid w:val="002B76EE"/>
    <w:rsid w:val="002C103A"/>
    <w:rsid w:val="002C1677"/>
    <w:rsid w:val="002C35F7"/>
    <w:rsid w:val="002C5B48"/>
    <w:rsid w:val="002D1641"/>
    <w:rsid w:val="002D232E"/>
    <w:rsid w:val="002D3EF3"/>
    <w:rsid w:val="002D5793"/>
    <w:rsid w:val="002D5C6E"/>
    <w:rsid w:val="002D73D1"/>
    <w:rsid w:val="002E074C"/>
    <w:rsid w:val="002E2C75"/>
    <w:rsid w:val="002E3DAA"/>
    <w:rsid w:val="002E4805"/>
    <w:rsid w:val="002E6C72"/>
    <w:rsid w:val="002E6F62"/>
    <w:rsid w:val="002E6FFC"/>
    <w:rsid w:val="002E7B0D"/>
    <w:rsid w:val="002F0F89"/>
    <w:rsid w:val="002F696D"/>
    <w:rsid w:val="00301B14"/>
    <w:rsid w:val="00302700"/>
    <w:rsid w:val="00303117"/>
    <w:rsid w:val="00304E2D"/>
    <w:rsid w:val="00304E9A"/>
    <w:rsid w:val="003059FA"/>
    <w:rsid w:val="00305F2B"/>
    <w:rsid w:val="0031019D"/>
    <w:rsid w:val="00311C5A"/>
    <w:rsid w:val="003133C4"/>
    <w:rsid w:val="00313AB5"/>
    <w:rsid w:val="00314176"/>
    <w:rsid w:val="003147B8"/>
    <w:rsid w:val="00314B00"/>
    <w:rsid w:val="00314E35"/>
    <w:rsid w:val="00316618"/>
    <w:rsid w:val="00316B03"/>
    <w:rsid w:val="00317927"/>
    <w:rsid w:val="003208E1"/>
    <w:rsid w:val="00321B80"/>
    <w:rsid w:val="00321CBC"/>
    <w:rsid w:val="003227E2"/>
    <w:rsid w:val="00322EBD"/>
    <w:rsid w:val="00324D73"/>
    <w:rsid w:val="00325ED2"/>
    <w:rsid w:val="00326628"/>
    <w:rsid w:val="003266E8"/>
    <w:rsid w:val="00326B91"/>
    <w:rsid w:val="00330107"/>
    <w:rsid w:val="00331B42"/>
    <w:rsid w:val="00333298"/>
    <w:rsid w:val="00334ACF"/>
    <w:rsid w:val="003359C2"/>
    <w:rsid w:val="00337E42"/>
    <w:rsid w:val="00337FAF"/>
    <w:rsid w:val="003408C5"/>
    <w:rsid w:val="00343666"/>
    <w:rsid w:val="00344A92"/>
    <w:rsid w:val="0034541B"/>
    <w:rsid w:val="0034751F"/>
    <w:rsid w:val="003510B9"/>
    <w:rsid w:val="00351CC5"/>
    <w:rsid w:val="0035271B"/>
    <w:rsid w:val="00353AF2"/>
    <w:rsid w:val="00354C06"/>
    <w:rsid w:val="00354C52"/>
    <w:rsid w:val="00355FDA"/>
    <w:rsid w:val="003567B3"/>
    <w:rsid w:val="003568EB"/>
    <w:rsid w:val="00357660"/>
    <w:rsid w:val="003602E9"/>
    <w:rsid w:val="003604F4"/>
    <w:rsid w:val="0036236E"/>
    <w:rsid w:val="00363A17"/>
    <w:rsid w:val="00363CBD"/>
    <w:rsid w:val="00365A48"/>
    <w:rsid w:val="00366899"/>
    <w:rsid w:val="00372FDA"/>
    <w:rsid w:val="00373AEF"/>
    <w:rsid w:val="00373ECF"/>
    <w:rsid w:val="00376B67"/>
    <w:rsid w:val="00380308"/>
    <w:rsid w:val="003811BE"/>
    <w:rsid w:val="00382975"/>
    <w:rsid w:val="003837C3"/>
    <w:rsid w:val="00383A08"/>
    <w:rsid w:val="00383E96"/>
    <w:rsid w:val="00387FDF"/>
    <w:rsid w:val="00387FE8"/>
    <w:rsid w:val="003900DC"/>
    <w:rsid w:val="00394E64"/>
    <w:rsid w:val="003955E4"/>
    <w:rsid w:val="00397322"/>
    <w:rsid w:val="00397732"/>
    <w:rsid w:val="003A10E1"/>
    <w:rsid w:val="003A2610"/>
    <w:rsid w:val="003A46DE"/>
    <w:rsid w:val="003A732F"/>
    <w:rsid w:val="003B03CE"/>
    <w:rsid w:val="003B148E"/>
    <w:rsid w:val="003B3244"/>
    <w:rsid w:val="003B44C7"/>
    <w:rsid w:val="003B664C"/>
    <w:rsid w:val="003C1316"/>
    <w:rsid w:val="003C2591"/>
    <w:rsid w:val="003C28CE"/>
    <w:rsid w:val="003C2C61"/>
    <w:rsid w:val="003C3AC6"/>
    <w:rsid w:val="003C3CC3"/>
    <w:rsid w:val="003C4056"/>
    <w:rsid w:val="003C7377"/>
    <w:rsid w:val="003D1D6E"/>
    <w:rsid w:val="003D2780"/>
    <w:rsid w:val="003D2924"/>
    <w:rsid w:val="003D29B2"/>
    <w:rsid w:val="003D382D"/>
    <w:rsid w:val="003D473E"/>
    <w:rsid w:val="003D5F72"/>
    <w:rsid w:val="003D788C"/>
    <w:rsid w:val="003D79BB"/>
    <w:rsid w:val="003E015F"/>
    <w:rsid w:val="003E0E50"/>
    <w:rsid w:val="003E10B1"/>
    <w:rsid w:val="003E2B28"/>
    <w:rsid w:val="003E31F1"/>
    <w:rsid w:val="003E3F0B"/>
    <w:rsid w:val="003E46CB"/>
    <w:rsid w:val="003E7900"/>
    <w:rsid w:val="003F0939"/>
    <w:rsid w:val="003F39B4"/>
    <w:rsid w:val="003F3F7B"/>
    <w:rsid w:val="003F49C5"/>
    <w:rsid w:val="00400DA6"/>
    <w:rsid w:val="0040271C"/>
    <w:rsid w:val="0040327E"/>
    <w:rsid w:val="004050AF"/>
    <w:rsid w:val="0040656E"/>
    <w:rsid w:val="00406D83"/>
    <w:rsid w:val="0040778A"/>
    <w:rsid w:val="004103AF"/>
    <w:rsid w:val="00410ED2"/>
    <w:rsid w:val="004127C2"/>
    <w:rsid w:val="00413FCF"/>
    <w:rsid w:val="0041505B"/>
    <w:rsid w:val="0041506F"/>
    <w:rsid w:val="00416149"/>
    <w:rsid w:val="00417396"/>
    <w:rsid w:val="004177F1"/>
    <w:rsid w:val="004231FB"/>
    <w:rsid w:val="004244E4"/>
    <w:rsid w:val="00425079"/>
    <w:rsid w:val="00427BA8"/>
    <w:rsid w:val="00430748"/>
    <w:rsid w:val="004312B2"/>
    <w:rsid w:val="00435A8F"/>
    <w:rsid w:val="00436484"/>
    <w:rsid w:val="00437A13"/>
    <w:rsid w:val="0044060A"/>
    <w:rsid w:val="00441DCC"/>
    <w:rsid w:val="00443095"/>
    <w:rsid w:val="00443390"/>
    <w:rsid w:val="00444939"/>
    <w:rsid w:val="00445792"/>
    <w:rsid w:val="00445AC2"/>
    <w:rsid w:val="004460EA"/>
    <w:rsid w:val="00447573"/>
    <w:rsid w:val="00452337"/>
    <w:rsid w:val="004524B3"/>
    <w:rsid w:val="00456DEB"/>
    <w:rsid w:val="00457F87"/>
    <w:rsid w:val="00460782"/>
    <w:rsid w:val="00460C94"/>
    <w:rsid w:val="0046184D"/>
    <w:rsid w:val="0046354A"/>
    <w:rsid w:val="00464E92"/>
    <w:rsid w:val="004666C7"/>
    <w:rsid w:val="004737EC"/>
    <w:rsid w:val="00474252"/>
    <w:rsid w:val="00474D4B"/>
    <w:rsid w:val="004750BC"/>
    <w:rsid w:val="004750D8"/>
    <w:rsid w:val="00476B1F"/>
    <w:rsid w:val="004774A9"/>
    <w:rsid w:val="00480273"/>
    <w:rsid w:val="00483F3B"/>
    <w:rsid w:val="004847F1"/>
    <w:rsid w:val="00484B24"/>
    <w:rsid w:val="00484D51"/>
    <w:rsid w:val="0048542E"/>
    <w:rsid w:val="004866CC"/>
    <w:rsid w:val="00487C49"/>
    <w:rsid w:val="00487F4C"/>
    <w:rsid w:val="00490658"/>
    <w:rsid w:val="00490FFF"/>
    <w:rsid w:val="00492B95"/>
    <w:rsid w:val="00492C9D"/>
    <w:rsid w:val="004954FD"/>
    <w:rsid w:val="00495AB2"/>
    <w:rsid w:val="00495BDA"/>
    <w:rsid w:val="004A0C25"/>
    <w:rsid w:val="004A25EA"/>
    <w:rsid w:val="004A2FC1"/>
    <w:rsid w:val="004B01A2"/>
    <w:rsid w:val="004B0239"/>
    <w:rsid w:val="004B1371"/>
    <w:rsid w:val="004B1526"/>
    <w:rsid w:val="004B45A4"/>
    <w:rsid w:val="004B70E8"/>
    <w:rsid w:val="004B7BC2"/>
    <w:rsid w:val="004B7C6C"/>
    <w:rsid w:val="004B7D65"/>
    <w:rsid w:val="004C381D"/>
    <w:rsid w:val="004C3A75"/>
    <w:rsid w:val="004C4185"/>
    <w:rsid w:val="004C59F9"/>
    <w:rsid w:val="004C741F"/>
    <w:rsid w:val="004D2742"/>
    <w:rsid w:val="004D29B9"/>
    <w:rsid w:val="004D5C29"/>
    <w:rsid w:val="004D71B3"/>
    <w:rsid w:val="004D72B0"/>
    <w:rsid w:val="004D75A0"/>
    <w:rsid w:val="004D7BC0"/>
    <w:rsid w:val="004E19F2"/>
    <w:rsid w:val="004E29A1"/>
    <w:rsid w:val="004E2A77"/>
    <w:rsid w:val="004E2E0D"/>
    <w:rsid w:val="004E34E0"/>
    <w:rsid w:val="004E48C5"/>
    <w:rsid w:val="004E53D1"/>
    <w:rsid w:val="004E67E4"/>
    <w:rsid w:val="004E6A0A"/>
    <w:rsid w:val="004E77BA"/>
    <w:rsid w:val="004E787F"/>
    <w:rsid w:val="004E7D54"/>
    <w:rsid w:val="004F31EA"/>
    <w:rsid w:val="004F3E56"/>
    <w:rsid w:val="004F400D"/>
    <w:rsid w:val="004F41F3"/>
    <w:rsid w:val="004F4530"/>
    <w:rsid w:val="004F4DB6"/>
    <w:rsid w:val="004F53A8"/>
    <w:rsid w:val="004F7475"/>
    <w:rsid w:val="004F7732"/>
    <w:rsid w:val="005022E3"/>
    <w:rsid w:val="00503EB7"/>
    <w:rsid w:val="00504CCB"/>
    <w:rsid w:val="00504DA4"/>
    <w:rsid w:val="005057C5"/>
    <w:rsid w:val="005066CD"/>
    <w:rsid w:val="00507241"/>
    <w:rsid w:val="00510D96"/>
    <w:rsid w:val="00512CC9"/>
    <w:rsid w:val="00517293"/>
    <w:rsid w:val="00517945"/>
    <w:rsid w:val="005226CF"/>
    <w:rsid w:val="00523101"/>
    <w:rsid w:val="005235E1"/>
    <w:rsid w:val="00524341"/>
    <w:rsid w:val="00524F01"/>
    <w:rsid w:val="00525202"/>
    <w:rsid w:val="00525624"/>
    <w:rsid w:val="005264B2"/>
    <w:rsid w:val="00526A50"/>
    <w:rsid w:val="00527FBA"/>
    <w:rsid w:val="005307DA"/>
    <w:rsid w:val="0053137B"/>
    <w:rsid w:val="00531396"/>
    <w:rsid w:val="00531CD3"/>
    <w:rsid w:val="00532891"/>
    <w:rsid w:val="00535B11"/>
    <w:rsid w:val="00536B38"/>
    <w:rsid w:val="005413BF"/>
    <w:rsid w:val="00545A09"/>
    <w:rsid w:val="00547E84"/>
    <w:rsid w:val="00552AC4"/>
    <w:rsid w:val="005543D6"/>
    <w:rsid w:val="005571A7"/>
    <w:rsid w:val="00560324"/>
    <w:rsid w:val="0056122A"/>
    <w:rsid w:val="0056223F"/>
    <w:rsid w:val="00563A42"/>
    <w:rsid w:val="00563D9C"/>
    <w:rsid w:val="0056548C"/>
    <w:rsid w:val="00565CDD"/>
    <w:rsid w:val="005674A0"/>
    <w:rsid w:val="00567CB1"/>
    <w:rsid w:val="00571D13"/>
    <w:rsid w:val="00571F01"/>
    <w:rsid w:val="0057353E"/>
    <w:rsid w:val="00574927"/>
    <w:rsid w:val="00574E4B"/>
    <w:rsid w:val="00575D4E"/>
    <w:rsid w:val="005762EF"/>
    <w:rsid w:val="00576951"/>
    <w:rsid w:val="00577B29"/>
    <w:rsid w:val="00581E13"/>
    <w:rsid w:val="00581F2B"/>
    <w:rsid w:val="005822A8"/>
    <w:rsid w:val="005822C6"/>
    <w:rsid w:val="005823D0"/>
    <w:rsid w:val="0058256E"/>
    <w:rsid w:val="005831C9"/>
    <w:rsid w:val="00584773"/>
    <w:rsid w:val="005851A9"/>
    <w:rsid w:val="0058565F"/>
    <w:rsid w:val="00585992"/>
    <w:rsid w:val="0058690F"/>
    <w:rsid w:val="005901AC"/>
    <w:rsid w:val="0059215B"/>
    <w:rsid w:val="0059362B"/>
    <w:rsid w:val="0059453A"/>
    <w:rsid w:val="0059631E"/>
    <w:rsid w:val="00597D49"/>
    <w:rsid w:val="005A0280"/>
    <w:rsid w:val="005A0A76"/>
    <w:rsid w:val="005A1349"/>
    <w:rsid w:val="005A1826"/>
    <w:rsid w:val="005A2DBE"/>
    <w:rsid w:val="005A330B"/>
    <w:rsid w:val="005A39D4"/>
    <w:rsid w:val="005A3C4D"/>
    <w:rsid w:val="005A6D6B"/>
    <w:rsid w:val="005A776E"/>
    <w:rsid w:val="005B13AB"/>
    <w:rsid w:val="005B206D"/>
    <w:rsid w:val="005B2B14"/>
    <w:rsid w:val="005B4447"/>
    <w:rsid w:val="005B67CA"/>
    <w:rsid w:val="005B6D3E"/>
    <w:rsid w:val="005B7395"/>
    <w:rsid w:val="005B7C7C"/>
    <w:rsid w:val="005B7F6C"/>
    <w:rsid w:val="005C0414"/>
    <w:rsid w:val="005C10EC"/>
    <w:rsid w:val="005C21F8"/>
    <w:rsid w:val="005C5D50"/>
    <w:rsid w:val="005C633E"/>
    <w:rsid w:val="005C6AC2"/>
    <w:rsid w:val="005C7D68"/>
    <w:rsid w:val="005D4D88"/>
    <w:rsid w:val="005D5F32"/>
    <w:rsid w:val="005D743B"/>
    <w:rsid w:val="005D7B12"/>
    <w:rsid w:val="005D7E73"/>
    <w:rsid w:val="005E122D"/>
    <w:rsid w:val="005E326F"/>
    <w:rsid w:val="005E5B54"/>
    <w:rsid w:val="005E668B"/>
    <w:rsid w:val="005E70B9"/>
    <w:rsid w:val="005E72BC"/>
    <w:rsid w:val="005E7F21"/>
    <w:rsid w:val="005F0424"/>
    <w:rsid w:val="005F0BCF"/>
    <w:rsid w:val="005F4341"/>
    <w:rsid w:val="005F778E"/>
    <w:rsid w:val="00601E0D"/>
    <w:rsid w:val="00604D89"/>
    <w:rsid w:val="006111E3"/>
    <w:rsid w:val="00612E7F"/>
    <w:rsid w:val="006134C0"/>
    <w:rsid w:val="00617403"/>
    <w:rsid w:val="006211A0"/>
    <w:rsid w:val="00624BA1"/>
    <w:rsid w:val="0062625B"/>
    <w:rsid w:val="0062664E"/>
    <w:rsid w:val="0062666C"/>
    <w:rsid w:val="0062681F"/>
    <w:rsid w:val="00630201"/>
    <w:rsid w:val="0063404D"/>
    <w:rsid w:val="00634897"/>
    <w:rsid w:val="00635EA6"/>
    <w:rsid w:val="00640FEC"/>
    <w:rsid w:val="0064194C"/>
    <w:rsid w:val="00641FA2"/>
    <w:rsid w:val="006439D6"/>
    <w:rsid w:val="00644516"/>
    <w:rsid w:val="0064493C"/>
    <w:rsid w:val="00645EFD"/>
    <w:rsid w:val="00647692"/>
    <w:rsid w:val="00652321"/>
    <w:rsid w:val="00652BCB"/>
    <w:rsid w:val="00655623"/>
    <w:rsid w:val="00656FA8"/>
    <w:rsid w:val="006616FE"/>
    <w:rsid w:val="00662508"/>
    <w:rsid w:val="00664189"/>
    <w:rsid w:val="0066694F"/>
    <w:rsid w:val="006703CD"/>
    <w:rsid w:val="006723D7"/>
    <w:rsid w:val="00672518"/>
    <w:rsid w:val="00672F23"/>
    <w:rsid w:val="00674786"/>
    <w:rsid w:val="0067550F"/>
    <w:rsid w:val="00677081"/>
    <w:rsid w:val="00677D8D"/>
    <w:rsid w:val="006807D8"/>
    <w:rsid w:val="006812AB"/>
    <w:rsid w:val="006815DD"/>
    <w:rsid w:val="00682F2E"/>
    <w:rsid w:val="006835B2"/>
    <w:rsid w:val="00687D7E"/>
    <w:rsid w:val="00692503"/>
    <w:rsid w:val="00692AD0"/>
    <w:rsid w:val="00693179"/>
    <w:rsid w:val="006933D1"/>
    <w:rsid w:val="00693BB7"/>
    <w:rsid w:val="00697084"/>
    <w:rsid w:val="006A01F9"/>
    <w:rsid w:val="006A3362"/>
    <w:rsid w:val="006A3C9A"/>
    <w:rsid w:val="006A415D"/>
    <w:rsid w:val="006A41A1"/>
    <w:rsid w:val="006A50BE"/>
    <w:rsid w:val="006A54BC"/>
    <w:rsid w:val="006A580B"/>
    <w:rsid w:val="006A6613"/>
    <w:rsid w:val="006A6A25"/>
    <w:rsid w:val="006B014A"/>
    <w:rsid w:val="006B025B"/>
    <w:rsid w:val="006B2B4E"/>
    <w:rsid w:val="006B47C3"/>
    <w:rsid w:val="006B50CF"/>
    <w:rsid w:val="006B597B"/>
    <w:rsid w:val="006B70B5"/>
    <w:rsid w:val="006B72F9"/>
    <w:rsid w:val="006B79A1"/>
    <w:rsid w:val="006C4D00"/>
    <w:rsid w:val="006C5C9B"/>
    <w:rsid w:val="006C6FC2"/>
    <w:rsid w:val="006C7082"/>
    <w:rsid w:val="006D35FE"/>
    <w:rsid w:val="006D382D"/>
    <w:rsid w:val="006D3BDA"/>
    <w:rsid w:val="006D3F78"/>
    <w:rsid w:val="006E3579"/>
    <w:rsid w:val="006E3B70"/>
    <w:rsid w:val="006E4172"/>
    <w:rsid w:val="006E437C"/>
    <w:rsid w:val="006F143B"/>
    <w:rsid w:val="006F2108"/>
    <w:rsid w:val="006F4502"/>
    <w:rsid w:val="006F47C6"/>
    <w:rsid w:val="006F4902"/>
    <w:rsid w:val="006F5839"/>
    <w:rsid w:val="007001E8"/>
    <w:rsid w:val="0070080C"/>
    <w:rsid w:val="007010B4"/>
    <w:rsid w:val="0070172F"/>
    <w:rsid w:val="00701F2E"/>
    <w:rsid w:val="00702043"/>
    <w:rsid w:val="007049D5"/>
    <w:rsid w:val="00706464"/>
    <w:rsid w:val="00706845"/>
    <w:rsid w:val="00706CDA"/>
    <w:rsid w:val="00707855"/>
    <w:rsid w:val="00711B56"/>
    <w:rsid w:val="0071261F"/>
    <w:rsid w:val="00712BE4"/>
    <w:rsid w:val="0071455E"/>
    <w:rsid w:val="007146F8"/>
    <w:rsid w:val="00714DFB"/>
    <w:rsid w:val="0071584B"/>
    <w:rsid w:val="00715AA4"/>
    <w:rsid w:val="00717E93"/>
    <w:rsid w:val="00720D0F"/>
    <w:rsid w:val="00720E7A"/>
    <w:rsid w:val="00722755"/>
    <w:rsid w:val="00723BB2"/>
    <w:rsid w:val="0072644F"/>
    <w:rsid w:val="00726D50"/>
    <w:rsid w:val="00727BCA"/>
    <w:rsid w:val="007311D0"/>
    <w:rsid w:val="00731ED5"/>
    <w:rsid w:val="00732F86"/>
    <w:rsid w:val="0073377A"/>
    <w:rsid w:val="00740F0A"/>
    <w:rsid w:val="00741D6B"/>
    <w:rsid w:val="007434E9"/>
    <w:rsid w:val="00744EDC"/>
    <w:rsid w:val="00745FFF"/>
    <w:rsid w:val="00747539"/>
    <w:rsid w:val="00747907"/>
    <w:rsid w:val="00747AC0"/>
    <w:rsid w:val="00752FDA"/>
    <w:rsid w:val="00753473"/>
    <w:rsid w:val="0075435A"/>
    <w:rsid w:val="007546B6"/>
    <w:rsid w:val="007555A0"/>
    <w:rsid w:val="00757C61"/>
    <w:rsid w:val="007610D5"/>
    <w:rsid w:val="00761AC8"/>
    <w:rsid w:val="00762714"/>
    <w:rsid w:val="00762AFC"/>
    <w:rsid w:val="00763996"/>
    <w:rsid w:val="00764A23"/>
    <w:rsid w:val="0076575A"/>
    <w:rsid w:val="00766DF7"/>
    <w:rsid w:val="00767628"/>
    <w:rsid w:val="00767CEC"/>
    <w:rsid w:val="0077615E"/>
    <w:rsid w:val="00777048"/>
    <w:rsid w:val="0077740A"/>
    <w:rsid w:val="00777425"/>
    <w:rsid w:val="00777984"/>
    <w:rsid w:val="007819C0"/>
    <w:rsid w:val="00782896"/>
    <w:rsid w:val="00784068"/>
    <w:rsid w:val="00785812"/>
    <w:rsid w:val="007907DB"/>
    <w:rsid w:val="00793F2B"/>
    <w:rsid w:val="00795FC2"/>
    <w:rsid w:val="007961D5"/>
    <w:rsid w:val="00796E9A"/>
    <w:rsid w:val="007A1575"/>
    <w:rsid w:val="007A168A"/>
    <w:rsid w:val="007A173C"/>
    <w:rsid w:val="007A352D"/>
    <w:rsid w:val="007A3E13"/>
    <w:rsid w:val="007A4007"/>
    <w:rsid w:val="007A4AC8"/>
    <w:rsid w:val="007A4EF4"/>
    <w:rsid w:val="007A5DD7"/>
    <w:rsid w:val="007A70FD"/>
    <w:rsid w:val="007A7543"/>
    <w:rsid w:val="007B00C0"/>
    <w:rsid w:val="007B0258"/>
    <w:rsid w:val="007B0699"/>
    <w:rsid w:val="007B5823"/>
    <w:rsid w:val="007B6E32"/>
    <w:rsid w:val="007B7DD4"/>
    <w:rsid w:val="007C1E18"/>
    <w:rsid w:val="007C1E1D"/>
    <w:rsid w:val="007C26FC"/>
    <w:rsid w:val="007C2A18"/>
    <w:rsid w:val="007C65F1"/>
    <w:rsid w:val="007C74E9"/>
    <w:rsid w:val="007C7F33"/>
    <w:rsid w:val="007D0DF0"/>
    <w:rsid w:val="007D15C7"/>
    <w:rsid w:val="007D1D68"/>
    <w:rsid w:val="007D26A3"/>
    <w:rsid w:val="007D2BB2"/>
    <w:rsid w:val="007D30EB"/>
    <w:rsid w:val="007D3565"/>
    <w:rsid w:val="007D3A67"/>
    <w:rsid w:val="007D535F"/>
    <w:rsid w:val="007D6A70"/>
    <w:rsid w:val="007D7007"/>
    <w:rsid w:val="007D72A8"/>
    <w:rsid w:val="007D798D"/>
    <w:rsid w:val="007D7F6D"/>
    <w:rsid w:val="007E149E"/>
    <w:rsid w:val="007E7B28"/>
    <w:rsid w:val="007E7DB2"/>
    <w:rsid w:val="007F12E5"/>
    <w:rsid w:val="007F1F84"/>
    <w:rsid w:val="007F2B59"/>
    <w:rsid w:val="007F3A2C"/>
    <w:rsid w:val="007F3F2F"/>
    <w:rsid w:val="007F5705"/>
    <w:rsid w:val="007F5BA5"/>
    <w:rsid w:val="007F73F9"/>
    <w:rsid w:val="007F7609"/>
    <w:rsid w:val="0080504B"/>
    <w:rsid w:val="0080589C"/>
    <w:rsid w:val="00807587"/>
    <w:rsid w:val="00810155"/>
    <w:rsid w:val="008134D5"/>
    <w:rsid w:val="008148DE"/>
    <w:rsid w:val="00814FCF"/>
    <w:rsid w:val="0081735B"/>
    <w:rsid w:val="00822F67"/>
    <w:rsid w:val="008267A4"/>
    <w:rsid w:val="008274C7"/>
    <w:rsid w:val="00833398"/>
    <w:rsid w:val="008339A0"/>
    <w:rsid w:val="00833F9A"/>
    <w:rsid w:val="0083563B"/>
    <w:rsid w:val="0083579E"/>
    <w:rsid w:val="008359B8"/>
    <w:rsid w:val="00835E03"/>
    <w:rsid w:val="00836529"/>
    <w:rsid w:val="008368F4"/>
    <w:rsid w:val="00840D85"/>
    <w:rsid w:val="008419F9"/>
    <w:rsid w:val="008439C8"/>
    <w:rsid w:val="00843A75"/>
    <w:rsid w:val="00847078"/>
    <w:rsid w:val="0084741F"/>
    <w:rsid w:val="00850A44"/>
    <w:rsid w:val="0085155E"/>
    <w:rsid w:val="00851560"/>
    <w:rsid w:val="00852A28"/>
    <w:rsid w:val="00852F98"/>
    <w:rsid w:val="008536B4"/>
    <w:rsid w:val="008552EB"/>
    <w:rsid w:val="00855BFD"/>
    <w:rsid w:val="00856087"/>
    <w:rsid w:val="00857BFD"/>
    <w:rsid w:val="0086006F"/>
    <w:rsid w:val="00862E2B"/>
    <w:rsid w:val="00865FCA"/>
    <w:rsid w:val="00866B04"/>
    <w:rsid w:val="008703DD"/>
    <w:rsid w:val="0087338C"/>
    <w:rsid w:val="00873D03"/>
    <w:rsid w:val="00873D44"/>
    <w:rsid w:val="00874F90"/>
    <w:rsid w:val="008753A0"/>
    <w:rsid w:val="00875691"/>
    <w:rsid w:val="00875F9A"/>
    <w:rsid w:val="00876934"/>
    <w:rsid w:val="00880C07"/>
    <w:rsid w:val="00880E17"/>
    <w:rsid w:val="0088299A"/>
    <w:rsid w:val="00883DB0"/>
    <w:rsid w:val="00883FB7"/>
    <w:rsid w:val="00884203"/>
    <w:rsid w:val="00884BAC"/>
    <w:rsid w:val="00885EAD"/>
    <w:rsid w:val="00886889"/>
    <w:rsid w:val="00886F38"/>
    <w:rsid w:val="00887D87"/>
    <w:rsid w:val="00890577"/>
    <w:rsid w:val="00890A69"/>
    <w:rsid w:val="0089193F"/>
    <w:rsid w:val="00892745"/>
    <w:rsid w:val="0089327B"/>
    <w:rsid w:val="00893A05"/>
    <w:rsid w:val="008947F8"/>
    <w:rsid w:val="00896C97"/>
    <w:rsid w:val="008A01F1"/>
    <w:rsid w:val="008A1483"/>
    <w:rsid w:val="008A1DB1"/>
    <w:rsid w:val="008A1F09"/>
    <w:rsid w:val="008A218D"/>
    <w:rsid w:val="008A3288"/>
    <w:rsid w:val="008A4075"/>
    <w:rsid w:val="008A423F"/>
    <w:rsid w:val="008A48BB"/>
    <w:rsid w:val="008A4AD2"/>
    <w:rsid w:val="008A626B"/>
    <w:rsid w:val="008A70FF"/>
    <w:rsid w:val="008B1CC9"/>
    <w:rsid w:val="008B29D3"/>
    <w:rsid w:val="008B31B2"/>
    <w:rsid w:val="008B3726"/>
    <w:rsid w:val="008B5198"/>
    <w:rsid w:val="008B69CE"/>
    <w:rsid w:val="008B7378"/>
    <w:rsid w:val="008C00F2"/>
    <w:rsid w:val="008C2C88"/>
    <w:rsid w:val="008C331E"/>
    <w:rsid w:val="008C4ECA"/>
    <w:rsid w:val="008C5B91"/>
    <w:rsid w:val="008C5C36"/>
    <w:rsid w:val="008C6010"/>
    <w:rsid w:val="008C79FA"/>
    <w:rsid w:val="008D09E9"/>
    <w:rsid w:val="008D182A"/>
    <w:rsid w:val="008D19FD"/>
    <w:rsid w:val="008D370E"/>
    <w:rsid w:val="008D37B0"/>
    <w:rsid w:val="008D5B7C"/>
    <w:rsid w:val="008D7BD6"/>
    <w:rsid w:val="008E0455"/>
    <w:rsid w:val="008E0F94"/>
    <w:rsid w:val="008E1B7E"/>
    <w:rsid w:val="008E3EA3"/>
    <w:rsid w:val="008E4F27"/>
    <w:rsid w:val="008E5213"/>
    <w:rsid w:val="008E52A4"/>
    <w:rsid w:val="008E5A86"/>
    <w:rsid w:val="008F0B82"/>
    <w:rsid w:val="008F12DB"/>
    <w:rsid w:val="008F13C5"/>
    <w:rsid w:val="008F2158"/>
    <w:rsid w:val="008F386A"/>
    <w:rsid w:val="008F49BA"/>
    <w:rsid w:val="008F6E85"/>
    <w:rsid w:val="008F7275"/>
    <w:rsid w:val="009007A4"/>
    <w:rsid w:val="00901F58"/>
    <w:rsid w:val="00903958"/>
    <w:rsid w:val="00903C2C"/>
    <w:rsid w:val="009042A9"/>
    <w:rsid w:val="00904758"/>
    <w:rsid w:val="00905BAE"/>
    <w:rsid w:val="0090678C"/>
    <w:rsid w:val="0090746E"/>
    <w:rsid w:val="00907C11"/>
    <w:rsid w:val="009104CC"/>
    <w:rsid w:val="0091118D"/>
    <w:rsid w:val="00912D59"/>
    <w:rsid w:val="00917090"/>
    <w:rsid w:val="00921211"/>
    <w:rsid w:val="00921668"/>
    <w:rsid w:val="00923E04"/>
    <w:rsid w:val="00925C10"/>
    <w:rsid w:val="00926C0F"/>
    <w:rsid w:val="00927DFC"/>
    <w:rsid w:val="009309D4"/>
    <w:rsid w:val="009311BE"/>
    <w:rsid w:val="00932F0A"/>
    <w:rsid w:val="00933E7B"/>
    <w:rsid w:val="0093631D"/>
    <w:rsid w:val="00943799"/>
    <w:rsid w:val="009440E6"/>
    <w:rsid w:val="00946F21"/>
    <w:rsid w:val="00947A4C"/>
    <w:rsid w:val="00951026"/>
    <w:rsid w:val="0095123B"/>
    <w:rsid w:val="00951AF6"/>
    <w:rsid w:val="00952D81"/>
    <w:rsid w:val="00955188"/>
    <w:rsid w:val="00955578"/>
    <w:rsid w:val="009569E6"/>
    <w:rsid w:val="00957071"/>
    <w:rsid w:val="00957C32"/>
    <w:rsid w:val="00960021"/>
    <w:rsid w:val="00962865"/>
    <w:rsid w:val="00963724"/>
    <w:rsid w:val="009639E5"/>
    <w:rsid w:val="00964AAD"/>
    <w:rsid w:val="0097111F"/>
    <w:rsid w:val="009767EC"/>
    <w:rsid w:val="0098030C"/>
    <w:rsid w:val="00983AF8"/>
    <w:rsid w:val="00984738"/>
    <w:rsid w:val="00985295"/>
    <w:rsid w:val="00993B54"/>
    <w:rsid w:val="0099490F"/>
    <w:rsid w:val="00995B02"/>
    <w:rsid w:val="009A087F"/>
    <w:rsid w:val="009A09FF"/>
    <w:rsid w:val="009A3CC3"/>
    <w:rsid w:val="009A44C7"/>
    <w:rsid w:val="009A4D0F"/>
    <w:rsid w:val="009A5C13"/>
    <w:rsid w:val="009B0B46"/>
    <w:rsid w:val="009B27AC"/>
    <w:rsid w:val="009B39F7"/>
    <w:rsid w:val="009B421B"/>
    <w:rsid w:val="009B4688"/>
    <w:rsid w:val="009C352B"/>
    <w:rsid w:val="009C5841"/>
    <w:rsid w:val="009C5FC3"/>
    <w:rsid w:val="009C64C1"/>
    <w:rsid w:val="009C7A1A"/>
    <w:rsid w:val="009D0ED4"/>
    <w:rsid w:val="009D1E9F"/>
    <w:rsid w:val="009D42B3"/>
    <w:rsid w:val="009D457C"/>
    <w:rsid w:val="009D54CF"/>
    <w:rsid w:val="009D63EA"/>
    <w:rsid w:val="009D6554"/>
    <w:rsid w:val="009D790F"/>
    <w:rsid w:val="009E225F"/>
    <w:rsid w:val="009E26B2"/>
    <w:rsid w:val="009E3C54"/>
    <w:rsid w:val="009E41F2"/>
    <w:rsid w:val="009E6401"/>
    <w:rsid w:val="009E7B36"/>
    <w:rsid w:val="009F101A"/>
    <w:rsid w:val="009F1B17"/>
    <w:rsid w:val="009F5AE0"/>
    <w:rsid w:val="00A00194"/>
    <w:rsid w:val="00A009F6"/>
    <w:rsid w:val="00A026B2"/>
    <w:rsid w:val="00A02E31"/>
    <w:rsid w:val="00A033A0"/>
    <w:rsid w:val="00A03E4B"/>
    <w:rsid w:val="00A051B5"/>
    <w:rsid w:val="00A06169"/>
    <w:rsid w:val="00A07E5E"/>
    <w:rsid w:val="00A10860"/>
    <w:rsid w:val="00A12922"/>
    <w:rsid w:val="00A13AF2"/>
    <w:rsid w:val="00A17A23"/>
    <w:rsid w:val="00A21146"/>
    <w:rsid w:val="00A21528"/>
    <w:rsid w:val="00A2196A"/>
    <w:rsid w:val="00A22809"/>
    <w:rsid w:val="00A238B1"/>
    <w:rsid w:val="00A2414B"/>
    <w:rsid w:val="00A2795A"/>
    <w:rsid w:val="00A27D64"/>
    <w:rsid w:val="00A30F7B"/>
    <w:rsid w:val="00A328D1"/>
    <w:rsid w:val="00A3477F"/>
    <w:rsid w:val="00A3639A"/>
    <w:rsid w:val="00A36F19"/>
    <w:rsid w:val="00A37209"/>
    <w:rsid w:val="00A40977"/>
    <w:rsid w:val="00A43732"/>
    <w:rsid w:val="00A43E2F"/>
    <w:rsid w:val="00A477B9"/>
    <w:rsid w:val="00A51B5C"/>
    <w:rsid w:val="00A543D7"/>
    <w:rsid w:val="00A54771"/>
    <w:rsid w:val="00A55927"/>
    <w:rsid w:val="00A603E7"/>
    <w:rsid w:val="00A6204A"/>
    <w:rsid w:val="00A62FEF"/>
    <w:rsid w:val="00A63023"/>
    <w:rsid w:val="00A63E76"/>
    <w:rsid w:val="00A6494B"/>
    <w:rsid w:val="00A74016"/>
    <w:rsid w:val="00A74C90"/>
    <w:rsid w:val="00A7633B"/>
    <w:rsid w:val="00A801CD"/>
    <w:rsid w:val="00A8203F"/>
    <w:rsid w:val="00A82DB7"/>
    <w:rsid w:val="00A8379B"/>
    <w:rsid w:val="00A8467F"/>
    <w:rsid w:val="00A86759"/>
    <w:rsid w:val="00A91C59"/>
    <w:rsid w:val="00A93C1D"/>
    <w:rsid w:val="00A97D87"/>
    <w:rsid w:val="00AA23B5"/>
    <w:rsid w:val="00AA2A48"/>
    <w:rsid w:val="00AA2C75"/>
    <w:rsid w:val="00AA2D39"/>
    <w:rsid w:val="00AA3B9E"/>
    <w:rsid w:val="00AA43AC"/>
    <w:rsid w:val="00AA56EB"/>
    <w:rsid w:val="00AA64F9"/>
    <w:rsid w:val="00AA6FC3"/>
    <w:rsid w:val="00AA73BC"/>
    <w:rsid w:val="00AB0A42"/>
    <w:rsid w:val="00AB293C"/>
    <w:rsid w:val="00AB4F4B"/>
    <w:rsid w:val="00AB74D1"/>
    <w:rsid w:val="00AC22A5"/>
    <w:rsid w:val="00AC3C2C"/>
    <w:rsid w:val="00AC4782"/>
    <w:rsid w:val="00AC57AB"/>
    <w:rsid w:val="00AC74CB"/>
    <w:rsid w:val="00AD12D0"/>
    <w:rsid w:val="00AD14FB"/>
    <w:rsid w:val="00AD1957"/>
    <w:rsid w:val="00AD44B6"/>
    <w:rsid w:val="00AD7619"/>
    <w:rsid w:val="00AE081B"/>
    <w:rsid w:val="00AE11AE"/>
    <w:rsid w:val="00AE1474"/>
    <w:rsid w:val="00AE1FFC"/>
    <w:rsid w:val="00AE2599"/>
    <w:rsid w:val="00AE2CF3"/>
    <w:rsid w:val="00AE4019"/>
    <w:rsid w:val="00AE7F1E"/>
    <w:rsid w:val="00AF3887"/>
    <w:rsid w:val="00AF68B7"/>
    <w:rsid w:val="00B007F9"/>
    <w:rsid w:val="00B032C6"/>
    <w:rsid w:val="00B07FDF"/>
    <w:rsid w:val="00B11223"/>
    <w:rsid w:val="00B114D7"/>
    <w:rsid w:val="00B12C56"/>
    <w:rsid w:val="00B12F88"/>
    <w:rsid w:val="00B16408"/>
    <w:rsid w:val="00B17292"/>
    <w:rsid w:val="00B2056C"/>
    <w:rsid w:val="00B20C3A"/>
    <w:rsid w:val="00B20C6B"/>
    <w:rsid w:val="00B2293F"/>
    <w:rsid w:val="00B231EF"/>
    <w:rsid w:val="00B248C4"/>
    <w:rsid w:val="00B259A3"/>
    <w:rsid w:val="00B26196"/>
    <w:rsid w:val="00B2773F"/>
    <w:rsid w:val="00B300E3"/>
    <w:rsid w:val="00B3038A"/>
    <w:rsid w:val="00B30983"/>
    <w:rsid w:val="00B34C41"/>
    <w:rsid w:val="00B35200"/>
    <w:rsid w:val="00B36265"/>
    <w:rsid w:val="00B406BA"/>
    <w:rsid w:val="00B425D4"/>
    <w:rsid w:val="00B439C6"/>
    <w:rsid w:val="00B4626B"/>
    <w:rsid w:val="00B469D7"/>
    <w:rsid w:val="00B52DF9"/>
    <w:rsid w:val="00B542E9"/>
    <w:rsid w:val="00B5535B"/>
    <w:rsid w:val="00B609E7"/>
    <w:rsid w:val="00B61B1F"/>
    <w:rsid w:val="00B63D9F"/>
    <w:rsid w:val="00B70493"/>
    <w:rsid w:val="00B70C02"/>
    <w:rsid w:val="00B70C94"/>
    <w:rsid w:val="00B71CE5"/>
    <w:rsid w:val="00B72A99"/>
    <w:rsid w:val="00B73F60"/>
    <w:rsid w:val="00B741F1"/>
    <w:rsid w:val="00B821E7"/>
    <w:rsid w:val="00B824E8"/>
    <w:rsid w:val="00B859AE"/>
    <w:rsid w:val="00B96BD6"/>
    <w:rsid w:val="00B97D3B"/>
    <w:rsid w:val="00BA02BD"/>
    <w:rsid w:val="00BA02C6"/>
    <w:rsid w:val="00BA141A"/>
    <w:rsid w:val="00BA1448"/>
    <w:rsid w:val="00BA2E6E"/>
    <w:rsid w:val="00BA35D6"/>
    <w:rsid w:val="00BA4842"/>
    <w:rsid w:val="00BA51C9"/>
    <w:rsid w:val="00BA6AE9"/>
    <w:rsid w:val="00BB0073"/>
    <w:rsid w:val="00BB0502"/>
    <w:rsid w:val="00BB1C61"/>
    <w:rsid w:val="00BB2191"/>
    <w:rsid w:val="00BB2350"/>
    <w:rsid w:val="00BB2779"/>
    <w:rsid w:val="00BB2999"/>
    <w:rsid w:val="00BB3D6C"/>
    <w:rsid w:val="00BB5D5D"/>
    <w:rsid w:val="00BB7FF6"/>
    <w:rsid w:val="00BC0475"/>
    <w:rsid w:val="00BC06D9"/>
    <w:rsid w:val="00BC138D"/>
    <w:rsid w:val="00BC1662"/>
    <w:rsid w:val="00BC569A"/>
    <w:rsid w:val="00BC6E07"/>
    <w:rsid w:val="00BD0468"/>
    <w:rsid w:val="00BD1500"/>
    <w:rsid w:val="00BD211D"/>
    <w:rsid w:val="00BD2A03"/>
    <w:rsid w:val="00BD3FAA"/>
    <w:rsid w:val="00BD415F"/>
    <w:rsid w:val="00BD56AB"/>
    <w:rsid w:val="00BD57B0"/>
    <w:rsid w:val="00BD6936"/>
    <w:rsid w:val="00BE11B3"/>
    <w:rsid w:val="00BE2CE6"/>
    <w:rsid w:val="00BE34BC"/>
    <w:rsid w:val="00BE34FD"/>
    <w:rsid w:val="00BE46FF"/>
    <w:rsid w:val="00BE5337"/>
    <w:rsid w:val="00BE5CBF"/>
    <w:rsid w:val="00BF089C"/>
    <w:rsid w:val="00BF0D8A"/>
    <w:rsid w:val="00BF2E03"/>
    <w:rsid w:val="00BF307E"/>
    <w:rsid w:val="00BF322E"/>
    <w:rsid w:val="00BF4C5C"/>
    <w:rsid w:val="00BF6AED"/>
    <w:rsid w:val="00C0023B"/>
    <w:rsid w:val="00C03611"/>
    <w:rsid w:val="00C051D4"/>
    <w:rsid w:val="00C05EF0"/>
    <w:rsid w:val="00C105F3"/>
    <w:rsid w:val="00C10E5D"/>
    <w:rsid w:val="00C11FE6"/>
    <w:rsid w:val="00C14404"/>
    <w:rsid w:val="00C16C12"/>
    <w:rsid w:val="00C16CEF"/>
    <w:rsid w:val="00C176AB"/>
    <w:rsid w:val="00C22CD0"/>
    <w:rsid w:val="00C23633"/>
    <w:rsid w:val="00C2623C"/>
    <w:rsid w:val="00C26A01"/>
    <w:rsid w:val="00C27C46"/>
    <w:rsid w:val="00C30229"/>
    <w:rsid w:val="00C308EE"/>
    <w:rsid w:val="00C344EE"/>
    <w:rsid w:val="00C356BE"/>
    <w:rsid w:val="00C35D6C"/>
    <w:rsid w:val="00C368EE"/>
    <w:rsid w:val="00C36A73"/>
    <w:rsid w:val="00C3781F"/>
    <w:rsid w:val="00C378AB"/>
    <w:rsid w:val="00C40337"/>
    <w:rsid w:val="00C40BC5"/>
    <w:rsid w:val="00C4398F"/>
    <w:rsid w:val="00C440DA"/>
    <w:rsid w:val="00C47632"/>
    <w:rsid w:val="00C5023A"/>
    <w:rsid w:val="00C50420"/>
    <w:rsid w:val="00C51411"/>
    <w:rsid w:val="00C54F1A"/>
    <w:rsid w:val="00C5598F"/>
    <w:rsid w:val="00C56A1D"/>
    <w:rsid w:val="00C571B9"/>
    <w:rsid w:val="00C601EA"/>
    <w:rsid w:val="00C610E9"/>
    <w:rsid w:val="00C6196B"/>
    <w:rsid w:val="00C61BC4"/>
    <w:rsid w:val="00C668F5"/>
    <w:rsid w:val="00C70860"/>
    <w:rsid w:val="00C71406"/>
    <w:rsid w:val="00C71D94"/>
    <w:rsid w:val="00C731E9"/>
    <w:rsid w:val="00C7479D"/>
    <w:rsid w:val="00C747BD"/>
    <w:rsid w:val="00C74956"/>
    <w:rsid w:val="00C74C64"/>
    <w:rsid w:val="00C74DEC"/>
    <w:rsid w:val="00C75A96"/>
    <w:rsid w:val="00C75EAC"/>
    <w:rsid w:val="00C760D1"/>
    <w:rsid w:val="00C83FEF"/>
    <w:rsid w:val="00C87C19"/>
    <w:rsid w:val="00C90B83"/>
    <w:rsid w:val="00C9264E"/>
    <w:rsid w:val="00C94687"/>
    <w:rsid w:val="00C94823"/>
    <w:rsid w:val="00C970AE"/>
    <w:rsid w:val="00CA14D8"/>
    <w:rsid w:val="00CA3024"/>
    <w:rsid w:val="00CA462B"/>
    <w:rsid w:val="00CA4C41"/>
    <w:rsid w:val="00CB18F7"/>
    <w:rsid w:val="00CB203D"/>
    <w:rsid w:val="00CB333C"/>
    <w:rsid w:val="00CC07EF"/>
    <w:rsid w:val="00CC29BB"/>
    <w:rsid w:val="00CC38B1"/>
    <w:rsid w:val="00CC3AFF"/>
    <w:rsid w:val="00CC3FE1"/>
    <w:rsid w:val="00CC4BB9"/>
    <w:rsid w:val="00CC5CEB"/>
    <w:rsid w:val="00CC6ADE"/>
    <w:rsid w:val="00CC6B9F"/>
    <w:rsid w:val="00CD01DD"/>
    <w:rsid w:val="00CD0F9E"/>
    <w:rsid w:val="00CD6B77"/>
    <w:rsid w:val="00CD6D3B"/>
    <w:rsid w:val="00CD795C"/>
    <w:rsid w:val="00CE10A9"/>
    <w:rsid w:val="00CE134C"/>
    <w:rsid w:val="00CE1B0D"/>
    <w:rsid w:val="00CE1B8C"/>
    <w:rsid w:val="00CE287F"/>
    <w:rsid w:val="00CE28FD"/>
    <w:rsid w:val="00CE38DF"/>
    <w:rsid w:val="00CE4D80"/>
    <w:rsid w:val="00CE6582"/>
    <w:rsid w:val="00CF0D54"/>
    <w:rsid w:val="00CF1015"/>
    <w:rsid w:val="00CF2DA3"/>
    <w:rsid w:val="00CF7B93"/>
    <w:rsid w:val="00D00E8D"/>
    <w:rsid w:val="00D00F61"/>
    <w:rsid w:val="00D073FB"/>
    <w:rsid w:val="00D1088B"/>
    <w:rsid w:val="00D13764"/>
    <w:rsid w:val="00D151C8"/>
    <w:rsid w:val="00D16E7C"/>
    <w:rsid w:val="00D2040D"/>
    <w:rsid w:val="00D2318A"/>
    <w:rsid w:val="00D24761"/>
    <w:rsid w:val="00D254F8"/>
    <w:rsid w:val="00D25788"/>
    <w:rsid w:val="00D30E52"/>
    <w:rsid w:val="00D31316"/>
    <w:rsid w:val="00D317CF"/>
    <w:rsid w:val="00D32929"/>
    <w:rsid w:val="00D34078"/>
    <w:rsid w:val="00D343EA"/>
    <w:rsid w:val="00D42E80"/>
    <w:rsid w:val="00D44E74"/>
    <w:rsid w:val="00D45386"/>
    <w:rsid w:val="00D47BFD"/>
    <w:rsid w:val="00D47EED"/>
    <w:rsid w:val="00D532A6"/>
    <w:rsid w:val="00D5351B"/>
    <w:rsid w:val="00D53557"/>
    <w:rsid w:val="00D5476A"/>
    <w:rsid w:val="00D54C52"/>
    <w:rsid w:val="00D55FDD"/>
    <w:rsid w:val="00D57D09"/>
    <w:rsid w:val="00D60881"/>
    <w:rsid w:val="00D61D28"/>
    <w:rsid w:val="00D62249"/>
    <w:rsid w:val="00D64223"/>
    <w:rsid w:val="00D65AC9"/>
    <w:rsid w:val="00D73AFF"/>
    <w:rsid w:val="00D747A5"/>
    <w:rsid w:val="00D77388"/>
    <w:rsid w:val="00D7748B"/>
    <w:rsid w:val="00D77A9D"/>
    <w:rsid w:val="00D80D0A"/>
    <w:rsid w:val="00D814C0"/>
    <w:rsid w:val="00D8193B"/>
    <w:rsid w:val="00D81BEE"/>
    <w:rsid w:val="00D81CC8"/>
    <w:rsid w:val="00D82C80"/>
    <w:rsid w:val="00D83F88"/>
    <w:rsid w:val="00D84AD5"/>
    <w:rsid w:val="00D92C44"/>
    <w:rsid w:val="00D92E41"/>
    <w:rsid w:val="00D93BAB"/>
    <w:rsid w:val="00D94739"/>
    <w:rsid w:val="00D95DBA"/>
    <w:rsid w:val="00DA0D1F"/>
    <w:rsid w:val="00DA18B7"/>
    <w:rsid w:val="00DA1DF0"/>
    <w:rsid w:val="00DA23C1"/>
    <w:rsid w:val="00DA34BE"/>
    <w:rsid w:val="00DA3D6F"/>
    <w:rsid w:val="00DA6836"/>
    <w:rsid w:val="00DA6C68"/>
    <w:rsid w:val="00DA7FFD"/>
    <w:rsid w:val="00DB0EBA"/>
    <w:rsid w:val="00DB1974"/>
    <w:rsid w:val="00DB1E7A"/>
    <w:rsid w:val="00DB3239"/>
    <w:rsid w:val="00DB5028"/>
    <w:rsid w:val="00DB5188"/>
    <w:rsid w:val="00DB7860"/>
    <w:rsid w:val="00DC15CA"/>
    <w:rsid w:val="00DC640B"/>
    <w:rsid w:val="00DC6740"/>
    <w:rsid w:val="00DC6E87"/>
    <w:rsid w:val="00DC77A6"/>
    <w:rsid w:val="00DD158E"/>
    <w:rsid w:val="00DD173B"/>
    <w:rsid w:val="00DD3800"/>
    <w:rsid w:val="00DD6AEE"/>
    <w:rsid w:val="00DD6DA7"/>
    <w:rsid w:val="00DE0014"/>
    <w:rsid w:val="00DE0E25"/>
    <w:rsid w:val="00DE0F55"/>
    <w:rsid w:val="00DE11D5"/>
    <w:rsid w:val="00DE131E"/>
    <w:rsid w:val="00DE139B"/>
    <w:rsid w:val="00DE1B31"/>
    <w:rsid w:val="00DE2237"/>
    <w:rsid w:val="00DE4B1E"/>
    <w:rsid w:val="00DE76BA"/>
    <w:rsid w:val="00DE774C"/>
    <w:rsid w:val="00DE79FA"/>
    <w:rsid w:val="00DF0821"/>
    <w:rsid w:val="00DF12A3"/>
    <w:rsid w:val="00DF4945"/>
    <w:rsid w:val="00DF5092"/>
    <w:rsid w:val="00DF5660"/>
    <w:rsid w:val="00DF58DF"/>
    <w:rsid w:val="00DF598C"/>
    <w:rsid w:val="00DF5F7B"/>
    <w:rsid w:val="00DF657B"/>
    <w:rsid w:val="00DF67C3"/>
    <w:rsid w:val="00DF72EA"/>
    <w:rsid w:val="00DF7AD8"/>
    <w:rsid w:val="00E01915"/>
    <w:rsid w:val="00E04059"/>
    <w:rsid w:val="00E1003C"/>
    <w:rsid w:val="00E10FBE"/>
    <w:rsid w:val="00E127BA"/>
    <w:rsid w:val="00E12B2C"/>
    <w:rsid w:val="00E13AE1"/>
    <w:rsid w:val="00E14296"/>
    <w:rsid w:val="00E144EA"/>
    <w:rsid w:val="00E1630E"/>
    <w:rsid w:val="00E17493"/>
    <w:rsid w:val="00E22627"/>
    <w:rsid w:val="00E22EDD"/>
    <w:rsid w:val="00E23B0D"/>
    <w:rsid w:val="00E24650"/>
    <w:rsid w:val="00E24EB5"/>
    <w:rsid w:val="00E34A28"/>
    <w:rsid w:val="00E34BC9"/>
    <w:rsid w:val="00E3514E"/>
    <w:rsid w:val="00E35F1C"/>
    <w:rsid w:val="00E37CBF"/>
    <w:rsid w:val="00E37EE3"/>
    <w:rsid w:val="00E462C5"/>
    <w:rsid w:val="00E464B9"/>
    <w:rsid w:val="00E569C0"/>
    <w:rsid w:val="00E578F6"/>
    <w:rsid w:val="00E6580A"/>
    <w:rsid w:val="00E7097A"/>
    <w:rsid w:val="00E7142F"/>
    <w:rsid w:val="00E71C14"/>
    <w:rsid w:val="00E722C9"/>
    <w:rsid w:val="00E751FF"/>
    <w:rsid w:val="00E75693"/>
    <w:rsid w:val="00E75D2C"/>
    <w:rsid w:val="00E75FD0"/>
    <w:rsid w:val="00E764B5"/>
    <w:rsid w:val="00E76663"/>
    <w:rsid w:val="00E80B56"/>
    <w:rsid w:val="00E82D2C"/>
    <w:rsid w:val="00E82E21"/>
    <w:rsid w:val="00E82E45"/>
    <w:rsid w:val="00E82F45"/>
    <w:rsid w:val="00E848B9"/>
    <w:rsid w:val="00E860D3"/>
    <w:rsid w:val="00E90308"/>
    <w:rsid w:val="00E90875"/>
    <w:rsid w:val="00E91990"/>
    <w:rsid w:val="00E93B4B"/>
    <w:rsid w:val="00E94712"/>
    <w:rsid w:val="00E94CB5"/>
    <w:rsid w:val="00E96010"/>
    <w:rsid w:val="00E96075"/>
    <w:rsid w:val="00E96A9D"/>
    <w:rsid w:val="00E97B19"/>
    <w:rsid w:val="00EA1325"/>
    <w:rsid w:val="00EA1C82"/>
    <w:rsid w:val="00EA2A3A"/>
    <w:rsid w:val="00EA381C"/>
    <w:rsid w:val="00EA47B7"/>
    <w:rsid w:val="00EA4A71"/>
    <w:rsid w:val="00EA508D"/>
    <w:rsid w:val="00EA61BB"/>
    <w:rsid w:val="00EA6CF7"/>
    <w:rsid w:val="00EA722D"/>
    <w:rsid w:val="00EB1CAF"/>
    <w:rsid w:val="00EB3D33"/>
    <w:rsid w:val="00EB4088"/>
    <w:rsid w:val="00EB60CC"/>
    <w:rsid w:val="00EB62B3"/>
    <w:rsid w:val="00EB7E21"/>
    <w:rsid w:val="00EC0C30"/>
    <w:rsid w:val="00EC16EA"/>
    <w:rsid w:val="00EC1FD6"/>
    <w:rsid w:val="00EC316E"/>
    <w:rsid w:val="00EC31DC"/>
    <w:rsid w:val="00EC3DC0"/>
    <w:rsid w:val="00EC4599"/>
    <w:rsid w:val="00EC4985"/>
    <w:rsid w:val="00EC67B5"/>
    <w:rsid w:val="00ED1973"/>
    <w:rsid w:val="00ED2AC4"/>
    <w:rsid w:val="00ED2B8B"/>
    <w:rsid w:val="00ED2DB7"/>
    <w:rsid w:val="00ED3A62"/>
    <w:rsid w:val="00ED50A4"/>
    <w:rsid w:val="00ED5A00"/>
    <w:rsid w:val="00ED696D"/>
    <w:rsid w:val="00EE1B7B"/>
    <w:rsid w:val="00EE41B9"/>
    <w:rsid w:val="00EE4281"/>
    <w:rsid w:val="00EE4F98"/>
    <w:rsid w:val="00EE5501"/>
    <w:rsid w:val="00EE5D41"/>
    <w:rsid w:val="00EE6AF9"/>
    <w:rsid w:val="00EE70F1"/>
    <w:rsid w:val="00EE7B8C"/>
    <w:rsid w:val="00EE7D6D"/>
    <w:rsid w:val="00EF02B6"/>
    <w:rsid w:val="00EF0B9A"/>
    <w:rsid w:val="00EF136F"/>
    <w:rsid w:val="00EF1E68"/>
    <w:rsid w:val="00EF1EFD"/>
    <w:rsid w:val="00EF4A4B"/>
    <w:rsid w:val="00EF4ECF"/>
    <w:rsid w:val="00EF522D"/>
    <w:rsid w:val="00EF5DCF"/>
    <w:rsid w:val="00EF6BE6"/>
    <w:rsid w:val="00EF6E3D"/>
    <w:rsid w:val="00F01981"/>
    <w:rsid w:val="00F01982"/>
    <w:rsid w:val="00F01C17"/>
    <w:rsid w:val="00F0269F"/>
    <w:rsid w:val="00F0329C"/>
    <w:rsid w:val="00F03B00"/>
    <w:rsid w:val="00F103EF"/>
    <w:rsid w:val="00F11B95"/>
    <w:rsid w:val="00F12CAC"/>
    <w:rsid w:val="00F1557E"/>
    <w:rsid w:val="00F16BD6"/>
    <w:rsid w:val="00F203FE"/>
    <w:rsid w:val="00F221E0"/>
    <w:rsid w:val="00F22264"/>
    <w:rsid w:val="00F236C0"/>
    <w:rsid w:val="00F3004E"/>
    <w:rsid w:val="00F306A5"/>
    <w:rsid w:val="00F32C83"/>
    <w:rsid w:val="00F32F82"/>
    <w:rsid w:val="00F33277"/>
    <w:rsid w:val="00F33A5A"/>
    <w:rsid w:val="00F33B26"/>
    <w:rsid w:val="00F33F0D"/>
    <w:rsid w:val="00F3409B"/>
    <w:rsid w:val="00F344BC"/>
    <w:rsid w:val="00F35D5B"/>
    <w:rsid w:val="00F3680B"/>
    <w:rsid w:val="00F3685F"/>
    <w:rsid w:val="00F36AD6"/>
    <w:rsid w:val="00F36F94"/>
    <w:rsid w:val="00F37029"/>
    <w:rsid w:val="00F37DE3"/>
    <w:rsid w:val="00F44DC4"/>
    <w:rsid w:val="00F457B6"/>
    <w:rsid w:val="00F46197"/>
    <w:rsid w:val="00F46534"/>
    <w:rsid w:val="00F465A3"/>
    <w:rsid w:val="00F523D6"/>
    <w:rsid w:val="00F53127"/>
    <w:rsid w:val="00F53BA7"/>
    <w:rsid w:val="00F60B02"/>
    <w:rsid w:val="00F6142A"/>
    <w:rsid w:val="00F648B4"/>
    <w:rsid w:val="00F718B6"/>
    <w:rsid w:val="00F75D55"/>
    <w:rsid w:val="00F766F6"/>
    <w:rsid w:val="00F76AFF"/>
    <w:rsid w:val="00F825BD"/>
    <w:rsid w:val="00F840A0"/>
    <w:rsid w:val="00F85571"/>
    <w:rsid w:val="00F930FB"/>
    <w:rsid w:val="00F9337D"/>
    <w:rsid w:val="00F93D2B"/>
    <w:rsid w:val="00F94674"/>
    <w:rsid w:val="00F95732"/>
    <w:rsid w:val="00F97F63"/>
    <w:rsid w:val="00FA02E6"/>
    <w:rsid w:val="00FA2829"/>
    <w:rsid w:val="00FA2D6A"/>
    <w:rsid w:val="00FA2EBC"/>
    <w:rsid w:val="00FA318D"/>
    <w:rsid w:val="00FA3262"/>
    <w:rsid w:val="00FA6590"/>
    <w:rsid w:val="00FA6C69"/>
    <w:rsid w:val="00FB2D87"/>
    <w:rsid w:val="00FB4BA6"/>
    <w:rsid w:val="00FC0ABB"/>
    <w:rsid w:val="00FC4D1B"/>
    <w:rsid w:val="00FC7DEB"/>
    <w:rsid w:val="00FD20D5"/>
    <w:rsid w:val="00FD4405"/>
    <w:rsid w:val="00FD5187"/>
    <w:rsid w:val="00FD551B"/>
    <w:rsid w:val="00FD757A"/>
    <w:rsid w:val="00FE1D1C"/>
    <w:rsid w:val="00FE204A"/>
    <w:rsid w:val="00FE5D1A"/>
    <w:rsid w:val="00FE7064"/>
    <w:rsid w:val="00FE76F8"/>
    <w:rsid w:val="00FE7A45"/>
    <w:rsid w:val="00FE7E50"/>
    <w:rsid w:val="00FE7FB4"/>
    <w:rsid w:val="00FF147C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574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F"/>
  </w:style>
  <w:style w:type="paragraph" w:styleId="Heading1">
    <w:name w:val="heading 1"/>
    <w:basedOn w:val="Normal"/>
    <w:next w:val="Normal"/>
    <w:link w:val="Heading1Char"/>
    <w:uiPriority w:val="9"/>
    <w:qFormat/>
    <w:rsid w:val="003E3F0B"/>
    <w:pPr>
      <w:keepNext/>
      <w:keepLines/>
      <w:numPr>
        <w:numId w:val="14"/>
      </w:numPr>
      <w:tabs>
        <w:tab w:val="left" w:pos="720"/>
      </w:tabs>
      <w:jc w:val="left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1A3F"/>
    <w:pPr>
      <w:widowControl w:val="0"/>
      <w:suppressLineNumbers/>
      <w:tabs>
        <w:tab w:val="left" w:pos="4860"/>
      </w:tabs>
    </w:pPr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1A3F"/>
    <w:rPr>
      <w:rFonts w:ascii="Times New Roman" w:eastAsia="Times New Roman" w:hAnsi="Times New Roman" w:cs="Times New Roman"/>
      <w:b/>
      <w:bCs/>
      <w:iCs/>
      <w:sz w:val="24"/>
      <w:szCs w:val="20"/>
    </w:rPr>
  </w:style>
  <w:style w:type="table" w:styleId="TableGrid">
    <w:name w:val="Table Grid"/>
    <w:basedOn w:val="TableNormal"/>
    <w:uiPriority w:val="59"/>
    <w:rsid w:val="00201A3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43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4E9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4E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3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4E9"/>
  </w:style>
  <w:style w:type="paragraph" w:styleId="Footer">
    <w:name w:val="footer"/>
    <w:basedOn w:val="Normal"/>
    <w:link w:val="FooterChar"/>
    <w:uiPriority w:val="99"/>
    <w:unhideWhenUsed/>
    <w:rsid w:val="00743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E9"/>
  </w:style>
  <w:style w:type="character" w:styleId="Hyperlink">
    <w:name w:val="Hyperlink"/>
    <w:basedOn w:val="DefaultParagraphFont"/>
    <w:unhideWhenUsed/>
    <w:rsid w:val="005869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90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52"/>
    <w:pPr>
      <w:spacing w:after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52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3AFF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AFF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C3A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3F0B"/>
    <w:rPr>
      <w:rFonts w:ascii="Calibri" w:eastAsiaTheme="majorEastAsia" w:hAnsi="Calibri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F"/>
  </w:style>
  <w:style w:type="paragraph" w:styleId="Heading1">
    <w:name w:val="heading 1"/>
    <w:basedOn w:val="Normal"/>
    <w:next w:val="Normal"/>
    <w:link w:val="Heading1Char"/>
    <w:uiPriority w:val="9"/>
    <w:qFormat/>
    <w:rsid w:val="003E3F0B"/>
    <w:pPr>
      <w:keepNext/>
      <w:keepLines/>
      <w:numPr>
        <w:numId w:val="14"/>
      </w:numPr>
      <w:tabs>
        <w:tab w:val="left" w:pos="720"/>
      </w:tabs>
      <w:jc w:val="left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1A3F"/>
    <w:pPr>
      <w:widowControl w:val="0"/>
      <w:suppressLineNumbers/>
      <w:tabs>
        <w:tab w:val="left" w:pos="4860"/>
      </w:tabs>
    </w:pPr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1A3F"/>
    <w:rPr>
      <w:rFonts w:ascii="Times New Roman" w:eastAsia="Times New Roman" w:hAnsi="Times New Roman" w:cs="Times New Roman"/>
      <w:b/>
      <w:bCs/>
      <w:iCs/>
      <w:sz w:val="24"/>
      <w:szCs w:val="20"/>
    </w:rPr>
  </w:style>
  <w:style w:type="table" w:styleId="TableGrid">
    <w:name w:val="Table Grid"/>
    <w:basedOn w:val="TableNormal"/>
    <w:uiPriority w:val="59"/>
    <w:rsid w:val="00201A3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43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4E9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4E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3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4E9"/>
  </w:style>
  <w:style w:type="paragraph" w:styleId="Footer">
    <w:name w:val="footer"/>
    <w:basedOn w:val="Normal"/>
    <w:link w:val="FooterChar"/>
    <w:uiPriority w:val="99"/>
    <w:unhideWhenUsed/>
    <w:rsid w:val="00743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E9"/>
  </w:style>
  <w:style w:type="character" w:styleId="Hyperlink">
    <w:name w:val="Hyperlink"/>
    <w:basedOn w:val="DefaultParagraphFont"/>
    <w:unhideWhenUsed/>
    <w:rsid w:val="005869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90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52"/>
    <w:pPr>
      <w:spacing w:after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52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3AFF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AFF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C3A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3F0B"/>
    <w:rPr>
      <w:rFonts w:ascii="Calibri" w:eastAsiaTheme="majorEastAsia" w:hAnsi="Calibri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faruki@ficlaw.com" TargetMode="External"/><Relationship Id="rId18" Type="http://schemas.openxmlformats.org/officeDocument/2006/relationships/hyperlink" Target="mailto:vparisi@igsenergy.com" TargetMode="External"/><Relationship Id="rId26" Type="http://schemas.openxmlformats.org/officeDocument/2006/relationships/hyperlink" Target="mailto:jlang@calfee.com" TargetMode="External"/><Relationship Id="rId39" Type="http://schemas.openxmlformats.org/officeDocument/2006/relationships/hyperlink" Target="mailto:cmooney@ohiopartner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ydenm@firstenergycorp.com" TargetMode="External"/><Relationship Id="rId34" Type="http://schemas.openxmlformats.org/officeDocument/2006/relationships/hyperlink" Target="mailto:joliker@mwncmh.co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Judi.sobecki@dplinc.com" TargetMode="External"/><Relationship Id="rId17" Type="http://schemas.openxmlformats.org/officeDocument/2006/relationships/hyperlink" Target="mailto:Williams@whitt-sturtevant.com" TargetMode="External"/><Relationship Id="rId25" Type="http://schemas.openxmlformats.org/officeDocument/2006/relationships/hyperlink" Target="mailto:William.wright@puc.state.oh.us" TargetMode="External"/><Relationship Id="rId33" Type="http://schemas.openxmlformats.org/officeDocument/2006/relationships/hyperlink" Target="mailto:fdarr@mwncmh.com" TargetMode="External"/><Relationship Id="rId38" Type="http://schemas.openxmlformats.org/officeDocument/2006/relationships/hyperlink" Target="mailto:amvogel@aep.com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mpbell@whitt-sturtevant.com" TargetMode="External"/><Relationship Id="rId20" Type="http://schemas.openxmlformats.org/officeDocument/2006/relationships/hyperlink" Target="mailto:mswhite@igsenergy.com" TargetMode="External"/><Relationship Id="rId29" Type="http://schemas.openxmlformats.org/officeDocument/2006/relationships/hyperlink" Target="mailto:mohler@carpenterlipps.co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jkylercohn@BKLlawfirm.com" TargetMode="External"/><Relationship Id="rId32" Type="http://schemas.openxmlformats.org/officeDocument/2006/relationships/hyperlink" Target="mailto:sam@mwncmh.com" TargetMode="External"/><Relationship Id="rId37" Type="http://schemas.openxmlformats.org/officeDocument/2006/relationships/hyperlink" Target="mailto:Jeanne.kingery@duke-energy.co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whitt@whitt-sturtevant.com" TargetMode="External"/><Relationship Id="rId23" Type="http://schemas.openxmlformats.org/officeDocument/2006/relationships/hyperlink" Target="mailto:mkurtz@BKLlawfirm.com" TargetMode="External"/><Relationship Id="rId28" Type="http://schemas.openxmlformats.org/officeDocument/2006/relationships/hyperlink" Target="mailto:bojko@carpenterlipps.com" TargetMode="External"/><Relationship Id="rId36" Type="http://schemas.openxmlformats.org/officeDocument/2006/relationships/hyperlink" Target="mailto:Amy.spiller@duke-energy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lfriedeman@igsenergy.com" TargetMode="External"/><Relationship Id="rId31" Type="http://schemas.openxmlformats.org/officeDocument/2006/relationships/hyperlink" Target="mailto:Maureen.grady@occ.ohio.gov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sharkey@ficlaw.com" TargetMode="External"/><Relationship Id="rId22" Type="http://schemas.openxmlformats.org/officeDocument/2006/relationships/hyperlink" Target="mailto:dboehm@BKLlawfirm.com" TargetMode="External"/><Relationship Id="rId27" Type="http://schemas.openxmlformats.org/officeDocument/2006/relationships/hyperlink" Target="mailto:talexander@calfee.com" TargetMode="External"/><Relationship Id="rId30" Type="http://schemas.openxmlformats.org/officeDocument/2006/relationships/hyperlink" Target="mailto:Edmund.berger@occ.ohio.gov" TargetMode="External"/><Relationship Id="rId35" Type="http://schemas.openxmlformats.org/officeDocument/2006/relationships/hyperlink" Target="mailto:mpritchard@mwncmh.com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Witness xmlns="33f61601-9948-43a0-a34a-1b05857d70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4F07C058C7B438990EBB9D8B5B5E8" ma:contentTypeVersion="2" ma:contentTypeDescription="Create a new document." ma:contentTypeScope="" ma:versionID="244a5365d903fa7784628f11ab634676">
  <xsd:schema xmlns:xsd="http://www.w3.org/2001/XMLSchema" xmlns:xs="http://www.w3.org/2001/XMLSchema" xmlns:p="http://schemas.microsoft.com/office/2006/metadata/properties" xmlns:ns2="33f61601-9948-43a0-a34a-1b05857d70fd" targetNamespace="http://schemas.microsoft.com/office/2006/metadata/properties" ma:root="true" ma:fieldsID="3b63194b7ffef48b9ae4ee83b733ca20" ns2:_="">
    <xsd:import namespace="33f61601-9948-43a0-a34a-1b05857d70fd"/>
    <xsd:element name="properties">
      <xsd:complexType>
        <xsd:sequence>
          <xsd:element name="documentManagement">
            <xsd:complexType>
              <xsd:all>
                <xsd:element ref="ns2:Witn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61601-9948-43a0-a34a-1b05857d70fd" elementFormDefault="qualified">
    <xsd:import namespace="http://schemas.microsoft.com/office/2006/documentManagement/types"/>
    <xsd:import namespace="http://schemas.microsoft.com/office/infopath/2007/PartnerControls"/>
    <xsd:element name="Witness" ma:index="9" nillable="true" ma:displayName="Witness" ma:internalName="Witn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CDF3-2171-40D1-87DB-D0DF10DCE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A5688-76A9-45AF-B855-BCF24980970F}">
  <ds:schemaRefs>
    <ds:schemaRef ds:uri="http://purl.org/dc/elements/1.1/"/>
    <ds:schemaRef ds:uri="http://schemas.openxmlformats.org/package/2006/metadata/core-properties"/>
    <ds:schemaRef ds:uri="33f61601-9948-43a0-a34a-1b05857d70fd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3E4553-74FB-4550-B5F9-0A138A5B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61601-9948-43a0-a34a-1b05857d7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A9F4D-9AA0-43F8-B1F1-FF0E6AC9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to Supplemental Application - Case No 13-2420 </vt:lpstr>
    </vt:vector>
  </TitlesOfParts>
  <Company>Duke Energy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to Supplemental Application - Case No 13-2420</dc:title>
  <dc:creator>Cocanougher, Kristen (T27619)</dc:creator>
  <cp:lastModifiedBy>Ryan, Kristen J</cp:lastModifiedBy>
  <cp:revision>2</cp:revision>
  <cp:lastPrinted>2014-03-21T15:18:00Z</cp:lastPrinted>
  <dcterms:created xsi:type="dcterms:W3CDTF">2014-03-25T19:45:00Z</dcterms:created>
  <dcterms:modified xsi:type="dcterms:W3CDTF">2014-03-25T19:45:00Z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0x0101005634F07C058C7B438990EBB9D8B5B5E8</vt:lpwstr>
  </property>
  <property fmtid="{D5CDD505-2E9C-101B-9397-08002B2CF9AE}" pid="3" name="_DocHome">
    <vt:i4>-625429532</vt:i4>
  </property>
  <property fmtid="{D5CDD505-2E9C-101B-9397-08002B2CF9AE}" pid="4" name="DocClass">
    <vt:lpwstr>Legal Document</vt:lpwstr>
  </property>
  <property fmtid="{D5CDD505-2E9C-101B-9397-08002B2CF9AE}" pid="5" name="Library">
    <vt:lpwstr>Legal</vt:lpwstr>
  </property>
  <property fmtid="{D5CDD505-2E9C-101B-9397-08002B2CF9AE}" pid="6" name="Creator">
    <vt:lpwstr>Cocanougher, Kristen (T27619)</vt:lpwstr>
  </property>
  <property fmtid="{D5CDD505-2E9C-101B-9397-08002B2CF9AE}" pid="7" name="DocFile Reference">
    <vt:lpwstr>2014-LIT-006513</vt:lpwstr>
  </property>
  <property fmtid="{D5CDD505-2E9C-101B-9397-08002B2CF9AE}" pid="8" name="Document Type">
    <vt:lpwstr>Motion/Pleading</vt:lpwstr>
  </property>
  <property fmtid="{D5CDD505-2E9C-101B-9397-08002B2CF9AE}" pid="9" name="Practice Area">
    <vt:lpwstr>State Regulatory</vt:lpwstr>
  </property>
  <property fmtid="{D5CDD505-2E9C-101B-9397-08002B2CF9AE}" pid="10" name="VersionSeries">
    <vt:lpwstr>{58667A85-2D95-43D0-B7A4-02BE80A6437D}</vt:lpwstr>
  </property>
  <property fmtid="{D5CDD505-2E9C-101B-9397-08002B2CF9AE}" pid="11" name="DocFile Name">
    <vt:lpwstr>PUCO Case No. 13-2420-EL-UNC (DP&amp;L Assets Transfer-DEO Intervention)</vt:lpwstr>
  </property>
  <property fmtid="{D5CDD505-2E9C-101B-9397-08002B2CF9AE}" pid="12" name="MajorVersionNumber">
    <vt:lpwstr>4</vt:lpwstr>
  </property>
  <property fmtid="{D5CDD505-2E9C-101B-9397-08002B2CF9AE}" pid="13" name="Document Owner">
    <vt:lpwstr>Cocanougher, Kristen (T27619)</vt:lpwstr>
  </property>
  <property fmtid="{D5CDD505-2E9C-101B-9397-08002B2CF9AE}" pid="14" name="Document Title">
    <vt:lpwstr>Comments to Supplemental Application - Case No 13-2420 </vt:lpwstr>
  </property>
  <property fmtid="{D5CDD505-2E9C-101B-9397-08002B2CF9AE}" pid="15" name="Entities">
    <vt:lpwstr>Duke Energy Ohio, Inc.</vt:lpwstr>
  </property>
  <property fmtid="{D5CDD505-2E9C-101B-9397-08002B2CF9AE}" pid="16" name="Document Number">
    <vt:lpwstr>0000568941</vt:lpwstr>
  </property>
  <property fmtid="{D5CDD505-2E9C-101B-9397-08002B2CF9AE}" pid="17" name="CurrentVersionDate">
    <vt:lpwstr>3/21/2014 11:18:59</vt:lpwstr>
  </property>
  <property fmtid="{D5CDD505-2E9C-101B-9397-08002B2CF9AE}" pid="18" name="MinorVersionNumber">
    <vt:lpwstr>0</vt:lpwstr>
  </property>
  <property fmtid="{D5CDD505-2E9C-101B-9397-08002B2CF9AE}" pid="19" name="Description">
    <vt:lpwstr>
    </vt:lpwstr>
  </property>
  <property fmtid="{D5CDD505-2E9C-101B-9397-08002B2CF9AE}" pid="20" name="Author">
    <vt:lpwstr>Cocanougher, Kristen (T27619)</vt:lpwstr>
  </property>
  <property fmtid="{D5CDD505-2E9C-101B-9397-08002B2CF9AE}" pid="21" name="Title">
    <vt:lpwstr>Comments to Supplemental Application - Case No 13-2420 </vt:lpwstr>
  </property>
  <property fmtid="{D5CDD505-2E9C-101B-9397-08002B2CF9AE}" pid="22" name="Comments">
    <vt:lpwstr>
    </vt:lpwstr>
  </property>
  <property fmtid="{D5CDD505-2E9C-101B-9397-08002B2CF9AE}" pid="23" name="VersionComment">
    <vt:lpwstr>
    </vt:lpwstr>
  </property>
  <property fmtid="{D5CDD505-2E9C-101B-9397-08002B2CF9AE}" pid="24" name="Version Comment">
    <vt:lpwstr>
    </vt:lpwstr>
  </property>
  <property fmtid="{D5CDD505-2E9C-101B-9397-08002B2CF9AE}" pid="25" name="VerComment">
    <vt:lpwstr>
    </vt:lpwstr>
  </property>
  <property fmtid="{D5CDD505-2E9C-101B-9397-08002B2CF9AE}" pid="26" name="Item ID">
    <vt:lpwstr>{66BCCBF8-0E9D-49F1-9BAB-90D78646B7E3}</vt:lpwstr>
  </property>
</Properties>
</file>