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D2B6" w14:textId="77777777" w:rsidR="00545F29" w:rsidRPr="009D71F6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t>BEFORE</w:t>
      </w:r>
    </w:p>
    <w:p w14:paraId="7176D2B7" w14:textId="77777777" w:rsidR="00545F29" w:rsidRPr="009D71F6" w:rsidRDefault="0056270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BE3B88" w:rsidRPr="009D71F6" w14:paraId="7176D2C6" w14:textId="77777777">
        <w:trPr>
          <w:trHeight w:val="873"/>
          <w:jc w:val="center"/>
        </w:trPr>
        <w:tc>
          <w:tcPr>
            <w:tcW w:w="4739" w:type="dxa"/>
          </w:tcPr>
          <w:p w14:paraId="614A7EEA" w14:textId="7D7A9557" w:rsidR="00BE3B88" w:rsidRDefault="00C81C96" w:rsidP="00BE3B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C96">
              <w:rPr>
                <w:rFonts w:ascii="Arial" w:hAnsi="Arial" w:cs="Arial"/>
                <w:sz w:val="24"/>
                <w:szCs w:val="24"/>
              </w:rPr>
              <w:t xml:space="preserve">In the Matter of the Application of Duke Energy Ohio, Inc. for </w:t>
            </w:r>
            <w:r w:rsidR="003C570C">
              <w:rPr>
                <w:rFonts w:ascii="Arial" w:hAnsi="Arial" w:cs="Arial"/>
                <w:sz w:val="24"/>
                <w:szCs w:val="24"/>
              </w:rPr>
              <w:t>Authority to Establish a Standard Service Offer Pursuant to Section 4923.143, Revised Code, in the Form of an Electric Security Plan, Account Modifications, and Tariffs for Generation Service</w:t>
            </w:r>
            <w:r w:rsidRPr="00C81C9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AECBC24" w14:textId="77777777" w:rsidR="00C81C96" w:rsidRDefault="00C81C96" w:rsidP="00BE3B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BB3CED" w14:textId="6B73CC26" w:rsidR="00C81C96" w:rsidRDefault="00C81C96" w:rsidP="00BE3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C96">
              <w:rPr>
                <w:rFonts w:ascii="Arial" w:hAnsi="Arial" w:cs="Arial"/>
                <w:sz w:val="24"/>
                <w:szCs w:val="24"/>
              </w:rPr>
              <w:t>In the Matter of</w:t>
            </w:r>
            <w:r w:rsidR="00ED1193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C81C96">
              <w:rPr>
                <w:rFonts w:ascii="Arial" w:hAnsi="Arial" w:cs="Arial"/>
                <w:sz w:val="24"/>
                <w:szCs w:val="24"/>
              </w:rPr>
              <w:t xml:space="preserve"> Application of Duke Energy Ohio, Inc. for </w:t>
            </w:r>
            <w:r w:rsidR="003C570C">
              <w:rPr>
                <w:rFonts w:ascii="Arial" w:hAnsi="Arial" w:cs="Arial"/>
                <w:sz w:val="24"/>
                <w:szCs w:val="24"/>
              </w:rPr>
              <w:t>Authority to Amend its Certified Supplier Tariff, P</w:t>
            </w:r>
            <w:r w:rsidRPr="00C81C96">
              <w:rPr>
                <w:rFonts w:ascii="Arial" w:hAnsi="Arial" w:cs="Arial"/>
                <w:sz w:val="24"/>
                <w:szCs w:val="24"/>
              </w:rPr>
              <w:t>.</w:t>
            </w:r>
            <w:r w:rsidR="003C570C">
              <w:rPr>
                <w:rFonts w:ascii="Arial" w:hAnsi="Arial" w:cs="Arial"/>
                <w:sz w:val="24"/>
                <w:szCs w:val="24"/>
              </w:rPr>
              <w:t>U.C.O. No. 20.</w:t>
            </w:r>
          </w:p>
          <w:p w14:paraId="3F31B33D" w14:textId="77777777" w:rsidR="00C81C96" w:rsidRDefault="00C81C96" w:rsidP="00BE3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BB" w14:textId="28CB403D" w:rsidR="00BE3B88" w:rsidRPr="009D71F6" w:rsidRDefault="00C81C96" w:rsidP="003C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C96">
              <w:rPr>
                <w:rFonts w:ascii="Arial" w:hAnsi="Arial" w:cs="Arial"/>
                <w:sz w:val="24"/>
                <w:szCs w:val="24"/>
              </w:rPr>
              <w:t>In the Matter of the Applicatio</w:t>
            </w:r>
            <w:r w:rsidR="003C570C">
              <w:rPr>
                <w:rFonts w:ascii="Arial" w:hAnsi="Arial" w:cs="Arial"/>
                <w:sz w:val="24"/>
                <w:szCs w:val="24"/>
              </w:rPr>
              <w:t>n of Duke Energy Ohio, Inc. for Autho</w:t>
            </w:r>
            <w:r w:rsidR="005B66ED">
              <w:rPr>
                <w:rFonts w:ascii="Arial" w:hAnsi="Arial" w:cs="Arial"/>
                <w:sz w:val="24"/>
                <w:szCs w:val="24"/>
              </w:rPr>
              <w:t>rity to Defer Vegetation Manage</w:t>
            </w:r>
            <w:r w:rsidR="003C570C">
              <w:rPr>
                <w:rFonts w:ascii="Arial" w:hAnsi="Arial" w:cs="Arial"/>
                <w:sz w:val="24"/>
                <w:szCs w:val="24"/>
              </w:rPr>
              <w:t>ment Costs.</w:t>
            </w:r>
          </w:p>
        </w:tc>
        <w:tc>
          <w:tcPr>
            <w:tcW w:w="630" w:type="dxa"/>
          </w:tcPr>
          <w:p w14:paraId="7EA031CF" w14:textId="77777777" w:rsidR="00BE3B88" w:rsidRPr="00561663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A3CAC2" w14:textId="77777777" w:rsidR="00BE3B88" w:rsidRPr="00561663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0A66F49" w14:textId="77777777" w:rsidR="00BE3B88" w:rsidRPr="00561663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F6EE58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522ACFE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E534C0A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C98E536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C081232" w14:textId="07CABFF1" w:rsidR="00BE3B88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ED75C" w14:textId="77777777" w:rsidR="00BE3B88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A88E467" w14:textId="77777777" w:rsidR="00BE3B88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EF61DCF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2E24653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0AF002F" w14:textId="77777777" w:rsidR="00BE3B88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A6F0D4" w14:textId="77777777" w:rsidR="00BE3B88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371C21D" w14:textId="77777777" w:rsidR="00BE3B88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931FE09" w14:textId="3DEB93EF" w:rsidR="00BE3B88" w:rsidRDefault="00BE3B88" w:rsidP="00BE3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C0" w14:textId="0824C251" w:rsidR="00BE3B88" w:rsidRPr="009D71F6" w:rsidRDefault="00BE3B88" w:rsidP="00BE3B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2D51B68" w14:textId="77777777" w:rsidR="00BE3B88" w:rsidRPr="00561663" w:rsidRDefault="00BE3B88" w:rsidP="00BE3B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019161" w14:textId="77777777" w:rsidR="00BE3B88" w:rsidRDefault="00BE3B88" w:rsidP="00BE3B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32E571" w14:textId="77777777" w:rsidR="00BE3B88" w:rsidRDefault="00BE3B88" w:rsidP="00BE3B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BEDBAE" w14:textId="050333D1" w:rsidR="003C570C" w:rsidRDefault="003C570C" w:rsidP="00C81C9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70C">
              <w:rPr>
                <w:rFonts w:ascii="Arial" w:hAnsi="Arial" w:cs="Arial"/>
                <w:sz w:val="24"/>
                <w:szCs w:val="24"/>
              </w:rPr>
              <w:t>Case No. 17-1263-EL-SSO</w:t>
            </w:r>
          </w:p>
          <w:p w14:paraId="40990A86" w14:textId="77777777" w:rsidR="00BE3B88" w:rsidRDefault="00BE3B88" w:rsidP="00BE3B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4A3594CA" w14:textId="77777777" w:rsidR="00BE3B88" w:rsidRDefault="00BE3B88" w:rsidP="00BE3B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99E89F" w14:textId="77777777" w:rsidR="00BE3B88" w:rsidRDefault="00BE3B88" w:rsidP="00BE3B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177BED" w14:textId="77777777" w:rsidR="00BE3B88" w:rsidRDefault="00BE3B88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C2D2E6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21A609" w14:textId="5AB4A480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70C">
              <w:rPr>
                <w:rFonts w:ascii="Arial" w:hAnsi="Arial" w:cs="Arial"/>
                <w:sz w:val="24"/>
                <w:szCs w:val="24"/>
              </w:rPr>
              <w:t>Case No. 17-1264-EL-ATA</w:t>
            </w:r>
          </w:p>
          <w:p w14:paraId="44EB7113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5DBC86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161343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17AF4B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5" w14:textId="710BCFDA" w:rsidR="003C570C" w:rsidRPr="009D71F6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70C">
              <w:rPr>
                <w:rFonts w:ascii="Arial" w:hAnsi="Arial" w:cs="Arial"/>
                <w:sz w:val="24"/>
                <w:szCs w:val="24"/>
              </w:rPr>
              <w:t>Case No. 17-1265-EL-AAM</w:t>
            </w:r>
          </w:p>
        </w:tc>
      </w:tr>
    </w:tbl>
    <w:p w14:paraId="7176D2C7" w14:textId="4CA8FA59" w:rsidR="00545F29" w:rsidRPr="009D71F6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9D71F6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6D2C9" w14:textId="3E476FFC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7176D2CA" w14:textId="45C75193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>AND MEMORANDUM IN SUPPORT</w:t>
      </w:r>
      <w:r w:rsidR="00007126">
        <w:rPr>
          <w:rFonts w:ascii="Arial" w:hAnsi="Arial" w:cs="Arial"/>
          <w:b/>
          <w:bCs/>
          <w:sz w:val="24"/>
          <w:szCs w:val="24"/>
        </w:rPr>
        <w:t xml:space="preserve"> OF INTERSTATE GAS SUPPLY, INC.</w:t>
      </w:r>
    </w:p>
    <w:p w14:paraId="7176D2CB" w14:textId="77777777" w:rsidR="00545F29" w:rsidRPr="009D71F6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6D2CC" w14:textId="77777777" w:rsidR="00545F29" w:rsidRPr="009D71F6" w:rsidRDefault="00545F2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39545212" w14:textId="77777777" w:rsidR="00237730" w:rsidRDefault="00237730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1FFAC93F" w14:textId="5772FB47" w:rsidR="00237730" w:rsidRDefault="00237730" w:rsidP="00B07CFF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5DD0A7F1" w14:textId="77777777" w:rsidR="006E5083" w:rsidRDefault="006E5083" w:rsidP="00CE2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6EDBB" w14:textId="77777777" w:rsidR="006E5083" w:rsidRDefault="006E5083" w:rsidP="003C57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222642" w14:textId="77777777" w:rsidR="00BE3B88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 (0086088)</w:t>
      </w:r>
    </w:p>
    <w:p w14:paraId="3022AE22" w14:textId="77777777" w:rsidR="00BE3B88" w:rsidRPr="00B07CFF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07CFF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B07CF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3D7F275E" w14:textId="77777777" w:rsidR="00BE3B88" w:rsidRPr="00B07CFF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07CFF">
        <w:rPr>
          <w:rFonts w:ascii="Arial" w:hAnsi="Arial" w:cs="Arial"/>
          <w:sz w:val="24"/>
          <w:szCs w:val="24"/>
        </w:rPr>
        <w:t>Counsel of Record</w:t>
      </w:r>
    </w:p>
    <w:p w14:paraId="1DD78C3C" w14:textId="30E2B091" w:rsidR="00B07CFF" w:rsidRDefault="00B07CFF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Nugent (0090408)</w:t>
      </w:r>
    </w:p>
    <w:p w14:paraId="039C6EF1" w14:textId="2358B2DF" w:rsidR="00B07CFF" w:rsidRDefault="00B07CFF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mnugent@igsenergy.com</w:t>
      </w:r>
    </w:p>
    <w:p w14:paraId="521612E5" w14:textId="77777777" w:rsidR="00BE3B88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33DFBB8D" w14:textId="77777777" w:rsidR="00BE3B88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292ADA54" w14:textId="77777777" w:rsidR="00BE3B88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6C0694A4" w14:textId="77777777" w:rsidR="00BE3B88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53814665" w14:textId="77777777" w:rsidR="00BE3B88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21768369" w14:textId="77777777" w:rsidR="00BE3B88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A9C0A24" w14:textId="143995E5" w:rsidR="00BE3B88" w:rsidRDefault="00BE3B88" w:rsidP="00BE3B8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B07CFF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 for IGS Energy</w:t>
      </w:r>
    </w:p>
    <w:p w14:paraId="29245C49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5EEFDC02" w14:textId="77777777" w:rsidR="005B66ED" w:rsidRDefault="005B66ED" w:rsidP="006E50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99D885" w14:textId="51F73583" w:rsidR="00BE3B88" w:rsidRPr="006E5083" w:rsidRDefault="005B66ED" w:rsidP="006E50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</w:t>
      </w:r>
      <w:r w:rsidR="00CE2646">
        <w:rPr>
          <w:rFonts w:ascii="Arial" w:hAnsi="Arial" w:cs="Arial"/>
          <w:b/>
          <w:sz w:val="24"/>
          <w:szCs w:val="24"/>
        </w:rPr>
        <w:t>2</w:t>
      </w:r>
      <w:r w:rsidR="0082522C">
        <w:rPr>
          <w:rFonts w:ascii="Arial" w:hAnsi="Arial" w:cs="Arial"/>
          <w:b/>
          <w:sz w:val="24"/>
          <w:szCs w:val="24"/>
        </w:rPr>
        <w:t>,</w:t>
      </w:r>
      <w:r w:rsidR="00C81C96">
        <w:rPr>
          <w:rFonts w:ascii="Arial" w:hAnsi="Arial" w:cs="Arial"/>
          <w:b/>
          <w:sz w:val="24"/>
          <w:szCs w:val="24"/>
        </w:rPr>
        <w:t xml:space="preserve"> 2017</w:t>
      </w:r>
    </w:p>
    <w:p w14:paraId="6ABAB1E5" w14:textId="77777777" w:rsidR="00B07CFF" w:rsidRDefault="00B07CFF" w:rsidP="00237730">
      <w:pPr>
        <w:pStyle w:val="Title"/>
        <w:widowControl w:val="0"/>
        <w:rPr>
          <w:rFonts w:ascii="Arial" w:hAnsi="Arial" w:cs="Arial"/>
          <w:szCs w:val="24"/>
        </w:rPr>
      </w:pPr>
    </w:p>
    <w:p w14:paraId="6C2ADBD3" w14:textId="1EA45741" w:rsidR="00237730" w:rsidRPr="009D71F6" w:rsidRDefault="00237730" w:rsidP="00237730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t>BEFORE</w:t>
      </w:r>
    </w:p>
    <w:p w14:paraId="43401F05" w14:textId="77777777" w:rsidR="00237730" w:rsidRPr="009D71F6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3C570C" w:rsidRPr="009D71F6" w14:paraId="7097BB97" w14:textId="77777777" w:rsidTr="00D0072D">
        <w:trPr>
          <w:trHeight w:val="873"/>
          <w:jc w:val="center"/>
        </w:trPr>
        <w:tc>
          <w:tcPr>
            <w:tcW w:w="4739" w:type="dxa"/>
          </w:tcPr>
          <w:p w14:paraId="4AF0BC94" w14:textId="77777777" w:rsidR="003C570C" w:rsidRDefault="003C570C" w:rsidP="003C5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C96">
              <w:rPr>
                <w:rFonts w:ascii="Arial" w:hAnsi="Arial" w:cs="Arial"/>
                <w:sz w:val="24"/>
                <w:szCs w:val="24"/>
              </w:rPr>
              <w:t xml:space="preserve">In the Matter of the Application of Duke Energy Ohio, Inc. for </w:t>
            </w:r>
            <w:r>
              <w:rPr>
                <w:rFonts w:ascii="Arial" w:hAnsi="Arial" w:cs="Arial"/>
                <w:sz w:val="24"/>
                <w:szCs w:val="24"/>
              </w:rPr>
              <w:t>Authority to Establish a Standard Service Offer Pursuant to Section 4923.143, Revised Code, in the Form of an Electric Security Plan, Account Modifications, and Tariffs for Generation Service</w:t>
            </w:r>
            <w:r w:rsidRPr="00C81C9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07F6404" w14:textId="77777777" w:rsidR="003C570C" w:rsidRDefault="003C570C" w:rsidP="003C5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2CB6AA" w14:textId="3078C2AA" w:rsidR="003C570C" w:rsidRDefault="003C570C" w:rsidP="003C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C96">
              <w:rPr>
                <w:rFonts w:ascii="Arial" w:hAnsi="Arial" w:cs="Arial"/>
                <w:sz w:val="24"/>
                <w:szCs w:val="24"/>
              </w:rPr>
              <w:t>In the Matter of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C81C96">
              <w:rPr>
                <w:rFonts w:ascii="Arial" w:hAnsi="Arial" w:cs="Arial"/>
                <w:sz w:val="24"/>
                <w:szCs w:val="24"/>
              </w:rPr>
              <w:t xml:space="preserve"> Application of Duke Energy Ohio, Inc. for </w:t>
            </w:r>
            <w:r>
              <w:rPr>
                <w:rFonts w:ascii="Arial" w:hAnsi="Arial" w:cs="Arial"/>
                <w:sz w:val="24"/>
                <w:szCs w:val="24"/>
              </w:rPr>
              <w:t>Authority to Amend its Certified Supplier Tariff, P</w:t>
            </w:r>
            <w:r w:rsidRPr="00C81C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U.C.O. No. 20.</w:t>
            </w:r>
          </w:p>
          <w:p w14:paraId="086836A2" w14:textId="77777777" w:rsidR="003C570C" w:rsidRDefault="003C570C" w:rsidP="003C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7A1708" w14:textId="0A31C795" w:rsidR="003C570C" w:rsidRPr="009D71F6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C96">
              <w:rPr>
                <w:rFonts w:ascii="Arial" w:hAnsi="Arial" w:cs="Arial"/>
                <w:sz w:val="24"/>
                <w:szCs w:val="24"/>
              </w:rPr>
              <w:t>In the Matter of the Applicatio</w:t>
            </w:r>
            <w:r>
              <w:rPr>
                <w:rFonts w:ascii="Arial" w:hAnsi="Arial" w:cs="Arial"/>
                <w:sz w:val="24"/>
                <w:szCs w:val="24"/>
              </w:rPr>
              <w:t>n of Duke Energy Ohio, Inc. for Autho</w:t>
            </w:r>
            <w:r w:rsidR="005B66ED">
              <w:rPr>
                <w:rFonts w:ascii="Arial" w:hAnsi="Arial" w:cs="Arial"/>
                <w:sz w:val="24"/>
                <w:szCs w:val="24"/>
              </w:rPr>
              <w:t>rity to Defer Vegetation Manage</w:t>
            </w:r>
            <w:r>
              <w:rPr>
                <w:rFonts w:ascii="Arial" w:hAnsi="Arial" w:cs="Arial"/>
                <w:sz w:val="24"/>
                <w:szCs w:val="24"/>
              </w:rPr>
              <w:t>ment Costs.</w:t>
            </w:r>
          </w:p>
        </w:tc>
        <w:tc>
          <w:tcPr>
            <w:tcW w:w="630" w:type="dxa"/>
          </w:tcPr>
          <w:p w14:paraId="4763420B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5E98855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B200F6E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FCADAE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39FA0F7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DEED26A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E0AE633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32E2D7C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93CABD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9D55C38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3FCCF4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FA662D0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D29ABEA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B50EA5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6FF933B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5BFF641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8CC3C19" w14:textId="378E4C29" w:rsidR="003C570C" w:rsidRPr="009D71F6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05701D2" w14:textId="77777777" w:rsidR="003C570C" w:rsidRPr="00561663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ED7F79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4028E9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6E5878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70C">
              <w:rPr>
                <w:rFonts w:ascii="Arial" w:hAnsi="Arial" w:cs="Arial"/>
                <w:sz w:val="24"/>
                <w:szCs w:val="24"/>
              </w:rPr>
              <w:t>Case No. 17-1263-EL-SSO</w:t>
            </w:r>
          </w:p>
          <w:p w14:paraId="0244EE08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6C54E4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017A35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BA29C2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E0BD89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D4043E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70C">
              <w:rPr>
                <w:rFonts w:ascii="Arial" w:hAnsi="Arial" w:cs="Arial"/>
                <w:sz w:val="24"/>
                <w:szCs w:val="24"/>
              </w:rPr>
              <w:t>Case No. 17-1264-EL-ATA</w:t>
            </w:r>
          </w:p>
          <w:p w14:paraId="23B37F57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28E4A7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D8AF6A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CE39B0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4852A8" w14:textId="54882061" w:rsidR="003C570C" w:rsidRPr="009D71F6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70C">
              <w:rPr>
                <w:rFonts w:ascii="Arial" w:hAnsi="Arial" w:cs="Arial"/>
                <w:sz w:val="24"/>
                <w:szCs w:val="24"/>
              </w:rPr>
              <w:t>Case No. 17-1265-EL-AAM</w:t>
            </w:r>
          </w:p>
        </w:tc>
      </w:tr>
    </w:tbl>
    <w:p w14:paraId="0804716A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35FBE700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5C6BDE06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76D2CD" w14:textId="12B604E6" w:rsidR="00545F29" w:rsidRDefault="00955F86" w:rsidP="00AE1FDC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R.C. 4903.221 and Rule</w:t>
      </w:r>
      <w:r w:rsidR="0056270F" w:rsidRPr="009D71F6">
        <w:rPr>
          <w:rFonts w:ascii="Arial" w:hAnsi="Arial" w:cs="Arial"/>
          <w:sz w:val="24"/>
          <w:szCs w:val="24"/>
        </w:rPr>
        <w:t xml:space="preserve"> 4901-1-11,</w:t>
      </w:r>
      <w:r>
        <w:rPr>
          <w:rFonts w:ascii="Arial" w:hAnsi="Arial" w:cs="Arial"/>
          <w:sz w:val="24"/>
          <w:szCs w:val="24"/>
        </w:rPr>
        <w:t xml:space="preserve"> Ohio Administrative Code (“OAC”),</w:t>
      </w:r>
      <w:r w:rsidR="0056270F" w:rsidRPr="009D71F6">
        <w:rPr>
          <w:rFonts w:ascii="Arial" w:hAnsi="Arial" w:cs="Arial"/>
          <w:sz w:val="24"/>
          <w:szCs w:val="24"/>
        </w:rPr>
        <w:t xml:space="preserve"> Interstate Gas Supply, Inc. (“IGS”</w:t>
      </w:r>
      <w:r>
        <w:rPr>
          <w:rFonts w:ascii="Arial" w:hAnsi="Arial" w:cs="Arial"/>
          <w:sz w:val="24"/>
          <w:szCs w:val="24"/>
        </w:rPr>
        <w:t xml:space="preserve"> or “IGS Energy”</w:t>
      </w:r>
      <w:r w:rsidR="0056270F" w:rsidRPr="009D71F6">
        <w:rPr>
          <w:rFonts w:ascii="Arial" w:hAnsi="Arial" w:cs="Arial"/>
          <w:sz w:val="24"/>
          <w:szCs w:val="24"/>
        </w:rPr>
        <w:t>) moves to intervene in the above captioned proceeding</w:t>
      </w:r>
      <w:r w:rsidR="00F5720A">
        <w:rPr>
          <w:rFonts w:ascii="Arial" w:hAnsi="Arial" w:cs="Arial"/>
          <w:sz w:val="24"/>
          <w:szCs w:val="24"/>
        </w:rPr>
        <w:t>s</w:t>
      </w:r>
      <w:r w:rsidR="0082522C">
        <w:rPr>
          <w:rFonts w:ascii="Arial" w:hAnsi="Arial" w:cs="Arial"/>
          <w:sz w:val="24"/>
          <w:szCs w:val="24"/>
        </w:rPr>
        <w:t>, in which</w:t>
      </w:r>
      <w:r w:rsidR="00A75F7D">
        <w:rPr>
          <w:rFonts w:ascii="Arial" w:hAnsi="Arial" w:cs="Arial"/>
          <w:sz w:val="24"/>
          <w:szCs w:val="24"/>
        </w:rPr>
        <w:t xml:space="preserve"> </w:t>
      </w:r>
      <w:r w:rsidR="00C81C96">
        <w:rPr>
          <w:rFonts w:ascii="Arial" w:hAnsi="Arial" w:cs="Arial"/>
          <w:sz w:val="24"/>
          <w:szCs w:val="24"/>
        </w:rPr>
        <w:t>Duke Energy Ohio (“Duke</w:t>
      </w:r>
      <w:r w:rsidR="0082522C">
        <w:rPr>
          <w:rFonts w:ascii="Arial" w:hAnsi="Arial" w:cs="Arial"/>
          <w:sz w:val="24"/>
          <w:szCs w:val="24"/>
        </w:rPr>
        <w:t>”)</w:t>
      </w:r>
      <w:r w:rsidR="009B3BB3">
        <w:rPr>
          <w:rFonts w:ascii="Arial" w:hAnsi="Arial" w:cs="Arial"/>
          <w:sz w:val="24"/>
          <w:szCs w:val="24"/>
        </w:rPr>
        <w:t xml:space="preserve"> is seeking</w:t>
      </w:r>
      <w:r w:rsidR="007047E5">
        <w:rPr>
          <w:rFonts w:ascii="Arial" w:hAnsi="Arial" w:cs="Arial"/>
          <w:sz w:val="24"/>
          <w:szCs w:val="24"/>
        </w:rPr>
        <w:t xml:space="preserve"> to establish</w:t>
      </w:r>
      <w:r w:rsidR="009B3BB3">
        <w:rPr>
          <w:rFonts w:ascii="Arial" w:hAnsi="Arial" w:cs="Arial"/>
          <w:sz w:val="24"/>
          <w:szCs w:val="24"/>
        </w:rPr>
        <w:t xml:space="preserve"> </w:t>
      </w:r>
      <w:r w:rsidR="00096650">
        <w:rPr>
          <w:rFonts w:ascii="Arial" w:hAnsi="Arial" w:cs="Arial"/>
          <w:sz w:val="24"/>
          <w:szCs w:val="24"/>
        </w:rPr>
        <w:t>an electric security p</w:t>
      </w:r>
      <w:r w:rsidR="007047E5">
        <w:rPr>
          <w:rFonts w:ascii="Arial" w:hAnsi="Arial" w:cs="Arial"/>
          <w:sz w:val="24"/>
          <w:szCs w:val="24"/>
        </w:rPr>
        <w:t>lan (“ESP”)</w:t>
      </w:r>
      <w:r w:rsidR="00096650">
        <w:rPr>
          <w:rFonts w:ascii="Arial" w:hAnsi="Arial" w:cs="Arial"/>
          <w:sz w:val="24"/>
          <w:szCs w:val="24"/>
        </w:rPr>
        <w:t>,</w:t>
      </w:r>
      <w:r w:rsidR="007047E5">
        <w:rPr>
          <w:rFonts w:ascii="Arial" w:hAnsi="Arial" w:cs="Arial"/>
          <w:sz w:val="24"/>
          <w:szCs w:val="24"/>
        </w:rPr>
        <w:t xml:space="preserve"> which includes a wide range of changes</w:t>
      </w:r>
      <w:r w:rsidR="005A75F7">
        <w:rPr>
          <w:rFonts w:ascii="Arial" w:hAnsi="Arial" w:cs="Arial"/>
          <w:sz w:val="24"/>
          <w:szCs w:val="24"/>
        </w:rPr>
        <w:t xml:space="preserve"> that would impact</w:t>
      </w:r>
      <w:r w:rsidR="000E415D">
        <w:rPr>
          <w:rFonts w:ascii="Arial" w:hAnsi="Arial" w:cs="Arial"/>
          <w:sz w:val="24"/>
          <w:szCs w:val="24"/>
        </w:rPr>
        <w:t xml:space="preserve"> all customers </w:t>
      </w:r>
      <w:r w:rsidR="00096650">
        <w:rPr>
          <w:rFonts w:ascii="Arial" w:hAnsi="Arial" w:cs="Arial"/>
          <w:sz w:val="24"/>
          <w:szCs w:val="24"/>
        </w:rPr>
        <w:t xml:space="preserve">and competitive retail electric service suppliers (“Suppliers”) </w:t>
      </w:r>
      <w:r w:rsidR="000E415D">
        <w:rPr>
          <w:rFonts w:ascii="Arial" w:hAnsi="Arial" w:cs="Arial"/>
          <w:sz w:val="24"/>
          <w:szCs w:val="24"/>
        </w:rPr>
        <w:t>within</w:t>
      </w:r>
      <w:r w:rsidR="007047E5">
        <w:rPr>
          <w:rFonts w:ascii="Arial" w:hAnsi="Arial" w:cs="Arial"/>
          <w:sz w:val="24"/>
          <w:szCs w:val="24"/>
        </w:rPr>
        <w:t xml:space="preserve"> the Duke service territory.</w:t>
      </w:r>
    </w:p>
    <w:p w14:paraId="7176D2CE" w14:textId="07D1DA34" w:rsidR="00545F29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above-captioned proceeding</w:t>
      </w:r>
      <w:r w:rsidR="004742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and that it is so situated that the disp</w:t>
      </w:r>
      <w:r w:rsidR="00955F86">
        <w:rPr>
          <w:rFonts w:ascii="Arial" w:hAnsi="Arial" w:cs="Arial"/>
          <w:sz w:val="24"/>
          <w:szCs w:val="24"/>
        </w:rPr>
        <w:t>osition of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955F86">
        <w:rPr>
          <w:rFonts w:ascii="Arial" w:hAnsi="Arial" w:cs="Arial"/>
          <w:sz w:val="24"/>
          <w:szCs w:val="24"/>
        </w:rPr>
        <w:t>s</w:t>
      </w:r>
      <w:r w:rsidR="00AA75B4">
        <w:rPr>
          <w:rFonts w:ascii="Arial" w:hAnsi="Arial" w:cs="Arial"/>
          <w:sz w:val="24"/>
          <w:szCs w:val="24"/>
        </w:rPr>
        <w:t xml:space="preserve"> without IGS’</w:t>
      </w:r>
      <w:r>
        <w:rPr>
          <w:rFonts w:ascii="Arial" w:hAnsi="Arial" w:cs="Arial"/>
          <w:sz w:val="24"/>
          <w:szCs w:val="24"/>
        </w:rPr>
        <w:t xml:space="preserve"> participation may, as a practica</w:t>
      </w:r>
      <w:r w:rsidR="00AA75B4">
        <w:rPr>
          <w:rFonts w:ascii="Arial" w:hAnsi="Arial" w:cs="Arial"/>
          <w:sz w:val="24"/>
          <w:szCs w:val="24"/>
        </w:rPr>
        <w:t>l matter, impair or impede IGS’</w:t>
      </w:r>
      <w:r>
        <w:rPr>
          <w:rFonts w:ascii="Arial" w:hAnsi="Arial" w:cs="Arial"/>
          <w:sz w:val="24"/>
          <w:szCs w:val="24"/>
        </w:rPr>
        <w:t xml:space="preserve"> ability to </w:t>
      </w:r>
      <w:r>
        <w:rPr>
          <w:rFonts w:ascii="Arial" w:hAnsi="Arial" w:cs="Arial"/>
          <w:sz w:val="24"/>
          <w:szCs w:val="24"/>
        </w:rPr>
        <w:lastRenderedPageBreak/>
        <w:t>protect that interest.  IGS further submit</w:t>
      </w:r>
      <w:r w:rsidR="00955F86">
        <w:rPr>
          <w:rFonts w:ascii="Arial" w:hAnsi="Arial" w:cs="Arial"/>
          <w:sz w:val="24"/>
          <w:szCs w:val="24"/>
        </w:rPr>
        <w:t>s that its participation in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955F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not cause undue delay, will not unjustly prejudice any existing party, and will contribute to the just and expeditious resolution of the is</w:t>
      </w:r>
      <w:r w:rsidR="00955F86">
        <w:rPr>
          <w:rFonts w:ascii="Arial" w:hAnsi="Arial" w:cs="Arial"/>
          <w:sz w:val="24"/>
          <w:szCs w:val="24"/>
        </w:rPr>
        <w:t>sues and concerns raised in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955F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176D2CF" w14:textId="18ACC20D" w:rsidR="00545F29" w:rsidRDefault="00955F86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IGS’</w:t>
      </w:r>
      <w:r w:rsidR="0056270F">
        <w:rPr>
          <w:rFonts w:ascii="Arial" w:hAnsi="Arial" w:cs="Arial"/>
          <w:sz w:val="24"/>
          <w:szCs w:val="24"/>
        </w:rPr>
        <w:t xml:space="preserve"> interests will not be adequately represented by other parties to the</w:t>
      </w:r>
      <w:r>
        <w:rPr>
          <w:rFonts w:ascii="Arial" w:hAnsi="Arial" w:cs="Arial"/>
          <w:sz w:val="24"/>
          <w:szCs w:val="24"/>
        </w:rPr>
        <w:t>se</w:t>
      </w:r>
      <w:r w:rsidR="0056270F">
        <w:rPr>
          <w:rFonts w:ascii="Arial" w:hAnsi="Arial" w:cs="Arial"/>
          <w:sz w:val="24"/>
          <w:szCs w:val="24"/>
        </w:rPr>
        <w:t xml:space="preserve"> proceeding</w:t>
      </w:r>
      <w:r>
        <w:rPr>
          <w:rFonts w:ascii="Arial" w:hAnsi="Arial" w:cs="Arial"/>
          <w:sz w:val="24"/>
          <w:szCs w:val="24"/>
        </w:rPr>
        <w:t>s</w:t>
      </w:r>
      <w:r w:rsidR="0056270F">
        <w:rPr>
          <w:rFonts w:ascii="Arial" w:hAnsi="Arial" w:cs="Arial"/>
          <w:sz w:val="24"/>
          <w:szCs w:val="24"/>
        </w:rPr>
        <w:t xml:space="preserve"> and therefore, IGS is entitled t</w:t>
      </w:r>
      <w:r>
        <w:rPr>
          <w:rFonts w:ascii="Arial" w:hAnsi="Arial" w:cs="Arial"/>
          <w:sz w:val="24"/>
          <w:szCs w:val="24"/>
        </w:rPr>
        <w:t>o intervene in these</w:t>
      </w:r>
      <w:r w:rsidR="0056270F">
        <w:rPr>
          <w:rFonts w:ascii="Arial" w:hAnsi="Arial" w:cs="Arial"/>
          <w:sz w:val="24"/>
          <w:szCs w:val="24"/>
        </w:rPr>
        <w:t xml:space="preserve"> proceeding</w:t>
      </w:r>
      <w:r>
        <w:rPr>
          <w:rFonts w:ascii="Arial" w:hAnsi="Arial" w:cs="Arial"/>
          <w:sz w:val="24"/>
          <w:szCs w:val="24"/>
        </w:rPr>
        <w:t>s</w:t>
      </w:r>
      <w:r w:rsidR="0056270F">
        <w:rPr>
          <w:rFonts w:ascii="Arial" w:hAnsi="Arial" w:cs="Arial"/>
          <w:sz w:val="24"/>
          <w:szCs w:val="24"/>
        </w:rPr>
        <w:t xml:space="preserve"> with the full powers and rights granted to intervening parties.</w:t>
      </w:r>
    </w:p>
    <w:p w14:paraId="7176D2D0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D1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2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572A7569" w14:textId="77777777" w:rsidR="009B3BB3" w:rsidRPr="00D65A08" w:rsidRDefault="009B3BB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D51198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>
        <w:rPr>
          <w:rFonts w:ascii="Arial" w:eastAsia="Arial" w:hAnsi="Arial" w:cs="Arial"/>
          <w:i/>
          <w:sz w:val="24"/>
          <w:szCs w:val="24"/>
          <w:u w:val="single"/>
        </w:rPr>
        <w:t>Joseph Oliker_________</w:t>
      </w:r>
    </w:p>
    <w:p w14:paraId="12E72D2A" w14:textId="77777777" w:rsidR="009B3BB3" w:rsidRPr="00B07CFF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Joseph </w:t>
      </w:r>
      <w:r w:rsidRPr="00B07CFF">
        <w:rPr>
          <w:rFonts w:ascii="Arial" w:hAnsi="Arial" w:cs="Arial"/>
          <w:sz w:val="24"/>
          <w:szCs w:val="24"/>
        </w:rPr>
        <w:t>Oliker (0086088)</w:t>
      </w:r>
    </w:p>
    <w:p w14:paraId="49BC6CF0" w14:textId="77777777" w:rsidR="009B3BB3" w:rsidRPr="00B07CFF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07CFF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B07CF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5CAC145E" w14:textId="77777777" w:rsidR="009B3BB3" w:rsidRPr="00B07CFF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07CFF">
        <w:rPr>
          <w:rFonts w:ascii="Arial" w:hAnsi="Arial" w:cs="Arial"/>
          <w:sz w:val="24"/>
          <w:szCs w:val="24"/>
        </w:rPr>
        <w:t>Counsel of Record</w:t>
      </w:r>
    </w:p>
    <w:p w14:paraId="67093E61" w14:textId="77777777" w:rsidR="00B07CFF" w:rsidRPr="00B07CFF" w:rsidRDefault="00B07CFF" w:rsidP="00B07CF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07CFF">
        <w:rPr>
          <w:rFonts w:ascii="Arial" w:hAnsi="Arial" w:cs="Arial"/>
          <w:sz w:val="24"/>
          <w:szCs w:val="24"/>
        </w:rPr>
        <w:t>Michael Nugent (0090408)</w:t>
      </w:r>
    </w:p>
    <w:p w14:paraId="43030CA7" w14:textId="019F6037" w:rsidR="00B07CFF" w:rsidRPr="00B07CFF" w:rsidRDefault="00B07CFF" w:rsidP="00B07CF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07CFF">
        <w:rPr>
          <w:rFonts w:ascii="Arial" w:hAnsi="Arial" w:cs="Arial"/>
          <w:sz w:val="24"/>
          <w:szCs w:val="24"/>
        </w:rPr>
        <w:t>Email:  mnugent@igsenergy.com</w:t>
      </w:r>
    </w:p>
    <w:p w14:paraId="50964A8A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30B67BA8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63B2A89B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57FB3493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5B1CC551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76D2DF" w14:textId="77777777" w:rsidR="00545F29" w:rsidRDefault="00545F2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76D2E1" w14:textId="73F1899F" w:rsidR="00545F29" w:rsidRPr="00237730" w:rsidRDefault="004D5FAA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B07CFF">
        <w:rPr>
          <w:rFonts w:ascii="Arial" w:hAnsi="Arial" w:cs="Arial"/>
          <w:b/>
          <w:i/>
          <w:sz w:val="24"/>
          <w:szCs w:val="24"/>
        </w:rPr>
        <w:t>s</w:t>
      </w:r>
      <w:r w:rsidR="00237730">
        <w:rPr>
          <w:rFonts w:ascii="Arial" w:hAnsi="Arial" w:cs="Arial"/>
          <w:b/>
          <w:i/>
          <w:sz w:val="24"/>
          <w:szCs w:val="24"/>
        </w:rPr>
        <w:t xml:space="preserve"> for IGS Energy</w:t>
      </w:r>
    </w:p>
    <w:p w14:paraId="5B995E50" w14:textId="6CDDC3AA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12A82F05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5920999F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52B25B8D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3D6E1521" w14:textId="77777777" w:rsidR="00E508F1" w:rsidRDefault="00E508F1">
      <w:pPr>
        <w:rPr>
          <w:rFonts w:ascii="Arial" w:hAnsi="Arial" w:cs="Arial"/>
          <w:b/>
          <w:szCs w:val="24"/>
          <w:u w:val="single"/>
        </w:rPr>
      </w:pPr>
    </w:p>
    <w:p w14:paraId="545F47FC" w14:textId="77777777" w:rsidR="004D5FAA" w:rsidRDefault="004D5FAA">
      <w:pPr>
        <w:rPr>
          <w:rFonts w:ascii="Arial" w:hAnsi="Arial" w:cs="Arial"/>
          <w:b/>
          <w:szCs w:val="24"/>
          <w:u w:val="single"/>
        </w:rPr>
      </w:pPr>
    </w:p>
    <w:p w14:paraId="665969A8" w14:textId="77777777" w:rsidR="004D5FAA" w:rsidRPr="003D01DA" w:rsidRDefault="004D5FAA">
      <w:pPr>
        <w:rPr>
          <w:rFonts w:ascii="Arial" w:hAnsi="Arial" w:cs="Arial"/>
          <w:b/>
          <w:szCs w:val="24"/>
          <w:u w:val="single"/>
        </w:rPr>
      </w:pPr>
    </w:p>
    <w:p w14:paraId="0A75219B" w14:textId="77777777" w:rsidR="00CE2646" w:rsidRDefault="00CE2646" w:rsidP="007047E5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4A96E637" w14:textId="77777777" w:rsidR="00CE2646" w:rsidRDefault="00CE2646" w:rsidP="007047E5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4BA4D4E5" w14:textId="77777777" w:rsidR="00237730" w:rsidRPr="009D71F6" w:rsidRDefault="00237730" w:rsidP="00237730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0D883793" w14:textId="77777777" w:rsidR="00237730" w:rsidRPr="009D71F6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3C570C" w:rsidRPr="009D71F6" w14:paraId="3F85ECFC" w14:textId="77777777" w:rsidTr="00D0072D">
        <w:trPr>
          <w:trHeight w:val="873"/>
          <w:jc w:val="center"/>
        </w:trPr>
        <w:tc>
          <w:tcPr>
            <w:tcW w:w="4739" w:type="dxa"/>
          </w:tcPr>
          <w:p w14:paraId="441C5FE1" w14:textId="77777777" w:rsidR="003C570C" w:rsidRDefault="003C570C" w:rsidP="003C5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C96">
              <w:rPr>
                <w:rFonts w:ascii="Arial" w:hAnsi="Arial" w:cs="Arial"/>
                <w:sz w:val="24"/>
                <w:szCs w:val="24"/>
              </w:rPr>
              <w:t xml:space="preserve">In the Matter of the Application of Duke Energy Ohio, Inc. for </w:t>
            </w:r>
            <w:r>
              <w:rPr>
                <w:rFonts w:ascii="Arial" w:hAnsi="Arial" w:cs="Arial"/>
                <w:sz w:val="24"/>
                <w:szCs w:val="24"/>
              </w:rPr>
              <w:t>Authority to Establish a Standard Service Offer Pursuant to Section 4923.143, Revised Code, in the Form of an Electric Security Plan, Account Modifications, and Tariffs for Generation Service</w:t>
            </w:r>
            <w:r w:rsidRPr="00C81C9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972511" w14:textId="77777777" w:rsidR="003C570C" w:rsidRDefault="003C570C" w:rsidP="003C5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75A6FD" w14:textId="77777777" w:rsidR="003C570C" w:rsidRDefault="003C570C" w:rsidP="003C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C96">
              <w:rPr>
                <w:rFonts w:ascii="Arial" w:hAnsi="Arial" w:cs="Arial"/>
                <w:sz w:val="24"/>
                <w:szCs w:val="24"/>
              </w:rPr>
              <w:t>In the Matter of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C81C96">
              <w:rPr>
                <w:rFonts w:ascii="Arial" w:hAnsi="Arial" w:cs="Arial"/>
                <w:sz w:val="24"/>
                <w:szCs w:val="24"/>
              </w:rPr>
              <w:t xml:space="preserve"> Application of Duke Energy Ohio, Inc. for </w:t>
            </w:r>
            <w:r>
              <w:rPr>
                <w:rFonts w:ascii="Arial" w:hAnsi="Arial" w:cs="Arial"/>
                <w:sz w:val="24"/>
                <w:szCs w:val="24"/>
              </w:rPr>
              <w:t>Authority to Amend its Certified Supplier Tariff, P</w:t>
            </w:r>
            <w:r w:rsidRPr="00C81C9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U.C.O. No. 20.</w:t>
            </w:r>
          </w:p>
          <w:p w14:paraId="2093F906" w14:textId="77777777" w:rsidR="003C570C" w:rsidRDefault="003C570C" w:rsidP="003C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BBB1A3" w14:textId="650FE8A8" w:rsidR="003C570C" w:rsidRPr="009D71F6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C96">
              <w:rPr>
                <w:rFonts w:ascii="Arial" w:hAnsi="Arial" w:cs="Arial"/>
                <w:sz w:val="24"/>
                <w:szCs w:val="24"/>
              </w:rPr>
              <w:t>In the Matter of the Applicatio</w:t>
            </w:r>
            <w:r>
              <w:rPr>
                <w:rFonts w:ascii="Arial" w:hAnsi="Arial" w:cs="Arial"/>
                <w:sz w:val="24"/>
                <w:szCs w:val="24"/>
              </w:rPr>
              <w:t>n of Duke Energy Ohio, Inc. for Autho</w:t>
            </w:r>
            <w:r w:rsidR="005B66ED">
              <w:rPr>
                <w:rFonts w:ascii="Arial" w:hAnsi="Arial" w:cs="Arial"/>
                <w:sz w:val="24"/>
                <w:szCs w:val="24"/>
              </w:rPr>
              <w:t>rity to Defer Vegetation Manage</w:t>
            </w:r>
            <w:r>
              <w:rPr>
                <w:rFonts w:ascii="Arial" w:hAnsi="Arial" w:cs="Arial"/>
                <w:sz w:val="24"/>
                <w:szCs w:val="24"/>
              </w:rPr>
              <w:t>ment Costs.</w:t>
            </w:r>
          </w:p>
        </w:tc>
        <w:tc>
          <w:tcPr>
            <w:tcW w:w="630" w:type="dxa"/>
          </w:tcPr>
          <w:p w14:paraId="12ACBCB5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D03171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9056CAE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02724A1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8B51107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55AF989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E23B4E4" w14:textId="77777777" w:rsidR="003C570C" w:rsidRPr="00561663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ADF6A8B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071690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2F95168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B4B403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C6A9788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43F7F9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D0BCC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00A87E0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0B4C1A" w14:textId="77777777" w:rsidR="003C570C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F16DAD" w14:textId="77777777" w:rsidR="003C570C" w:rsidRPr="009D71F6" w:rsidRDefault="003C570C" w:rsidP="003C57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F737655" w14:textId="77777777" w:rsidR="003C570C" w:rsidRPr="00561663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8F8281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8E70CC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8A0518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70C">
              <w:rPr>
                <w:rFonts w:ascii="Arial" w:hAnsi="Arial" w:cs="Arial"/>
                <w:sz w:val="24"/>
                <w:szCs w:val="24"/>
              </w:rPr>
              <w:t>Case No. 17-1263-EL-SSO</w:t>
            </w:r>
          </w:p>
          <w:p w14:paraId="33F25265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4FBD16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15F15F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D9B76E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5EE2C8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2EFB2F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70C">
              <w:rPr>
                <w:rFonts w:ascii="Arial" w:hAnsi="Arial" w:cs="Arial"/>
                <w:sz w:val="24"/>
                <w:szCs w:val="24"/>
              </w:rPr>
              <w:t>Case No. 17-1264-EL-ATA</w:t>
            </w:r>
          </w:p>
          <w:p w14:paraId="0B66FC77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F0122A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F579D2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4F5FB4" w14:textId="77777777" w:rsidR="003C570C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75F75" w14:textId="30176451" w:rsidR="003C570C" w:rsidRPr="009D71F6" w:rsidRDefault="003C570C" w:rsidP="003C570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570C">
              <w:rPr>
                <w:rFonts w:ascii="Arial" w:hAnsi="Arial" w:cs="Arial"/>
                <w:sz w:val="24"/>
                <w:szCs w:val="24"/>
              </w:rPr>
              <w:t>Case No. 17-1265-EL-AAM</w:t>
            </w:r>
          </w:p>
        </w:tc>
      </w:tr>
    </w:tbl>
    <w:p w14:paraId="0FE16574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EDDB344" w14:textId="322F033A" w:rsidR="00E9019F" w:rsidRDefault="002E72DA" w:rsidP="00E9019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has over 27</w:t>
      </w:r>
      <w:r w:rsidR="00955F86">
        <w:rPr>
          <w:rFonts w:ascii="Arial" w:hAnsi="Arial" w:cs="Arial"/>
          <w:sz w:val="24"/>
          <w:szCs w:val="24"/>
        </w:rPr>
        <w:t xml:space="preserve"> years of</w:t>
      </w:r>
      <w:r w:rsidR="00955F86" w:rsidRPr="00955F86">
        <w:rPr>
          <w:rFonts w:ascii="Arial" w:hAnsi="Arial" w:cs="Arial"/>
          <w:sz w:val="24"/>
          <w:szCs w:val="24"/>
        </w:rPr>
        <w:t xml:space="preserve"> experie</w:t>
      </w:r>
      <w:r w:rsidR="00955F86">
        <w:rPr>
          <w:rFonts w:ascii="Arial" w:hAnsi="Arial" w:cs="Arial"/>
          <w:sz w:val="24"/>
          <w:szCs w:val="24"/>
        </w:rPr>
        <w:t xml:space="preserve">nce serving customers in Ohio’s </w:t>
      </w:r>
      <w:r w:rsidR="00DE4973">
        <w:rPr>
          <w:rFonts w:ascii="Arial" w:hAnsi="Arial" w:cs="Arial"/>
          <w:sz w:val="24"/>
          <w:szCs w:val="24"/>
        </w:rPr>
        <w:t>competitive markets. IGS</w:t>
      </w:r>
      <w:r w:rsidR="00955F86" w:rsidRPr="00955F86">
        <w:rPr>
          <w:rFonts w:ascii="Arial" w:hAnsi="Arial" w:cs="Arial"/>
          <w:sz w:val="24"/>
          <w:szCs w:val="24"/>
        </w:rPr>
        <w:t xml:space="preserve"> serves over</w:t>
      </w:r>
      <w:r w:rsidR="00955F86">
        <w:rPr>
          <w:rFonts w:ascii="Arial" w:hAnsi="Arial" w:cs="Arial"/>
          <w:sz w:val="24"/>
          <w:szCs w:val="24"/>
        </w:rPr>
        <w:t xml:space="preserve"> 1 million customers nationwide </w:t>
      </w:r>
      <w:r w:rsidR="00955F86" w:rsidRPr="00955F86">
        <w:rPr>
          <w:rFonts w:ascii="Arial" w:hAnsi="Arial" w:cs="Arial"/>
          <w:sz w:val="24"/>
          <w:szCs w:val="24"/>
        </w:rPr>
        <w:t>and sells natural gas and electricity to customers in 11 states and in over 40</w:t>
      </w:r>
      <w:r w:rsidR="00955F86">
        <w:rPr>
          <w:rFonts w:ascii="Arial" w:hAnsi="Arial" w:cs="Arial"/>
          <w:sz w:val="24"/>
          <w:szCs w:val="24"/>
        </w:rPr>
        <w:t xml:space="preserve"> </w:t>
      </w:r>
      <w:r w:rsidR="00955F86" w:rsidRPr="00955F86">
        <w:rPr>
          <w:rFonts w:ascii="Arial" w:hAnsi="Arial" w:cs="Arial"/>
          <w:sz w:val="24"/>
          <w:szCs w:val="24"/>
        </w:rPr>
        <w:t>utility service territories. In Ohio, IGS currently serves electric customers in the</w:t>
      </w:r>
      <w:r w:rsidR="00AE1FDC">
        <w:rPr>
          <w:rFonts w:ascii="Arial" w:hAnsi="Arial" w:cs="Arial"/>
          <w:sz w:val="24"/>
          <w:szCs w:val="24"/>
        </w:rPr>
        <w:t xml:space="preserve"> Ohio Power</w:t>
      </w:r>
      <w:r w:rsidR="00955F86" w:rsidRPr="00955F86">
        <w:rPr>
          <w:rFonts w:ascii="Arial" w:hAnsi="Arial" w:cs="Arial"/>
          <w:sz w:val="24"/>
          <w:szCs w:val="24"/>
        </w:rPr>
        <w:t>, Duke Energy Ohio, FirstEnergy and t</w:t>
      </w:r>
      <w:r w:rsidR="00955F86">
        <w:rPr>
          <w:rFonts w:ascii="Arial" w:hAnsi="Arial" w:cs="Arial"/>
          <w:sz w:val="24"/>
          <w:szCs w:val="24"/>
        </w:rPr>
        <w:t xml:space="preserve">he Dayton Power &amp; Light service </w:t>
      </w:r>
      <w:r w:rsidR="00955F86" w:rsidRPr="00955F86">
        <w:rPr>
          <w:rFonts w:ascii="Arial" w:hAnsi="Arial" w:cs="Arial"/>
          <w:sz w:val="24"/>
          <w:szCs w:val="24"/>
        </w:rPr>
        <w:t>territories. The IGS family of companies (wh</w:t>
      </w:r>
      <w:r w:rsidR="00955F86">
        <w:rPr>
          <w:rFonts w:ascii="Arial" w:hAnsi="Arial" w:cs="Arial"/>
          <w:sz w:val="24"/>
          <w:szCs w:val="24"/>
        </w:rPr>
        <w:t>ich</w:t>
      </w:r>
      <w:r w:rsidR="00474257">
        <w:rPr>
          <w:rFonts w:ascii="Arial" w:hAnsi="Arial" w:cs="Arial"/>
          <w:sz w:val="24"/>
          <w:szCs w:val="24"/>
        </w:rPr>
        <w:t xml:space="preserve"> also</w:t>
      </w:r>
      <w:r w:rsidR="00955F86">
        <w:rPr>
          <w:rFonts w:ascii="Arial" w:hAnsi="Arial" w:cs="Arial"/>
          <w:sz w:val="24"/>
          <w:szCs w:val="24"/>
        </w:rPr>
        <w:t xml:space="preserve"> include IGS </w:t>
      </w:r>
      <w:r w:rsidR="006E5083">
        <w:rPr>
          <w:rFonts w:ascii="Arial" w:hAnsi="Arial" w:cs="Arial"/>
          <w:sz w:val="24"/>
          <w:szCs w:val="24"/>
        </w:rPr>
        <w:t>Solar</w:t>
      </w:r>
      <w:r w:rsidR="00955F86">
        <w:rPr>
          <w:rFonts w:ascii="Arial" w:hAnsi="Arial" w:cs="Arial"/>
          <w:sz w:val="24"/>
          <w:szCs w:val="24"/>
        </w:rPr>
        <w:t xml:space="preserve">, IGS </w:t>
      </w:r>
      <w:r w:rsidR="003A08BA">
        <w:rPr>
          <w:rFonts w:ascii="Arial" w:hAnsi="Arial" w:cs="Arial"/>
          <w:sz w:val="24"/>
          <w:szCs w:val="24"/>
        </w:rPr>
        <w:t>Generation,</w:t>
      </w:r>
      <w:r w:rsidR="004B061E">
        <w:rPr>
          <w:rFonts w:ascii="Arial" w:hAnsi="Arial" w:cs="Arial"/>
          <w:sz w:val="24"/>
          <w:szCs w:val="24"/>
        </w:rPr>
        <w:t xml:space="preserve"> IGS Home Services,</w:t>
      </w:r>
      <w:r w:rsidR="00955F86" w:rsidRPr="00955F86">
        <w:rPr>
          <w:rFonts w:ascii="Arial" w:hAnsi="Arial" w:cs="Arial"/>
          <w:sz w:val="24"/>
          <w:szCs w:val="24"/>
        </w:rPr>
        <w:t xml:space="preserve"> and IGS CNG Services) also prov</w:t>
      </w:r>
      <w:r w:rsidR="00E508F1">
        <w:rPr>
          <w:rFonts w:ascii="Arial" w:hAnsi="Arial" w:cs="Arial"/>
          <w:sz w:val="24"/>
          <w:szCs w:val="24"/>
        </w:rPr>
        <w:t>ide</w:t>
      </w:r>
      <w:r w:rsidR="00955F86">
        <w:rPr>
          <w:rFonts w:ascii="Arial" w:hAnsi="Arial" w:cs="Arial"/>
          <w:sz w:val="24"/>
          <w:szCs w:val="24"/>
        </w:rPr>
        <w:t xml:space="preserve"> customers focused energy </w:t>
      </w:r>
      <w:r w:rsidR="00955F86" w:rsidRPr="00955F86">
        <w:rPr>
          <w:rFonts w:ascii="Arial" w:hAnsi="Arial" w:cs="Arial"/>
          <w:sz w:val="24"/>
          <w:szCs w:val="24"/>
        </w:rPr>
        <w:t>solutions that complement IGS Energy’s co</w:t>
      </w:r>
      <w:r w:rsidR="00955F86">
        <w:rPr>
          <w:rFonts w:ascii="Arial" w:hAnsi="Arial" w:cs="Arial"/>
          <w:sz w:val="24"/>
          <w:szCs w:val="24"/>
        </w:rPr>
        <w:t xml:space="preserve">re commodity business including </w:t>
      </w:r>
      <w:r w:rsidR="00955F86" w:rsidRPr="00955F86">
        <w:rPr>
          <w:rFonts w:ascii="Arial" w:hAnsi="Arial" w:cs="Arial"/>
          <w:sz w:val="24"/>
          <w:szCs w:val="24"/>
        </w:rPr>
        <w:t>distributed</w:t>
      </w:r>
      <w:r w:rsidR="00474257">
        <w:rPr>
          <w:rFonts w:ascii="Arial" w:hAnsi="Arial" w:cs="Arial"/>
          <w:sz w:val="24"/>
          <w:szCs w:val="24"/>
        </w:rPr>
        <w:t xml:space="preserve"> generation,</w:t>
      </w:r>
      <w:r w:rsidR="00B07CFF">
        <w:rPr>
          <w:rFonts w:ascii="Arial" w:hAnsi="Arial" w:cs="Arial"/>
          <w:sz w:val="24"/>
          <w:szCs w:val="24"/>
        </w:rPr>
        <w:t xml:space="preserve"> frequency regulation,</w:t>
      </w:r>
      <w:r w:rsidR="00474257">
        <w:rPr>
          <w:rFonts w:ascii="Arial" w:hAnsi="Arial" w:cs="Arial"/>
          <w:sz w:val="24"/>
          <w:szCs w:val="24"/>
        </w:rPr>
        <w:t xml:space="preserve"> demand response, compressed natural gas</w:t>
      </w:r>
      <w:r w:rsidR="00955F86">
        <w:rPr>
          <w:rFonts w:ascii="Arial" w:hAnsi="Arial" w:cs="Arial"/>
          <w:sz w:val="24"/>
          <w:szCs w:val="24"/>
        </w:rPr>
        <w:t xml:space="preserve"> refueling, back-up generation</w:t>
      </w:r>
      <w:r w:rsidR="00E866C3">
        <w:rPr>
          <w:rFonts w:ascii="Arial" w:hAnsi="Arial" w:cs="Arial"/>
          <w:sz w:val="24"/>
          <w:szCs w:val="24"/>
        </w:rPr>
        <w:t>,</w:t>
      </w:r>
      <w:r w:rsidR="00955F86">
        <w:rPr>
          <w:rFonts w:ascii="Arial" w:hAnsi="Arial" w:cs="Arial"/>
          <w:sz w:val="24"/>
          <w:szCs w:val="24"/>
        </w:rPr>
        <w:t xml:space="preserve"> </w:t>
      </w:r>
      <w:r w:rsidR="00955F86" w:rsidRPr="00955F86">
        <w:rPr>
          <w:rFonts w:ascii="Arial" w:hAnsi="Arial" w:cs="Arial"/>
          <w:sz w:val="24"/>
          <w:szCs w:val="24"/>
        </w:rPr>
        <w:t>and utility line protection.</w:t>
      </w:r>
      <w:r w:rsidR="006E5083">
        <w:rPr>
          <w:rFonts w:ascii="Arial" w:hAnsi="Arial" w:cs="Arial"/>
          <w:sz w:val="24"/>
          <w:szCs w:val="24"/>
        </w:rPr>
        <w:t xml:space="preserve"> </w:t>
      </w:r>
    </w:p>
    <w:p w14:paraId="202788C4" w14:textId="1EE6B6A6" w:rsidR="00E9019F" w:rsidRDefault="00E9019F" w:rsidP="00E9019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proceeding, the Commission will e</w:t>
      </w:r>
      <w:r w:rsidR="00E866C3">
        <w:rPr>
          <w:rFonts w:ascii="Arial" w:hAnsi="Arial" w:cs="Arial"/>
          <w:sz w:val="24"/>
          <w:szCs w:val="24"/>
        </w:rPr>
        <w:t xml:space="preserve">valuate </w:t>
      </w:r>
      <w:r w:rsidR="00096650">
        <w:rPr>
          <w:rFonts w:ascii="Arial" w:hAnsi="Arial" w:cs="Arial"/>
          <w:sz w:val="24"/>
          <w:szCs w:val="24"/>
        </w:rPr>
        <w:t xml:space="preserve">provisions of Duke’s proposed </w:t>
      </w:r>
      <w:r w:rsidR="00096650">
        <w:rPr>
          <w:rFonts w:ascii="Arial" w:hAnsi="Arial" w:cs="Arial"/>
          <w:sz w:val="24"/>
          <w:szCs w:val="24"/>
        </w:rPr>
        <w:lastRenderedPageBreak/>
        <w:t xml:space="preserve">ESP, </w:t>
      </w:r>
      <w:r w:rsidR="005A75F7">
        <w:rPr>
          <w:rFonts w:ascii="Arial" w:hAnsi="Arial" w:cs="Arial"/>
          <w:sz w:val="24"/>
          <w:szCs w:val="24"/>
        </w:rPr>
        <w:t>including the potential introduction of new products and services and a myriad of programs funded through a new Power Forward Rider</w:t>
      </w:r>
      <w:r w:rsidR="003A08BA">
        <w:rPr>
          <w:rFonts w:ascii="Arial" w:hAnsi="Arial" w:cs="Arial"/>
          <w:sz w:val="24"/>
          <w:szCs w:val="24"/>
        </w:rPr>
        <w:t>.</w:t>
      </w:r>
      <w:r w:rsidR="00E866C3">
        <w:rPr>
          <w:rFonts w:ascii="Arial" w:hAnsi="Arial" w:cs="Arial"/>
          <w:sz w:val="24"/>
          <w:szCs w:val="24"/>
        </w:rPr>
        <w:t xml:space="preserve"> </w:t>
      </w:r>
      <w:r w:rsidR="004F0D2F">
        <w:rPr>
          <w:rFonts w:ascii="Arial" w:hAnsi="Arial" w:cs="Arial"/>
          <w:sz w:val="24"/>
          <w:szCs w:val="24"/>
        </w:rPr>
        <w:t>IGS serves t</w:t>
      </w:r>
      <w:r w:rsidR="00096650">
        <w:rPr>
          <w:rFonts w:ascii="Arial" w:hAnsi="Arial" w:cs="Arial"/>
          <w:sz w:val="24"/>
          <w:szCs w:val="24"/>
        </w:rPr>
        <w:t>housands of customers across</w:t>
      </w:r>
      <w:r w:rsidR="004F0D2F">
        <w:rPr>
          <w:rFonts w:ascii="Arial" w:hAnsi="Arial" w:cs="Arial"/>
          <w:sz w:val="24"/>
          <w:szCs w:val="24"/>
        </w:rPr>
        <w:t xml:space="preserve"> Duke</w:t>
      </w:r>
      <w:r w:rsidR="00096650">
        <w:rPr>
          <w:rFonts w:ascii="Arial" w:hAnsi="Arial" w:cs="Arial"/>
          <w:sz w:val="24"/>
          <w:szCs w:val="24"/>
        </w:rPr>
        <w:t>’s</w:t>
      </w:r>
      <w:r w:rsidR="004F0D2F">
        <w:rPr>
          <w:rFonts w:ascii="Arial" w:hAnsi="Arial" w:cs="Arial"/>
          <w:sz w:val="24"/>
          <w:szCs w:val="24"/>
        </w:rPr>
        <w:t xml:space="preserve"> service territory</w:t>
      </w:r>
      <w:r w:rsidR="00096650">
        <w:rPr>
          <w:rFonts w:ascii="Arial" w:hAnsi="Arial" w:cs="Arial"/>
          <w:sz w:val="24"/>
          <w:szCs w:val="24"/>
        </w:rPr>
        <w:t xml:space="preserve"> and already offers many of the services proposed by Duke in its Application</w:t>
      </w:r>
      <w:r w:rsidR="00ED1193">
        <w:rPr>
          <w:rFonts w:ascii="Arial" w:hAnsi="Arial" w:cs="Arial"/>
          <w:sz w:val="24"/>
          <w:szCs w:val="24"/>
        </w:rPr>
        <w:t xml:space="preserve">. </w:t>
      </w:r>
      <w:r w:rsidR="00096650">
        <w:rPr>
          <w:rFonts w:ascii="Arial" w:hAnsi="Arial" w:cs="Arial"/>
          <w:sz w:val="24"/>
          <w:szCs w:val="24"/>
        </w:rPr>
        <w:t xml:space="preserve"> </w:t>
      </w:r>
      <w:r w:rsidR="00ED1193">
        <w:rPr>
          <w:rFonts w:ascii="Arial" w:hAnsi="Arial" w:cs="Arial"/>
          <w:sz w:val="24"/>
          <w:szCs w:val="24"/>
        </w:rPr>
        <w:t>Any change</w:t>
      </w:r>
      <w:r w:rsidR="004F0D2F">
        <w:rPr>
          <w:rFonts w:ascii="Arial" w:hAnsi="Arial" w:cs="Arial"/>
          <w:sz w:val="24"/>
          <w:szCs w:val="24"/>
        </w:rPr>
        <w:t xml:space="preserve"> to Duke’</w:t>
      </w:r>
      <w:r w:rsidR="00ED1193">
        <w:rPr>
          <w:rFonts w:ascii="Arial" w:hAnsi="Arial" w:cs="Arial"/>
          <w:sz w:val="24"/>
          <w:szCs w:val="24"/>
        </w:rPr>
        <w:t>s rates</w:t>
      </w:r>
      <w:r w:rsidR="005A75F7">
        <w:rPr>
          <w:rFonts w:ascii="Arial" w:hAnsi="Arial" w:cs="Arial"/>
          <w:sz w:val="24"/>
          <w:szCs w:val="24"/>
        </w:rPr>
        <w:t xml:space="preserve"> or the addition of new products or services</w:t>
      </w:r>
      <w:r w:rsidR="00ED1193">
        <w:rPr>
          <w:rFonts w:ascii="Arial" w:hAnsi="Arial" w:cs="Arial"/>
          <w:sz w:val="24"/>
          <w:szCs w:val="24"/>
        </w:rPr>
        <w:t xml:space="preserve"> directly impact both IGS’</w:t>
      </w:r>
      <w:r w:rsidR="004F0D2F">
        <w:rPr>
          <w:rFonts w:ascii="Arial" w:hAnsi="Arial" w:cs="Arial"/>
          <w:sz w:val="24"/>
          <w:szCs w:val="24"/>
        </w:rPr>
        <w:t xml:space="preserve"> customers and business operations. </w:t>
      </w:r>
    </w:p>
    <w:p w14:paraId="05A864C0" w14:textId="276C08BC" w:rsidR="00542A3B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respectfully submits that it is entitled to intervene in these proceedings because IGS has a real and substantial interest in the</w:t>
      </w:r>
      <w:r w:rsidR="00955F86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proceedings, the disposition of </w:t>
      </w:r>
      <w:r w:rsidR="003D01DA">
        <w:rPr>
          <w:rFonts w:ascii="Arial" w:hAnsi="Arial" w:cs="Arial"/>
          <w:sz w:val="24"/>
          <w:szCs w:val="24"/>
        </w:rPr>
        <w:t>which may impair or impede its</w:t>
      </w:r>
      <w:r>
        <w:rPr>
          <w:rFonts w:ascii="Arial" w:hAnsi="Arial" w:cs="Arial"/>
          <w:sz w:val="24"/>
          <w:szCs w:val="24"/>
        </w:rPr>
        <w:t xml:space="preserve"> ability to protect that interest.  </w:t>
      </w:r>
    </w:p>
    <w:p w14:paraId="7176D2E4" w14:textId="282DD086" w:rsidR="00545F29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purposes of considering requests for leave to intervene in a Commission proceeding, the </w:t>
      </w:r>
      <w:r w:rsidR="00955F86">
        <w:rPr>
          <w:rFonts w:ascii="Arial" w:hAnsi="Arial" w:cs="Arial"/>
          <w:sz w:val="24"/>
          <w:szCs w:val="24"/>
        </w:rPr>
        <w:t>Commission’s rules provide</w:t>
      </w:r>
      <w:r>
        <w:rPr>
          <w:rFonts w:ascii="Arial" w:hAnsi="Arial" w:cs="Arial"/>
          <w:sz w:val="24"/>
          <w:szCs w:val="24"/>
        </w:rPr>
        <w:t xml:space="preserve"> that:</w:t>
      </w:r>
    </w:p>
    <w:p w14:paraId="7176D2E6" w14:textId="252AC766" w:rsidR="00545F29" w:rsidRPr="00955F86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955F86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955F86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955F86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  <w:r w:rsidR="00955F86" w:rsidRPr="00955F86"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p w14:paraId="7176D2E7" w14:textId="39FA0DED" w:rsidR="00545F29" w:rsidRDefault="00955F86" w:rsidP="00542A3B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Further, RC 4903.221(B) and Rule </w:t>
      </w:r>
      <w:r w:rsidR="0056270F">
        <w:rPr>
          <w:rFonts w:ascii="Arial" w:hAnsi="Arial" w:cs="Arial"/>
          <w:sz w:val="24"/>
          <w:szCs w:val="24"/>
        </w:rPr>
        <w:t>4901-1-11(B)</w:t>
      </w:r>
      <w:r>
        <w:rPr>
          <w:rFonts w:ascii="Arial" w:hAnsi="Arial" w:cs="Arial"/>
          <w:sz w:val="24"/>
          <w:szCs w:val="24"/>
        </w:rPr>
        <w:t>, OAC,</w:t>
      </w:r>
      <w:r w:rsidR="0056270F">
        <w:rPr>
          <w:rFonts w:ascii="Arial" w:hAnsi="Arial" w:cs="Arial"/>
          <w:sz w:val="24"/>
          <w:szCs w:val="24"/>
        </w:rPr>
        <w:t xml:space="preserve"> provide that the Commission, in ruling upon applications to intervene in its proceedings, shall consider the following criteria: </w:t>
      </w:r>
    </w:p>
    <w:p w14:paraId="25F82F79" w14:textId="77777777" w:rsidR="004F0D2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The nature and extent of the prospective intervener’s interest; </w:t>
      </w:r>
    </w:p>
    <w:p w14:paraId="27251D7A" w14:textId="77777777" w:rsidR="004F0D2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The legal position advanced by the prospective intervener and its probable relation to the merits of the case; </w:t>
      </w:r>
    </w:p>
    <w:p w14:paraId="57E46D9F" w14:textId="77777777" w:rsidR="004F0D2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Whether the intervention by the prospective intervener will unduly prolong or delay the proceedings; </w:t>
      </w:r>
    </w:p>
    <w:p w14:paraId="08626896" w14:textId="714E4566" w:rsidR="00474257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Whether the prospective intervener will significantly contribute to full </w:t>
      </w:r>
      <w:r>
        <w:rPr>
          <w:rFonts w:ascii="Arial" w:hAnsi="Arial" w:cs="Arial"/>
          <w:sz w:val="24"/>
          <w:szCs w:val="24"/>
        </w:rPr>
        <w:lastRenderedPageBreak/>
        <w:t>development and equitable resolution of the factual issues.</w:t>
      </w:r>
    </w:p>
    <w:p w14:paraId="7176D2EA" w14:textId="2889944C" w:rsidR="00B92A76" w:rsidRPr="00474257" w:rsidRDefault="0056270F" w:rsidP="0047425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IGS has direct, real, a</w:t>
      </w:r>
      <w:r w:rsidR="00237730">
        <w:rPr>
          <w:rFonts w:ascii="Arial" w:eastAsia="Calibri" w:hAnsi="Arial" w:cs="Arial"/>
          <w:sz w:val="24"/>
          <w:szCs w:val="24"/>
        </w:rPr>
        <w:t>nd substantial interests in these</w:t>
      </w:r>
      <w:r>
        <w:rPr>
          <w:rFonts w:ascii="Arial" w:eastAsia="Calibri" w:hAnsi="Arial" w:cs="Arial"/>
          <w:sz w:val="24"/>
          <w:szCs w:val="24"/>
        </w:rPr>
        <w:t xml:space="preserve"> proceeding</w:t>
      </w:r>
      <w:r w:rsidR="00237730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>.</w:t>
      </w:r>
      <w:r w:rsidR="00DE4973">
        <w:rPr>
          <w:rFonts w:ascii="Arial" w:hAnsi="Arial" w:cs="Arial"/>
          <w:sz w:val="24"/>
          <w:szCs w:val="24"/>
        </w:rPr>
        <w:t xml:space="preserve">  IGS’</w:t>
      </w:r>
      <w:r>
        <w:rPr>
          <w:rFonts w:ascii="Arial" w:hAnsi="Arial" w:cs="Arial"/>
          <w:sz w:val="24"/>
          <w:szCs w:val="24"/>
        </w:rPr>
        <w:t xml:space="preserve"> intervention will not unduly delay</w:t>
      </w:r>
      <w:r w:rsidR="00DE4973">
        <w:rPr>
          <w:rFonts w:ascii="Arial" w:hAnsi="Arial" w:cs="Arial"/>
          <w:sz w:val="24"/>
          <w:szCs w:val="24"/>
        </w:rPr>
        <w:t xml:space="preserve"> these proceedings</w:t>
      </w:r>
      <w:r>
        <w:rPr>
          <w:rFonts w:ascii="Arial" w:hAnsi="Arial" w:cs="Arial"/>
          <w:sz w:val="24"/>
          <w:szCs w:val="24"/>
        </w:rPr>
        <w:t>.  Further, IGS i</w:t>
      </w:r>
      <w:r w:rsidR="00096650">
        <w:rPr>
          <w:rFonts w:ascii="Arial" w:hAnsi="Arial" w:cs="Arial"/>
          <w:sz w:val="24"/>
          <w:szCs w:val="24"/>
        </w:rPr>
        <w:t>s so situated that without IGS’</w:t>
      </w:r>
      <w:r>
        <w:rPr>
          <w:rFonts w:ascii="Arial" w:hAnsi="Arial" w:cs="Arial"/>
          <w:sz w:val="24"/>
          <w:szCs w:val="24"/>
        </w:rPr>
        <w:t xml:space="preserve"> ability to fully parti</w:t>
      </w:r>
      <w:r w:rsidR="00DE4973">
        <w:rPr>
          <w:rFonts w:ascii="Arial" w:hAnsi="Arial" w:cs="Arial"/>
          <w:sz w:val="24"/>
          <w:szCs w:val="24"/>
        </w:rPr>
        <w:t>cipate in these proceedings, its</w:t>
      </w:r>
      <w:r>
        <w:rPr>
          <w:rFonts w:ascii="Arial" w:hAnsi="Arial" w:cs="Arial"/>
          <w:sz w:val="24"/>
          <w:szCs w:val="24"/>
        </w:rPr>
        <w:t xml:space="preserve"> substantial interest will be prejudic</w:t>
      </w:r>
      <w:r w:rsidR="00DE4973">
        <w:rPr>
          <w:rFonts w:ascii="Arial" w:hAnsi="Arial" w:cs="Arial"/>
          <w:sz w:val="24"/>
          <w:szCs w:val="24"/>
        </w:rPr>
        <w:t>ed. Others participating in these</w:t>
      </w:r>
      <w:r>
        <w:rPr>
          <w:rFonts w:ascii="Arial" w:hAnsi="Arial" w:cs="Arial"/>
          <w:sz w:val="24"/>
          <w:szCs w:val="24"/>
        </w:rPr>
        <w:t xml:space="preserve"> p</w:t>
      </w:r>
      <w:r w:rsidR="00DE4973">
        <w:rPr>
          <w:rFonts w:ascii="Arial" w:hAnsi="Arial" w:cs="Arial"/>
          <w:sz w:val="24"/>
          <w:szCs w:val="24"/>
        </w:rPr>
        <w:t>roceedings do not represent IGS’</w:t>
      </w:r>
      <w:r>
        <w:rPr>
          <w:rFonts w:ascii="Arial" w:hAnsi="Arial" w:cs="Arial"/>
          <w:sz w:val="24"/>
          <w:szCs w:val="24"/>
        </w:rPr>
        <w:t xml:space="preserve"> interests.  Inasmuch as others partic</w:t>
      </w:r>
      <w:r w:rsidR="00DE4973">
        <w:rPr>
          <w:rFonts w:ascii="Arial" w:hAnsi="Arial" w:cs="Arial"/>
          <w:sz w:val="24"/>
          <w:szCs w:val="24"/>
        </w:rPr>
        <w:t>ipating in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>s cannot adequately protect IGS’</w:t>
      </w:r>
      <w:r>
        <w:rPr>
          <w:rFonts w:ascii="Arial" w:hAnsi="Arial" w:cs="Arial"/>
          <w:sz w:val="24"/>
          <w:szCs w:val="24"/>
        </w:rPr>
        <w:t xml:space="preserve"> interests, it would be inappropriate to determi</w:t>
      </w:r>
      <w:r w:rsidR="00DE4973">
        <w:rPr>
          <w:rFonts w:ascii="Arial" w:hAnsi="Arial" w:cs="Arial"/>
          <w:sz w:val="24"/>
          <w:szCs w:val="24"/>
        </w:rPr>
        <w:t>ne these proceedings without IGS’</w:t>
      </w:r>
      <w:r>
        <w:rPr>
          <w:rFonts w:ascii="Arial" w:hAnsi="Arial" w:cs="Arial"/>
          <w:sz w:val="24"/>
          <w:szCs w:val="24"/>
        </w:rPr>
        <w:t xml:space="preserve"> participation. </w:t>
      </w:r>
    </w:p>
    <w:p w14:paraId="7176D2F4" w14:textId="3720CA87" w:rsidR="00545F29" w:rsidRPr="00AA75B4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2A76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B92A76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DE4973">
        <w:rPr>
          <w:rFonts w:ascii="Arial" w:hAnsi="Arial" w:cs="Arial"/>
          <w:sz w:val="24"/>
          <w:szCs w:val="24"/>
        </w:rPr>
        <w:t>intervention in these</w:t>
      </w:r>
      <w:r w:rsidR="00A71E20"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>s.</w:t>
      </w:r>
    </w:p>
    <w:p w14:paraId="7176D2F6" w14:textId="0069BFD9" w:rsidR="00545F29" w:rsidRDefault="0056270F" w:rsidP="00B07CF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7176D2F7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9CA8D10" w14:textId="77777777" w:rsidR="009B3BB3" w:rsidRPr="00D65A08" w:rsidRDefault="009B3BB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D51198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>
        <w:rPr>
          <w:rFonts w:ascii="Arial" w:eastAsia="Arial" w:hAnsi="Arial" w:cs="Arial"/>
          <w:i/>
          <w:sz w:val="24"/>
          <w:szCs w:val="24"/>
          <w:u w:val="single"/>
        </w:rPr>
        <w:t>Joseph Oliker_________</w:t>
      </w:r>
    </w:p>
    <w:p w14:paraId="6A929A71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 (0086088)</w:t>
      </w:r>
    </w:p>
    <w:p w14:paraId="153BD62B" w14:textId="77777777" w:rsidR="009B3BB3" w:rsidRPr="00B07CFF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B07CF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3393DF6D" w14:textId="77777777" w:rsidR="009B3BB3" w:rsidRPr="00B07CFF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07CFF">
        <w:rPr>
          <w:rFonts w:ascii="Arial" w:hAnsi="Arial" w:cs="Arial"/>
          <w:sz w:val="24"/>
          <w:szCs w:val="24"/>
        </w:rPr>
        <w:t>Counsel of Record</w:t>
      </w:r>
    </w:p>
    <w:p w14:paraId="7E90AE73" w14:textId="77777777" w:rsidR="00B07CFF" w:rsidRPr="00B07CFF" w:rsidRDefault="00B07CFF" w:rsidP="00B07CF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07CFF">
        <w:rPr>
          <w:rFonts w:ascii="Arial" w:hAnsi="Arial" w:cs="Arial"/>
          <w:sz w:val="24"/>
          <w:szCs w:val="24"/>
        </w:rPr>
        <w:t>Michael Nugent (0090408)</w:t>
      </w:r>
    </w:p>
    <w:p w14:paraId="509BA834" w14:textId="73CABE41" w:rsidR="00B07CFF" w:rsidRDefault="00B07CFF" w:rsidP="00B07CF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07CFF">
        <w:rPr>
          <w:rFonts w:ascii="Arial" w:hAnsi="Arial" w:cs="Arial"/>
          <w:sz w:val="24"/>
          <w:szCs w:val="24"/>
        </w:rPr>
        <w:t>Email:  mnugent@igsenergy</w:t>
      </w:r>
      <w:r>
        <w:rPr>
          <w:rFonts w:ascii="Arial" w:hAnsi="Arial" w:cs="Arial"/>
          <w:sz w:val="24"/>
          <w:szCs w:val="24"/>
        </w:rPr>
        <w:t>.com</w:t>
      </w:r>
    </w:p>
    <w:p w14:paraId="4AEF2E17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54C80BDC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197BD928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3F468C07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1076C0BD" w14:textId="77777777" w:rsidR="009B3BB3" w:rsidRDefault="009B3BB3" w:rsidP="009B3BB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76D306" w14:textId="77777777" w:rsidR="00545F29" w:rsidRDefault="00545F2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76D308" w14:textId="76359388" w:rsidR="00545F29" w:rsidRPr="00237730" w:rsidRDefault="00E9019F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B07CFF">
        <w:rPr>
          <w:rFonts w:ascii="Arial" w:hAnsi="Arial" w:cs="Arial"/>
          <w:b/>
          <w:i/>
          <w:sz w:val="24"/>
          <w:szCs w:val="24"/>
        </w:rPr>
        <w:t>s</w:t>
      </w:r>
      <w:r w:rsidR="0056270F">
        <w:rPr>
          <w:rFonts w:ascii="Arial" w:hAnsi="Arial" w:cs="Arial"/>
          <w:b/>
          <w:i/>
          <w:sz w:val="24"/>
          <w:szCs w:val="24"/>
        </w:rPr>
        <w:t xml:space="preserve"> for </w:t>
      </w:r>
      <w:r w:rsidR="00237730">
        <w:rPr>
          <w:rFonts w:ascii="Arial" w:hAnsi="Arial" w:cs="Arial"/>
          <w:b/>
          <w:i/>
          <w:sz w:val="24"/>
          <w:szCs w:val="24"/>
        </w:rPr>
        <w:t>IGS Energy</w:t>
      </w:r>
    </w:p>
    <w:p w14:paraId="7176D309" w14:textId="77777777" w:rsidR="00545F29" w:rsidRDefault="0056270F">
      <w:pPr>
        <w:spacing w:after="0" w:line="240" w:lineRule="auto"/>
        <w:ind w:left="423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br w:type="page"/>
      </w:r>
    </w:p>
    <w:p w14:paraId="7176D30A" w14:textId="77777777" w:rsidR="00545F29" w:rsidRPr="009D71F6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D71F6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9D71F6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386AD9E2" w:rsidR="00545F29" w:rsidRPr="009D71F6" w:rsidRDefault="0056270F" w:rsidP="008A2C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D71F6">
        <w:rPr>
          <w:rFonts w:ascii="Arial" w:eastAsia="Arial" w:hAnsi="Arial" w:cs="Arial"/>
          <w:sz w:val="24"/>
          <w:szCs w:val="24"/>
        </w:rPr>
        <w:tab/>
      </w:r>
      <w:r w:rsidR="008A2C5B" w:rsidRPr="008A2C5B">
        <w:rPr>
          <w:rFonts w:ascii="Arial" w:eastAsia="Calibri" w:hAnsi="Arial" w:cs="Arial"/>
          <w:sz w:val="24"/>
          <w:szCs w:val="24"/>
        </w:rPr>
        <w:t xml:space="preserve">I certify that this </w:t>
      </w:r>
      <w:r w:rsidR="008A2C5B" w:rsidRPr="00007126">
        <w:rPr>
          <w:rFonts w:ascii="Arial" w:eastAsia="Calibri" w:hAnsi="Arial" w:cs="Arial"/>
          <w:i/>
          <w:sz w:val="24"/>
          <w:szCs w:val="24"/>
        </w:rPr>
        <w:t>Motion to Intervene and Memorandum in Support of</w:t>
      </w:r>
      <w:r w:rsidR="008A2C5B">
        <w:rPr>
          <w:rFonts w:ascii="Arial" w:eastAsia="Calibri" w:hAnsi="Arial" w:cs="Arial"/>
          <w:sz w:val="24"/>
          <w:szCs w:val="24"/>
        </w:rPr>
        <w:t xml:space="preserve"> </w:t>
      </w:r>
      <w:r w:rsidR="006E5083">
        <w:rPr>
          <w:rFonts w:ascii="Arial" w:eastAsia="Calibri" w:hAnsi="Arial" w:cs="Arial"/>
          <w:i/>
          <w:sz w:val="24"/>
          <w:szCs w:val="24"/>
        </w:rPr>
        <w:t>Interstate Gas Supply, Inc.</w:t>
      </w:r>
      <w:r w:rsidR="006E5083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8A2C5B">
        <w:rPr>
          <w:rFonts w:ascii="Arial" w:eastAsia="Calibri" w:hAnsi="Arial" w:cs="Arial"/>
          <w:sz w:val="24"/>
          <w:szCs w:val="24"/>
        </w:rPr>
        <w:t>was filed electronically through the Docketing Information System of the Public Utilities</w:t>
      </w:r>
      <w:r w:rsidR="006E5083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8A2C5B">
        <w:rPr>
          <w:rFonts w:ascii="Arial" w:eastAsia="Calibri" w:hAnsi="Arial" w:cs="Arial"/>
          <w:sz w:val="24"/>
          <w:szCs w:val="24"/>
        </w:rPr>
        <w:t>Commiss</w:t>
      </w:r>
      <w:r w:rsidR="005A75F7">
        <w:rPr>
          <w:rFonts w:ascii="Arial" w:eastAsia="Calibri" w:hAnsi="Arial" w:cs="Arial"/>
          <w:sz w:val="24"/>
          <w:szCs w:val="24"/>
        </w:rPr>
        <w:t>ion of Ohio on this</w:t>
      </w:r>
      <w:r w:rsidR="00B07CFF">
        <w:rPr>
          <w:rFonts w:ascii="Arial" w:eastAsia="Calibri" w:hAnsi="Arial" w:cs="Arial"/>
          <w:sz w:val="24"/>
          <w:szCs w:val="24"/>
        </w:rPr>
        <w:t xml:space="preserve"> 2</w:t>
      </w:r>
      <w:r w:rsidR="00ED1193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6E5083">
        <w:rPr>
          <w:rFonts w:ascii="Arial" w:eastAsia="Calibri" w:hAnsi="Arial" w:cs="Arial"/>
          <w:sz w:val="24"/>
          <w:szCs w:val="24"/>
        </w:rPr>
        <w:t xml:space="preserve"> day of </w:t>
      </w:r>
      <w:r w:rsidR="00B07CFF">
        <w:rPr>
          <w:rFonts w:ascii="Arial" w:eastAsia="Calibri" w:hAnsi="Arial" w:cs="Arial"/>
          <w:sz w:val="24"/>
          <w:szCs w:val="24"/>
        </w:rPr>
        <w:t xml:space="preserve">August </w:t>
      </w:r>
      <w:r w:rsidR="00ED1193">
        <w:rPr>
          <w:rFonts w:ascii="Arial" w:eastAsia="Calibri" w:hAnsi="Arial" w:cs="Arial"/>
          <w:sz w:val="24"/>
          <w:szCs w:val="24"/>
        </w:rPr>
        <w:t>2017</w:t>
      </w:r>
      <w:r w:rsidR="00CE2646">
        <w:rPr>
          <w:rFonts w:ascii="Arial" w:eastAsia="Calibri" w:hAnsi="Arial" w:cs="Arial"/>
          <w:sz w:val="24"/>
          <w:szCs w:val="24"/>
        </w:rPr>
        <w:t xml:space="preserve"> and electronically served upon the parties identified below</w:t>
      </w:r>
      <w:r w:rsidR="008A2C5B">
        <w:rPr>
          <w:rFonts w:ascii="Arial" w:eastAsia="Calibri" w:hAnsi="Arial" w:cs="Arial"/>
          <w:sz w:val="24"/>
          <w:szCs w:val="24"/>
        </w:rPr>
        <w:t>:</w:t>
      </w:r>
    </w:p>
    <w:p w14:paraId="7176D30F" w14:textId="77777777"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CF01CA" w14:textId="77777777" w:rsidR="00B270B3" w:rsidRDefault="00B270B3" w:rsidP="00B270B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6E5083" w:rsidRPr="00E508F1" w14:paraId="498F860B" w14:textId="77777777" w:rsidTr="00B270B3">
        <w:tc>
          <w:tcPr>
            <w:tcW w:w="4788" w:type="dxa"/>
          </w:tcPr>
          <w:p w14:paraId="5EA0C7EA" w14:textId="6669C41D" w:rsidR="0079747C" w:rsidRPr="00B07CFF" w:rsidRDefault="0079747C" w:rsidP="00ED1193">
            <w:pPr>
              <w:rPr>
                <w:rFonts w:ascii="Arial" w:hAnsi="Arial" w:cs="Arial"/>
                <w:sz w:val="24"/>
                <w:szCs w:val="24"/>
              </w:rPr>
            </w:pPr>
            <w:r w:rsidRPr="00B07CFF">
              <w:rPr>
                <w:rFonts w:ascii="Arial" w:hAnsi="Arial" w:cs="Arial"/>
                <w:sz w:val="24"/>
                <w:szCs w:val="24"/>
              </w:rPr>
              <w:t xml:space="preserve">Amy.Spiller@duke-energy.com bojko@carpenterlipps.com charris@spilmanlaw.com cmooney@ohiopartners.org dwilliamson@spilmanlaw.com Elizabeth.watts@duke-energy.com </w:t>
            </w:r>
            <w:hyperlink r:id="rId11" w:history="1">
              <w:r w:rsidRPr="00B07CFF">
                <w:rPr>
                  <w:rFonts w:ascii="Arial" w:hAnsi="Arial" w:cs="Arial"/>
                  <w:sz w:val="24"/>
                  <w:szCs w:val="24"/>
                </w:rPr>
                <w:t>fdarr@mwncmh.com</w:t>
              </w:r>
            </w:hyperlink>
            <w:r w:rsidRPr="00B07C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4E10B1" w14:textId="310211E5" w:rsidR="0079747C" w:rsidRPr="00B07CFF" w:rsidRDefault="0079747C" w:rsidP="0079747C">
            <w:pPr>
              <w:rPr>
                <w:rFonts w:ascii="Arial" w:hAnsi="Arial" w:cs="Arial"/>
                <w:sz w:val="24"/>
                <w:szCs w:val="24"/>
              </w:rPr>
            </w:pPr>
            <w:r w:rsidRPr="00B07CFF">
              <w:rPr>
                <w:rFonts w:ascii="Arial" w:hAnsi="Arial" w:cs="Arial"/>
                <w:sz w:val="24"/>
                <w:szCs w:val="24"/>
              </w:rPr>
              <w:t xml:space="preserve">greg.tillman@walmart.com Jeanne.kingery@duke-energy.com jkylercohn@BKLlawfirm.com </w:t>
            </w:r>
          </w:p>
          <w:p w14:paraId="401BCF5D" w14:textId="791479BE" w:rsidR="006E5083" w:rsidRPr="00B07CFF" w:rsidRDefault="00B07CFF" w:rsidP="00ED1193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B07CF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eakhbari@bricker.com</w:t>
              </w:r>
            </w:hyperlink>
          </w:p>
          <w:p w14:paraId="0BA9736B" w14:textId="7913FAB7" w:rsidR="00B07CFF" w:rsidRPr="00B07CFF" w:rsidRDefault="00B07CFF" w:rsidP="00B07CFF">
            <w:pPr>
              <w:rPr>
                <w:rFonts w:ascii="Arial" w:hAnsi="Arial" w:cs="Arial"/>
                <w:sz w:val="24"/>
                <w:szCs w:val="24"/>
              </w:rPr>
            </w:pPr>
            <w:r w:rsidRPr="00B07CFF">
              <w:rPr>
                <w:rFonts w:ascii="Arial" w:hAnsi="Arial" w:cs="Arial"/>
                <w:sz w:val="24"/>
                <w:szCs w:val="24"/>
              </w:rPr>
              <w:t xml:space="preserve">Rick.Sites@ohiohospitals.org dborchers@bricker.com </w:t>
            </w:r>
          </w:p>
        </w:tc>
        <w:tc>
          <w:tcPr>
            <w:tcW w:w="4788" w:type="dxa"/>
          </w:tcPr>
          <w:p w14:paraId="77617D39" w14:textId="77777777" w:rsidR="0079747C" w:rsidRPr="00B07CFF" w:rsidRDefault="0079747C" w:rsidP="0079747C">
            <w:pPr>
              <w:rPr>
                <w:rFonts w:ascii="Arial" w:hAnsi="Arial" w:cs="Arial"/>
                <w:sz w:val="24"/>
                <w:szCs w:val="24"/>
              </w:rPr>
            </w:pPr>
            <w:r w:rsidRPr="00B07CFF">
              <w:rPr>
                <w:rFonts w:ascii="Arial" w:hAnsi="Arial" w:cs="Arial"/>
                <w:sz w:val="24"/>
                <w:szCs w:val="24"/>
              </w:rPr>
              <w:t xml:space="preserve">kevin.moore@occ.ohio.gov lbrandfass@spilmanlaw.com </w:t>
            </w:r>
          </w:p>
          <w:p w14:paraId="720DF88D" w14:textId="77777777" w:rsidR="0079747C" w:rsidRPr="00B07CFF" w:rsidRDefault="00CA4F2C" w:rsidP="0079747C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79747C" w:rsidRPr="00B07CFF">
                <w:rPr>
                  <w:rFonts w:ascii="Arial" w:hAnsi="Arial" w:cs="Arial"/>
                  <w:sz w:val="24"/>
                  <w:szCs w:val="24"/>
                </w:rPr>
                <w:t>mfleisher@elpc.org</w:t>
              </w:r>
            </w:hyperlink>
            <w:r w:rsidR="0079747C" w:rsidRPr="00B07C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CB0C99" w14:textId="77777777" w:rsidR="006E5083" w:rsidRPr="00B07CFF" w:rsidRDefault="0079747C" w:rsidP="0079747C">
            <w:pPr>
              <w:rPr>
                <w:rFonts w:ascii="Arial" w:hAnsi="Arial" w:cs="Arial"/>
                <w:sz w:val="24"/>
                <w:szCs w:val="24"/>
              </w:rPr>
            </w:pPr>
            <w:r w:rsidRPr="00B07CFF">
              <w:rPr>
                <w:rFonts w:ascii="Arial" w:hAnsi="Arial" w:cs="Arial"/>
                <w:sz w:val="24"/>
                <w:szCs w:val="24"/>
              </w:rPr>
              <w:t xml:space="preserve">mkurtz@BKLlawfirm.com mpritchard@mwncmh.com perko@carpenterlipps.com Rocco.Dascenzo@duke-energy.com Stephen.chriss@walmart.com </w:t>
            </w:r>
            <w:hyperlink r:id="rId14" w:history="1">
              <w:r w:rsidRPr="00B07CFF">
                <w:rPr>
                  <w:rFonts w:ascii="Arial" w:hAnsi="Arial" w:cs="Arial"/>
                  <w:sz w:val="24"/>
                  <w:szCs w:val="24"/>
                </w:rPr>
                <w:t>William.michael@occ.ohio.gov</w:t>
              </w:r>
            </w:hyperlink>
          </w:p>
          <w:p w14:paraId="00384118" w14:textId="4034FA5B" w:rsidR="0079747C" w:rsidRPr="00B07CFF" w:rsidRDefault="00B07CFF" w:rsidP="0079747C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B07CF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paul@carpenterlipps.com</w:t>
              </w:r>
            </w:hyperlink>
          </w:p>
          <w:p w14:paraId="0E863F96" w14:textId="3570A7F6" w:rsidR="00B07CFF" w:rsidRPr="00B07CFF" w:rsidRDefault="00B07CFF" w:rsidP="0079747C">
            <w:pPr>
              <w:rPr>
                <w:rFonts w:ascii="Arial" w:hAnsi="Arial" w:cs="Arial"/>
                <w:sz w:val="24"/>
                <w:szCs w:val="24"/>
              </w:rPr>
            </w:pPr>
            <w:r w:rsidRPr="00B07CFF">
              <w:rPr>
                <w:rFonts w:ascii="Arial" w:hAnsi="Arial" w:cs="Arial"/>
                <w:sz w:val="24"/>
                <w:szCs w:val="24"/>
              </w:rPr>
              <w:t xml:space="preserve">mleppla@theOEC.org; </w:t>
            </w:r>
            <w:hyperlink r:id="rId16" w:history="1">
              <w:r w:rsidRPr="00B07CF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tdougherty@theOEC.org</w:t>
              </w:r>
            </w:hyperlink>
          </w:p>
          <w:p w14:paraId="7EBD91CE" w14:textId="355C50DE" w:rsidR="00B07CFF" w:rsidRPr="00B07CFF" w:rsidRDefault="00B07CFF" w:rsidP="0079747C">
            <w:pPr>
              <w:rPr>
                <w:rFonts w:ascii="Arial" w:hAnsi="Arial" w:cs="Arial"/>
                <w:sz w:val="24"/>
                <w:szCs w:val="24"/>
              </w:rPr>
            </w:pPr>
            <w:r w:rsidRPr="00B07CFF">
              <w:rPr>
                <w:rFonts w:ascii="Arial" w:hAnsi="Arial" w:cs="Arial"/>
                <w:sz w:val="24"/>
                <w:szCs w:val="24"/>
              </w:rPr>
              <w:t>dparram@bricker.com</w:t>
            </w:r>
          </w:p>
        </w:tc>
      </w:tr>
    </w:tbl>
    <w:p w14:paraId="23337FA1" w14:textId="77777777" w:rsidR="008A2C5B" w:rsidRDefault="008A2C5B" w:rsidP="008A2C5B">
      <w:pPr>
        <w:spacing w:after="0" w:line="240" w:lineRule="auto"/>
        <w:ind w:left="5040" w:firstLine="72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65B7DFCE" w14:textId="77777777" w:rsidR="006E5083" w:rsidRPr="00D65A08" w:rsidRDefault="006E5083" w:rsidP="006E508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D51198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>
        <w:rPr>
          <w:rFonts w:ascii="Arial" w:eastAsia="Arial" w:hAnsi="Arial" w:cs="Arial"/>
          <w:i/>
          <w:sz w:val="24"/>
          <w:szCs w:val="24"/>
          <w:u w:val="single"/>
        </w:rPr>
        <w:t>Joseph Oliker_________</w:t>
      </w:r>
    </w:p>
    <w:p w14:paraId="7176D312" w14:textId="5A11D0F4" w:rsidR="00545F29" w:rsidRPr="00E508F1" w:rsidRDefault="006E5083" w:rsidP="006E5083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sectPr w:rsidR="00545F29" w:rsidRPr="00E508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4A25D" w14:textId="77777777" w:rsidR="00B368F6" w:rsidRDefault="00B368F6">
      <w:pPr>
        <w:spacing w:after="0" w:line="240" w:lineRule="auto"/>
      </w:pPr>
      <w:r>
        <w:separator/>
      </w:r>
    </w:p>
  </w:endnote>
  <w:endnote w:type="continuationSeparator" w:id="0">
    <w:p w14:paraId="6D9C05BB" w14:textId="77777777" w:rsidR="00B368F6" w:rsidRDefault="00B3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1545" w14:textId="77777777" w:rsidR="00DA78B4" w:rsidRDefault="00DA7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77777777" w:rsidR="0098338B" w:rsidRDefault="00983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F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76D32F" w14:textId="77777777" w:rsidR="0098338B" w:rsidRDefault="00983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2948A" w14:textId="77777777" w:rsidR="00DA78B4" w:rsidRDefault="00DA78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F9C0F" w14:textId="77777777" w:rsidR="00B368F6" w:rsidRDefault="00B368F6">
      <w:pPr>
        <w:spacing w:after="0" w:line="240" w:lineRule="auto"/>
      </w:pPr>
      <w:r>
        <w:separator/>
      </w:r>
    </w:p>
  </w:footnote>
  <w:footnote w:type="continuationSeparator" w:id="0">
    <w:p w14:paraId="6CF861C2" w14:textId="77777777" w:rsidR="00B368F6" w:rsidRDefault="00B368F6">
      <w:pPr>
        <w:spacing w:after="0" w:line="240" w:lineRule="auto"/>
      </w:pPr>
      <w:r>
        <w:continuationSeparator/>
      </w:r>
    </w:p>
  </w:footnote>
  <w:footnote w:id="1">
    <w:p w14:paraId="7E5C1D35" w14:textId="7DC3A6B0" w:rsidR="00955F86" w:rsidRPr="00955F86" w:rsidRDefault="00955F86">
      <w:pPr>
        <w:pStyle w:val="FootnoteText"/>
        <w:rPr>
          <w:rFonts w:ascii="Arial" w:hAnsi="Arial" w:cs="Arial"/>
        </w:rPr>
      </w:pPr>
      <w:r w:rsidRPr="00955F86">
        <w:rPr>
          <w:rStyle w:val="FootnoteReference"/>
          <w:rFonts w:ascii="Arial" w:hAnsi="Arial" w:cs="Arial"/>
        </w:rPr>
        <w:footnoteRef/>
      </w:r>
      <w:r w:rsidRPr="00955F86">
        <w:rPr>
          <w:rFonts w:ascii="Arial" w:hAnsi="Arial" w:cs="Arial"/>
        </w:rPr>
        <w:t xml:space="preserve"> Rule 4901-1-11(A), OAC.</w:t>
      </w:r>
    </w:p>
  </w:footnote>
  <w:footnote w:id="2">
    <w:p w14:paraId="7176D331" w14:textId="77777777" w:rsidR="0098338B" w:rsidRPr="00DE4973" w:rsidRDefault="0098338B">
      <w:pPr>
        <w:pStyle w:val="FootnoteText"/>
        <w:rPr>
          <w:rFonts w:ascii="Arial" w:hAnsi="Arial" w:cs="Arial"/>
        </w:rPr>
      </w:pPr>
      <w:r w:rsidRPr="00DE4973">
        <w:rPr>
          <w:rStyle w:val="FootnoteReference"/>
          <w:rFonts w:ascii="Arial" w:hAnsi="Arial" w:cs="Arial"/>
        </w:rPr>
        <w:footnoteRef/>
      </w:r>
      <w:r w:rsidRPr="00DE4973">
        <w:rPr>
          <w:rFonts w:ascii="Arial" w:hAnsi="Arial" w:cs="Arial"/>
        </w:rPr>
        <w:t xml:space="preserve"> </w:t>
      </w:r>
      <w:r w:rsidRPr="00DE4973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DE4973">
        <w:rPr>
          <w:rStyle w:val="apple-converted-space"/>
          <w:rFonts w:ascii="Arial" w:hAnsi="Arial" w:cs="Arial"/>
          <w:color w:val="000000"/>
        </w:rPr>
        <w:t> </w:t>
      </w:r>
      <w:bookmarkStart w:id="1" w:name="hit1"/>
      <w:r w:rsidRPr="00DE4973">
        <w:rPr>
          <w:rStyle w:val="apple-converted-space"/>
          <w:rFonts w:ascii="Arial" w:hAnsi="Arial" w:cs="Arial"/>
          <w:color w:val="000000"/>
        </w:rPr>
        <w:t>(</w:t>
      </w:r>
      <w:r w:rsidRPr="00DE4973">
        <w:rPr>
          <w:rStyle w:val="apple-converted-space"/>
          <w:rFonts w:ascii="Arial" w:hAnsi="Arial" w:cs="Arial"/>
        </w:rPr>
        <w:t xml:space="preserve">2006) </w:t>
      </w:r>
      <w:r w:rsidRPr="00DE4973">
        <w:rPr>
          <w:rStyle w:val="apple-style-span"/>
          <w:rFonts w:ascii="Arial" w:hAnsi="Arial" w:cs="Arial"/>
        </w:rPr>
        <w:t>111</w:t>
      </w:r>
      <w:bookmarkEnd w:id="1"/>
      <w:r w:rsidRPr="00DE4973">
        <w:rPr>
          <w:rStyle w:val="apple-converted-space"/>
          <w:rFonts w:ascii="Arial" w:hAnsi="Arial" w:cs="Arial"/>
        </w:rPr>
        <w:t> </w:t>
      </w:r>
      <w:bookmarkStart w:id="2" w:name="hit2"/>
      <w:r w:rsidRPr="00DE4973">
        <w:rPr>
          <w:rStyle w:val="apple-style-span"/>
          <w:rFonts w:ascii="Arial" w:hAnsi="Arial" w:cs="Arial"/>
        </w:rPr>
        <w:t>Ohio</w:t>
      </w:r>
      <w:bookmarkStart w:id="3" w:name="hit3"/>
      <w:bookmarkEnd w:id="2"/>
      <w:r w:rsidRPr="00DE4973">
        <w:rPr>
          <w:rStyle w:val="apple-style-span"/>
          <w:rFonts w:ascii="Arial" w:hAnsi="Arial" w:cs="Arial"/>
        </w:rPr>
        <w:t>St</w:t>
      </w:r>
      <w:bookmarkEnd w:id="3"/>
      <w:r w:rsidRPr="00DE4973">
        <w:rPr>
          <w:rStyle w:val="apple-style-span"/>
          <w:rFonts w:ascii="Arial" w:hAnsi="Arial" w:cs="Arial"/>
        </w:rPr>
        <w:t>.</w:t>
      </w:r>
      <w:bookmarkStart w:id="4" w:name="hit4"/>
      <w:r w:rsidRPr="00DE4973">
        <w:rPr>
          <w:rStyle w:val="apple-style-span"/>
          <w:rFonts w:ascii="Arial" w:hAnsi="Arial" w:cs="Arial"/>
        </w:rPr>
        <w:t>3d</w:t>
      </w:r>
      <w:bookmarkEnd w:id="4"/>
      <w:r w:rsidRPr="00DE4973">
        <w:rPr>
          <w:rStyle w:val="apple-converted-space"/>
          <w:rFonts w:ascii="Arial" w:hAnsi="Arial" w:cs="Arial"/>
        </w:rPr>
        <w:t> </w:t>
      </w:r>
      <w:bookmarkStart w:id="5" w:name="hit5"/>
      <w:r w:rsidRPr="00DE4973">
        <w:rPr>
          <w:rStyle w:val="apple-style-span"/>
          <w:rFonts w:ascii="Arial" w:hAnsi="Arial" w:cs="Arial"/>
        </w:rPr>
        <w:t>384</w:t>
      </w:r>
      <w:bookmarkEnd w:id="5"/>
      <w:r w:rsidRPr="00DE4973">
        <w:rPr>
          <w:rStyle w:val="apple-style-span"/>
          <w:rFonts w:ascii="Arial" w:hAnsi="Arial" w:cs="Arial"/>
        </w:rPr>
        <w:t>,</w:t>
      </w:r>
      <w:r w:rsidRPr="00DE4973">
        <w:rPr>
          <w:rStyle w:val="apple-converted-space"/>
          <w:rFonts w:ascii="Arial" w:hAnsi="Arial" w:cs="Arial"/>
        </w:rPr>
        <w:t> </w:t>
      </w:r>
      <w:r w:rsidRPr="00DE4973">
        <w:rPr>
          <w:rStyle w:val="apple-style-span"/>
          <w:rFonts w:ascii="Arial" w:hAnsi="Arial" w:cs="Arial"/>
        </w:rPr>
        <w:t>388.</w:t>
      </w:r>
      <w:r w:rsidRPr="00DE497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A47C0" w14:textId="77777777" w:rsidR="00DA78B4" w:rsidRDefault="00DA78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4951D" w14:textId="77777777" w:rsidR="00DA78B4" w:rsidRDefault="00DA78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6D330" w14:textId="77777777" w:rsidR="0098338B" w:rsidRDefault="009833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9"/>
    <w:rsid w:val="00004E6B"/>
    <w:rsid w:val="00007126"/>
    <w:rsid w:val="00091A13"/>
    <w:rsid w:val="00096650"/>
    <w:rsid w:val="000B223F"/>
    <w:rsid w:val="000E415D"/>
    <w:rsid w:val="001144C4"/>
    <w:rsid w:val="00121836"/>
    <w:rsid w:val="001A61A9"/>
    <w:rsid w:val="00227C04"/>
    <w:rsid w:val="00231B62"/>
    <w:rsid w:val="00237730"/>
    <w:rsid w:val="002410B3"/>
    <w:rsid w:val="0025719F"/>
    <w:rsid w:val="0026046D"/>
    <w:rsid w:val="002E72DA"/>
    <w:rsid w:val="002F05DC"/>
    <w:rsid w:val="003005D8"/>
    <w:rsid w:val="00355B90"/>
    <w:rsid w:val="003963BC"/>
    <w:rsid w:val="003A08BA"/>
    <w:rsid w:val="003A51CC"/>
    <w:rsid w:val="003C570C"/>
    <w:rsid w:val="003D01DA"/>
    <w:rsid w:val="003D1EB6"/>
    <w:rsid w:val="00413918"/>
    <w:rsid w:val="00413EE0"/>
    <w:rsid w:val="00474257"/>
    <w:rsid w:val="00483963"/>
    <w:rsid w:val="00492AD6"/>
    <w:rsid w:val="004B061E"/>
    <w:rsid w:val="004D5FAA"/>
    <w:rsid w:val="004D65EC"/>
    <w:rsid w:val="004F0D2F"/>
    <w:rsid w:val="005139B4"/>
    <w:rsid w:val="00542A3B"/>
    <w:rsid w:val="00545F29"/>
    <w:rsid w:val="0056270F"/>
    <w:rsid w:val="00577375"/>
    <w:rsid w:val="005809B7"/>
    <w:rsid w:val="005A75F7"/>
    <w:rsid w:val="005B37CC"/>
    <w:rsid w:val="005B63F0"/>
    <w:rsid w:val="005B66ED"/>
    <w:rsid w:val="005E5012"/>
    <w:rsid w:val="005F3574"/>
    <w:rsid w:val="00613140"/>
    <w:rsid w:val="0061450C"/>
    <w:rsid w:val="00623213"/>
    <w:rsid w:val="006860E6"/>
    <w:rsid w:val="006E5083"/>
    <w:rsid w:val="006E6F05"/>
    <w:rsid w:val="007047E5"/>
    <w:rsid w:val="007233DD"/>
    <w:rsid w:val="0079747C"/>
    <w:rsid w:val="007A0222"/>
    <w:rsid w:val="007B3399"/>
    <w:rsid w:val="007D2210"/>
    <w:rsid w:val="00813BFB"/>
    <w:rsid w:val="0082422E"/>
    <w:rsid w:val="0082522C"/>
    <w:rsid w:val="008361FD"/>
    <w:rsid w:val="008A1275"/>
    <w:rsid w:val="008A2C5B"/>
    <w:rsid w:val="008B2E8D"/>
    <w:rsid w:val="00953619"/>
    <w:rsid w:val="00955F86"/>
    <w:rsid w:val="00972956"/>
    <w:rsid w:val="00976CF5"/>
    <w:rsid w:val="0098338B"/>
    <w:rsid w:val="0098755F"/>
    <w:rsid w:val="009B3BB3"/>
    <w:rsid w:val="009B4EBD"/>
    <w:rsid w:val="009D5434"/>
    <w:rsid w:val="009D71F6"/>
    <w:rsid w:val="009F4632"/>
    <w:rsid w:val="009F6674"/>
    <w:rsid w:val="00A067A6"/>
    <w:rsid w:val="00A71E20"/>
    <w:rsid w:val="00A75F7D"/>
    <w:rsid w:val="00A940AD"/>
    <w:rsid w:val="00AA75B4"/>
    <w:rsid w:val="00AD5E1E"/>
    <w:rsid w:val="00AE1FDC"/>
    <w:rsid w:val="00B07CFF"/>
    <w:rsid w:val="00B270B3"/>
    <w:rsid w:val="00B368F6"/>
    <w:rsid w:val="00B92A76"/>
    <w:rsid w:val="00BE3B88"/>
    <w:rsid w:val="00C20F96"/>
    <w:rsid w:val="00C81C96"/>
    <w:rsid w:val="00C84BD1"/>
    <w:rsid w:val="00CA4F2C"/>
    <w:rsid w:val="00CD1784"/>
    <w:rsid w:val="00CE2646"/>
    <w:rsid w:val="00D13280"/>
    <w:rsid w:val="00D32605"/>
    <w:rsid w:val="00D51948"/>
    <w:rsid w:val="00D57E21"/>
    <w:rsid w:val="00D86DE5"/>
    <w:rsid w:val="00DA78B4"/>
    <w:rsid w:val="00DA7931"/>
    <w:rsid w:val="00DD2A51"/>
    <w:rsid w:val="00DE4973"/>
    <w:rsid w:val="00E214E9"/>
    <w:rsid w:val="00E508F1"/>
    <w:rsid w:val="00E866C3"/>
    <w:rsid w:val="00E86999"/>
    <w:rsid w:val="00E9019F"/>
    <w:rsid w:val="00EA0C60"/>
    <w:rsid w:val="00EC019F"/>
    <w:rsid w:val="00ED1193"/>
    <w:rsid w:val="00EE0C04"/>
    <w:rsid w:val="00F10F9B"/>
    <w:rsid w:val="00F111C7"/>
    <w:rsid w:val="00F5720A"/>
    <w:rsid w:val="00FA4A29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iker@igsenergy.com" TargetMode="External"/><Relationship Id="rId13" Type="http://schemas.openxmlformats.org/officeDocument/2006/relationships/hyperlink" Target="mailto:mfleisher@elpc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eakhbari@bricke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dougherty@theOEC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darr@mwncmh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aul@carpenterlipp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oliker@igsenergy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liker@igsenergy.com" TargetMode="External"/><Relationship Id="rId14" Type="http://schemas.openxmlformats.org/officeDocument/2006/relationships/hyperlink" Target="mailto:William.michael@occ.ohio.gov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19B0-D27B-42B1-B762-C8C93F7C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2017-07-12T18:21:00Z</dcterms:created>
  <dcterms:modified xsi:type="dcterms:W3CDTF">2017-08-02T19:09:00Z</dcterms:modified>
</cp:coreProperties>
</file>