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B6B" w:rsidRPr="009F1EDE" w:rsidRDefault="00626B6B" w:rsidP="00626B6B">
      <w:pPr>
        <w:tabs>
          <w:tab w:val="center" w:pos="4770"/>
          <w:tab w:val="right" w:pos="9360"/>
        </w:tabs>
        <w:rPr>
          <w:rFonts w:ascii="Arial" w:hAnsi="Arial" w:cs="Arial"/>
          <w:sz w:val="20"/>
        </w:rPr>
      </w:pPr>
      <w:r w:rsidRPr="009F1EDE">
        <w:rPr>
          <w:rFonts w:ascii="Arial" w:hAnsi="Arial" w:cs="Arial"/>
          <w:sz w:val="20"/>
        </w:rPr>
        <w:t>United Telephone Company of Ohio</w:t>
      </w:r>
      <w:r w:rsidRPr="009F1EDE">
        <w:rPr>
          <w:rFonts w:ascii="Arial" w:hAnsi="Arial" w:cs="Arial"/>
          <w:sz w:val="20"/>
        </w:rPr>
        <w:tab/>
      </w:r>
      <w:r w:rsidRPr="009F1EDE">
        <w:rPr>
          <w:rFonts w:ascii="Arial" w:hAnsi="Arial" w:cs="Arial"/>
          <w:sz w:val="20"/>
        </w:rPr>
        <w:tab/>
        <w:t>Section 1</w:t>
      </w:r>
    </w:p>
    <w:p w:rsidR="00626B6B" w:rsidRPr="009F1EDE" w:rsidRDefault="00626B6B" w:rsidP="00626B6B">
      <w:pPr>
        <w:tabs>
          <w:tab w:val="center" w:pos="4770"/>
          <w:tab w:val="right" w:pos="9360"/>
        </w:tabs>
        <w:rPr>
          <w:rFonts w:ascii="Arial" w:hAnsi="Arial" w:cs="Arial"/>
          <w:sz w:val="20"/>
        </w:rPr>
      </w:pPr>
      <w:r w:rsidRPr="009F1EDE">
        <w:rPr>
          <w:rFonts w:ascii="Arial" w:hAnsi="Arial" w:cs="Arial"/>
          <w:sz w:val="20"/>
        </w:rPr>
        <w:t>d/b/a CenturyLink</w:t>
      </w:r>
      <w:r w:rsidRPr="009F1EDE">
        <w:rPr>
          <w:rFonts w:ascii="Arial" w:hAnsi="Arial" w:cs="Arial"/>
          <w:sz w:val="20"/>
        </w:rPr>
        <w:tab/>
        <w:t>P.U.C.O. NO. 5</w:t>
      </w:r>
      <w:r w:rsidRPr="009F1EDE">
        <w:rPr>
          <w:rFonts w:ascii="Arial" w:hAnsi="Arial" w:cs="Arial"/>
          <w:sz w:val="20"/>
        </w:rPr>
        <w:tab/>
        <w:t>Fourth Revised Sheet 6</w:t>
      </w:r>
    </w:p>
    <w:p w:rsidR="00626B6B" w:rsidRPr="009F1EDE" w:rsidRDefault="00626B6B" w:rsidP="00626B6B">
      <w:pPr>
        <w:tabs>
          <w:tab w:val="center" w:pos="4770"/>
          <w:tab w:val="right" w:pos="9360"/>
          <w:tab w:val="right" w:pos="10080"/>
        </w:tabs>
        <w:rPr>
          <w:rFonts w:ascii="Arial" w:hAnsi="Arial" w:cs="Arial"/>
          <w:sz w:val="20"/>
        </w:rPr>
      </w:pPr>
      <w:r w:rsidRPr="009F1EDE">
        <w:rPr>
          <w:rFonts w:ascii="Arial" w:hAnsi="Arial" w:cs="Arial"/>
          <w:sz w:val="20"/>
        </w:rPr>
        <w:tab/>
        <w:t>GENERAL EXCHANGE TARIFF</w:t>
      </w:r>
      <w:r w:rsidRPr="009F1EDE">
        <w:rPr>
          <w:rFonts w:ascii="Arial" w:hAnsi="Arial" w:cs="Arial"/>
          <w:sz w:val="20"/>
        </w:rPr>
        <w:tab/>
        <w:t>Cancels Third Revised Sheet 6</w:t>
      </w:r>
    </w:p>
    <w:p w:rsidR="00626B6B" w:rsidRPr="009F1EDE" w:rsidRDefault="00626B6B" w:rsidP="00626B6B">
      <w:pPr>
        <w:tabs>
          <w:tab w:val="left" w:pos="6"/>
          <w:tab w:val="left" w:pos="56"/>
          <w:tab w:val="left" w:pos="371"/>
          <w:tab w:val="right" w:pos="9360"/>
          <w:tab w:val="center" w:pos="9985"/>
          <w:tab w:val="right" w:pos="11234"/>
        </w:tabs>
        <w:rPr>
          <w:rFonts w:ascii="Arial" w:hAnsi="Arial" w:cs="Arial"/>
          <w:sz w:val="20"/>
        </w:rPr>
      </w:pPr>
      <w:r w:rsidRPr="009F1EDE">
        <w:rPr>
          <w:rFonts w:ascii="Dutch801 SWM" w:hAnsi="Dutch801 SWM"/>
          <w:sz w:val="20"/>
        </w:rPr>
        <w:tab/>
      </w:r>
      <w:r w:rsidRPr="009F1EDE">
        <w:rPr>
          <w:rFonts w:ascii="Dutch801 SWM" w:hAnsi="Dutch801 SWM"/>
          <w:sz w:val="20"/>
        </w:rPr>
        <w:tab/>
      </w:r>
      <w:r w:rsidRPr="009F1EDE">
        <w:rPr>
          <w:rFonts w:ascii="Dutch801 SWM" w:hAnsi="Dutch801 SWM"/>
          <w:sz w:val="20"/>
        </w:rPr>
        <w:tab/>
      </w:r>
      <w:r w:rsidRPr="009F1EDE">
        <w:rPr>
          <w:rFonts w:ascii="Dutch801 SWM" w:hAnsi="Dutch801 SWM"/>
          <w:sz w:val="20"/>
        </w:rPr>
        <w:tab/>
      </w:r>
    </w:p>
    <w:tbl>
      <w:tblPr>
        <w:tblW w:w="10656" w:type="dxa"/>
        <w:tblLayout w:type="fixed"/>
        <w:tblLook w:val="0000" w:firstRow="0" w:lastRow="0" w:firstColumn="0" w:lastColumn="0" w:noHBand="0" w:noVBand="0"/>
      </w:tblPr>
      <w:tblGrid>
        <w:gridCol w:w="9504"/>
        <w:gridCol w:w="1152"/>
      </w:tblGrid>
      <w:tr w:rsidR="00626B6B" w:rsidRPr="009F1EDE" w:rsidTr="003B1850">
        <w:trPr>
          <w:trHeight w:val="9429"/>
        </w:trPr>
        <w:tc>
          <w:tcPr>
            <w:tcW w:w="9504" w:type="dxa"/>
          </w:tcPr>
          <w:p w:rsidR="00626B6B" w:rsidRPr="009F1EDE" w:rsidRDefault="00626B6B" w:rsidP="003B1850">
            <w:pPr>
              <w:jc w:val="center"/>
              <w:rPr>
                <w:rFonts w:ascii="Arial" w:hAnsi="Arial" w:cs="Arial"/>
                <w:sz w:val="20"/>
              </w:rPr>
            </w:pPr>
            <w:r w:rsidRPr="009F1EDE">
              <w:rPr>
                <w:rFonts w:ascii="Arial" w:hAnsi="Arial" w:cs="Arial"/>
                <w:sz w:val="20"/>
              </w:rPr>
              <w:t>GENERAL REGULATIONS</w:t>
            </w:r>
          </w:p>
          <w:p w:rsidR="00626B6B" w:rsidRPr="009F1EDE" w:rsidRDefault="00626B6B" w:rsidP="003B1850">
            <w:pPr>
              <w:jc w:val="center"/>
              <w:rPr>
                <w:rFonts w:ascii="Arial" w:hAnsi="Arial" w:cs="Arial"/>
                <w:sz w:val="20"/>
              </w:rPr>
            </w:pPr>
          </w:p>
          <w:p w:rsidR="00626B6B" w:rsidRPr="009F1EDE" w:rsidRDefault="00626B6B" w:rsidP="003B1850">
            <w:pPr>
              <w:tabs>
                <w:tab w:val="left" w:pos="525"/>
                <w:tab w:val="left" w:pos="1050"/>
                <w:tab w:val="left" w:pos="1605"/>
              </w:tabs>
              <w:jc w:val="both"/>
              <w:rPr>
                <w:rFonts w:ascii="Arial" w:hAnsi="Arial" w:cs="Arial"/>
                <w:caps/>
                <w:sz w:val="20"/>
              </w:rPr>
            </w:pPr>
            <w:r w:rsidRPr="009F1EDE">
              <w:rPr>
                <w:rFonts w:ascii="Arial" w:hAnsi="Arial" w:cs="Arial"/>
                <w:sz w:val="20"/>
              </w:rPr>
              <w:t>VII.</w:t>
            </w:r>
            <w:r w:rsidRPr="009F1EDE">
              <w:rPr>
                <w:rFonts w:ascii="Arial" w:hAnsi="Arial" w:cs="Arial"/>
                <w:sz w:val="20"/>
              </w:rPr>
              <w:tab/>
            </w:r>
            <w:r w:rsidRPr="009F1EDE">
              <w:rPr>
                <w:rFonts w:ascii="Arial" w:hAnsi="Arial" w:cs="Arial"/>
                <w:caps/>
                <w:sz w:val="20"/>
              </w:rPr>
              <w:t>Late Payment Charge</w:t>
            </w:r>
          </w:p>
          <w:p w:rsidR="00626B6B" w:rsidRPr="009F1EDE" w:rsidRDefault="00626B6B" w:rsidP="003B1850">
            <w:pPr>
              <w:tabs>
                <w:tab w:val="left" w:pos="525"/>
                <w:tab w:val="left" w:pos="1050"/>
                <w:tab w:val="left" w:pos="1605"/>
              </w:tabs>
              <w:jc w:val="both"/>
              <w:rPr>
                <w:rFonts w:ascii="Arial" w:hAnsi="Arial" w:cs="Arial"/>
                <w:sz w:val="20"/>
              </w:rPr>
            </w:pPr>
          </w:p>
          <w:p w:rsidR="00626B6B" w:rsidRPr="009F1EDE" w:rsidRDefault="00626B6B" w:rsidP="003B1850">
            <w:pPr>
              <w:tabs>
                <w:tab w:val="left" w:pos="525"/>
                <w:tab w:val="left" w:pos="1050"/>
                <w:tab w:val="left" w:pos="1605"/>
              </w:tabs>
              <w:ind w:left="550" w:right="-72" w:hanging="550"/>
              <w:jc w:val="both"/>
              <w:rPr>
                <w:rFonts w:ascii="Arial" w:hAnsi="Arial" w:cs="Arial"/>
                <w:sz w:val="20"/>
              </w:rPr>
            </w:pPr>
            <w:r w:rsidRPr="009F1EDE">
              <w:rPr>
                <w:rFonts w:ascii="Arial" w:hAnsi="Arial" w:cs="Arial"/>
                <w:sz w:val="20"/>
              </w:rPr>
              <w:tab/>
              <w:t>A late payment charge of four (4%) percent or $7.00, whichever is greater, will be applied to the current month's residential customer bills which remain unpaid after the due date.  Each residential customer account shall be permitted a one-time waiver of a monthly late payment charge in cases where the customer has already paid the monthly bill for which the late payment charge was applied, and upon the request of the customer.</w:t>
            </w:r>
          </w:p>
          <w:p w:rsidR="00626B6B" w:rsidRPr="009F1EDE" w:rsidRDefault="00626B6B" w:rsidP="003B1850">
            <w:pPr>
              <w:tabs>
                <w:tab w:val="left" w:pos="525"/>
                <w:tab w:val="left" w:pos="1050"/>
                <w:tab w:val="left" w:pos="1605"/>
              </w:tabs>
              <w:ind w:left="550" w:right="-72" w:hanging="550"/>
              <w:jc w:val="both"/>
              <w:rPr>
                <w:rFonts w:ascii="Arial" w:hAnsi="Arial" w:cs="Arial"/>
                <w:sz w:val="20"/>
                <w:highlight w:val="yellow"/>
              </w:rPr>
            </w:pPr>
          </w:p>
          <w:p w:rsidR="00626B6B" w:rsidRPr="009F1EDE" w:rsidRDefault="00626B6B" w:rsidP="003B1850">
            <w:pPr>
              <w:tabs>
                <w:tab w:val="left" w:pos="525"/>
                <w:tab w:val="left" w:pos="1050"/>
                <w:tab w:val="left" w:pos="1605"/>
              </w:tabs>
              <w:ind w:left="550" w:hanging="550"/>
              <w:jc w:val="both"/>
              <w:rPr>
                <w:rFonts w:ascii="Arial" w:hAnsi="Arial" w:cs="Arial"/>
                <w:sz w:val="20"/>
              </w:rPr>
            </w:pPr>
            <w:r w:rsidRPr="009F1EDE">
              <w:rPr>
                <w:rFonts w:ascii="Arial" w:hAnsi="Arial" w:cs="Arial"/>
                <w:sz w:val="20"/>
              </w:rPr>
              <w:tab/>
              <w:t>A late payment charge of four (4%)</w:t>
            </w:r>
            <w:r w:rsidRPr="009F1EDE">
              <w:rPr>
                <w:rFonts w:ascii="Arial" w:hAnsi="Arial" w:cs="Arial"/>
                <w:b/>
                <w:sz w:val="20"/>
              </w:rPr>
              <w:t xml:space="preserve"> </w:t>
            </w:r>
            <w:r w:rsidRPr="009F1EDE">
              <w:rPr>
                <w:rFonts w:ascii="Arial" w:hAnsi="Arial" w:cs="Arial"/>
                <w:sz w:val="20"/>
              </w:rPr>
              <w:t xml:space="preserve">percent or $11.00, whichever is greater, will be applied to the current month's business customer bills which remain unpaid after the due date.  </w:t>
            </w:r>
          </w:p>
          <w:p w:rsidR="00626B6B" w:rsidRPr="009F1EDE" w:rsidRDefault="00626B6B" w:rsidP="003B1850">
            <w:pPr>
              <w:tabs>
                <w:tab w:val="left" w:pos="525"/>
                <w:tab w:val="left" w:pos="1050"/>
                <w:tab w:val="left" w:pos="1605"/>
              </w:tabs>
              <w:ind w:left="550" w:hanging="550"/>
              <w:jc w:val="both"/>
              <w:rPr>
                <w:rFonts w:ascii="Arial" w:hAnsi="Arial" w:cs="Arial"/>
                <w:sz w:val="20"/>
              </w:rPr>
            </w:pPr>
          </w:p>
          <w:p w:rsidR="00626B6B" w:rsidRPr="009F1EDE" w:rsidRDefault="00626B6B" w:rsidP="003B1850">
            <w:pPr>
              <w:tabs>
                <w:tab w:val="left" w:pos="525"/>
                <w:tab w:val="left" w:pos="1050"/>
                <w:tab w:val="left" w:pos="1605"/>
              </w:tabs>
              <w:ind w:left="1051" w:hanging="1051"/>
              <w:jc w:val="both"/>
              <w:rPr>
                <w:rFonts w:ascii="Arial" w:hAnsi="Arial" w:cs="Arial"/>
                <w:sz w:val="20"/>
              </w:rPr>
            </w:pPr>
            <w:r w:rsidRPr="009F1EDE">
              <w:rPr>
                <w:rFonts w:ascii="Arial" w:hAnsi="Arial" w:cs="Arial"/>
                <w:sz w:val="20"/>
              </w:rPr>
              <w:tab/>
              <w:t>A.</w:t>
            </w:r>
            <w:r w:rsidRPr="009F1EDE">
              <w:rPr>
                <w:rFonts w:ascii="Arial" w:hAnsi="Arial" w:cs="Arial"/>
                <w:sz w:val="20"/>
              </w:rPr>
              <w:tab/>
              <w:t xml:space="preserve">Payments will not be considered delinquent if the account is paid in full by the due date.  The due date printed on the bill will not be sooner than nineteen days after the postmark on the bill.   </w:t>
            </w:r>
          </w:p>
          <w:p w:rsidR="00626B6B" w:rsidRPr="009F1EDE" w:rsidRDefault="00626B6B" w:rsidP="003B1850">
            <w:pPr>
              <w:tabs>
                <w:tab w:val="left" w:pos="525"/>
                <w:tab w:val="left" w:pos="1050"/>
                <w:tab w:val="left" w:pos="1605"/>
              </w:tabs>
              <w:ind w:left="1051" w:hanging="1051"/>
              <w:jc w:val="both"/>
              <w:rPr>
                <w:rFonts w:ascii="Arial" w:hAnsi="Arial" w:cs="Arial"/>
                <w:sz w:val="20"/>
              </w:rPr>
            </w:pPr>
          </w:p>
          <w:p w:rsidR="00626B6B" w:rsidRPr="009F1EDE" w:rsidRDefault="00626B6B" w:rsidP="003B1850">
            <w:pPr>
              <w:tabs>
                <w:tab w:val="left" w:pos="525"/>
                <w:tab w:val="left" w:pos="1050"/>
                <w:tab w:val="left" w:pos="1605"/>
              </w:tabs>
              <w:ind w:left="1051" w:hanging="1051"/>
              <w:jc w:val="both"/>
              <w:rPr>
                <w:rFonts w:ascii="Arial" w:hAnsi="Arial" w:cs="Arial"/>
                <w:sz w:val="20"/>
              </w:rPr>
            </w:pPr>
            <w:r w:rsidRPr="009F1EDE">
              <w:rPr>
                <w:rFonts w:ascii="Arial" w:hAnsi="Arial" w:cs="Arial"/>
                <w:sz w:val="20"/>
              </w:rPr>
              <w:tab/>
              <w:t>B.</w:t>
            </w:r>
            <w:r w:rsidRPr="009F1EDE">
              <w:rPr>
                <w:rFonts w:ascii="Arial" w:hAnsi="Arial" w:cs="Arial"/>
                <w:sz w:val="20"/>
              </w:rPr>
              <w:tab/>
              <w:t xml:space="preserve">The late payment charge will not be applied to any amount billed as taxes by federal, state or local governments.  </w:t>
            </w:r>
          </w:p>
          <w:p w:rsidR="00626B6B" w:rsidRPr="009F1EDE" w:rsidRDefault="00626B6B" w:rsidP="003B1850">
            <w:pPr>
              <w:tabs>
                <w:tab w:val="left" w:pos="525"/>
                <w:tab w:val="left" w:pos="1050"/>
                <w:tab w:val="left" w:pos="1605"/>
              </w:tabs>
              <w:ind w:left="1051" w:hanging="1051"/>
              <w:jc w:val="both"/>
              <w:rPr>
                <w:rFonts w:ascii="Arial" w:hAnsi="Arial" w:cs="Arial"/>
                <w:sz w:val="20"/>
              </w:rPr>
            </w:pPr>
          </w:p>
          <w:p w:rsidR="00626B6B" w:rsidRPr="009F1EDE" w:rsidRDefault="00626B6B" w:rsidP="003B1850">
            <w:pPr>
              <w:tabs>
                <w:tab w:val="left" w:pos="525"/>
                <w:tab w:val="left" w:pos="1050"/>
                <w:tab w:val="left" w:pos="1605"/>
              </w:tabs>
              <w:ind w:left="1051" w:hanging="1051"/>
              <w:jc w:val="both"/>
              <w:rPr>
                <w:rFonts w:ascii="Arial" w:hAnsi="Arial" w:cs="Arial"/>
                <w:sz w:val="20"/>
              </w:rPr>
            </w:pPr>
            <w:r w:rsidRPr="009F1EDE">
              <w:rPr>
                <w:rFonts w:ascii="Arial" w:hAnsi="Arial" w:cs="Arial"/>
                <w:sz w:val="20"/>
              </w:rPr>
              <w:tab/>
              <w:t>C.</w:t>
            </w:r>
            <w:r w:rsidRPr="009F1EDE">
              <w:rPr>
                <w:rFonts w:ascii="Arial" w:hAnsi="Arial" w:cs="Arial"/>
                <w:sz w:val="20"/>
              </w:rPr>
              <w:tab/>
              <w:t>The late payment charge will not be applied to any previous late payment charges.</w:t>
            </w:r>
          </w:p>
          <w:p w:rsidR="00626B6B" w:rsidRPr="009F1EDE" w:rsidRDefault="00626B6B" w:rsidP="003B1850">
            <w:pPr>
              <w:tabs>
                <w:tab w:val="left" w:pos="525"/>
                <w:tab w:val="left" w:pos="1050"/>
                <w:tab w:val="left" w:pos="1605"/>
              </w:tabs>
              <w:ind w:left="1051" w:hanging="1051"/>
              <w:jc w:val="both"/>
              <w:rPr>
                <w:rFonts w:ascii="Arial" w:hAnsi="Arial" w:cs="Arial"/>
                <w:sz w:val="20"/>
              </w:rPr>
            </w:pPr>
          </w:p>
          <w:p w:rsidR="00626B6B" w:rsidRPr="009F1EDE" w:rsidRDefault="00626B6B" w:rsidP="003B1850">
            <w:pPr>
              <w:tabs>
                <w:tab w:val="left" w:pos="525"/>
                <w:tab w:val="left" w:pos="1050"/>
                <w:tab w:val="left" w:pos="1605"/>
              </w:tabs>
              <w:ind w:left="1051" w:hanging="1051"/>
              <w:jc w:val="both"/>
              <w:rPr>
                <w:rFonts w:ascii="Arial" w:hAnsi="Arial" w:cs="Arial"/>
                <w:sz w:val="20"/>
              </w:rPr>
            </w:pPr>
            <w:r w:rsidRPr="009F1EDE">
              <w:rPr>
                <w:rFonts w:ascii="Arial" w:hAnsi="Arial" w:cs="Arial"/>
                <w:sz w:val="20"/>
              </w:rPr>
              <w:tab/>
              <w:t>D.</w:t>
            </w:r>
            <w:r w:rsidRPr="009F1EDE">
              <w:rPr>
                <w:rFonts w:ascii="Arial" w:hAnsi="Arial" w:cs="Arial"/>
                <w:sz w:val="20"/>
              </w:rPr>
              <w:tab/>
              <w:t>The late payment charge will not apply to any Interexchange Carrier billing to which a late payment fee has already been rendered by an Interexchange Carrier.</w:t>
            </w:r>
            <w:r w:rsidRPr="009F1EDE">
              <w:rPr>
                <w:rFonts w:ascii="Arial" w:hAnsi="Arial" w:cs="Arial"/>
                <w:sz w:val="20"/>
              </w:rPr>
              <w:tab/>
            </w:r>
          </w:p>
          <w:p w:rsidR="00626B6B" w:rsidRPr="009F1EDE" w:rsidRDefault="00626B6B" w:rsidP="003B1850">
            <w:pPr>
              <w:tabs>
                <w:tab w:val="left" w:pos="525"/>
                <w:tab w:val="left" w:pos="1050"/>
                <w:tab w:val="left" w:pos="1605"/>
              </w:tabs>
              <w:ind w:left="1051" w:hanging="1051"/>
              <w:jc w:val="both"/>
              <w:rPr>
                <w:rFonts w:ascii="Arial" w:hAnsi="Arial" w:cs="Arial"/>
                <w:sz w:val="20"/>
              </w:rPr>
            </w:pPr>
          </w:p>
          <w:p w:rsidR="00626B6B" w:rsidRPr="009F1EDE" w:rsidRDefault="00626B6B" w:rsidP="003B1850">
            <w:pPr>
              <w:tabs>
                <w:tab w:val="left" w:pos="525"/>
                <w:tab w:val="left" w:pos="1050"/>
                <w:tab w:val="left" w:pos="1605"/>
              </w:tabs>
              <w:ind w:left="1051" w:hanging="1051"/>
              <w:jc w:val="both"/>
              <w:rPr>
                <w:rFonts w:ascii="Arial" w:hAnsi="Arial" w:cs="Arial"/>
                <w:sz w:val="20"/>
              </w:rPr>
            </w:pPr>
            <w:r w:rsidRPr="009F1EDE">
              <w:rPr>
                <w:rFonts w:ascii="Arial" w:hAnsi="Arial" w:cs="Arial"/>
                <w:sz w:val="20"/>
              </w:rPr>
              <w:tab/>
              <w:t>E.</w:t>
            </w:r>
            <w:r w:rsidRPr="009F1EDE">
              <w:rPr>
                <w:rFonts w:ascii="Arial" w:hAnsi="Arial" w:cs="Arial"/>
                <w:sz w:val="20"/>
              </w:rPr>
              <w:tab/>
              <w:t>The late payment charge will not apply to amounts that are in dispute.</w:t>
            </w:r>
          </w:p>
          <w:p w:rsidR="00626B6B" w:rsidRPr="009F1EDE" w:rsidRDefault="00626B6B" w:rsidP="003B1850">
            <w:pPr>
              <w:tabs>
                <w:tab w:val="left" w:pos="525"/>
                <w:tab w:val="left" w:pos="1050"/>
                <w:tab w:val="left" w:pos="1605"/>
              </w:tabs>
              <w:ind w:left="1051" w:hanging="1051"/>
              <w:jc w:val="both"/>
              <w:rPr>
                <w:rFonts w:ascii="Arial" w:hAnsi="Arial" w:cs="Arial"/>
                <w:sz w:val="20"/>
              </w:rPr>
            </w:pPr>
          </w:p>
          <w:p w:rsidR="00626B6B" w:rsidRPr="009F1EDE" w:rsidRDefault="00626B6B" w:rsidP="003B1850">
            <w:pPr>
              <w:tabs>
                <w:tab w:val="left" w:pos="525"/>
                <w:tab w:val="left" w:pos="1050"/>
                <w:tab w:val="left" w:pos="1605"/>
              </w:tabs>
              <w:ind w:left="1051" w:hanging="1051"/>
              <w:jc w:val="both"/>
              <w:rPr>
                <w:rFonts w:ascii="Arial" w:hAnsi="Arial" w:cs="Arial"/>
                <w:sz w:val="20"/>
              </w:rPr>
            </w:pPr>
            <w:r w:rsidRPr="009F1EDE">
              <w:rPr>
                <w:rFonts w:ascii="Arial" w:hAnsi="Arial" w:cs="Arial"/>
                <w:sz w:val="20"/>
              </w:rPr>
              <w:tab/>
              <w:t>F.</w:t>
            </w:r>
            <w:r w:rsidRPr="009F1EDE">
              <w:rPr>
                <w:rFonts w:ascii="Arial" w:hAnsi="Arial" w:cs="Arial"/>
                <w:sz w:val="20"/>
              </w:rPr>
              <w:tab/>
              <w:t xml:space="preserve">Late payment charges will not apply to service order charges associated with commencement of </w:t>
            </w:r>
            <w:r w:rsidRPr="009F1EDE">
              <w:rPr>
                <w:rFonts w:ascii="Arial" w:hAnsi="Arial" w:cs="Arial"/>
                <w:b/>
                <w:sz w:val="20"/>
              </w:rPr>
              <w:t>a</w:t>
            </w:r>
            <w:r w:rsidRPr="009F1EDE">
              <w:rPr>
                <w:rFonts w:ascii="Arial" w:hAnsi="Arial" w:cs="Arial"/>
                <w:sz w:val="20"/>
              </w:rPr>
              <w:t xml:space="preserve"> Lifeline </w:t>
            </w:r>
            <w:r w:rsidRPr="009F1EDE">
              <w:rPr>
                <w:rFonts w:ascii="Arial" w:hAnsi="Arial" w:cs="Arial"/>
                <w:b/>
                <w:sz w:val="20"/>
              </w:rPr>
              <w:t>Assistance Program.</w:t>
            </w:r>
          </w:p>
          <w:p w:rsidR="00626B6B" w:rsidRPr="009F1EDE" w:rsidRDefault="00626B6B" w:rsidP="003B1850">
            <w:pPr>
              <w:tabs>
                <w:tab w:val="left" w:pos="525"/>
                <w:tab w:val="left" w:pos="1050"/>
                <w:tab w:val="left" w:pos="1605"/>
              </w:tabs>
              <w:ind w:left="1051" w:hanging="1051"/>
              <w:jc w:val="both"/>
              <w:rPr>
                <w:rFonts w:ascii="Arial" w:hAnsi="Arial" w:cs="Arial"/>
                <w:sz w:val="20"/>
              </w:rPr>
            </w:pPr>
          </w:p>
          <w:p w:rsidR="00626B6B" w:rsidRPr="009F1EDE" w:rsidRDefault="00626B6B" w:rsidP="003B1850">
            <w:pPr>
              <w:tabs>
                <w:tab w:val="left" w:pos="525"/>
                <w:tab w:val="left" w:pos="1050"/>
                <w:tab w:val="left" w:pos="1605"/>
              </w:tabs>
              <w:ind w:left="1051" w:hanging="1051"/>
              <w:jc w:val="both"/>
              <w:rPr>
                <w:rFonts w:ascii="Arial" w:hAnsi="Arial" w:cs="Arial"/>
                <w:sz w:val="20"/>
              </w:rPr>
            </w:pPr>
          </w:p>
          <w:p w:rsidR="00626B6B" w:rsidRPr="009F1EDE" w:rsidRDefault="00626B6B" w:rsidP="003B1850">
            <w:pPr>
              <w:tabs>
                <w:tab w:val="left" w:pos="525"/>
                <w:tab w:val="left" w:pos="1050"/>
                <w:tab w:val="left" w:pos="1605"/>
              </w:tabs>
              <w:ind w:left="1051" w:hanging="1051"/>
              <w:jc w:val="both"/>
              <w:rPr>
                <w:rFonts w:ascii="Arial" w:hAnsi="Arial" w:cs="Arial"/>
                <w:sz w:val="20"/>
              </w:rPr>
            </w:pPr>
          </w:p>
          <w:p w:rsidR="00626B6B" w:rsidRPr="009F1EDE" w:rsidRDefault="00626B6B" w:rsidP="003B1850">
            <w:pPr>
              <w:tabs>
                <w:tab w:val="left" w:pos="525"/>
                <w:tab w:val="left" w:pos="1050"/>
                <w:tab w:val="left" w:pos="1605"/>
              </w:tabs>
              <w:ind w:left="1051" w:hanging="1051"/>
              <w:jc w:val="both"/>
              <w:rPr>
                <w:rFonts w:ascii="Arial" w:hAnsi="Arial" w:cs="Arial"/>
                <w:sz w:val="20"/>
              </w:rPr>
            </w:pPr>
          </w:p>
          <w:p w:rsidR="00626B6B" w:rsidRPr="009F1EDE" w:rsidRDefault="00626B6B" w:rsidP="003B1850">
            <w:pPr>
              <w:tabs>
                <w:tab w:val="left" w:pos="525"/>
                <w:tab w:val="left" w:pos="1050"/>
                <w:tab w:val="left" w:pos="1605"/>
              </w:tabs>
              <w:ind w:left="1051" w:hanging="1051"/>
              <w:jc w:val="both"/>
              <w:rPr>
                <w:rFonts w:ascii="Arial" w:hAnsi="Arial" w:cs="Arial"/>
                <w:sz w:val="20"/>
              </w:rPr>
            </w:pPr>
          </w:p>
          <w:p w:rsidR="00626B6B" w:rsidRPr="009F1EDE" w:rsidRDefault="00626B6B" w:rsidP="003B1850">
            <w:pPr>
              <w:tabs>
                <w:tab w:val="left" w:pos="525"/>
                <w:tab w:val="left" w:pos="1050"/>
                <w:tab w:val="left" w:pos="1605"/>
              </w:tabs>
              <w:ind w:left="1051" w:hanging="1051"/>
              <w:jc w:val="both"/>
              <w:rPr>
                <w:rFonts w:ascii="Arial" w:hAnsi="Arial" w:cs="Arial"/>
                <w:sz w:val="20"/>
              </w:rPr>
            </w:pPr>
          </w:p>
          <w:p w:rsidR="00626B6B" w:rsidRPr="009F1EDE" w:rsidRDefault="00626B6B" w:rsidP="003B1850">
            <w:pPr>
              <w:tabs>
                <w:tab w:val="left" w:pos="525"/>
                <w:tab w:val="left" w:pos="1050"/>
                <w:tab w:val="left" w:pos="1605"/>
              </w:tabs>
              <w:ind w:left="1051" w:hanging="1051"/>
              <w:jc w:val="both"/>
              <w:rPr>
                <w:rFonts w:ascii="Arial" w:hAnsi="Arial" w:cs="Arial"/>
                <w:sz w:val="20"/>
              </w:rPr>
            </w:pPr>
          </w:p>
          <w:p w:rsidR="00626B6B" w:rsidRPr="009F1EDE" w:rsidRDefault="00626B6B" w:rsidP="003B1850">
            <w:pPr>
              <w:tabs>
                <w:tab w:val="left" w:pos="525"/>
                <w:tab w:val="left" w:pos="1050"/>
                <w:tab w:val="left" w:pos="1605"/>
              </w:tabs>
              <w:ind w:left="1051" w:hanging="1051"/>
              <w:jc w:val="both"/>
              <w:rPr>
                <w:rFonts w:ascii="Arial" w:hAnsi="Arial" w:cs="Arial"/>
                <w:sz w:val="20"/>
              </w:rPr>
            </w:pPr>
          </w:p>
          <w:p w:rsidR="00626B6B" w:rsidRPr="009F1EDE" w:rsidRDefault="00626B6B" w:rsidP="003B1850">
            <w:pPr>
              <w:tabs>
                <w:tab w:val="left" w:pos="525"/>
                <w:tab w:val="left" w:pos="1050"/>
                <w:tab w:val="left" w:pos="1605"/>
              </w:tabs>
              <w:ind w:left="1051" w:hanging="1051"/>
              <w:jc w:val="both"/>
              <w:rPr>
                <w:rFonts w:ascii="Arial" w:hAnsi="Arial" w:cs="Arial"/>
                <w:sz w:val="20"/>
              </w:rPr>
            </w:pPr>
          </w:p>
          <w:p w:rsidR="00626B6B" w:rsidRPr="009F1EDE" w:rsidRDefault="00626B6B" w:rsidP="003B1850">
            <w:pPr>
              <w:tabs>
                <w:tab w:val="left" w:pos="525"/>
                <w:tab w:val="left" w:pos="1050"/>
                <w:tab w:val="left" w:pos="1605"/>
              </w:tabs>
              <w:ind w:left="1051" w:hanging="1051"/>
              <w:jc w:val="both"/>
              <w:rPr>
                <w:rFonts w:ascii="Arial" w:hAnsi="Arial" w:cs="Arial"/>
                <w:sz w:val="20"/>
              </w:rPr>
            </w:pPr>
          </w:p>
          <w:p w:rsidR="00626B6B" w:rsidRPr="009F1EDE" w:rsidRDefault="00626B6B" w:rsidP="003B1850">
            <w:pPr>
              <w:tabs>
                <w:tab w:val="left" w:pos="525"/>
                <w:tab w:val="left" w:pos="1050"/>
                <w:tab w:val="left" w:pos="1605"/>
              </w:tabs>
              <w:ind w:left="1051" w:hanging="1051"/>
              <w:jc w:val="both"/>
              <w:rPr>
                <w:rFonts w:ascii="Arial" w:hAnsi="Arial" w:cs="Arial"/>
                <w:sz w:val="20"/>
              </w:rPr>
            </w:pPr>
          </w:p>
          <w:p w:rsidR="00626B6B" w:rsidRPr="009F1EDE" w:rsidRDefault="00626B6B" w:rsidP="003B1850">
            <w:pPr>
              <w:tabs>
                <w:tab w:val="left" w:pos="525"/>
                <w:tab w:val="left" w:pos="1050"/>
                <w:tab w:val="left" w:pos="1605"/>
              </w:tabs>
              <w:ind w:left="1051" w:hanging="1051"/>
              <w:jc w:val="both"/>
              <w:rPr>
                <w:rFonts w:ascii="Arial" w:hAnsi="Arial" w:cs="Arial"/>
                <w:sz w:val="20"/>
              </w:rPr>
            </w:pPr>
          </w:p>
          <w:p w:rsidR="00626B6B" w:rsidRPr="009F1EDE" w:rsidRDefault="00626B6B" w:rsidP="003B1850">
            <w:pPr>
              <w:tabs>
                <w:tab w:val="left" w:pos="525"/>
                <w:tab w:val="left" w:pos="1050"/>
                <w:tab w:val="left" w:pos="1605"/>
              </w:tabs>
              <w:ind w:left="1051" w:hanging="1051"/>
              <w:jc w:val="both"/>
              <w:rPr>
                <w:rFonts w:ascii="Arial" w:hAnsi="Arial" w:cs="Arial"/>
                <w:sz w:val="20"/>
              </w:rPr>
            </w:pPr>
          </w:p>
          <w:p w:rsidR="00626B6B" w:rsidRPr="009F1EDE" w:rsidRDefault="00626B6B" w:rsidP="003B1850">
            <w:pPr>
              <w:tabs>
                <w:tab w:val="left" w:pos="525"/>
                <w:tab w:val="left" w:pos="1050"/>
                <w:tab w:val="left" w:pos="1605"/>
              </w:tabs>
              <w:ind w:left="1051" w:hanging="1051"/>
              <w:jc w:val="both"/>
              <w:rPr>
                <w:rFonts w:ascii="Arial" w:hAnsi="Arial" w:cs="Arial"/>
                <w:sz w:val="20"/>
              </w:rPr>
            </w:pPr>
          </w:p>
          <w:p w:rsidR="00626B6B" w:rsidRPr="009F1EDE" w:rsidRDefault="00626B6B" w:rsidP="003B1850">
            <w:pPr>
              <w:tabs>
                <w:tab w:val="left" w:pos="525"/>
                <w:tab w:val="left" w:pos="1050"/>
                <w:tab w:val="left" w:pos="1605"/>
              </w:tabs>
              <w:ind w:left="1051" w:hanging="1051"/>
              <w:jc w:val="both"/>
              <w:rPr>
                <w:rFonts w:ascii="Arial" w:hAnsi="Arial" w:cs="Arial"/>
                <w:sz w:val="20"/>
              </w:rPr>
            </w:pPr>
          </w:p>
          <w:p w:rsidR="00626B6B" w:rsidRPr="009F1EDE" w:rsidRDefault="00626B6B" w:rsidP="003B1850">
            <w:pPr>
              <w:tabs>
                <w:tab w:val="left" w:pos="525"/>
                <w:tab w:val="left" w:pos="1050"/>
                <w:tab w:val="left" w:pos="1605"/>
              </w:tabs>
              <w:ind w:left="1051" w:hanging="1051"/>
              <w:jc w:val="both"/>
              <w:rPr>
                <w:rFonts w:ascii="Arial" w:hAnsi="Arial" w:cs="Arial"/>
                <w:sz w:val="20"/>
              </w:rPr>
            </w:pPr>
          </w:p>
          <w:p w:rsidR="00626B6B" w:rsidRPr="009F1EDE" w:rsidRDefault="00626B6B" w:rsidP="003B1850">
            <w:pPr>
              <w:tabs>
                <w:tab w:val="left" w:pos="525"/>
                <w:tab w:val="left" w:pos="1050"/>
                <w:tab w:val="left" w:pos="1605"/>
              </w:tabs>
              <w:ind w:left="1051" w:hanging="1051"/>
              <w:jc w:val="both"/>
              <w:rPr>
                <w:rFonts w:ascii="Arial" w:hAnsi="Arial" w:cs="Arial"/>
                <w:sz w:val="20"/>
              </w:rPr>
            </w:pPr>
          </w:p>
          <w:p w:rsidR="00626B6B" w:rsidRPr="009F1EDE" w:rsidRDefault="00626B6B" w:rsidP="003B1850">
            <w:pPr>
              <w:tabs>
                <w:tab w:val="left" w:pos="525"/>
                <w:tab w:val="left" w:pos="1050"/>
                <w:tab w:val="left" w:pos="1605"/>
              </w:tabs>
              <w:jc w:val="both"/>
              <w:rPr>
                <w:rFonts w:ascii="Arial" w:hAnsi="Arial" w:cs="Arial"/>
                <w:sz w:val="20"/>
              </w:rPr>
            </w:pPr>
          </w:p>
          <w:p w:rsidR="00626B6B" w:rsidRPr="009F1EDE" w:rsidRDefault="00626B6B" w:rsidP="003B1850">
            <w:pPr>
              <w:tabs>
                <w:tab w:val="left" w:pos="525"/>
                <w:tab w:val="left" w:pos="1050"/>
                <w:tab w:val="left" w:pos="1605"/>
              </w:tabs>
              <w:ind w:left="1051" w:hanging="1051"/>
              <w:jc w:val="both"/>
              <w:rPr>
                <w:rFonts w:ascii="Arial" w:hAnsi="Arial" w:cs="Arial"/>
                <w:sz w:val="20"/>
              </w:rPr>
            </w:pPr>
          </w:p>
          <w:p w:rsidR="00626B6B" w:rsidRPr="009F1EDE" w:rsidRDefault="00626B6B" w:rsidP="003B1850">
            <w:pPr>
              <w:tabs>
                <w:tab w:val="left" w:pos="525"/>
                <w:tab w:val="left" w:pos="1050"/>
                <w:tab w:val="left" w:pos="1605"/>
              </w:tabs>
              <w:jc w:val="both"/>
              <w:rPr>
                <w:rFonts w:ascii="Arial" w:hAnsi="Arial" w:cs="Arial"/>
                <w:sz w:val="20"/>
              </w:rPr>
            </w:pPr>
          </w:p>
        </w:tc>
        <w:tc>
          <w:tcPr>
            <w:tcW w:w="1152" w:type="dxa"/>
          </w:tcPr>
          <w:p w:rsidR="00626B6B" w:rsidRPr="009F1EDE" w:rsidRDefault="00626B6B" w:rsidP="003B1850">
            <w:pPr>
              <w:jc w:val="center"/>
              <w:rPr>
                <w:rFonts w:ascii="Arial" w:hAnsi="Arial" w:cs="Arial"/>
                <w:sz w:val="20"/>
              </w:rPr>
            </w:pPr>
          </w:p>
          <w:p w:rsidR="00626B6B" w:rsidRPr="009F1EDE" w:rsidRDefault="00626B6B" w:rsidP="003B1850">
            <w:pPr>
              <w:jc w:val="center"/>
              <w:rPr>
                <w:rFonts w:ascii="Arial" w:hAnsi="Arial" w:cs="Arial"/>
                <w:sz w:val="20"/>
              </w:rPr>
            </w:pPr>
          </w:p>
          <w:p w:rsidR="00626B6B" w:rsidRPr="009F1EDE" w:rsidRDefault="00626B6B" w:rsidP="003B1850">
            <w:pPr>
              <w:jc w:val="center"/>
              <w:rPr>
                <w:rFonts w:ascii="Arial" w:hAnsi="Arial" w:cs="Arial"/>
                <w:sz w:val="20"/>
              </w:rPr>
            </w:pPr>
          </w:p>
          <w:p w:rsidR="00626B6B" w:rsidRPr="009F1EDE" w:rsidRDefault="00626B6B" w:rsidP="003B1850">
            <w:pPr>
              <w:jc w:val="center"/>
              <w:rPr>
                <w:rFonts w:ascii="Arial" w:hAnsi="Arial" w:cs="Arial"/>
                <w:sz w:val="20"/>
              </w:rPr>
            </w:pPr>
          </w:p>
          <w:p w:rsidR="00626B6B" w:rsidRPr="009F1EDE" w:rsidRDefault="00626B6B" w:rsidP="003B1850">
            <w:pPr>
              <w:jc w:val="center"/>
              <w:rPr>
                <w:rFonts w:ascii="Arial" w:hAnsi="Arial" w:cs="Arial"/>
                <w:sz w:val="20"/>
              </w:rPr>
            </w:pPr>
          </w:p>
          <w:p w:rsidR="00626B6B" w:rsidRPr="009F1EDE" w:rsidRDefault="00626B6B" w:rsidP="003B1850">
            <w:pPr>
              <w:jc w:val="center"/>
              <w:rPr>
                <w:rFonts w:ascii="Arial" w:hAnsi="Arial" w:cs="Arial"/>
                <w:sz w:val="20"/>
              </w:rPr>
            </w:pPr>
          </w:p>
          <w:p w:rsidR="00626B6B" w:rsidRPr="009F1EDE" w:rsidRDefault="00626B6B" w:rsidP="003B1850">
            <w:pPr>
              <w:jc w:val="center"/>
              <w:rPr>
                <w:rFonts w:ascii="Arial" w:hAnsi="Arial" w:cs="Arial"/>
                <w:sz w:val="20"/>
              </w:rPr>
            </w:pPr>
          </w:p>
          <w:p w:rsidR="00626B6B" w:rsidRPr="009F1EDE" w:rsidRDefault="00626B6B" w:rsidP="003B1850">
            <w:pPr>
              <w:jc w:val="center"/>
              <w:rPr>
                <w:rFonts w:ascii="Arial" w:hAnsi="Arial" w:cs="Arial"/>
                <w:sz w:val="20"/>
              </w:rPr>
            </w:pPr>
          </w:p>
          <w:p w:rsidR="00626B6B" w:rsidRPr="009F1EDE" w:rsidRDefault="00626B6B" w:rsidP="003B1850">
            <w:pPr>
              <w:jc w:val="center"/>
              <w:rPr>
                <w:rFonts w:ascii="Arial" w:hAnsi="Arial" w:cs="Arial"/>
                <w:sz w:val="20"/>
              </w:rPr>
            </w:pPr>
          </w:p>
          <w:p w:rsidR="00626B6B" w:rsidRPr="009F1EDE" w:rsidRDefault="00626B6B" w:rsidP="003B1850">
            <w:pPr>
              <w:jc w:val="center"/>
              <w:rPr>
                <w:rFonts w:ascii="Arial" w:hAnsi="Arial" w:cs="Arial"/>
                <w:sz w:val="20"/>
              </w:rPr>
            </w:pPr>
          </w:p>
          <w:p w:rsidR="00626B6B" w:rsidRPr="009F1EDE" w:rsidRDefault="00626B6B" w:rsidP="003B1850">
            <w:pPr>
              <w:jc w:val="center"/>
              <w:rPr>
                <w:rFonts w:ascii="Arial" w:hAnsi="Arial" w:cs="Arial"/>
                <w:sz w:val="20"/>
              </w:rPr>
            </w:pPr>
          </w:p>
          <w:p w:rsidR="00626B6B" w:rsidRPr="009F1EDE" w:rsidRDefault="00626B6B" w:rsidP="003B1850">
            <w:pPr>
              <w:jc w:val="center"/>
              <w:rPr>
                <w:rFonts w:ascii="Arial" w:hAnsi="Arial" w:cs="Arial"/>
                <w:sz w:val="20"/>
              </w:rPr>
            </w:pPr>
          </w:p>
          <w:p w:rsidR="00626B6B" w:rsidRPr="009F1EDE" w:rsidRDefault="00626B6B" w:rsidP="003B1850">
            <w:pPr>
              <w:jc w:val="center"/>
              <w:rPr>
                <w:rFonts w:ascii="Arial" w:hAnsi="Arial" w:cs="Arial"/>
                <w:sz w:val="20"/>
              </w:rPr>
            </w:pPr>
          </w:p>
          <w:p w:rsidR="00626B6B" w:rsidRPr="009F1EDE" w:rsidRDefault="00626B6B" w:rsidP="003B1850">
            <w:pPr>
              <w:jc w:val="center"/>
              <w:rPr>
                <w:rFonts w:ascii="Arial" w:hAnsi="Arial" w:cs="Arial"/>
                <w:sz w:val="20"/>
              </w:rPr>
            </w:pPr>
          </w:p>
          <w:p w:rsidR="00626B6B" w:rsidRPr="009F1EDE" w:rsidRDefault="00626B6B" w:rsidP="003B1850">
            <w:pPr>
              <w:jc w:val="center"/>
              <w:rPr>
                <w:rFonts w:ascii="Arial" w:hAnsi="Arial" w:cs="Arial"/>
                <w:sz w:val="20"/>
              </w:rPr>
            </w:pPr>
          </w:p>
          <w:p w:rsidR="00626B6B" w:rsidRPr="009F1EDE" w:rsidRDefault="00626B6B" w:rsidP="003B1850">
            <w:pPr>
              <w:jc w:val="center"/>
              <w:rPr>
                <w:rFonts w:ascii="Arial" w:hAnsi="Arial" w:cs="Arial"/>
                <w:sz w:val="20"/>
              </w:rPr>
            </w:pPr>
          </w:p>
          <w:p w:rsidR="00626B6B" w:rsidRPr="009F1EDE" w:rsidRDefault="00626B6B" w:rsidP="003B1850">
            <w:pPr>
              <w:jc w:val="center"/>
              <w:rPr>
                <w:rFonts w:ascii="Arial" w:hAnsi="Arial" w:cs="Arial"/>
                <w:sz w:val="20"/>
              </w:rPr>
            </w:pPr>
          </w:p>
          <w:p w:rsidR="00626B6B" w:rsidRPr="009F1EDE" w:rsidRDefault="00626B6B" w:rsidP="003B1850">
            <w:pPr>
              <w:jc w:val="center"/>
              <w:rPr>
                <w:rFonts w:ascii="Arial" w:hAnsi="Arial" w:cs="Arial"/>
                <w:sz w:val="20"/>
              </w:rPr>
            </w:pPr>
          </w:p>
          <w:p w:rsidR="00626B6B" w:rsidRPr="009F1EDE" w:rsidRDefault="00626B6B" w:rsidP="003B1850">
            <w:pPr>
              <w:jc w:val="center"/>
              <w:rPr>
                <w:rFonts w:ascii="Arial" w:hAnsi="Arial" w:cs="Arial"/>
                <w:sz w:val="20"/>
              </w:rPr>
            </w:pPr>
          </w:p>
          <w:p w:rsidR="00626B6B" w:rsidRPr="009F1EDE" w:rsidRDefault="00626B6B" w:rsidP="003B1850">
            <w:pPr>
              <w:jc w:val="center"/>
              <w:rPr>
                <w:rFonts w:ascii="Arial" w:hAnsi="Arial" w:cs="Arial"/>
                <w:sz w:val="20"/>
              </w:rPr>
            </w:pPr>
          </w:p>
          <w:p w:rsidR="00626B6B" w:rsidRPr="009F1EDE" w:rsidRDefault="00626B6B" w:rsidP="003B1850">
            <w:pPr>
              <w:jc w:val="center"/>
              <w:rPr>
                <w:rFonts w:ascii="Arial" w:hAnsi="Arial" w:cs="Arial"/>
                <w:sz w:val="20"/>
              </w:rPr>
            </w:pPr>
          </w:p>
          <w:p w:rsidR="00626B6B" w:rsidRPr="009F1EDE" w:rsidRDefault="00626B6B" w:rsidP="003B1850">
            <w:pPr>
              <w:jc w:val="center"/>
              <w:rPr>
                <w:rFonts w:ascii="Arial" w:hAnsi="Arial" w:cs="Arial"/>
                <w:sz w:val="20"/>
              </w:rPr>
            </w:pPr>
          </w:p>
          <w:p w:rsidR="00626B6B" w:rsidRPr="009F1EDE" w:rsidRDefault="00626B6B" w:rsidP="003B1850">
            <w:pPr>
              <w:jc w:val="center"/>
              <w:rPr>
                <w:rFonts w:ascii="Arial" w:hAnsi="Arial" w:cs="Arial"/>
                <w:sz w:val="20"/>
              </w:rPr>
            </w:pPr>
          </w:p>
          <w:p w:rsidR="00626B6B" w:rsidRPr="009F1EDE" w:rsidRDefault="00626B6B" w:rsidP="003B1850">
            <w:pPr>
              <w:jc w:val="center"/>
              <w:rPr>
                <w:rFonts w:ascii="Arial" w:hAnsi="Arial" w:cs="Arial"/>
                <w:sz w:val="20"/>
              </w:rPr>
            </w:pPr>
          </w:p>
          <w:p w:rsidR="00626B6B" w:rsidRPr="009F1EDE" w:rsidRDefault="00626B6B" w:rsidP="003B1850">
            <w:pPr>
              <w:jc w:val="center"/>
              <w:rPr>
                <w:rFonts w:ascii="Arial" w:hAnsi="Arial" w:cs="Arial"/>
                <w:sz w:val="20"/>
              </w:rPr>
            </w:pPr>
          </w:p>
          <w:p w:rsidR="00626B6B" w:rsidRPr="009F1EDE" w:rsidRDefault="00626B6B" w:rsidP="003B1850">
            <w:pPr>
              <w:jc w:val="center"/>
              <w:rPr>
                <w:rFonts w:ascii="Arial" w:hAnsi="Arial" w:cs="Arial"/>
                <w:sz w:val="20"/>
              </w:rPr>
            </w:pPr>
          </w:p>
          <w:p w:rsidR="00626B6B" w:rsidRPr="009F1EDE" w:rsidRDefault="00626B6B" w:rsidP="003B1850">
            <w:pPr>
              <w:jc w:val="center"/>
              <w:rPr>
                <w:rFonts w:ascii="Arial" w:hAnsi="Arial" w:cs="Arial"/>
                <w:sz w:val="20"/>
              </w:rPr>
            </w:pPr>
          </w:p>
          <w:p w:rsidR="00626B6B" w:rsidRPr="009F1EDE" w:rsidRDefault="00626B6B" w:rsidP="003B1850">
            <w:pPr>
              <w:jc w:val="center"/>
              <w:rPr>
                <w:rFonts w:ascii="Arial" w:hAnsi="Arial" w:cs="Arial"/>
                <w:sz w:val="20"/>
              </w:rPr>
            </w:pPr>
          </w:p>
          <w:p w:rsidR="00626B6B" w:rsidRPr="009F1EDE" w:rsidRDefault="00626B6B" w:rsidP="003B1850">
            <w:pPr>
              <w:jc w:val="center"/>
              <w:rPr>
                <w:rFonts w:ascii="Arial" w:hAnsi="Arial" w:cs="Arial"/>
                <w:sz w:val="20"/>
              </w:rPr>
            </w:pPr>
            <w:r w:rsidRPr="009F1EDE">
              <w:rPr>
                <w:rFonts w:ascii="Arial" w:hAnsi="Arial" w:cs="Arial"/>
                <w:sz w:val="20"/>
              </w:rPr>
              <w:t>(T)</w:t>
            </w:r>
          </w:p>
        </w:tc>
      </w:tr>
    </w:tbl>
    <w:p w:rsidR="00626B6B" w:rsidRPr="009F1EDE" w:rsidRDefault="00626B6B" w:rsidP="00626B6B">
      <w:pPr>
        <w:tabs>
          <w:tab w:val="right" w:pos="9360"/>
        </w:tabs>
        <w:ind w:right="-270"/>
        <w:rPr>
          <w:rFonts w:ascii="Arial" w:hAnsi="Arial" w:cs="Arial"/>
          <w:sz w:val="20"/>
        </w:rPr>
      </w:pPr>
      <w:r w:rsidRPr="009F1EDE">
        <w:rPr>
          <w:rFonts w:ascii="Arial" w:hAnsi="Arial" w:cs="Arial"/>
          <w:sz w:val="20"/>
        </w:rPr>
        <w:t>Issued:  October 28, 2016</w:t>
      </w:r>
      <w:r w:rsidRPr="009F1EDE">
        <w:rPr>
          <w:rFonts w:ascii="Arial" w:hAnsi="Arial" w:cs="Arial"/>
          <w:sz w:val="20"/>
        </w:rPr>
        <w:tab/>
        <w:t xml:space="preserve">Effective:  December 2, 2016 </w:t>
      </w:r>
    </w:p>
    <w:p w:rsidR="00626B6B" w:rsidRPr="009F1EDE" w:rsidRDefault="00626B6B" w:rsidP="00626B6B">
      <w:pPr>
        <w:tabs>
          <w:tab w:val="right" w:pos="9360"/>
        </w:tabs>
        <w:ind w:right="-270"/>
        <w:rPr>
          <w:rFonts w:ascii="Arial" w:hAnsi="Arial" w:cs="Arial"/>
          <w:sz w:val="20"/>
        </w:rPr>
      </w:pPr>
    </w:p>
    <w:p w:rsidR="00626B6B" w:rsidRPr="009F1EDE" w:rsidRDefault="00626B6B" w:rsidP="00626B6B">
      <w:pPr>
        <w:tabs>
          <w:tab w:val="right" w:pos="9360"/>
        </w:tabs>
        <w:ind w:right="-270"/>
        <w:rPr>
          <w:rFonts w:ascii="Arial" w:hAnsi="Arial" w:cs="Arial"/>
          <w:sz w:val="20"/>
        </w:rPr>
      </w:pPr>
      <w:r w:rsidRPr="009F1EDE">
        <w:rPr>
          <w:rFonts w:ascii="Arial" w:hAnsi="Arial" w:cs="Arial"/>
          <w:sz w:val="20"/>
        </w:rPr>
        <w:t xml:space="preserve">United Telephone Company </w:t>
      </w:r>
      <w:proofErr w:type="gramStart"/>
      <w:r w:rsidRPr="009F1EDE">
        <w:rPr>
          <w:rFonts w:ascii="Arial" w:hAnsi="Arial" w:cs="Arial"/>
          <w:sz w:val="20"/>
        </w:rPr>
        <w:t>Of</w:t>
      </w:r>
      <w:proofErr w:type="gramEnd"/>
      <w:r w:rsidRPr="009F1EDE">
        <w:rPr>
          <w:rFonts w:ascii="Arial" w:hAnsi="Arial" w:cs="Arial"/>
          <w:sz w:val="20"/>
        </w:rPr>
        <w:t xml:space="preserve"> </w:t>
      </w:r>
      <w:smartTag w:uri="urn:schemas-microsoft-com:office:smarttags" w:element="State">
        <w:smartTag w:uri="urn:schemas-microsoft-com:office:smarttags" w:element="place">
          <w:r w:rsidRPr="009F1EDE">
            <w:rPr>
              <w:rFonts w:ascii="Arial" w:hAnsi="Arial" w:cs="Arial"/>
              <w:sz w:val="20"/>
            </w:rPr>
            <w:t>Ohio</w:t>
          </w:r>
        </w:smartTag>
      </w:smartTag>
      <w:r w:rsidRPr="009F1EDE">
        <w:rPr>
          <w:rFonts w:ascii="Arial" w:hAnsi="Arial" w:cs="Arial"/>
          <w:sz w:val="20"/>
        </w:rPr>
        <w:tab/>
        <w:t>In accordance with Case No.: 90-5041-TP-TRF</w:t>
      </w:r>
    </w:p>
    <w:p w:rsidR="00626B6B" w:rsidRPr="009F1EDE" w:rsidRDefault="00626B6B" w:rsidP="00626B6B">
      <w:pPr>
        <w:tabs>
          <w:tab w:val="right" w:pos="9270"/>
        </w:tabs>
        <w:ind w:hanging="90"/>
        <w:jc w:val="right"/>
        <w:rPr>
          <w:rFonts w:ascii="Arial" w:hAnsi="Arial" w:cs="Arial"/>
          <w:sz w:val="20"/>
        </w:rPr>
      </w:pPr>
      <w:r w:rsidRPr="009F1EDE">
        <w:rPr>
          <w:rFonts w:ascii="Arial" w:hAnsi="Arial" w:cs="Arial"/>
          <w:sz w:val="20"/>
        </w:rPr>
        <w:t>By Bill Hanchey, Vice President</w:t>
      </w:r>
      <w:r w:rsidRPr="009F1EDE">
        <w:rPr>
          <w:rFonts w:ascii="Arial" w:hAnsi="Arial" w:cs="Arial"/>
          <w:sz w:val="20"/>
        </w:rPr>
        <w:tab/>
        <w:t>and Case No. 16-2126-TP-ATA</w:t>
      </w:r>
    </w:p>
    <w:p w:rsidR="00626B6B" w:rsidRPr="009F1EDE" w:rsidRDefault="00626B6B" w:rsidP="00626B6B">
      <w:pPr>
        <w:tabs>
          <w:tab w:val="right" w:pos="9360"/>
        </w:tabs>
        <w:ind w:right="-270"/>
        <w:rPr>
          <w:rFonts w:ascii="Arial" w:hAnsi="Arial" w:cs="Arial"/>
          <w:sz w:val="20"/>
        </w:rPr>
      </w:pPr>
      <w:r w:rsidRPr="009F1EDE">
        <w:rPr>
          <w:rFonts w:ascii="Arial" w:hAnsi="Arial" w:cs="Arial"/>
          <w:sz w:val="20"/>
        </w:rPr>
        <w:t>Wake Forest, North Carolina</w:t>
      </w:r>
      <w:r w:rsidRPr="009F1EDE">
        <w:rPr>
          <w:rFonts w:ascii="Arial" w:hAnsi="Arial" w:cs="Arial"/>
          <w:sz w:val="20"/>
        </w:rPr>
        <w:tab/>
        <w:t>Issued by the Public Utilities Commission of Ohio</w:t>
      </w:r>
    </w:p>
    <w:p w:rsidR="000C7A88" w:rsidRDefault="000C7A88" w:rsidP="00D63FED">
      <w:pPr>
        <w:spacing w:after="200" w:line="276" w:lineRule="auto"/>
      </w:pPr>
      <w:bookmarkStart w:id="0" w:name="_GoBack"/>
      <w:bookmarkEnd w:id="0"/>
    </w:p>
    <w:sectPr w:rsidR="000C7A88" w:rsidSect="00D52D95">
      <w:headerReference w:type="default" r:id="rId6"/>
      <w:pgSz w:w="12240" w:h="15840" w:code="1"/>
      <w:pgMar w:top="720" w:right="1440" w:bottom="432"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6B6B" w:rsidRDefault="00626B6B" w:rsidP="00D52D95">
      <w:r>
        <w:separator/>
      </w:r>
    </w:p>
  </w:endnote>
  <w:endnote w:type="continuationSeparator" w:id="0">
    <w:p w:rsidR="00626B6B" w:rsidRDefault="00626B6B" w:rsidP="00D52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Dutch801 SWM">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6B6B" w:rsidRDefault="00626B6B" w:rsidP="00D52D95">
      <w:r>
        <w:separator/>
      </w:r>
    </w:p>
  </w:footnote>
  <w:footnote w:type="continuationSeparator" w:id="0">
    <w:p w:rsidR="00626B6B" w:rsidRDefault="00626B6B" w:rsidP="00D52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D95" w:rsidRDefault="00D52D95" w:rsidP="00D52D95">
    <w:pPr>
      <w:tabs>
        <w:tab w:val="right" w:pos="9360"/>
      </w:tabs>
      <w:jc w:val="center"/>
    </w:pPr>
    <w:r w:rsidRPr="00625485">
      <w:rPr>
        <w:rFonts w:ascii="Arial" w:eastAsia="Calibri" w:hAnsi="Arial" w:cs="Arial"/>
        <w:b/>
        <w:color w:val="0D0D0D" w:themeColor="text1" w:themeTint="F2"/>
        <w:sz w:val="40"/>
        <w:szCs w:val="32"/>
      </w:rPr>
      <w:t xml:space="preserve">EXHIBIT </w:t>
    </w:r>
    <w:r>
      <w:rPr>
        <w:rFonts w:ascii="Arial" w:eastAsia="Calibri" w:hAnsi="Arial" w:cs="Arial"/>
        <w:b/>
        <w:color w:val="0D0D0D" w:themeColor="text1" w:themeTint="F2"/>
        <w:sz w:val="40"/>
        <w:szCs w:val="32"/>
      </w:rPr>
      <w:t>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626B6B"/>
    <w:rsid w:val="000C7A88"/>
    <w:rsid w:val="00125948"/>
    <w:rsid w:val="00625485"/>
    <w:rsid w:val="00626B6B"/>
    <w:rsid w:val="00D52D95"/>
    <w:rsid w:val="00D63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1C4D61FE"/>
  <w15:docId w15:val="{E82C37F1-CE1A-4B8D-AE73-4F2C33489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5485"/>
    <w:pPr>
      <w:jc w:val="left"/>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D95"/>
    <w:pPr>
      <w:tabs>
        <w:tab w:val="center" w:pos="4680"/>
        <w:tab w:val="right" w:pos="9360"/>
      </w:tabs>
    </w:pPr>
  </w:style>
  <w:style w:type="character" w:customStyle="1" w:styleId="HeaderChar">
    <w:name w:val="Header Char"/>
    <w:basedOn w:val="DefaultParagraphFont"/>
    <w:link w:val="Header"/>
    <w:uiPriority w:val="99"/>
    <w:rsid w:val="00D52D9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52D95"/>
    <w:pPr>
      <w:tabs>
        <w:tab w:val="center" w:pos="4680"/>
        <w:tab w:val="right" w:pos="9360"/>
      </w:tabs>
    </w:pPr>
  </w:style>
  <w:style w:type="character" w:customStyle="1" w:styleId="FooterChar">
    <w:name w:val="Footer Char"/>
    <w:basedOn w:val="DefaultParagraphFont"/>
    <w:link w:val="Footer"/>
    <w:uiPriority w:val="99"/>
    <w:rsid w:val="00D52D95"/>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X:\1-All%20State%20Tariffs\A%20Tariffs%20Folder\A_Tariffs\Ohio\OH-InProcess\TEMPLATES%20(Tariff%20Package%20Contents)\EXHIBIT%20A%20Superseded%20Pages%20(Head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EXHIBIT A Superseded Pages (Header).dotx</Template>
  <TotalTime>2</TotalTime>
  <Pages>1</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Levy, Debra A</cp:lastModifiedBy>
  <cp:revision>2</cp:revision>
  <dcterms:created xsi:type="dcterms:W3CDTF">2018-12-10T22:05:00Z</dcterms:created>
  <dcterms:modified xsi:type="dcterms:W3CDTF">2018-12-10T22:08:00Z</dcterms:modified>
</cp:coreProperties>
</file>