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485386">
            <w:pPr>
              <w:autoSpaceDE w:val="0"/>
              <w:autoSpaceDN w:val="0"/>
              <w:adjustRightInd w:val="0"/>
              <w:rPr>
                <w:rStyle w:val="DefaultParagraphFont"/>
                <w:sz w:val="24"/>
                <w:szCs w:val="24"/>
                <w:lang w:val="en-US" w:eastAsia="en-US" w:bidi="ar-SA"/>
              </w:rPr>
            </w:pPr>
            <w:r>
              <w:rPr>
                <w:sz w:val="24"/>
                <w:szCs w:val="24"/>
                <w:lang w:val="en-US" w:eastAsia="en-US" w:bidi="ar-SA"/>
              </w:rPr>
              <w:t>In The Matter of the Annual Alternative Energy Status &amp; Compliance Report Under Rule 4901:1-40-05, Ohio Admin. Code, for Ohio Power Company.</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rsidRPr="00376A99" w:rsidP="0048538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8-612-EL-ACP</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614CD5" w:rsidP="00614CD5">
      <w:pPr>
        <w:pStyle w:val="BodyTextIndent3"/>
        <w:widowControl w:val="0"/>
        <w:spacing w:line="480" w:lineRule="auto"/>
        <w:ind w:right="-312"/>
      </w:pPr>
      <w:r>
        <w:t>In this case, Ohio Power Company (“AEP” or the “Utility”) submits its annual report on its compliance with renewable energy standards, which customers pay for. The Office of the Ohio Consumers’ Counsel (“OCC”) files this motion on behalf of AEP’s 1.3 million residential electric customers. The Public Utilities Commission of Ohio (“PUCO”) should grant OCC’s motion to intervene for the reasons set forth in the attached memorandum in support.</w:t>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EA2FE6" w:rsidRPr="00F257DB" w:rsidP="00EA2FE6">
      <w:pPr>
        <w:ind w:left="4320"/>
        <w:rPr>
          <w:szCs w:val="24"/>
        </w:rPr>
      </w:pPr>
      <w:r w:rsidRPr="00F257DB">
        <w:rPr>
          <w:szCs w:val="24"/>
        </w:rPr>
        <w:t>BRUCE WESTON (0016973)</w:t>
      </w:r>
    </w:p>
    <w:p w:rsidR="00EA2FE6" w:rsidRPr="00F257DB" w:rsidP="00EA2FE6">
      <w:pPr>
        <w:tabs>
          <w:tab w:val="left" w:pos="4320"/>
        </w:tabs>
        <w:ind w:left="4320"/>
        <w:rPr>
          <w:szCs w:val="24"/>
        </w:rPr>
      </w:pPr>
      <w:r w:rsidRPr="00F257DB">
        <w:rPr>
          <w:szCs w:val="24"/>
        </w:rPr>
        <w:t>OHIO CONSUMERS</w:t>
      </w:r>
      <w:r>
        <w:rPr>
          <w:szCs w:val="24"/>
        </w:rPr>
        <w:t>’</w:t>
      </w:r>
      <w:r w:rsidRPr="00F257DB">
        <w:rPr>
          <w:szCs w:val="24"/>
        </w:rPr>
        <w:t xml:space="preserve"> COUNSEL</w:t>
      </w:r>
    </w:p>
    <w:p w:rsidR="00EA2FE6" w:rsidRPr="00F257DB" w:rsidP="00EA2FE6">
      <w:pPr>
        <w:tabs>
          <w:tab w:val="left" w:pos="4320"/>
        </w:tabs>
        <w:ind w:left="4320"/>
        <w:rPr>
          <w:szCs w:val="24"/>
        </w:rPr>
      </w:pPr>
    </w:p>
    <w:p w:rsidR="00EA2FE6" w:rsidRPr="00F257DB" w:rsidP="00EA2FE6">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EA2FE6" w:rsidP="00EA2FE6">
      <w:pPr>
        <w:tabs>
          <w:tab w:val="left" w:pos="4320"/>
        </w:tabs>
        <w:ind w:left="4320"/>
        <w:rPr>
          <w:szCs w:val="24"/>
        </w:rPr>
      </w:pPr>
      <w:r>
        <w:rPr>
          <w:szCs w:val="24"/>
        </w:rPr>
        <w:t>Christopher M. Healey (0086027)</w:t>
      </w:r>
    </w:p>
    <w:p w:rsidR="00EA2FE6" w:rsidP="00EA2FE6">
      <w:pPr>
        <w:tabs>
          <w:tab w:val="left" w:pos="4320"/>
        </w:tabs>
        <w:ind w:left="4320"/>
        <w:rPr>
          <w:szCs w:val="24"/>
        </w:rPr>
      </w:pPr>
      <w:r>
        <w:rPr>
          <w:szCs w:val="24"/>
        </w:rPr>
        <w:t>Counsel of Record</w:t>
      </w:r>
    </w:p>
    <w:p w:rsidR="00EA2FE6" w:rsidP="00EA2FE6">
      <w:pPr>
        <w:tabs>
          <w:tab w:val="left" w:pos="4320"/>
        </w:tabs>
        <w:ind w:left="4320"/>
        <w:rPr>
          <w:szCs w:val="24"/>
        </w:rPr>
      </w:pPr>
      <w:r>
        <w:rPr>
          <w:szCs w:val="24"/>
        </w:rPr>
        <w:t>Terry L. Etter (0067445)</w:t>
      </w:r>
    </w:p>
    <w:p w:rsidR="00EA2FE6" w:rsidP="00EA2FE6">
      <w:pPr>
        <w:tabs>
          <w:tab w:val="left" w:pos="4320"/>
        </w:tabs>
        <w:ind w:left="4320"/>
        <w:rPr>
          <w:szCs w:val="24"/>
        </w:rPr>
      </w:pPr>
      <w:r>
        <w:rPr>
          <w:szCs w:val="24"/>
        </w:rPr>
        <w:t>Assistant Consumers’ Counsel</w:t>
      </w:r>
      <w:r w:rsidRPr="00F257DB">
        <w:rPr>
          <w:szCs w:val="24"/>
        </w:rPr>
        <w:br/>
      </w:r>
    </w:p>
    <w:p w:rsidR="00EA2FE6" w:rsidRPr="002C2315" w:rsidP="00EA2FE6">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EA2FE6" w:rsidP="00EA2FE6">
      <w:pPr>
        <w:tabs>
          <w:tab w:val="left" w:pos="4320"/>
        </w:tabs>
        <w:ind w:left="4320"/>
        <w:rPr>
          <w:szCs w:val="24"/>
        </w:rPr>
      </w:pPr>
      <w:r>
        <w:rPr>
          <w:szCs w:val="24"/>
        </w:rPr>
        <w:t>65 East State Street, 7</w:t>
      </w:r>
      <w:r w:rsidRPr="00F613BF">
        <w:rPr>
          <w:szCs w:val="24"/>
          <w:vertAlign w:val="superscript"/>
        </w:rPr>
        <w:t>th</w:t>
      </w:r>
      <w:r>
        <w:rPr>
          <w:szCs w:val="24"/>
        </w:rPr>
        <w:t xml:space="preserve"> Floor</w:t>
      </w:r>
    </w:p>
    <w:p w:rsidR="00EA2FE6" w:rsidP="00EA2FE6">
      <w:pPr>
        <w:tabs>
          <w:tab w:val="left" w:pos="4320"/>
        </w:tabs>
        <w:ind w:left="4320"/>
        <w:rPr>
          <w:szCs w:val="24"/>
        </w:rPr>
      </w:pPr>
      <w:r w:rsidRPr="00F257DB">
        <w:rPr>
          <w:szCs w:val="24"/>
        </w:rPr>
        <w:t>Columbus, Ohio 43215-</w:t>
      </w:r>
      <w:r>
        <w:rPr>
          <w:szCs w:val="24"/>
        </w:rPr>
        <w:t>4213</w:t>
      </w:r>
    </w:p>
    <w:p w:rsidR="00EA2FE6" w:rsidP="00EA2FE6">
      <w:pPr>
        <w:tabs>
          <w:tab w:val="left" w:pos="4320"/>
        </w:tabs>
        <w:ind w:left="4320"/>
        <w:rPr>
          <w:szCs w:val="24"/>
        </w:rPr>
      </w:pPr>
      <w:r>
        <w:rPr>
          <w:szCs w:val="24"/>
        </w:rPr>
        <w:t xml:space="preserve">Telephone [Healey]: </w:t>
      </w:r>
      <w:r w:rsidRPr="00F257DB">
        <w:rPr>
          <w:szCs w:val="24"/>
        </w:rPr>
        <w:t>614</w:t>
      </w:r>
      <w:r>
        <w:rPr>
          <w:szCs w:val="24"/>
        </w:rPr>
        <w:t>-466-9571</w:t>
      </w:r>
    </w:p>
    <w:p w:rsidR="00EA2FE6" w:rsidP="00EA2FE6">
      <w:pPr>
        <w:tabs>
          <w:tab w:val="left" w:pos="4320"/>
        </w:tabs>
        <w:ind w:left="4320"/>
        <w:rPr>
          <w:szCs w:val="24"/>
        </w:rPr>
      </w:pPr>
      <w:r>
        <w:rPr>
          <w:szCs w:val="24"/>
        </w:rPr>
        <w:t>Telephone [Etter]: 614-466-7964</w:t>
      </w:r>
    </w:p>
    <w:p w:rsidR="00E00AA8" w:rsidP="00EA2FE6">
      <w:pPr>
        <w:tabs>
          <w:tab w:val="left" w:pos="4320"/>
        </w:tabs>
        <w:ind w:left="4320"/>
        <w:rPr>
          <w:szCs w:val="24"/>
        </w:rPr>
      </w:pPr>
      <w:r>
        <w:fldChar w:fldCharType="begin"/>
      </w:r>
      <w:r>
        <w:instrText xml:space="preserve"> HYPERLINK "mailto:Christopher.healey@occ.ohio.gov" </w:instrText>
      </w:r>
      <w:r>
        <w:fldChar w:fldCharType="separate"/>
      </w:r>
      <w:r w:rsidRPr="00BE5376">
        <w:rPr>
          <w:rStyle w:val="Hyperlink"/>
          <w:szCs w:val="24"/>
        </w:rPr>
        <w:t>Christopher.healey@occ.ohio.gov</w:t>
      </w:r>
      <w:r>
        <w:fldChar w:fldCharType="end"/>
      </w:r>
    </w:p>
    <w:p w:rsidR="00E00AA8" w:rsidP="00EA2FE6">
      <w:pPr>
        <w:tabs>
          <w:tab w:val="left" w:pos="4320"/>
        </w:tabs>
        <w:ind w:left="4320"/>
        <w:rPr>
          <w:szCs w:val="24"/>
        </w:rPr>
      </w:pPr>
      <w:r>
        <w:fldChar w:fldCharType="begin"/>
      </w:r>
      <w:r>
        <w:instrText xml:space="preserve"> HYPERLINK "mailto:Terry.etter@occ.ohio.gov" </w:instrText>
      </w:r>
      <w:r>
        <w:fldChar w:fldCharType="separate"/>
      </w:r>
      <w:r w:rsidRPr="00BE5376">
        <w:rPr>
          <w:rStyle w:val="Hyperlink"/>
          <w:szCs w:val="24"/>
        </w:rPr>
        <w:t>Terry.etter@occ.ohio.gov</w:t>
      </w:r>
      <w:r>
        <w:fldChar w:fldCharType="end"/>
      </w:r>
    </w:p>
    <w:p w:rsidR="00614CD5" w:rsidRPr="00F257DB" w:rsidP="00EA2FE6">
      <w:pPr>
        <w:ind w:left="4320"/>
        <w:rPr>
          <w:szCs w:val="24"/>
        </w:rPr>
      </w:pPr>
      <w:r w:rsidRPr="00F257DB">
        <w:rPr>
          <w:szCs w:val="24"/>
        </w:rPr>
        <w:t>(</w:t>
      </w:r>
      <w:r>
        <w:rPr>
          <w:szCs w:val="24"/>
        </w:rPr>
        <w:t>Will accept service via email</w:t>
      </w:r>
      <w:r w:rsidRPr="00F257DB">
        <w:rPr>
          <w:szCs w:val="24"/>
        </w:rPr>
        <w:t>)</w:t>
      </w:r>
    </w:p>
    <w:p w:rsidR="00614CD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485386" w:rsidP="00485386">
      <w:pPr>
        <w:pStyle w:val="HTMLPreformatted"/>
        <w:jc w:val="center"/>
        <w:rPr>
          <w:rFonts w:ascii="Times New Roman" w:hAnsi="Times New Roman"/>
          <w:b/>
          <w:bCs/>
          <w:sz w:val="24"/>
        </w:rPr>
      </w:pPr>
      <w:r>
        <w:rPr>
          <w:rFonts w:ascii="Times New Roman" w:hAnsi="Times New Roman"/>
          <w:b/>
          <w:bCs/>
          <w:sz w:val="24"/>
        </w:rPr>
        <w:t>BEFORE</w:t>
      </w:r>
    </w:p>
    <w:p w:rsidR="00485386" w:rsidP="00485386">
      <w:pPr>
        <w:pStyle w:val="HTMLPreformatted"/>
        <w:jc w:val="center"/>
        <w:rPr>
          <w:rFonts w:ascii="Times New Roman" w:hAnsi="Times New Roman"/>
          <w:sz w:val="24"/>
        </w:rPr>
      </w:pPr>
      <w:r>
        <w:rPr>
          <w:rFonts w:ascii="Times New Roman" w:hAnsi="Times New Roman"/>
          <w:b/>
          <w:bCs/>
          <w:sz w:val="24"/>
        </w:rPr>
        <w:t>THE PUBLIC UTILITIES COMMISSION OF OHIO</w:t>
      </w:r>
    </w:p>
    <w:p w:rsidR="00485386" w:rsidP="00485386">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07082">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85386" w:rsidRPr="00376A99" w:rsidP="00B07082">
            <w:pPr>
              <w:autoSpaceDE w:val="0"/>
              <w:autoSpaceDN w:val="0"/>
              <w:adjustRightInd w:val="0"/>
              <w:rPr>
                <w:rStyle w:val="DefaultParagraphFont"/>
                <w:sz w:val="24"/>
                <w:szCs w:val="24"/>
                <w:lang w:val="en-US" w:eastAsia="en-US" w:bidi="ar-SA"/>
              </w:rPr>
            </w:pPr>
            <w:r>
              <w:rPr>
                <w:sz w:val="24"/>
                <w:szCs w:val="24"/>
                <w:lang w:val="en-US" w:eastAsia="en-US" w:bidi="ar-SA"/>
              </w:rPr>
              <w:t>In The Matter of the Annual Alternative Energy Status &amp; Compliance Report Under Rule 4901:1-40-05, Ohio Admin. Code, for Ohio Power Company.</w:t>
            </w:r>
          </w:p>
        </w:tc>
        <w:tc>
          <w:tcPr>
            <w:tcW w:w="360" w:type="dxa"/>
            <w:shd w:val="clear" w:color="auto" w:fill="auto"/>
          </w:tcPr>
          <w:p w:rsidR="00485386" w:rsidRPr="00376A99" w:rsidP="00B070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485386" w:rsidP="00B070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485386" w:rsidP="00B070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485386" w:rsidRPr="00376A99" w:rsidP="00B070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485386" w:rsidRPr="00376A99" w:rsidP="00B070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485386" w:rsidRPr="00376A99" w:rsidP="00B070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8-612-EL-ACP</w:t>
            </w:r>
          </w:p>
        </w:tc>
      </w:tr>
    </w:tbl>
    <w:p w:rsidR="00485386" w:rsidP="00485386">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614CD5" w:rsidP="00614CD5">
      <w:pPr>
        <w:pStyle w:val="BodyTextIndent3"/>
        <w:widowControl w:val="0"/>
        <w:spacing w:line="480" w:lineRule="auto"/>
        <w:ind w:right="-24"/>
      </w:pPr>
      <w:r>
        <w:t xml:space="preserve">In this proceeding, AEP has filed its annual renewable energy status report for 2017. The report includes information about AEP’s compliance with statutory renewable energy requirements. AEP’s customers pay the costs that it incurs to comply with these requirements. </w:t>
      </w:r>
      <w:r>
        <w:rPr>
          <w:szCs w:val="24"/>
        </w:rPr>
        <w:t xml:space="preserve">OCC has authority under law to represent </w:t>
      </w:r>
      <w:r>
        <w:t>the interests of AEP’s residential utility customers under R.C. Chapter 4911.</w:t>
      </w:r>
    </w:p>
    <w:p w:rsidR="00614CD5" w:rsidP="00614CD5">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is required to provide important information about its compliance with statutory renewable energy standards, which customers pay for</w:t>
      </w:r>
      <w:r w:rsidRPr="00FB09E0">
        <w:t>.</w:t>
      </w:r>
      <w:r>
        <w:t xml:space="preserve"> Thus, this element of the intervention standard in R.C. 4903.221 is satisfied. </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proceedings;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f AEP in this case where AEP provides its required annual report on renewable energy. OCC’s interest is different from that of any other party and especially different from that of the Utility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renewable energy)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real and substantial interest in this case </w:t>
      </w:r>
      <w:r w:rsidRPr="00C41457">
        <w:rPr>
          <w:szCs w:val="24"/>
        </w:rPr>
        <w:t xml:space="preserve">involving the </w:t>
      </w:r>
      <w:r>
        <w:rPr>
          <w:szCs w:val="24"/>
        </w:rPr>
        <w:t>Utility’s</w:t>
      </w:r>
      <w:r w:rsidRPr="00C41457">
        <w:rPr>
          <w:szCs w:val="24"/>
        </w:rPr>
        <w:t xml:space="preserve"> </w:t>
      </w:r>
      <w:r>
        <w:rPr>
          <w:szCs w:val="24"/>
        </w:rPr>
        <w:t>compliance with renewable energy standards</w:t>
      </w:r>
      <w:r w:rsidRPr="00C41457">
        <w:rPr>
          <w:szCs w:val="24"/>
        </w:rPr>
        <w:t xml:space="preserve">, which </w:t>
      </w:r>
      <w:r>
        <w:rPr>
          <w:szCs w:val="24"/>
        </w:rPr>
        <w:t>a</w:t>
      </w:r>
      <w:r w:rsidRPr="00C41457">
        <w:rPr>
          <w:szCs w:val="24"/>
        </w:rPr>
        <w:t>ffect the rates residential customers pay for electric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2"/>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14CD5" w:rsidRPr="00B86AAD" w:rsidP="00485386">
      <w:pPr>
        <w:keepNext/>
        <w:spacing w:line="480" w:lineRule="auto"/>
        <w:ind w:firstLine="4320"/>
        <w:rPr>
          <w:szCs w:val="24"/>
        </w:rPr>
      </w:pPr>
      <w:r w:rsidRPr="00F257DB">
        <w:rPr>
          <w:szCs w:val="24"/>
        </w:rPr>
        <w:t>Respectfully submitted,</w:t>
      </w:r>
    </w:p>
    <w:p w:rsidR="00F613BF" w:rsidRPr="00F257DB" w:rsidP="00F613BF">
      <w:pPr>
        <w:ind w:left="4320"/>
        <w:rPr>
          <w:szCs w:val="24"/>
        </w:rPr>
      </w:pPr>
      <w:r w:rsidRPr="00F257DB">
        <w:rPr>
          <w:szCs w:val="24"/>
        </w:rPr>
        <w:t>BRUCE WESTON (0016973)</w:t>
      </w:r>
    </w:p>
    <w:p w:rsidR="00F613BF" w:rsidRPr="00F257DB" w:rsidP="00F613BF">
      <w:pPr>
        <w:tabs>
          <w:tab w:val="left" w:pos="4320"/>
        </w:tabs>
        <w:ind w:left="4320"/>
        <w:rPr>
          <w:szCs w:val="24"/>
        </w:rPr>
      </w:pPr>
      <w:r w:rsidRPr="00F257DB">
        <w:rPr>
          <w:szCs w:val="24"/>
        </w:rPr>
        <w:t>OHIO CONSUMERS</w:t>
      </w:r>
      <w:r>
        <w:rPr>
          <w:szCs w:val="24"/>
        </w:rPr>
        <w:t>’</w:t>
      </w:r>
      <w:r w:rsidRPr="00F257DB">
        <w:rPr>
          <w:szCs w:val="24"/>
        </w:rPr>
        <w:t xml:space="preserve"> COUNSEL</w:t>
      </w:r>
    </w:p>
    <w:p w:rsidR="00F613BF" w:rsidRPr="00F257DB" w:rsidP="00F613BF">
      <w:pPr>
        <w:tabs>
          <w:tab w:val="left" w:pos="4320"/>
        </w:tabs>
        <w:ind w:left="4320"/>
        <w:rPr>
          <w:szCs w:val="24"/>
        </w:rPr>
      </w:pPr>
    </w:p>
    <w:p w:rsidR="00F613BF" w:rsidRPr="00F257DB" w:rsidP="00F613BF">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F613BF" w:rsidP="00F613BF">
      <w:pPr>
        <w:tabs>
          <w:tab w:val="left" w:pos="4320"/>
        </w:tabs>
        <w:ind w:left="4320"/>
        <w:rPr>
          <w:szCs w:val="24"/>
        </w:rPr>
      </w:pPr>
      <w:r>
        <w:rPr>
          <w:szCs w:val="24"/>
        </w:rPr>
        <w:t>Christopher M. Healey (0086027)</w:t>
      </w:r>
    </w:p>
    <w:p w:rsidR="00F613BF" w:rsidP="00F613BF">
      <w:pPr>
        <w:tabs>
          <w:tab w:val="left" w:pos="4320"/>
        </w:tabs>
        <w:ind w:left="4320"/>
        <w:rPr>
          <w:szCs w:val="24"/>
        </w:rPr>
      </w:pPr>
      <w:r>
        <w:rPr>
          <w:szCs w:val="24"/>
        </w:rPr>
        <w:t>Counsel of Record</w:t>
      </w:r>
    </w:p>
    <w:p w:rsidR="00F613BF" w:rsidP="00F613BF">
      <w:pPr>
        <w:tabs>
          <w:tab w:val="left" w:pos="4320"/>
        </w:tabs>
        <w:ind w:left="4320"/>
        <w:rPr>
          <w:szCs w:val="24"/>
        </w:rPr>
      </w:pPr>
      <w:r>
        <w:rPr>
          <w:szCs w:val="24"/>
        </w:rPr>
        <w:t>Terry L. Etter (0067445)</w:t>
      </w:r>
    </w:p>
    <w:p w:rsidR="00F613BF" w:rsidP="00F613BF">
      <w:pPr>
        <w:tabs>
          <w:tab w:val="left" w:pos="4320"/>
        </w:tabs>
        <w:ind w:left="4320"/>
        <w:rPr>
          <w:szCs w:val="24"/>
        </w:rPr>
      </w:pPr>
      <w:r>
        <w:rPr>
          <w:szCs w:val="24"/>
        </w:rPr>
        <w:t>Assistant Consumers’ Counsel</w:t>
      </w:r>
      <w:r w:rsidRPr="00F257DB">
        <w:rPr>
          <w:szCs w:val="24"/>
        </w:rPr>
        <w:br/>
      </w:r>
    </w:p>
    <w:p w:rsidR="00F613BF" w:rsidRPr="002C2315" w:rsidP="00F613BF">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F613BF" w:rsidP="00F613BF">
      <w:pPr>
        <w:tabs>
          <w:tab w:val="left" w:pos="4320"/>
        </w:tabs>
        <w:ind w:left="4320"/>
        <w:rPr>
          <w:szCs w:val="24"/>
        </w:rPr>
      </w:pPr>
      <w:r>
        <w:rPr>
          <w:szCs w:val="24"/>
        </w:rPr>
        <w:t>65 East State Street, 7</w:t>
      </w:r>
      <w:r w:rsidRPr="00F613BF">
        <w:rPr>
          <w:szCs w:val="24"/>
          <w:vertAlign w:val="superscript"/>
        </w:rPr>
        <w:t>th</w:t>
      </w:r>
      <w:r>
        <w:rPr>
          <w:szCs w:val="24"/>
        </w:rPr>
        <w:t xml:space="preserve"> Floor</w:t>
      </w:r>
    </w:p>
    <w:p w:rsidR="00F613BF" w:rsidP="00F613BF">
      <w:pPr>
        <w:tabs>
          <w:tab w:val="left" w:pos="4320"/>
        </w:tabs>
        <w:ind w:left="4320"/>
        <w:rPr>
          <w:szCs w:val="24"/>
        </w:rPr>
      </w:pPr>
      <w:r w:rsidRPr="00F257DB">
        <w:rPr>
          <w:szCs w:val="24"/>
        </w:rPr>
        <w:t>Columbus, Ohio 43215-</w:t>
      </w:r>
      <w:r>
        <w:rPr>
          <w:szCs w:val="24"/>
        </w:rPr>
        <w:t>4213</w:t>
      </w:r>
    </w:p>
    <w:p w:rsidR="00F613BF" w:rsidP="00F613BF">
      <w:pPr>
        <w:tabs>
          <w:tab w:val="left" w:pos="4320"/>
        </w:tabs>
        <w:ind w:left="4320"/>
        <w:rPr>
          <w:szCs w:val="24"/>
        </w:rPr>
      </w:pPr>
      <w:r>
        <w:rPr>
          <w:szCs w:val="24"/>
        </w:rPr>
        <w:t xml:space="preserve">Telephone [Healey]: </w:t>
      </w:r>
      <w:r w:rsidRPr="00F257DB">
        <w:rPr>
          <w:szCs w:val="24"/>
        </w:rPr>
        <w:t>614</w:t>
      </w:r>
      <w:r>
        <w:rPr>
          <w:szCs w:val="24"/>
        </w:rPr>
        <w:t>-466-9571</w:t>
      </w:r>
    </w:p>
    <w:p w:rsidR="00F613BF" w:rsidP="00F613BF">
      <w:pPr>
        <w:tabs>
          <w:tab w:val="left" w:pos="4320"/>
        </w:tabs>
        <w:ind w:left="4320"/>
        <w:rPr>
          <w:szCs w:val="24"/>
        </w:rPr>
      </w:pPr>
      <w:r>
        <w:rPr>
          <w:szCs w:val="24"/>
        </w:rPr>
        <w:t>Telephone [Etter]: 614-466-7964</w:t>
      </w:r>
    </w:p>
    <w:p w:rsidR="00E00AA8" w:rsidP="00F613BF">
      <w:pPr>
        <w:tabs>
          <w:tab w:val="left" w:pos="4320"/>
        </w:tabs>
        <w:ind w:left="4320"/>
        <w:rPr>
          <w:szCs w:val="24"/>
        </w:rPr>
      </w:pPr>
      <w:r>
        <w:fldChar w:fldCharType="begin"/>
      </w:r>
      <w:r>
        <w:instrText xml:space="preserve"> HYPERLINK "mailto:Christopher.healey@occ.ohio.gov" </w:instrText>
      </w:r>
      <w:r>
        <w:fldChar w:fldCharType="separate"/>
      </w:r>
      <w:r w:rsidRPr="00BE5376">
        <w:rPr>
          <w:rStyle w:val="Hyperlink"/>
          <w:szCs w:val="24"/>
        </w:rPr>
        <w:t>Christopher.healey@occ.ohio.gov</w:t>
      </w:r>
      <w:r>
        <w:fldChar w:fldCharType="end"/>
      </w:r>
    </w:p>
    <w:p w:rsidR="00E00AA8" w:rsidP="00F613BF">
      <w:pPr>
        <w:tabs>
          <w:tab w:val="left" w:pos="4320"/>
        </w:tabs>
        <w:ind w:left="4320"/>
        <w:rPr>
          <w:szCs w:val="24"/>
        </w:rPr>
      </w:pPr>
      <w:r>
        <w:fldChar w:fldCharType="begin"/>
      </w:r>
      <w:r>
        <w:instrText xml:space="preserve"> HYPERLINK "mailto:Terry.etter@occ.ohio.gov" </w:instrText>
      </w:r>
      <w:r>
        <w:fldChar w:fldCharType="separate"/>
      </w:r>
      <w:r w:rsidRPr="00BE5376">
        <w:rPr>
          <w:rStyle w:val="Hyperlink"/>
          <w:szCs w:val="24"/>
        </w:rPr>
        <w:t>Terry.etter@occ.ohio.gov</w:t>
      </w:r>
      <w:r>
        <w:fldChar w:fldCharType="end"/>
      </w:r>
    </w:p>
    <w:p w:rsidR="00F613BF" w:rsidRPr="00F257DB" w:rsidP="00F613BF">
      <w:pPr>
        <w:ind w:left="4320"/>
        <w:rPr>
          <w:szCs w:val="24"/>
        </w:rPr>
      </w:pPr>
      <w:r w:rsidRPr="00F257DB">
        <w:rPr>
          <w:szCs w:val="24"/>
        </w:rPr>
        <w:t>(</w:t>
      </w:r>
      <w:r>
        <w:rPr>
          <w:szCs w:val="24"/>
        </w:rPr>
        <w:t>Will accept service via email</w:t>
      </w:r>
      <w:r w:rsidRPr="00F257DB">
        <w:rPr>
          <w:szCs w:val="24"/>
        </w:rPr>
        <w:t>)</w:t>
      </w:r>
    </w:p>
    <w:p w:rsidR="00F613BF" w:rsidP="00614CD5">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t>10th</w:t>
      </w:r>
      <w:r w:rsidRPr="001E4C2F">
        <w:t xml:space="preserve"> day of </w:t>
      </w:r>
      <w:r>
        <w:t>May</w:t>
      </w:r>
      <w:r w:rsidRPr="001E4C2F">
        <w:t xml:space="preserve"> 201</w:t>
      </w:r>
      <w:r>
        <w:t>8</w:t>
      </w:r>
      <w:r w:rsidRPr="001E4C2F">
        <w:t>.</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614CD5" w:rsidP="00614CD5">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F613B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613BF" w:rsidRPr="00F613BF" w:rsidP="00F613BF">
            <w:pPr>
              <w:pStyle w:val="CommentText"/>
              <w:rPr>
                <w:rStyle w:val="DefaultParagraphFont"/>
                <w:b/>
                <w:sz w:val="24"/>
                <w:szCs w:val="24"/>
                <w:lang w:val="en-US" w:eastAsia="en-US" w:bidi="ar-SA"/>
              </w:rPr>
            </w:pPr>
            <w:r>
              <w:fldChar w:fldCharType="begin"/>
            </w:r>
            <w:r>
              <w:rPr>
                <w:sz w:val="24"/>
                <w:szCs w:val="24"/>
                <w:lang w:val="en-US" w:eastAsia="en-US" w:bidi="ar-SA"/>
              </w:rPr>
              <w:instrText xml:space="preserve"> HYPERLINK "mailto:william.wright@ohioattorneygeneral.gov" </w:instrText>
            </w:r>
            <w:r>
              <w:fldChar w:fldCharType="separate"/>
            </w:r>
            <w:r w:rsidRPr="00F613BF" w:rsidR="00E00AA8">
              <w:rPr>
                <w:rStyle w:val="Hyperlink"/>
                <w:color w:val="auto"/>
                <w:sz w:val="24"/>
                <w:szCs w:val="24"/>
                <w:u w:val="none"/>
                <w:lang w:val="en-US" w:eastAsia="en-US" w:bidi="ar-SA"/>
              </w:rPr>
              <w:t>william.wright@ohioattorneygeneral.gov</w:t>
            </w:r>
            <w:r>
              <w:fldChar w:fldCharType="end"/>
            </w:r>
            <w:r w:rsidRPr="00F613BF" w:rsidR="00E00AA8">
              <w:rPr>
                <w:b/>
                <w:sz w:val="24"/>
                <w:szCs w:val="24"/>
                <w:lang w:val="en-US" w:eastAsia="en-US" w:bidi="ar-SA"/>
              </w:rPr>
              <w:t xml:space="preserve"> </w:t>
            </w:r>
          </w:p>
        </w:tc>
        <w:tc>
          <w:tcPr>
            <w:tcW w:w="4428" w:type="dxa"/>
          </w:tcPr>
          <w:p w:rsidR="00F613BF" w:rsidRPr="00F613BF" w:rsidP="00D1612B">
            <w:pPr>
              <w:pStyle w:val="CommentText"/>
              <w:ind w:left="1332"/>
              <w:rPr>
                <w:rStyle w:val="DefaultParagraphFont"/>
                <w:b/>
                <w:sz w:val="24"/>
                <w:szCs w:val="24"/>
                <w:lang w:val="en-US" w:eastAsia="en-US" w:bidi="ar-SA"/>
              </w:rPr>
            </w:pPr>
            <w:r w:rsidRPr="00F613BF">
              <w:rPr>
                <w:sz w:val="24"/>
                <w:szCs w:val="24"/>
                <w:lang w:val="en-US" w:eastAsia="en-US" w:bidi="ar-SA"/>
              </w:rPr>
              <w:t>stnourse@aep.com</w:t>
            </w:r>
          </w:p>
        </w:tc>
      </w:tr>
    </w:tbl>
    <w:p w:rsidR="00614CD5" w:rsidP="00F613BF">
      <w:pPr>
        <w:pStyle w:val="CommentText"/>
        <w:rPr>
          <w:b/>
          <w:u w:val="single"/>
        </w:rPr>
      </w:pPr>
    </w:p>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EA2FE6">
    <w:pPr>
      <w:pStyle w:val="Footer"/>
      <w:jc w:val="center"/>
      <w:rPr>
        <w:sz w:val="24"/>
        <w:szCs w:val="24"/>
      </w:rPr>
    </w:pPr>
    <w:r w:rsidRPr="00EA2FE6">
      <w:rPr>
        <w:rStyle w:val="PageNumber"/>
        <w:sz w:val="24"/>
        <w:szCs w:val="24"/>
      </w:rPr>
      <w:fldChar w:fldCharType="begin"/>
    </w:r>
    <w:r w:rsidRPr="00EA2FE6">
      <w:rPr>
        <w:rStyle w:val="PageNumber"/>
        <w:sz w:val="24"/>
        <w:szCs w:val="24"/>
      </w:rPr>
      <w:instrText xml:space="preserve"> PAGE </w:instrText>
    </w:r>
    <w:r w:rsidRPr="00EA2FE6">
      <w:rPr>
        <w:rStyle w:val="PageNumber"/>
        <w:sz w:val="24"/>
        <w:szCs w:val="24"/>
      </w:rPr>
      <w:fldChar w:fldCharType="separate"/>
    </w:r>
    <w:r>
      <w:rPr>
        <w:rStyle w:val="PageNumber"/>
        <w:noProof/>
        <w:sz w:val="24"/>
        <w:szCs w:val="24"/>
      </w:rPr>
      <w:t>2</w:t>
    </w:r>
    <w:r w:rsidRPr="00EA2FE6">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1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EA2FE6">
    <w:pPr>
      <w:pStyle w:val="Footer"/>
      <w:framePr w:wrap="around" w:vAnchor="text" w:hAnchor="margin" w:xAlign="center" w:y="1"/>
      <w:jc w:val="center"/>
      <w:rPr>
        <w:rStyle w:val="PageNumber"/>
        <w:sz w:val="24"/>
        <w:szCs w:val="24"/>
      </w:rPr>
    </w:pPr>
    <w:r w:rsidRPr="00EA2FE6">
      <w:rPr>
        <w:rStyle w:val="PageNumber"/>
        <w:sz w:val="24"/>
        <w:szCs w:val="24"/>
      </w:rPr>
      <w:fldChar w:fldCharType="begin"/>
    </w:r>
    <w:r w:rsidRPr="00EA2FE6">
      <w:rPr>
        <w:rStyle w:val="PageNumber"/>
        <w:sz w:val="24"/>
        <w:szCs w:val="24"/>
      </w:rPr>
      <w:instrText xml:space="preserve">PAGE  </w:instrText>
    </w:r>
    <w:r w:rsidRPr="00EA2FE6">
      <w:rPr>
        <w:rStyle w:val="PageNumber"/>
        <w:sz w:val="24"/>
        <w:szCs w:val="24"/>
      </w:rPr>
      <w:fldChar w:fldCharType="separate"/>
    </w:r>
    <w:r>
      <w:rPr>
        <w:rStyle w:val="PageNumber"/>
        <w:noProof/>
        <w:sz w:val="24"/>
        <w:szCs w:val="24"/>
      </w:rPr>
      <w:t>4</w:t>
    </w:r>
    <w:r w:rsidRPr="00EA2FE6">
      <w:rPr>
        <w:rStyle w:val="PageNumber"/>
        <w:sz w:val="24"/>
        <w:szCs w:val="24"/>
      </w:rPr>
      <w:fldChar w:fldCharType="end"/>
    </w:r>
  </w:p>
  <w:p w:rsidR="00614CD5" w:rsidRPr="00EA2FE6">
    <w:pPr>
      <w:pStyle w:val="Footer"/>
      <w:framePr w:wrap="around" w:vAnchor="text" w:hAnchor="margin" w:xAlign="center" w:y="1"/>
      <w:rPr>
        <w:rStyle w:val="PageNumber"/>
      </w:rPr>
    </w:pPr>
  </w:p>
  <w:p w:rsidR="00614CD5" w:rsidRPr="00EA2F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EA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3DAE">
      <w:r>
        <w:separator/>
      </w:r>
    </w:p>
  </w:footnote>
  <w:footnote w:type="continuationSeparator" w:id="1">
    <w:p w:rsidR="00793DAE">
      <w:r>
        <w:continuationSeparator/>
      </w:r>
    </w:p>
  </w:footnote>
  <w:footnote w:id="2">
    <w:p w:rsidR="00485386" w:rsidP="00485386">
      <w:pPr>
        <w:pStyle w:val="FootnoteText"/>
        <w:spacing w:after="120"/>
      </w:pPr>
      <w:r>
        <w:rPr>
          <w:rStyle w:val="FootnoteReference"/>
        </w:rPr>
        <w:footnoteRef/>
      </w:r>
      <w:r>
        <w:t xml:space="preserve"> </w:t>
      </w:r>
      <w:r w:rsidRPr="009B0BD6">
        <w:rPr>
          <w:i/>
        </w:rPr>
        <w:t>See Ohio Consumers</w:t>
      </w:r>
      <w:r>
        <w:rPr>
          <w:i/>
        </w:rPr>
        <w:t>’</w:t>
      </w:r>
      <w:r w:rsidRPr="009B0BD6">
        <w:rPr>
          <w:i/>
        </w:rPr>
        <w:t xml:space="preserve">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1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Pr>
      <w:sz w:val="20"/>
    </w:rPr>
  </w:style>
  <w:style w:type="character" w:styleId="FootnoteReference">
    <w:name w:val="footnote reference"/>
    <w:aliases w:val="o"/>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locked/>
    <w:rsid w:val="00C06CC0"/>
  </w:style>
  <w:style w:type="character" w:customStyle="1" w:styleId="UnresolvedMention">
    <w:name w:val="Unresolved Mention"/>
    <w:basedOn w:val="DefaultParagraphFont"/>
    <w:uiPriority w:val="99"/>
    <w:semiHidden/>
    <w:unhideWhenUsed/>
    <w:rsid w:val="00F61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AEP 18-612 - OCC MTI  (00055233.DOCX;1)</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2018-05-10T17:41:21Z</dcterms:created>
  <dcterms:modified xsi:type="dcterms:W3CDTF">2018-05-10T17:41:21Z</dcterms:modified>
</cp:coreProperties>
</file>