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993FEA" w:rsidP="003E3B34" w14:paraId="0BC6CDFE" w14:textId="77777777"/>
    <w:p w:rsidR="00367190" w:rsidRPr="00367190" w:rsidP="003E3B34" w14:paraId="714E233B" w14:textId="04C3D767">
      <w:r>
        <w:t>Mar</w:t>
      </w:r>
      <w:r w:rsidR="003E3B34">
        <w:t>ch</w:t>
      </w:r>
      <w:r>
        <w:t xml:space="preserve"> 3, </w:t>
      </w:r>
      <w:r w:rsidRPr="00367190">
        <w:t>2022</w:t>
      </w:r>
    </w:p>
    <w:p w:rsidR="00367190" w:rsidRPr="00367190" w:rsidP="003E3B34" w14:paraId="5DAA7A54" w14:textId="77777777"/>
    <w:p w:rsidR="00367190" w:rsidRPr="00367190" w:rsidP="003E3B34" w14:paraId="0166AD6C" w14:textId="77777777">
      <w:r w:rsidRPr="00367190">
        <w:t>Ms. Tanowa Troupe, Secretary</w:t>
      </w:r>
    </w:p>
    <w:p w:rsidR="00367190" w:rsidRPr="00367190" w:rsidP="003E3B34" w14:paraId="5B17AFA5" w14:textId="77777777">
      <w:r w:rsidRPr="00367190">
        <w:t>Public Utilities Commission of Ohio</w:t>
      </w:r>
    </w:p>
    <w:p w:rsidR="00367190" w:rsidRPr="00367190" w:rsidP="003E3B34" w14:paraId="36BA3B9D" w14:textId="77777777">
      <w:r w:rsidRPr="00367190">
        <w:t>180 East Broad Street, 11th Floor</w:t>
      </w:r>
    </w:p>
    <w:p w:rsidR="00367190" w:rsidRPr="00367190" w:rsidP="003E3B34" w14:paraId="2A1FC97C" w14:textId="1CEC81A0">
      <w:r w:rsidRPr="00367190">
        <w:t>Columbus, Ohio 43215</w:t>
      </w:r>
    </w:p>
    <w:p w:rsidR="00367190" w:rsidRPr="00367190" w:rsidP="003E3B34" w14:paraId="4FAAE576" w14:textId="77777777"/>
    <w:p w:rsidR="00367190" w:rsidRPr="007A77C1" w:rsidP="003E3B34" w14:paraId="208175FC" w14:textId="6E23EF55">
      <w:pPr>
        <w:ind w:left="720" w:hanging="720"/>
        <w:rPr>
          <w:i/>
          <w:iCs/>
        </w:rPr>
      </w:pPr>
      <w:r w:rsidRPr="00367190">
        <w:t>R</w:t>
      </w:r>
      <w:r w:rsidR="007A77C1">
        <w:t>E</w:t>
      </w:r>
      <w:r w:rsidRPr="00367190">
        <w:t xml:space="preserve">: </w:t>
      </w:r>
      <w:r w:rsidR="00584EDD">
        <w:tab/>
      </w:r>
      <w:r w:rsidRPr="00AB397B" w:rsidR="002549EC">
        <w:rPr>
          <w:i/>
          <w:iCs/>
        </w:rPr>
        <w:t>In the Matter of the Ohio Edison Company, the Cleveland Electric Illuminating Company, and the Toledo Edison Company’s Compliance with R.C. 4928.17 and the Ohio Adm.</w:t>
      </w:r>
      <w:r w:rsidR="002549EC">
        <w:rPr>
          <w:i/>
          <w:iCs/>
        </w:rPr>
        <w:t xml:space="preserve"> </w:t>
      </w:r>
      <w:r w:rsidRPr="00AB397B" w:rsidR="002549EC">
        <w:rPr>
          <w:i/>
          <w:iCs/>
        </w:rPr>
        <w:t>Code Chapter 4901:1-37</w:t>
      </w:r>
      <w:r w:rsidR="002549EC">
        <w:t>, Case No. 17-974-EL-UNC</w:t>
      </w:r>
    </w:p>
    <w:p w:rsidR="00367190" w:rsidRPr="00367190" w:rsidP="003E3B34" w14:paraId="21981985" w14:textId="77777777">
      <w:pPr>
        <w:rPr>
          <w:u w:val="single"/>
        </w:rPr>
      </w:pPr>
    </w:p>
    <w:p w:rsidR="00367190" w:rsidRPr="00367190" w:rsidP="003E3B34" w14:paraId="6317B60B" w14:textId="2008B480">
      <w:r w:rsidRPr="00367190">
        <w:t xml:space="preserve">Dear </w:t>
      </w:r>
      <w:r>
        <w:t xml:space="preserve">Ms. </w:t>
      </w:r>
      <w:r w:rsidRPr="00367190">
        <w:t>Troupe</w:t>
      </w:r>
      <w:r>
        <w:t>:</w:t>
      </w:r>
    </w:p>
    <w:p w:rsidR="00367190" w:rsidRPr="00367190" w:rsidP="003E3B34" w14:paraId="1FAF9CB7" w14:textId="77777777"/>
    <w:p w:rsidR="000611EF" w:rsidP="003E3B34" w14:paraId="1DD592ED" w14:textId="7DB8C16B">
      <w:r>
        <w:t xml:space="preserve">On February 7, 2022, OCC filed a motion seeking a subpoena of Mr. </w:t>
      </w:r>
      <w:r w:rsidR="004202EE">
        <w:t xml:space="preserve">Antonio </w:t>
      </w:r>
      <w:r>
        <w:t>Fernandez,</w:t>
      </w:r>
      <w:r w:rsidR="009B5239">
        <w:t xml:space="preserve"> </w:t>
      </w:r>
      <w:r>
        <w:t>FirstEnergy’s Vice President and Chief Ethics and Compliance Officer, to attend and give testimony at a deposition and to produce documents prior to the deposition.</w:t>
      </w:r>
      <w:r w:rsidR="00882659">
        <w:t xml:space="preserve"> </w:t>
      </w:r>
      <w:r>
        <w:t>That subpoena was signed by Attorney Examiner Price on February 7, 2022.</w:t>
      </w:r>
      <w:r w:rsidR="00882659">
        <w:t xml:space="preserve"> </w:t>
      </w:r>
    </w:p>
    <w:p w:rsidR="009B5239" w:rsidP="003E3B34" w14:paraId="565F12CD" w14:textId="77777777"/>
    <w:p w:rsidR="000611EF" w:rsidP="003E3B34" w14:paraId="25725A74" w14:textId="04AE364F">
      <w:r>
        <w:t>By agreement reached on February 11, 2022, FirstEnergy Corp. (through its Counsel, Corey Lee) accepted service for Mr. Fernandez, alleviating the need for OCC to use other methods of service.</w:t>
      </w:r>
      <w:r w:rsidR="00882659">
        <w:t xml:space="preserve"> </w:t>
      </w:r>
    </w:p>
    <w:p w:rsidR="000611EF" w:rsidP="003E3B34" w14:paraId="2F04CB24" w14:textId="77777777"/>
    <w:p w:rsidR="000611EF" w:rsidP="003E3B34" w14:paraId="65F1E3FD" w14:textId="2BDDFAFF">
      <w:r>
        <w:t>This letter shall serve as the return of service for Mr. Fernandez’s subpoena and the signed receipt of return, under Ohio Adm. Code 4901-1-25(B).</w:t>
      </w:r>
      <w:r w:rsidR="00882659">
        <w:t xml:space="preserve"> </w:t>
      </w:r>
    </w:p>
    <w:p w:rsidR="000611EF" w:rsidP="003E3B34" w14:paraId="39D36309" w14:textId="77777777"/>
    <w:p w:rsidR="002F5B3D" w:rsidRPr="00367190" w:rsidP="003E3B34" w14:paraId="5D2487E9" w14:textId="230A5A8A">
      <w:r>
        <w:t>Thank you.</w:t>
      </w:r>
      <w:r w:rsidR="00882659">
        <w:t xml:space="preserve"> </w:t>
      </w:r>
    </w:p>
    <w:p w:rsidR="000611EF" w:rsidP="003E3B34" w14:paraId="5B602DEF" w14:textId="77777777">
      <w:pPr>
        <w:jc w:val="both"/>
      </w:pPr>
    </w:p>
    <w:p w:rsidR="00367190" w:rsidRPr="00367190" w:rsidP="003E3B34" w14:paraId="7024E7FB" w14:textId="7D8B12E1">
      <w:pPr>
        <w:jc w:val="both"/>
      </w:pPr>
      <w:r w:rsidRPr="00367190">
        <w:t>Very truly yours,</w:t>
      </w:r>
    </w:p>
    <w:p w:rsidR="00367190" w:rsidRPr="00367190" w:rsidP="003E3B34" w14:paraId="24B2CB51" w14:textId="77777777">
      <w:pPr>
        <w:jc w:val="both"/>
      </w:pPr>
    </w:p>
    <w:p w:rsidR="00367190" w:rsidP="003E3B34" w14:paraId="7A2EA9C1" w14:textId="657E6976">
      <w:pPr>
        <w:jc w:val="both"/>
        <w:rPr>
          <w:i/>
          <w:iCs/>
        </w:rPr>
      </w:pPr>
      <w:r w:rsidRPr="0099439F">
        <w:rPr>
          <w:i/>
          <w:iCs/>
        </w:rPr>
        <w:t>/s/ Maureen R. Willis</w:t>
      </w:r>
    </w:p>
    <w:p w:rsidR="0099439F" w:rsidRPr="0099439F" w:rsidP="003E3B34" w14:paraId="3DA0BB7E" w14:textId="77777777">
      <w:pPr>
        <w:jc w:val="both"/>
        <w:rPr>
          <w:i/>
          <w:iCs/>
        </w:rPr>
      </w:pPr>
    </w:p>
    <w:p w:rsidR="00367190" w:rsidRPr="00367190" w:rsidP="003E3B34" w14:paraId="6B334E51" w14:textId="6FF0A31E">
      <w:pPr>
        <w:jc w:val="both"/>
      </w:pPr>
      <w:r w:rsidRPr="00367190">
        <w:t>Maureen R. Willis</w:t>
      </w:r>
      <w:r w:rsidR="002545AE">
        <w:t xml:space="preserve"> </w:t>
      </w:r>
      <w:r w:rsidRPr="002545AE" w:rsidR="002545AE">
        <w:t>(0020847)</w:t>
      </w:r>
    </w:p>
    <w:p w:rsidR="00367190" w:rsidP="003E3B34" w14:paraId="2A506759" w14:textId="7DAEAD2E">
      <w:pPr>
        <w:jc w:val="both"/>
      </w:pPr>
      <w:r w:rsidRPr="00367190">
        <w:t>Counsel of Record</w:t>
      </w:r>
    </w:p>
    <w:p w:rsidR="002545AE" w:rsidRPr="00367190" w:rsidP="003E3B34" w14:paraId="3136C482" w14:textId="60603076">
      <w:pPr>
        <w:jc w:val="both"/>
      </w:pPr>
      <w:r>
        <w:t>Senior</w:t>
      </w:r>
      <w:r>
        <w:t xml:space="preserve"> Counsel</w:t>
      </w:r>
    </w:p>
    <w:p w:rsidR="00367190" w:rsidRPr="00367190" w:rsidP="003E3B34" w14:paraId="699986CA" w14:textId="77777777"/>
    <w:p w:rsidR="00367190" w:rsidRPr="00367190" w:rsidP="003E3B34" w14:paraId="41D4DBD5" w14:textId="3AC6BC1E">
      <w:r w:rsidRPr="00367190">
        <w:t>cc:</w:t>
      </w:r>
      <w:r w:rsidR="00882659">
        <w:t xml:space="preserve"> </w:t>
      </w:r>
      <w:r w:rsidRPr="00367190">
        <w:t>All Parties of Record &amp; Attorney Examiners</w:t>
      </w:r>
    </w:p>
    <w:p w:rsidR="00780101" w:rsidRPr="00367190" w:rsidP="003E3B34" w14:paraId="2910D108" w14:textId="77777777">
      <w:pPr>
        <w:tabs>
          <w:tab w:val="left" w:pos="1140"/>
          <w:tab w:val="right" w:pos="9792"/>
        </w:tabs>
      </w:pPr>
      <w:r w:rsidRPr="00367190">
        <w:tab/>
      </w:r>
    </w:p>
    <w:sectPr w:rsidSect="00E44689">
      <w:headerReference w:type="default" r:id="rId4"/>
      <w:headerReference w:type="first" r:id="rId5"/>
      <w:footerReference w:type="first" r:id="rId6"/>
      <w:pgSz w:w="12240" w:h="15840" w:code="1"/>
      <w:pgMar w:top="2448" w:right="1440" w:bottom="1440" w:left="1440" w:header="720" w:footer="25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hell Dlg 2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502" w:rsidRPr="00A0550A" w:rsidP="00B557AF" w14:paraId="3EB58682" w14:textId="6EF57D89">
    <w:pPr>
      <w:pStyle w:val="Footer"/>
      <w:spacing w:line="288" w:lineRule="atLeast"/>
      <w:jc w:val="center"/>
      <w:rPr>
        <w:rFonts w:ascii="Arial Narrow" w:hAnsi="Arial Narrow"/>
        <w:color w:val="003366"/>
        <w:sz w:val="18"/>
        <w:szCs w:val="18"/>
      </w:rPr>
    </w:pPr>
    <w:r>
      <w:rPr>
        <w:rFonts w:ascii="Arial Narrow" w:hAnsi="Arial Narrow"/>
        <w:noProof/>
        <w:color w:val="003366"/>
        <w:sz w:val="20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132080</wp:posOffset>
              </wp:positionV>
              <wp:extent cx="7082790" cy="0"/>
              <wp:effectExtent l="9525" t="8255" r="13335" b="10795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2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57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45pt,10.4pt" to="512.7pt,10.4pt"/>
          </w:pict>
        </mc:Fallback>
      </mc:AlternateContent>
    </w:r>
  </w:p>
  <w:p w:rsidR="00E96502" w:rsidRPr="00845F44" w:rsidP="00845F44" w14:paraId="54F60550" w14:textId="7A7DFC8D">
    <w:pPr>
      <w:autoSpaceDE w:val="0"/>
      <w:autoSpaceDN w:val="0"/>
      <w:adjustRightInd w:val="0"/>
      <w:jc w:val="center"/>
      <w:rPr>
        <w:rFonts w:ascii="MS Shell Dlg 2" w:hAnsi="MS Shell Dlg 2" w:cs="MS Shell Dlg 2"/>
        <w:sz w:val="17"/>
        <w:szCs w:val="17"/>
      </w:rPr>
    </w:pPr>
    <w:r>
      <w:rPr>
        <w:rFonts w:ascii="Arial" w:hAnsi="Arial" w:cs="Arial"/>
        <w:sz w:val="18"/>
        <w:szCs w:val="18"/>
      </w:rPr>
      <w:t>65 East State</w:t>
    </w:r>
    <w:r w:rsidR="00B557AF">
      <w:rPr>
        <w:rFonts w:ascii="Arial" w:hAnsi="Arial" w:cs="Arial"/>
        <w:sz w:val="18"/>
        <w:szCs w:val="18"/>
      </w:rPr>
      <w:t xml:space="preserve"> Street,</w:t>
    </w:r>
    <w:r w:rsidR="003F00D1">
      <w:rPr>
        <w:rFonts w:ascii="Arial" w:hAnsi="Arial" w:cs="Arial"/>
        <w:sz w:val="18"/>
        <w:szCs w:val="18"/>
      </w:rPr>
      <w:t xml:space="preserve"> Suite 700</w:t>
    </w:r>
    <w:r>
      <w:rPr>
        <w:rFonts w:ascii="Arial" w:hAnsi="Arial" w:cs="Arial"/>
        <w:sz w:val="18"/>
        <w:szCs w:val="18"/>
      </w:rPr>
      <w:t>,</w:t>
    </w:r>
    <w:r w:rsidR="00B557AF">
      <w:rPr>
        <w:rFonts w:ascii="Arial" w:hAnsi="Arial" w:cs="Arial"/>
        <w:sz w:val="18"/>
        <w:szCs w:val="18"/>
      </w:rPr>
      <w:t xml:space="preserve"> </w:t>
    </w:r>
    <w:r w:rsidRPr="00B557AF">
      <w:rPr>
        <w:rFonts w:ascii="Arial" w:hAnsi="Arial" w:cs="Arial"/>
        <w:sz w:val="18"/>
        <w:szCs w:val="18"/>
      </w:rPr>
      <w:t>Columbus, Ohio</w:t>
    </w:r>
    <w:r w:rsidR="00B557A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4321</w:t>
    </w:r>
    <w:r w:rsidR="00FE3E24">
      <w:rPr>
        <w:rFonts w:ascii="Arial" w:hAnsi="Arial" w:cs="Arial"/>
        <w:sz w:val="18"/>
        <w:szCs w:val="18"/>
      </w:rPr>
      <w:t>5</w:t>
    </w:r>
    <w:r w:rsidR="00B557AF">
      <w:rPr>
        <w:rFonts w:ascii="Arial" w:hAnsi="Arial" w:cs="Arial"/>
        <w:sz w:val="18"/>
        <w:szCs w:val="18"/>
      </w:rPr>
      <w:t xml:space="preserve"> </w:t>
    </w:r>
    <w:r w:rsidRPr="003021FF" w:rsidR="00845F44">
      <w:rPr>
        <w:rFonts w:ascii="Arial" w:hAnsi="Arial" w:cs="Arial"/>
        <w:position w:val="-2"/>
        <w:sz w:val="26"/>
        <w:szCs w:val="26"/>
      </w:rPr>
      <w:t>•</w:t>
    </w:r>
    <w:r w:rsidR="003021FF">
      <w:rPr>
        <w:rFonts w:ascii="Arial" w:hAnsi="Arial" w:cs="Arial"/>
        <w:sz w:val="18"/>
        <w:szCs w:val="18"/>
      </w:rPr>
      <w:t xml:space="preserve"> </w:t>
    </w:r>
    <w:r w:rsidRPr="00B557AF">
      <w:rPr>
        <w:rFonts w:ascii="Arial" w:hAnsi="Arial" w:cs="Arial"/>
        <w:sz w:val="18"/>
        <w:szCs w:val="18"/>
      </w:rPr>
      <w:t xml:space="preserve">(614) </w:t>
    </w:r>
    <w:r w:rsidR="004C29EB">
      <w:rPr>
        <w:rFonts w:ascii="Arial" w:hAnsi="Arial" w:cs="Arial"/>
        <w:sz w:val="18"/>
        <w:szCs w:val="18"/>
      </w:rPr>
      <w:t>466-9567</w:t>
    </w:r>
    <w:r w:rsidR="003021FF">
      <w:rPr>
        <w:rFonts w:ascii="Arial" w:hAnsi="Arial" w:cs="Arial"/>
        <w:sz w:val="18"/>
        <w:szCs w:val="18"/>
      </w:rPr>
      <w:t xml:space="preserve"> </w:t>
    </w:r>
    <w:r w:rsidRPr="003021FF" w:rsidR="003021FF">
      <w:rPr>
        <w:rFonts w:ascii="Arial" w:hAnsi="Arial" w:cs="Arial"/>
        <w:position w:val="-2"/>
        <w:sz w:val="26"/>
        <w:szCs w:val="26"/>
      </w:rPr>
      <w:t>•</w:t>
    </w:r>
    <w:r w:rsidR="003021FF">
      <w:rPr>
        <w:rFonts w:ascii="Arial" w:hAnsi="Arial" w:cs="Arial"/>
        <w:sz w:val="18"/>
        <w:szCs w:val="18"/>
      </w:rPr>
      <w:t xml:space="preserve"> </w:t>
    </w:r>
    <w:r w:rsidRPr="003919AD" w:rsidR="00B557AF">
      <w:rPr>
        <w:rFonts w:ascii="Arial" w:hAnsi="Arial" w:cs="Arial"/>
        <w:sz w:val="18"/>
        <w:szCs w:val="18"/>
      </w:rPr>
      <w:t>www.occ.ohio.gov</w:t>
    </w:r>
    <w:r w:rsidR="00B557AF">
      <w:rPr>
        <w:rFonts w:ascii="Arial" w:hAnsi="Arial" w:cs="Arial"/>
        <w:sz w:val="18"/>
        <w:szCs w:val="18"/>
      </w:rPr>
      <w:br/>
    </w:r>
  </w:p>
  <w:p w:rsidR="00B557AF" w:rsidRPr="00B557AF" w:rsidP="00845F44" w14:paraId="7D36B0F7" w14:textId="77777777">
    <w:pPr>
      <w:jc w:val="center"/>
      <w:rPr>
        <w:rFonts w:ascii="Arial" w:hAnsi="Arial" w:cs="Arial"/>
        <w:i/>
        <w:sz w:val="18"/>
        <w:szCs w:val="18"/>
      </w:rPr>
    </w:pPr>
    <w:r w:rsidRPr="00B557AF">
      <w:rPr>
        <w:rFonts w:ascii="Arial" w:hAnsi="Arial" w:cs="Arial"/>
        <w:i/>
        <w:sz w:val="18"/>
        <w:szCs w:val="18"/>
      </w:rPr>
      <w:t>Your Residential Utility Consumer Advocate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71F5" w:rsidP="008A71F5" w14:paraId="56698848" w14:textId="1717F7CD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0290" cy="976630"/>
              <wp:effectExtent l="0" t="0" r="0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976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P="008A71F5" w14:textId="6A6A7F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6775" cy="885825"/>
                                <wp:effectExtent l="0" t="0" r="0" b="0"/>
                                <wp:docPr id="67389571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4290677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49" type="#_x0000_t202" style="width:82.7pt;height:76.9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75648" filled="f" stroked="f">
              <v:textbox style="mso-fit-shape-to-text:t">
                <w:txbxContent>
                  <w:p w:rsidR="008A71F5" w:rsidP="008A71F5" w14:paraId="6EE28DC5" w14:textId="6A6A7F86">
                    <w:drawing>
                      <wp:inline distT="0" distB="0" distL="0" distR="0">
                        <wp:extent cx="866775" cy="885825"/>
                        <wp:effectExtent l="0" t="0" r="0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1885878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381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RPr="00F95523" w:rsidP="008A71F5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2050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stroked="f">
              <v:textbox>
                <w:txbxContent>
                  <w:p w:rsidR="008A71F5" w:rsidRPr="00F95523" w:rsidP="008A71F5" w14:paraId="4A384CA5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1905" r="0" b="31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RPr="0055468B" w:rsidP="008A71F5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51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stroked="f">
              <v:textbox>
                <w:txbxContent>
                  <w:p w:rsidR="008A71F5" w:rsidRPr="0055468B" w:rsidP="008A71F5" w14:paraId="18BE9D21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11430" t="11430" r="11430" b="7620"/>
              <wp:wrapNone/>
              <wp:docPr id="6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2" style="mso-height-percent:0;mso-height-relative:page;mso-width-percent:0;mso-width-relative:page;mso-wrap-distance-bottom:0;mso-wrap-distance-left:9pt;mso-wrap-distance-right:9pt;mso-wrap-distance-top:0;mso-wrap-style:square;position:absolute;visibility:visible;z-index:251673600" from="45.9pt,36.15pt" to="506.1pt,36.15pt"/>
          </w:pict>
        </mc:Fallback>
      </mc:AlternateContent>
    </w:r>
  </w:p>
  <w:p w:rsidR="00117BDE" w14:paraId="299E123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502" w14:paraId="60DC9003" w14:textId="212075B4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3465" cy="973455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97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14:textId="4424E3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6775" cy="885825"/>
                                <wp:effectExtent l="0" t="0" r="0" b="0"/>
                                <wp:docPr id="20251982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349808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3" type="#_x0000_t202" style="width:82.95pt;height:76.65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7456" filled="f" stroked="f">
              <v:textbox style="mso-fit-shape-to-text:t">
                <w:txbxContent>
                  <w:p w:rsidR="00E96502" w14:paraId="5AFC4CDD" w14:textId="4424E3FA">
                    <w:drawing>
                      <wp:inline distT="0" distB="0" distL="0" distR="0">
                        <wp:extent cx="866775" cy="885825"/>
                        <wp:effectExtent l="0" t="0" r="0" b="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978374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:rsidRPr="00F95523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4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E96502" w:rsidRPr="00F95523" w14:paraId="399F7511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1905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:rsidRPr="0055468B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5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E96502" w:rsidRPr="0055468B" w14:paraId="7CCD4591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11430" t="11430" r="11430" b="762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6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45.9pt,36.15pt" to="506.1pt,36.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gutterAtTop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6"/>
    <w:rsid w:val="000611EF"/>
    <w:rsid w:val="000B3E3C"/>
    <w:rsid w:val="000C4550"/>
    <w:rsid w:val="00110E2E"/>
    <w:rsid w:val="00117BDE"/>
    <w:rsid w:val="00163D06"/>
    <w:rsid w:val="0019498F"/>
    <w:rsid w:val="001E58E3"/>
    <w:rsid w:val="00204A9B"/>
    <w:rsid w:val="002545AE"/>
    <w:rsid w:val="002549EC"/>
    <w:rsid w:val="00257F88"/>
    <w:rsid w:val="00275683"/>
    <w:rsid w:val="002957D4"/>
    <w:rsid w:val="002A117E"/>
    <w:rsid w:val="002F5B3D"/>
    <w:rsid w:val="003021FF"/>
    <w:rsid w:val="00367190"/>
    <w:rsid w:val="003919AD"/>
    <w:rsid w:val="003E3B34"/>
    <w:rsid w:val="003F00D1"/>
    <w:rsid w:val="004202EE"/>
    <w:rsid w:val="00440336"/>
    <w:rsid w:val="004432AE"/>
    <w:rsid w:val="00460CA8"/>
    <w:rsid w:val="00463CF0"/>
    <w:rsid w:val="004C29EB"/>
    <w:rsid w:val="004C5DE5"/>
    <w:rsid w:val="004F328A"/>
    <w:rsid w:val="00514121"/>
    <w:rsid w:val="0055468B"/>
    <w:rsid w:val="005578F9"/>
    <w:rsid w:val="00570053"/>
    <w:rsid w:val="00584EDD"/>
    <w:rsid w:val="005E3395"/>
    <w:rsid w:val="006275BC"/>
    <w:rsid w:val="00652DF2"/>
    <w:rsid w:val="00751876"/>
    <w:rsid w:val="00775C1F"/>
    <w:rsid w:val="00780101"/>
    <w:rsid w:val="007A5C93"/>
    <w:rsid w:val="007A77C1"/>
    <w:rsid w:val="0080011D"/>
    <w:rsid w:val="00824158"/>
    <w:rsid w:val="00835114"/>
    <w:rsid w:val="00845F44"/>
    <w:rsid w:val="008560E8"/>
    <w:rsid w:val="00882659"/>
    <w:rsid w:val="00891E98"/>
    <w:rsid w:val="008A71F5"/>
    <w:rsid w:val="008C7372"/>
    <w:rsid w:val="00926A69"/>
    <w:rsid w:val="009900BA"/>
    <w:rsid w:val="00993FEA"/>
    <w:rsid w:val="0099439F"/>
    <w:rsid w:val="009B3005"/>
    <w:rsid w:val="009B5239"/>
    <w:rsid w:val="009D2560"/>
    <w:rsid w:val="00A0550A"/>
    <w:rsid w:val="00A82BAC"/>
    <w:rsid w:val="00A855CC"/>
    <w:rsid w:val="00AB397B"/>
    <w:rsid w:val="00B37436"/>
    <w:rsid w:val="00B557AF"/>
    <w:rsid w:val="00B561AB"/>
    <w:rsid w:val="00B92F33"/>
    <w:rsid w:val="00B93F52"/>
    <w:rsid w:val="00BA7D08"/>
    <w:rsid w:val="00BD70A8"/>
    <w:rsid w:val="00BF4DBE"/>
    <w:rsid w:val="00BF70D3"/>
    <w:rsid w:val="00C13E78"/>
    <w:rsid w:val="00C15CF2"/>
    <w:rsid w:val="00C52AD8"/>
    <w:rsid w:val="00C82478"/>
    <w:rsid w:val="00CC655A"/>
    <w:rsid w:val="00CF02AE"/>
    <w:rsid w:val="00D1374F"/>
    <w:rsid w:val="00D3760E"/>
    <w:rsid w:val="00D77FD6"/>
    <w:rsid w:val="00DA6DE2"/>
    <w:rsid w:val="00DC0018"/>
    <w:rsid w:val="00E44213"/>
    <w:rsid w:val="00E44689"/>
    <w:rsid w:val="00E50A35"/>
    <w:rsid w:val="00E96502"/>
    <w:rsid w:val="00EA619B"/>
    <w:rsid w:val="00EC4F5E"/>
    <w:rsid w:val="00ED3E51"/>
    <w:rsid w:val="00F34E50"/>
    <w:rsid w:val="00F66E03"/>
    <w:rsid w:val="00F80A79"/>
    <w:rsid w:val="00F95523"/>
    <w:rsid w:val="00FB3623"/>
    <w:rsid w:val="00FE3E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i/>
      <w:iCs/>
      <w:w w:val="9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styleId="BodyText">
    <w:name w:val="Body Text"/>
    <w:basedOn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B557AF"/>
    <w:rPr>
      <w:i/>
      <w:iCs/>
      <w:w w:val="90"/>
      <w:sz w:val="24"/>
    </w:rPr>
  </w:style>
  <w:style w:type="paragraph" w:styleId="HTMLPreformatted">
    <w:name w:val="HTML Preformatted"/>
    <w:basedOn w:val="Normal"/>
    <w:link w:val="HTMLPreformattedChar"/>
    <w:rsid w:val="007A77C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A77C1"/>
    <w:rPr>
      <w:rFonts w:ascii="Consolas" w:hAnsi="Consolas"/>
    </w:rPr>
  </w:style>
  <w:style w:type="character" w:styleId="CommentReference">
    <w:name w:val="annotation reference"/>
    <w:basedOn w:val="DefaultParagraphFont"/>
    <w:rsid w:val="005700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0053"/>
  </w:style>
  <w:style w:type="paragraph" w:styleId="CommentSubject">
    <w:name w:val="annotation subject"/>
    <w:basedOn w:val="CommentText"/>
    <w:next w:val="CommentText"/>
    <w:link w:val="CommentSubjectChar"/>
    <w:rsid w:val="005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0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2022-03-03T17:10:13Z</dcterms:created>
  <dcterms:modified xsi:type="dcterms:W3CDTF">2022-03-03T17:10:13Z</dcterms:modified>
</cp:coreProperties>
</file>