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45D4" w14:textId="77777777" w:rsidR="00244645" w:rsidRPr="002D408D" w:rsidRDefault="00244645" w:rsidP="00244645">
      <w:pPr>
        <w:jc w:val="center"/>
        <w:rPr>
          <w:rFonts w:cs="Arial"/>
          <w:b/>
          <w:smallCaps/>
          <w:sz w:val="28"/>
          <w:szCs w:val="32"/>
        </w:rPr>
      </w:pPr>
      <w:r w:rsidRPr="002D408D">
        <w:rPr>
          <w:rFonts w:cs="Arial"/>
          <w:b/>
          <w:smallCaps/>
          <w:sz w:val="28"/>
          <w:szCs w:val="32"/>
        </w:rPr>
        <w:t>Before</w:t>
      </w:r>
    </w:p>
    <w:p w14:paraId="7E3BB9E4" w14:textId="77777777" w:rsidR="00244645" w:rsidRPr="002D408D" w:rsidRDefault="00244645" w:rsidP="00244645">
      <w:pPr>
        <w:jc w:val="center"/>
        <w:rPr>
          <w:rFonts w:cs="Arial"/>
          <w:smallCaps/>
          <w:sz w:val="28"/>
          <w:szCs w:val="32"/>
        </w:rPr>
      </w:pPr>
      <w:r w:rsidRPr="002D408D">
        <w:rPr>
          <w:rFonts w:cs="Arial"/>
          <w:b/>
          <w:smallCaps/>
          <w:sz w:val="28"/>
          <w:szCs w:val="32"/>
        </w:rPr>
        <w:t>The Public Utilities Commission of Ohio</w:t>
      </w:r>
    </w:p>
    <w:p w14:paraId="545764E6" w14:textId="77777777" w:rsidR="00244645" w:rsidRPr="002D408D" w:rsidRDefault="00244645" w:rsidP="00244645">
      <w:pPr>
        <w:rPr>
          <w:rFonts w:cs="Arial"/>
        </w:rPr>
      </w:pPr>
    </w:p>
    <w:p w14:paraId="37C6BC2C" w14:textId="77777777" w:rsidR="00244645" w:rsidRPr="002D408D" w:rsidRDefault="00244645" w:rsidP="00244645">
      <w:pPr>
        <w:pStyle w:val="BodyText"/>
        <w:tabs>
          <w:tab w:val="left" w:pos="3960"/>
          <w:tab w:val="left" w:pos="4590"/>
        </w:tabs>
      </w:pPr>
      <w:r w:rsidRPr="002D408D">
        <w:t xml:space="preserve">In the Matter of the Commission’s Review </w:t>
      </w:r>
      <w:r w:rsidRPr="002D408D">
        <w:tab/>
        <w:t>)</w:t>
      </w:r>
    </w:p>
    <w:p w14:paraId="5E2DBE0C" w14:textId="77777777" w:rsidR="00244645" w:rsidRPr="002D408D" w:rsidRDefault="00244645" w:rsidP="00244645">
      <w:pPr>
        <w:pStyle w:val="BodyText"/>
        <w:tabs>
          <w:tab w:val="left" w:pos="3960"/>
          <w:tab w:val="left" w:pos="4590"/>
        </w:tabs>
      </w:pPr>
      <w:r w:rsidRPr="002D408D">
        <w:t xml:space="preserve">of Chapter 4901:1-6 of the Ohio </w:t>
      </w:r>
      <w:r w:rsidRPr="002D408D">
        <w:tab/>
      </w:r>
      <w:r w:rsidRPr="002D408D">
        <w:tab/>
        <w:t>)</w:t>
      </w:r>
      <w:r w:rsidRPr="002D408D">
        <w:tab/>
        <w:t>Case No. 14-1554-TP-ORD</w:t>
      </w:r>
    </w:p>
    <w:p w14:paraId="1BE0B8F0" w14:textId="77777777" w:rsidR="00244645" w:rsidRPr="002D408D" w:rsidRDefault="00244645" w:rsidP="00244645">
      <w:pPr>
        <w:pStyle w:val="BodyText"/>
        <w:tabs>
          <w:tab w:val="left" w:pos="3960"/>
          <w:tab w:val="left" w:pos="4590"/>
        </w:tabs>
      </w:pPr>
      <w:r w:rsidRPr="002D408D">
        <w:t>Administrative Code, Regarding Telephone</w:t>
      </w:r>
      <w:r w:rsidRPr="002D408D">
        <w:tab/>
        <w:t>)</w:t>
      </w:r>
      <w:r w:rsidRPr="002D408D">
        <w:tab/>
      </w:r>
    </w:p>
    <w:p w14:paraId="17239C37" w14:textId="77777777" w:rsidR="00244645" w:rsidRPr="002D408D" w:rsidRDefault="00244645" w:rsidP="00244645">
      <w:pPr>
        <w:pStyle w:val="BodyText"/>
        <w:tabs>
          <w:tab w:val="left" w:pos="3960"/>
          <w:tab w:val="left" w:pos="4590"/>
        </w:tabs>
      </w:pPr>
      <w:r w:rsidRPr="002D408D">
        <w:t xml:space="preserve">Company Procedures and Standards </w:t>
      </w:r>
      <w:r w:rsidRPr="002D408D">
        <w:tab/>
        <w:t>)</w:t>
      </w:r>
    </w:p>
    <w:p w14:paraId="4C2CB954" w14:textId="77777777" w:rsidR="00244645" w:rsidRPr="002D408D" w:rsidRDefault="00244645" w:rsidP="00244645">
      <w:pPr>
        <w:pStyle w:val="Title"/>
        <w:jc w:val="left"/>
        <w:rPr>
          <w:b w:val="0"/>
        </w:rPr>
      </w:pPr>
    </w:p>
    <w:p w14:paraId="6ACEB310" w14:textId="77777777" w:rsidR="00244645" w:rsidRPr="002D408D" w:rsidRDefault="00244645" w:rsidP="00244645">
      <w:pPr>
        <w:pBdr>
          <w:top w:val="single" w:sz="12" w:space="1" w:color="auto"/>
        </w:pBdr>
        <w:tabs>
          <w:tab w:val="left" w:pos="7320"/>
        </w:tabs>
        <w:jc w:val="both"/>
        <w:rPr>
          <w:rFonts w:cs="Arial"/>
        </w:rPr>
      </w:pPr>
    </w:p>
    <w:p w14:paraId="16B86E11" w14:textId="113B8AF7" w:rsidR="00244645" w:rsidRPr="002D408D" w:rsidRDefault="00A57911" w:rsidP="001322AD">
      <w:pPr>
        <w:pBdr>
          <w:bottom w:val="single" w:sz="12" w:space="1" w:color="auto"/>
        </w:pBdr>
        <w:jc w:val="center"/>
        <w:rPr>
          <w:rFonts w:cs="Arial"/>
          <w:b/>
          <w:smallCaps/>
          <w:sz w:val="28"/>
        </w:rPr>
      </w:pPr>
      <w:r w:rsidRPr="002D408D">
        <w:rPr>
          <w:rFonts w:cs="Arial"/>
          <w:b/>
          <w:smallCaps/>
          <w:sz w:val="28"/>
        </w:rPr>
        <w:t>Comments</w:t>
      </w:r>
      <w:r w:rsidR="00244645" w:rsidRPr="002D408D">
        <w:rPr>
          <w:rFonts w:cs="Arial"/>
          <w:b/>
          <w:smallCaps/>
          <w:sz w:val="28"/>
        </w:rPr>
        <w:t xml:space="preserve"> of The Ohio Telecom Association</w:t>
      </w:r>
    </w:p>
    <w:p w14:paraId="3C634264" w14:textId="77777777" w:rsidR="00244645" w:rsidRPr="002D408D" w:rsidRDefault="00244645" w:rsidP="00244645">
      <w:pPr>
        <w:pBdr>
          <w:bottom w:val="single" w:sz="12" w:space="1" w:color="auto"/>
        </w:pBdr>
        <w:tabs>
          <w:tab w:val="left" w:pos="7320"/>
        </w:tabs>
        <w:jc w:val="center"/>
        <w:rPr>
          <w:rFonts w:cs="Arial"/>
        </w:rPr>
      </w:pPr>
    </w:p>
    <w:p w14:paraId="46F6C35B" w14:textId="77777777" w:rsidR="00244645" w:rsidRPr="002D408D" w:rsidRDefault="00244645" w:rsidP="00244645">
      <w:pPr>
        <w:pStyle w:val="Title"/>
      </w:pPr>
    </w:p>
    <w:p w14:paraId="03B14969" w14:textId="77777777" w:rsidR="00244645" w:rsidRPr="002D408D" w:rsidRDefault="00244645" w:rsidP="00244645">
      <w:pPr>
        <w:pStyle w:val="Title"/>
        <w:jc w:val="left"/>
        <w:rPr>
          <w:b w:val="0"/>
        </w:rPr>
      </w:pPr>
    </w:p>
    <w:p w14:paraId="435A0255" w14:textId="77777777" w:rsidR="00244645" w:rsidRDefault="00244645" w:rsidP="00244645">
      <w:pPr>
        <w:pStyle w:val="Title"/>
        <w:jc w:val="left"/>
        <w:rPr>
          <w:b w:val="0"/>
        </w:rPr>
      </w:pPr>
    </w:p>
    <w:p w14:paraId="6F1851C4" w14:textId="77777777" w:rsidR="00244645" w:rsidRDefault="00244645" w:rsidP="00244645">
      <w:pPr>
        <w:pStyle w:val="Title"/>
        <w:jc w:val="left"/>
        <w:rPr>
          <w:b w:val="0"/>
        </w:rPr>
      </w:pPr>
    </w:p>
    <w:p w14:paraId="1305B2B5" w14:textId="77777777" w:rsidR="00244645" w:rsidRDefault="00244645" w:rsidP="00244645">
      <w:pPr>
        <w:pStyle w:val="Title"/>
        <w:jc w:val="left"/>
        <w:rPr>
          <w:b w:val="0"/>
        </w:rPr>
      </w:pPr>
    </w:p>
    <w:p w14:paraId="5CA58FCF" w14:textId="77777777" w:rsidR="00244645" w:rsidRDefault="00244645" w:rsidP="00244645">
      <w:pPr>
        <w:pStyle w:val="Title"/>
        <w:jc w:val="left"/>
        <w:rPr>
          <w:b w:val="0"/>
        </w:rPr>
      </w:pPr>
    </w:p>
    <w:p w14:paraId="568AF208" w14:textId="77777777" w:rsidR="00244645" w:rsidRDefault="00244645" w:rsidP="00244645">
      <w:pPr>
        <w:pStyle w:val="Title"/>
        <w:jc w:val="left"/>
        <w:rPr>
          <w:b w:val="0"/>
        </w:rPr>
      </w:pPr>
    </w:p>
    <w:p w14:paraId="2B740416" w14:textId="77777777" w:rsidR="00244645" w:rsidRDefault="00244645" w:rsidP="00244645">
      <w:pPr>
        <w:pStyle w:val="Title"/>
        <w:jc w:val="left"/>
        <w:rPr>
          <w:b w:val="0"/>
        </w:rPr>
      </w:pPr>
    </w:p>
    <w:p w14:paraId="1CCD780B" w14:textId="77777777" w:rsidR="00244645" w:rsidRDefault="00244645" w:rsidP="00244645">
      <w:pPr>
        <w:pStyle w:val="Title"/>
        <w:jc w:val="left"/>
        <w:rPr>
          <w:b w:val="0"/>
        </w:rPr>
      </w:pPr>
    </w:p>
    <w:p w14:paraId="1182EC61" w14:textId="77777777" w:rsidR="00244645" w:rsidRDefault="00244645" w:rsidP="00244645">
      <w:pPr>
        <w:pStyle w:val="Title"/>
        <w:jc w:val="left"/>
        <w:rPr>
          <w:b w:val="0"/>
        </w:rPr>
      </w:pPr>
    </w:p>
    <w:p w14:paraId="66B3096C" w14:textId="77777777" w:rsidR="00244645" w:rsidRDefault="00244645" w:rsidP="00244645">
      <w:pPr>
        <w:pStyle w:val="Title"/>
        <w:jc w:val="left"/>
        <w:rPr>
          <w:b w:val="0"/>
        </w:rPr>
      </w:pPr>
    </w:p>
    <w:p w14:paraId="7D7D594F" w14:textId="278A6687" w:rsidR="00244645" w:rsidRDefault="00244645" w:rsidP="00244645">
      <w:pPr>
        <w:pStyle w:val="Title"/>
        <w:jc w:val="left"/>
        <w:rPr>
          <w:b w:val="0"/>
        </w:rPr>
      </w:pPr>
    </w:p>
    <w:p w14:paraId="6DCC8804" w14:textId="77777777" w:rsidR="002D408D" w:rsidRDefault="002D408D" w:rsidP="00244645">
      <w:pPr>
        <w:pStyle w:val="Title"/>
        <w:jc w:val="left"/>
        <w:rPr>
          <w:b w:val="0"/>
        </w:rPr>
      </w:pPr>
    </w:p>
    <w:p w14:paraId="491FB190" w14:textId="5FEBBB99" w:rsidR="001322AD" w:rsidRDefault="001322AD" w:rsidP="00244645">
      <w:pPr>
        <w:pStyle w:val="Title"/>
        <w:jc w:val="left"/>
        <w:rPr>
          <w:b w:val="0"/>
        </w:rPr>
      </w:pPr>
    </w:p>
    <w:p w14:paraId="7188D810" w14:textId="29D5C4D7" w:rsidR="001322AD" w:rsidRDefault="001322AD" w:rsidP="00244645">
      <w:pPr>
        <w:pStyle w:val="Title"/>
        <w:jc w:val="left"/>
        <w:rPr>
          <w:b w:val="0"/>
        </w:rPr>
      </w:pPr>
    </w:p>
    <w:p w14:paraId="77A62F42" w14:textId="77777777" w:rsidR="002D408D" w:rsidRDefault="002D408D" w:rsidP="00244645">
      <w:pPr>
        <w:pStyle w:val="Title"/>
        <w:jc w:val="left"/>
        <w:rPr>
          <w:b w:val="0"/>
        </w:rPr>
      </w:pPr>
    </w:p>
    <w:p w14:paraId="4CD82D2D" w14:textId="77777777" w:rsidR="00244645" w:rsidRDefault="00244645" w:rsidP="00244645">
      <w:pPr>
        <w:pStyle w:val="Title"/>
        <w:jc w:val="left"/>
        <w:rPr>
          <w:b w:val="0"/>
        </w:rPr>
      </w:pPr>
    </w:p>
    <w:p w14:paraId="1C49EC65" w14:textId="77777777" w:rsidR="00244645" w:rsidRDefault="00244645" w:rsidP="00244645">
      <w:pPr>
        <w:pStyle w:val="Title"/>
        <w:jc w:val="left"/>
        <w:rPr>
          <w:b w:val="0"/>
        </w:rPr>
      </w:pPr>
    </w:p>
    <w:p w14:paraId="6F5502EA" w14:textId="77777777" w:rsidR="00303F57" w:rsidRDefault="00303F57" w:rsidP="00244645">
      <w:pPr>
        <w:pStyle w:val="Title"/>
        <w:jc w:val="left"/>
        <w:rPr>
          <w:b w:val="0"/>
        </w:rPr>
      </w:pPr>
    </w:p>
    <w:p w14:paraId="7428E28E" w14:textId="77777777" w:rsidR="00244645" w:rsidRDefault="00244645" w:rsidP="00244645">
      <w:pPr>
        <w:pStyle w:val="Title"/>
        <w:jc w:val="left"/>
        <w:rPr>
          <w:b w:val="0"/>
        </w:rPr>
      </w:pPr>
    </w:p>
    <w:p w14:paraId="5F88648F" w14:textId="77777777" w:rsidR="00244645" w:rsidRDefault="00244645" w:rsidP="00244645">
      <w:pPr>
        <w:pStyle w:val="Title"/>
        <w:jc w:val="left"/>
        <w:rPr>
          <w:b w:val="0"/>
        </w:rPr>
      </w:pPr>
    </w:p>
    <w:p w14:paraId="0E86AF46" w14:textId="5A8AF451" w:rsidR="00244645" w:rsidRDefault="00244645" w:rsidP="002D408D">
      <w:pPr>
        <w:ind w:left="4320"/>
        <w:rPr>
          <w:rFonts w:cs="Arial"/>
        </w:rPr>
      </w:pPr>
      <w:r w:rsidRPr="001322AD">
        <w:rPr>
          <w:rFonts w:cs="Arial"/>
          <w:b/>
        </w:rPr>
        <w:t xml:space="preserve">Scott E. </w:t>
      </w:r>
      <w:proofErr w:type="spellStart"/>
      <w:r w:rsidRPr="001322AD">
        <w:rPr>
          <w:rFonts w:cs="Arial"/>
          <w:b/>
        </w:rPr>
        <w:t>Elisar</w:t>
      </w:r>
      <w:proofErr w:type="spellEnd"/>
      <w:r>
        <w:rPr>
          <w:rFonts w:cs="Arial"/>
        </w:rPr>
        <w:t xml:space="preserve"> (Reg. No. 0081877)</w:t>
      </w:r>
    </w:p>
    <w:p w14:paraId="5FFEC46E" w14:textId="0AF2D41D" w:rsidR="00244645" w:rsidRPr="002D408D" w:rsidRDefault="002D408D" w:rsidP="002D408D">
      <w:pPr>
        <w:ind w:left="4320"/>
        <w:rPr>
          <w:rFonts w:cs="Arial"/>
        </w:rPr>
      </w:pPr>
      <w:r w:rsidRPr="002D408D">
        <w:rPr>
          <w:rFonts w:cs="Arial"/>
        </w:rPr>
        <w:t>   </w:t>
      </w:r>
      <w:r w:rsidR="00244645" w:rsidRPr="002D408D">
        <w:rPr>
          <w:rFonts w:cs="Arial"/>
        </w:rPr>
        <w:t xml:space="preserve">(Counsel of Record) </w:t>
      </w:r>
    </w:p>
    <w:p w14:paraId="4BC28C0C" w14:textId="20C01EED" w:rsidR="00244645" w:rsidRPr="002D408D" w:rsidRDefault="00244645" w:rsidP="002D408D">
      <w:pPr>
        <w:ind w:left="4320"/>
        <w:rPr>
          <w:rFonts w:cs="Arial"/>
          <w:b/>
        </w:rPr>
      </w:pPr>
      <w:r w:rsidRPr="002D408D">
        <w:rPr>
          <w:rFonts w:cs="Arial"/>
          <w:b/>
        </w:rPr>
        <w:t>Frank</w:t>
      </w:r>
      <w:r w:rsidR="001322AD" w:rsidRPr="002D408D">
        <w:rPr>
          <w:rFonts w:cs="Arial"/>
          <w:b/>
        </w:rPr>
        <w:t xml:space="preserve"> P.</w:t>
      </w:r>
      <w:r w:rsidRPr="002D408D">
        <w:rPr>
          <w:rFonts w:cs="Arial"/>
          <w:b/>
        </w:rPr>
        <w:t xml:space="preserve"> </w:t>
      </w:r>
      <w:proofErr w:type="spellStart"/>
      <w:r w:rsidRPr="002D408D">
        <w:rPr>
          <w:rFonts w:cs="Arial"/>
          <w:b/>
        </w:rPr>
        <w:t>Darr</w:t>
      </w:r>
      <w:proofErr w:type="spellEnd"/>
      <w:r w:rsidRPr="002D408D">
        <w:rPr>
          <w:rFonts w:cs="Arial"/>
          <w:b/>
        </w:rPr>
        <w:t xml:space="preserve"> </w:t>
      </w:r>
      <w:r w:rsidRPr="002D408D">
        <w:rPr>
          <w:rFonts w:cs="Arial"/>
        </w:rPr>
        <w:t>(Reg. No. 0025469)</w:t>
      </w:r>
    </w:p>
    <w:p w14:paraId="01838B45" w14:textId="056F1B08" w:rsidR="00244645" w:rsidRPr="002D408D" w:rsidRDefault="00244645" w:rsidP="002D408D">
      <w:pPr>
        <w:ind w:left="4320"/>
        <w:rPr>
          <w:rFonts w:cs="Arial"/>
          <w:smallCaps/>
        </w:rPr>
      </w:pPr>
      <w:r w:rsidRPr="002D408D">
        <w:rPr>
          <w:rFonts w:cs="Arial"/>
          <w:smallCaps/>
        </w:rPr>
        <w:t xml:space="preserve">McNees Wallace &amp; </w:t>
      </w:r>
      <w:proofErr w:type="spellStart"/>
      <w:r w:rsidRPr="002D408D">
        <w:rPr>
          <w:rFonts w:cs="Arial"/>
          <w:smallCaps/>
        </w:rPr>
        <w:t>Nurick</w:t>
      </w:r>
      <w:proofErr w:type="spellEnd"/>
      <w:r w:rsidRPr="002D408D">
        <w:rPr>
          <w:rFonts w:cs="Arial"/>
          <w:smallCaps/>
        </w:rPr>
        <w:t xml:space="preserve"> LLC</w:t>
      </w:r>
    </w:p>
    <w:p w14:paraId="2E82808D" w14:textId="126CA679" w:rsidR="00244645" w:rsidRPr="002D408D" w:rsidRDefault="00244645" w:rsidP="002D408D">
      <w:pPr>
        <w:ind w:left="4320"/>
        <w:rPr>
          <w:rFonts w:cs="Arial"/>
        </w:rPr>
      </w:pPr>
      <w:r w:rsidRPr="002D408D">
        <w:rPr>
          <w:rFonts w:cs="Arial"/>
        </w:rPr>
        <w:t>21 E. State Street, 17th Floor</w:t>
      </w:r>
    </w:p>
    <w:p w14:paraId="5F8A7AB0" w14:textId="6D3B3C02" w:rsidR="00244645" w:rsidRPr="002D408D" w:rsidRDefault="00244645" w:rsidP="002D408D">
      <w:pPr>
        <w:ind w:left="4320"/>
        <w:rPr>
          <w:rFonts w:cs="Arial"/>
        </w:rPr>
      </w:pPr>
      <w:r w:rsidRPr="002D408D">
        <w:rPr>
          <w:rFonts w:cs="Arial"/>
        </w:rPr>
        <w:t>Columbus, Ohio 43215</w:t>
      </w:r>
    </w:p>
    <w:p w14:paraId="239A8190" w14:textId="77777777" w:rsidR="0075452C" w:rsidRDefault="0075452C" w:rsidP="0075452C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>(614) 469-8000</w:t>
      </w:r>
    </w:p>
    <w:p w14:paraId="11B3272C" w14:textId="51959ADD" w:rsidR="00244645" w:rsidRPr="002D408D" w:rsidRDefault="00244645" w:rsidP="0075452C">
      <w:pPr>
        <w:ind w:left="4320"/>
        <w:rPr>
          <w:rFonts w:cs="Arial"/>
        </w:rPr>
      </w:pPr>
      <w:bookmarkStart w:id="0" w:name="_GoBack"/>
      <w:bookmarkEnd w:id="0"/>
      <w:r w:rsidRPr="002D408D">
        <w:rPr>
          <w:rFonts w:cs="Arial"/>
        </w:rPr>
        <w:t>(614) 469-4653 (Fax)</w:t>
      </w:r>
    </w:p>
    <w:p w14:paraId="20F2800E" w14:textId="4E4D2704" w:rsidR="00244645" w:rsidRPr="002D408D" w:rsidRDefault="00244645" w:rsidP="002D408D">
      <w:pPr>
        <w:ind w:left="4320"/>
        <w:rPr>
          <w:rFonts w:cs="Arial"/>
        </w:rPr>
      </w:pPr>
      <w:r w:rsidRPr="002D408D">
        <w:rPr>
          <w:rFonts w:cs="Arial"/>
        </w:rPr>
        <w:t>selisar@mwncmh.com</w:t>
      </w:r>
    </w:p>
    <w:p w14:paraId="12274DFD" w14:textId="7931A07B" w:rsidR="00244645" w:rsidRPr="002D408D" w:rsidRDefault="00244645" w:rsidP="002D408D">
      <w:pPr>
        <w:ind w:left="4320"/>
        <w:rPr>
          <w:rFonts w:cs="Arial"/>
        </w:rPr>
      </w:pPr>
      <w:r w:rsidRPr="002D408D">
        <w:rPr>
          <w:rFonts w:cs="Arial"/>
        </w:rPr>
        <w:t>(willing to accept service via email)</w:t>
      </w:r>
    </w:p>
    <w:p w14:paraId="08E79F88" w14:textId="00DEAA23" w:rsidR="00244645" w:rsidRPr="002D408D" w:rsidRDefault="00244645" w:rsidP="002D408D">
      <w:pPr>
        <w:ind w:left="4320"/>
        <w:rPr>
          <w:rFonts w:cs="Arial"/>
        </w:rPr>
      </w:pPr>
      <w:r w:rsidRPr="002D408D">
        <w:rPr>
          <w:rFonts w:cs="Arial"/>
        </w:rPr>
        <w:t>fdarr@mwncmh.com</w:t>
      </w:r>
    </w:p>
    <w:p w14:paraId="38DFD5DC" w14:textId="7FE68F7C" w:rsidR="00244645" w:rsidRDefault="00244645" w:rsidP="002D408D">
      <w:pPr>
        <w:ind w:left="43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(willing to accept service via email)</w:t>
      </w:r>
    </w:p>
    <w:p w14:paraId="7E1C2E43" w14:textId="648069B9" w:rsidR="00244645" w:rsidRDefault="00244645" w:rsidP="002D408D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21E7BECF" w14:textId="77777777" w:rsidR="002D408D" w:rsidRDefault="001322AD" w:rsidP="001322AD">
      <w:pPr>
        <w:tabs>
          <w:tab w:val="left" w:pos="4320"/>
          <w:tab w:val="center" w:pos="7200"/>
        </w:tabs>
        <w:overflowPunct w:val="0"/>
        <w:autoSpaceDE w:val="0"/>
        <w:autoSpaceDN w:val="0"/>
        <w:adjustRightInd w:val="0"/>
        <w:rPr>
          <w:rFonts w:eastAsia="Calibri" w:cs="Arial"/>
          <w:b/>
          <w:smallCaps/>
          <w:color w:val="000000"/>
        </w:rPr>
        <w:sectPr w:rsidR="002D408D" w:rsidSect="00C040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eastAsia="Calibri" w:cs="Arial"/>
          <w:b/>
          <w:smallCaps/>
          <w:color w:val="000000"/>
        </w:rPr>
        <w:t xml:space="preserve">May </w:t>
      </w:r>
      <w:r w:rsidR="002D408D">
        <w:rPr>
          <w:rFonts w:eastAsia="Calibri" w:cs="Arial"/>
          <w:b/>
          <w:smallCaps/>
          <w:color w:val="000000"/>
        </w:rPr>
        <w:t>18</w:t>
      </w:r>
      <w:r>
        <w:rPr>
          <w:rFonts w:eastAsia="Calibri" w:cs="Arial"/>
          <w:b/>
          <w:smallCaps/>
          <w:color w:val="000000"/>
        </w:rPr>
        <w:t>, 2018</w:t>
      </w:r>
      <w:r>
        <w:rPr>
          <w:rFonts w:eastAsia="Calibri" w:cs="Arial"/>
          <w:b/>
          <w:smallCaps/>
          <w:color w:val="000000"/>
        </w:rPr>
        <w:tab/>
      </w:r>
      <w:r w:rsidRPr="001322AD">
        <w:rPr>
          <w:rFonts w:eastAsia="Calibri" w:cs="Arial"/>
          <w:b/>
          <w:smallCaps/>
          <w:color w:val="000000"/>
        </w:rPr>
        <w:t>Counsel for The Ohio Telecom Association</w:t>
      </w:r>
    </w:p>
    <w:p w14:paraId="2B4B5F05" w14:textId="77777777" w:rsidR="002D408D" w:rsidRPr="002D408D" w:rsidRDefault="002D408D" w:rsidP="002D408D">
      <w:pPr>
        <w:jc w:val="center"/>
        <w:rPr>
          <w:rFonts w:cs="Arial"/>
          <w:b/>
          <w:smallCaps/>
          <w:sz w:val="28"/>
          <w:szCs w:val="32"/>
        </w:rPr>
      </w:pPr>
      <w:r w:rsidRPr="002D408D">
        <w:rPr>
          <w:rFonts w:cs="Arial"/>
          <w:b/>
          <w:smallCaps/>
          <w:sz w:val="28"/>
          <w:szCs w:val="32"/>
        </w:rPr>
        <w:lastRenderedPageBreak/>
        <w:t>Before</w:t>
      </w:r>
    </w:p>
    <w:p w14:paraId="05890655" w14:textId="77777777" w:rsidR="002D408D" w:rsidRPr="002D408D" w:rsidRDefault="002D408D" w:rsidP="002D408D">
      <w:pPr>
        <w:jc w:val="center"/>
        <w:rPr>
          <w:rFonts w:cs="Arial"/>
          <w:smallCaps/>
          <w:sz w:val="28"/>
          <w:szCs w:val="32"/>
        </w:rPr>
      </w:pPr>
      <w:r w:rsidRPr="002D408D">
        <w:rPr>
          <w:rFonts w:cs="Arial"/>
          <w:b/>
          <w:smallCaps/>
          <w:sz w:val="28"/>
          <w:szCs w:val="32"/>
        </w:rPr>
        <w:t>The Public Utilities Commission of Ohio</w:t>
      </w:r>
    </w:p>
    <w:p w14:paraId="74C4913D" w14:textId="77777777" w:rsidR="002D408D" w:rsidRPr="002D408D" w:rsidRDefault="002D408D" w:rsidP="002D408D">
      <w:pPr>
        <w:rPr>
          <w:rFonts w:cs="Arial"/>
        </w:rPr>
      </w:pPr>
    </w:p>
    <w:p w14:paraId="3404D15D" w14:textId="77777777" w:rsidR="002D408D" w:rsidRPr="002D408D" w:rsidRDefault="002D408D" w:rsidP="002D408D">
      <w:pPr>
        <w:pStyle w:val="BodyText"/>
        <w:tabs>
          <w:tab w:val="left" w:pos="3960"/>
          <w:tab w:val="left" w:pos="4590"/>
        </w:tabs>
      </w:pPr>
      <w:r w:rsidRPr="002D408D">
        <w:t xml:space="preserve">In the Matter of the Commission’s Review </w:t>
      </w:r>
      <w:r w:rsidRPr="002D408D">
        <w:tab/>
        <w:t>)</w:t>
      </w:r>
    </w:p>
    <w:p w14:paraId="37E0AE88" w14:textId="77777777" w:rsidR="002D408D" w:rsidRPr="002D408D" w:rsidRDefault="002D408D" w:rsidP="002D408D">
      <w:pPr>
        <w:pStyle w:val="BodyText"/>
        <w:tabs>
          <w:tab w:val="left" w:pos="3960"/>
          <w:tab w:val="left" w:pos="4590"/>
        </w:tabs>
      </w:pPr>
      <w:r w:rsidRPr="002D408D">
        <w:t xml:space="preserve">of Chapter 4901:1-6 of the Ohio </w:t>
      </w:r>
      <w:r w:rsidRPr="002D408D">
        <w:tab/>
      </w:r>
      <w:r w:rsidRPr="002D408D">
        <w:tab/>
        <w:t>)</w:t>
      </w:r>
      <w:r w:rsidRPr="002D408D">
        <w:tab/>
        <w:t>Case No. 14-1554-TP-ORD</w:t>
      </w:r>
    </w:p>
    <w:p w14:paraId="419477C4" w14:textId="77777777" w:rsidR="002D408D" w:rsidRPr="002D408D" w:rsidRDefault="002D408D" w:rsidP="002D408D">
      <w:pPr>
        <w:pStyle w:val="BodyText"/>
        <w:tabs>
          <w:tab w:val="left" w:pos="3960"/>
          <w:tab w:val="left" w:pos="4590"/>
        </w:tabs>
      </w:pPr>
      <w:r w:rsidRPr="002D408D">
        <w:t>Administrative Code, Regarding Telephone</w:t>
      </w:r>
      <w:r w:rsidRPr="002D408D">
        <w:tab/>
        <w:t>)</w:t>
      </w:r>
      <w:r w:rsidRPr="002D408D">
        <w:tab/>
      </w:r>
    </w:p>
    <w:p w14:paraId="77C3644E" w14:textId="77777777" w:rsidR="002D408D" w:rsidRPr="002D408D" w:rsidRDefault="002D408D" w:rsidP="002D408D">
      <w:pPr>
        <w:pStyle w:val="BodyText"/>
        <w:tabs>
          <w:tab w:val="left" w:pos="3960"/>
          <w:tab w:val="left" w:pos="4590"/>
        </w:tabs>
      </w:pPr>
      <w:r w:rsidRPr="002D408D">
        <w:t xml:space="preserve">Company Procedures and Standards </w:t>
      </w:r>
      <w:r w:rsidRPr="002D408D">
        <w:tab/>
        <w:t>)</w:t>
      </w:r>
    </w:p>
    <w:p w14:paraId="1DEBF6D4" w14:textId="77777777" w:rsidR="002D408D" w:rsidRPr="002D408D" w:rsidRDefault="002D408D" w:rsidP="002D408D">
      <w:pPr>
        <w:pStyle w:val="Title"/>
        <w:jc w:val="left"/>
        <w:rPr>
          <w:b w:val="0"/>
        </w:rPr>
      </w:pPr>
    </w:p>
    <w:p w14:paraId="0068EB7A" w14:textId="77777777" w:rsidR="002D408D" w:rsidRPr="002D408D" w:rsidRDefault="002D408D" w:rsidP="002D408D">
      <w:pPr>
        <w:pBdr>
          <w:top w:val="single" w:sz="12" w:space="1" w:color="auto"/>
        </w:pBdr>
        <w:tabs>
          <w:tab w:val="left" w:pos="7320"/>
        </w:tabs>
        <w:jc w:val="both"/>
        <w:rPr>
          <w:rFonts w:cs="Arial"/>
        </w:rPr>
      </w:pPr>
    </w:p>
    <w:p w14:paraId="541E4D3C" w14:textId="77777777" w:rsidR="002D408D" w:rsidRPr="002D408D" w:rsidRDefault="002D408D" w:rsidP="002D408D">
      <w:pPr>
        <w:pBdr>
          <w:bottom w:val="single" w:sz="12" w:space="1" w:color="auto"/>
        </w:pBdr>
        <w:jc w:val="center"/>
        <w:rPr>
          <w:rFonts w:cs="Arial"/>
          <w:b/>
          <w:smallCaps/>
          <w:sz w:val="28"/>
        </w:rPr>
      </w:pPr>
      <w:r w:rsidRPr="002D408D">
        <w:rPr>
          <w:rFonts w:cs="Arial"/>
          <w:b/>
          <w:smallCaps/>
          <w:sz w:val="28"/>
        </w:rPr>
        <w:t>Comments of The Ohio Telecom Association</w:t>
      </w:r>
    </w:p>
    <w:p w14:paraId="2985CD31" w14:textId="77777777" w:rsidR="002D408D" w:rsidRPr="002D408D" w:rsidRDefault="002D408D" w:rsidP="002D408D">
      <w:pPr>
        <w:pBdr>
          <w:bottom w:val="single" w:sz="12" w:space="1" w:color="auto"/>
        </w:pBdr>
        <w:tabs>
          <w:tab w:val="left" w:pos="7320"/>
        </w:tabs>
        <w:jc w:val="center"/>
        <w:rPr>
          <w:rFonts w:cs="Arial"/>
        </w:rPr>
      </w:pPr>
    </w:p>
    <w:p w14:paraId="0D1DA33A" w14:textId="77777777" w:rsidR="002D408D" w:rsidRPr="002D408D" w:rsidRDefault="002D408D" w:rsidP="002D408D">
      <w:pPr>
        <w:pStyle w:val="Title"/>
      </w:pPr>
    </w:p>
    <w:p w14:paraId="61B72F58" w14:textId="41BFA873" w:rsidR="005641F0" w:rsidRPr="002D408D" w:rsidRDefault="005641F0" w:rsidP="002D408D">
      <w:pPr>
        <w:pStyle w:val="ListParagraph"/>
        <w:numPr>
          <w:ilvl w:val="0"/>
          <w:numId w:val="1"/>
        </w:numPr>
        <w:ind w:hanging="720"/>
        <w:rPr>
          <w:rFonts w:cs="Arial"/>
          <w:b/>
          <w:caps/>
        </w:rPr>
      </w:pPr>
      <w:r w:rsidRPr="002D408D">
        <w:rPr>
          <w:rFonts w:cs="Arial"/>
          <w:b/>
          <w:caps/>
        </w:rPr>
        <w:t>Introduction</w:t>
      </w:r>
    </w:p>
    <w:p w14:paraId="5CFBCF24" w14:textId="77777777" w:rsidR="005641F0" w:rsidRDefault="005641F0"/>
    <w:p w14:paraId="68EA1C0D" w14:textId="173C4E64" w:rsidR="008E3BF4" w:rsidRDefault="005641F0" w:rsidP="00801774">
      <w:pPr>
        <w:spacing w:line="480" w:lineRule="auto"/>
        <w:ind w:firstLine="720"/>
        <w:jc w:val="both"/>
      </w:pPr>
      <w:r>
        <w:t xml:space="preserve">On May 2, 2018, the Public Utilities Commission of Ohio </w:t>
      </w:r>
      <w:r w:rsidR="00D32B1E">
        <w:t>(“</w:t>
      </w:r>
      <w:r w:rsidR="00DE3E3E">
        <w:t>Commission</w:t>
      </w:r>
      <w:r w:rsidR="00D32B1E">
        <w:t xml:space="preserve">”) </w:t>
      </w:r>
      <w:r>
        <w:t>sought additional comments regard</w:t>
      </w:r>
      <w:r w:rsidR="008B074C">
        <w:t>ing</w:t>
      </w:r>
      <w:r>
        <w:t xml:space="preserve"> a </w:t>
      </w:r>
      <w:r w:rsidR="00FE3EA0">
        <w:t xml:space="preserve">proposed </w:t>
      </w:r>
      <w:r>
        <w:t>modification to Rule 4901:1-6-36</w:t>
      </w:r>
      <w:r w:rsidR="00A1307D">
        <w:t>, Ohio Administrative Code</w:t>
      </w:r>
      <w:r w:rsidR="00FE3EA0">
        <w:t>, the</w:t>
      </w:r>
      <w:r w:rsidR="008F2A71">
        <w:t xml:space="preserve"> rule </w:t>
      </w:r>
      <w:r w:rsidR="00FE3EA0">
        <w:t>setting out</w:t>
      </w:r>
      <w:r w:rsidR="008F2A71">
        <w:t xml:space="preserve"> the mechanism by which the Commission </w:t>
      </w:r>
      <w:r w:rsidR="0016110D">
        <w:t>allocates the assessment</w:t>
      </w:r>
      <w:r w:rsidR="008F2A71">
        <w:t xml:space="preserve"> for telecommunications relay services (“TRS”).  </w:t>
      </w:r>
      <w:r>
        <w:t xml:space="preserve">If adopted, the </w:t>
      </w:r>
      <w:r w:rsidR="00FE3EA0">
        <w:t xml:space="preserve">proposed </w:t>
      </w:r>
      <w:r>
        <w:t xml:space="preserve">modification would </w:t>
      </w:r>
      <w:r w:rsidR="008F2A71">
        <w:t>state</w:t>
      </w:r>
      <w:r>
        <w:t xml:space="preserve"> the formula by which</w:t>
      </w:r>
      <w:r w:rsidR="008F2A71">
        <w:t xml:space="preserve"> </w:t>
      </w:r>
      <w:r w:rsidR="007D1F57">
        <w:t xml:space="preserve">the </w:t>
      </w:r>
      <w:r w:rsidR="008B074C">
        <w:t xml:space="preserve">Staff </w:t>
      </w:r>
      <w:r w:rsidR="008F2A71">
        <w:t>of the Commission would calculate</w:t>
      </w:r>
      <w:r>
        <w:t xml:space="preserve"> the assessment </w:t>
      </w:r>
      <w:r w:rsidR="008F2A71">
        <w:t>on service providers</w:t>
      </w:r>
      <w:r>
        <w:t xml:space="preserve">.  With </w:t>
      </w:r>
      <w:r w:rsidR="008F2A71">
        <w:t xml:space="preserve">a </w:t>
      </w:r>
      <w:r>
        <w:t>minor change</w:t>
      </w:r>
      <w:r w:rsidR="008F2A71">
        <w:t xml:space="preserve"> to eliminate</w:t>
      </w:r>
      <w:r w:rsidR="000B2B1E">
        <w:t xml:space="preserve"> or move</w:t>
      </w:r>
      <w:r w:rsidR="008F2A71">
        <w:t xml:space="preserve"> a redundant sentence</w:t>
      </w:r>
      <w:r>
        <w:t>, the Ohio Telecom Association</w:t>
      </w:r>
      <w:r w:rsidR="008F2A71">
        <w:t xml:space="preserve"> (“OTA”)</w:t>
      </w:r>
      <w:r>
        <w:t xml:space="preserve"> recommends that the Commission approve the proposed modification.</w:t>
      </w:r>
    </w:p>
    <w:p w14:paraId="73C14BCA" w14:textId="434672AB" w:rsidR="005641F0" w:rsidRPr="008B074C" w:rsidRDefault="005641F0" w:rsidP="008B074C">
      <w:pPr>
        <w:pStyle w:val="ListParagraph"/>
        <w:numPr>
          <w:ilvl w:val="0"/>
          <w:numId w:val="1"/>
        </w:numPr>
        <w:ind w:hanging="720"/>
        <w:rPr>
          <w:rFonts w:cs="Arial"/>
          <w:b/>
          <w:caps/>
        </w:rPr>
      </w:pPr>
      <w:r w:rsidRPr="008B074C">
        <w:rPr>
          <w:rFonts w:cs="Arial"/>
          <w:b/>
          <w:caps/>
        </w:rPr>
        <w:t>Discussion</w:t>
      </w:r>
    </w:p>
    <w:p w14:paraId="641ABC95" w14:textId="77777777" w:rsidR="008B074C" w:rsidRDefault="008B074C"/>
    <w:p w14:paraId="00A9D4C1" w14:textId="5A2D4325" w:rsidR="005641F0" w:rsidRDefault="002367B9" w:rsidP="008B074C">
      <w:pPr>
        <w:spacing w:line="480" w:lineRule="auto"/>
        <w:ind w:firstLine="720"/>
        <w:jc w:val="both"/>
      </w:pPr>
      <w:r>
        <w:t xml:space="preserve">Under Ohio law, TRS is an intrastate transmission service that provides the </w:t>
      </w:r>
      <w:r w:rsidR="00D32B1E">
        <w:t>ability</w:t>
      </w:r>
      <w:r>
        <w:t xml:space="preserve"> for an individual </w:t>
      </w:r>
      <w:r w:rsidR="00D32B1E">
        <w:t>who</w:t>
      </w:r>
      <w:r>
        <w:t xml:space="preserve"> has a learning or speech impairment to enga</w:t>
      </w:r>
      <w:r w:rsidR="00D32B1E">
        <w:t>g</w:t>
      </w:r>
      <w:r>
        <w:t xml:space="preserve">e in </w:t>
      </w:r>
      <w:r w:rsidR="00D32B1E">
        <w:t>communication</w:t>
      </w:r>
      <w:r>
        <w:t xml:space="preserve"> by wire or radio with a hearing </w:t>
      </w:r>
      <w:r w:rsidR="00D32B1E">
        <w:t>individual</w:t>
      </w:r>
      <w:r>
        <w:t xml:space="preserve"> in a manner that </w:t>
      </w:r>
      <w:r w:rsidR="00D32B1E">
        <w:t>i</w:t>
      </w:r>
      <w:r>
        <w:t>s</w:t>
      </w:r>
      <w:r w:rsidR="00D32B1E">
        <w:t xml:space="preserve"> </w:t>
      </w:r>
      <w:r>
        <w:t>functionally equivalent t</w:t>
      </w:r>
      <w:r w:rsidR="00D32B1E">
        <w:t>o</w:t>
      </w:r>
      <w:r>
        <w:t xml:space="preserve"> the ability of an individual who does not have a hearing or speech impairment to communicat</w:t>
      </w:r>
      <w:r w:rsidR="008F2A71">
        <w:t>e</w:t>
      </w:r>
      <w:r>
        <w:t xml:space="preserve"> using voice communications by wire or radio.  R.C. 4905.</w:t>
      </w:r>
      <w:r w:rsidR="008B074C">
        <w:t>84</w:t>
      </w:r>
      <w:r>
        <w:t xml:space="preserve">(A)(1).  Funding </w:t>
      </w:r>
      <w:r w:rsidR="008F2A71">
        <w:t xml:space="preserve">for TRS </w:t>
      </w:r>
      <w:r>
        <w:t xml:space="preserve">is provided </w:t>
      </w:r>
      <w:r w:rsidR="008F2A71">
        <w:t>through an assessment on</w:t>
      </w:r>
      <w:r>
        <w:t xml:space="preserve"> </w:t>
      </w:r>
      <w:r w:rsidR="008F2A71">
        <w:t xml:space="preserve">service </w:t>
      </w:r>
      <w:r>
        <w:t xml:space="preserve">providers.  R.C. 4905.84(B).  </w:t>
      </w:r>
      <w:r w:rsidR="008F2A71">
        <w:t>T</w:t>
      </w:r>
      <w:r w:rsidR="003E61FE">
        <w:t xml:space="preserve">he assessment is to be allocated </w:t>
      </w:r>
      <w:r w:rsidR="00D32B1E">
        <w:t>proportionately</w:t>
      </w:r>
      <w:r w:rsidR="003E61FE">
        <w:t xml:space="preserve"> </w:t>
      </w:r>
      <w:r w:rsidR="00D32B1E">
        <w:t>among</w:t>
      </w:r>
      <w:r w:rsidR="003E61FE">
        <w:t xml:space="preserve"> the service </w:t>
      </w:r>
      <w:r w:rsidR="00D32B1E">
        <w:t>providers</w:t>
      </w:r>
      <w:r w:rsidR="003E61FE">
        <w:t xml:space="preserve"> using a </w:t>
      </w:r>
      <w:r w:rsidR="003E61FE">
        <w:lastRenderedPageBreak/>
        <w:t xml:space="preserve">competitively neutral </w:t>
      </w:r>
      <w:r w:rsidR="00D32B1E">
        <w:t>formula</w:t>
      </w:r>
      <w:r w:rsidR="003E61FE">
        <w:t xml:space="preserve"> based on the number of retail intrastate customer access lines or their equivalent.  </w:t>
      </w:r>
      <w:r w:rsidR="008F2A71">
        <w:t>R.C. 4905.84(C)</w:t>
      </w:r>
      <w:r w:rsidR="00A322CD">
        <w:t xml:space="preserve">. </w:t>
      </w:r>
      <w:r w:rsidR="008F2A71">
        <w:t xml:space="preserve"> </w:t>
      </w:r>
      <w:r w:rsidR="003E61FE">
        <w:t xml:space="preserve">Those required to pay the assessment then may seek to recover the cost of the assessment through a customer charge.  </w:t>
      </w:r>
      <w:r w:rsidR="003E61FE" w:rsidRPr="008B074C">
        <w:rPr>
          <w:i/>
        </w:rPr>
        <w:t>Id</w:t>
      </w:r>
      <w:r w:rsidR="005641F0" w:rsidRPr="008B074C">
        <w:rPr>
          <w:i/>
        </w:rPr>
        <w:t>.</w:t>
      </w:r>
      <w:r w:rsidR="003E61FE">
        <w:t xml:space="preserve">  The Commission may adopt rules to establish the assessment procedure and amounts.  R.C.</w:t>
      </w:r>
      <w:r w:rsidR="003F2D3E">
        <w:t> </w:t>
      </w:r>
      <w:r w:rsidR="003E61FE">
        <w:t>4905.84(F).</w:t>
      </w:r>
    </w:p>
    <w:p w14:paraId="1316455D" w14:textId="07BDDD36" w:rsidR="003E61FE" w:rsidRDefault="003E61FE" w:rsidP="003F2D3E">
      <w:pPr>
        <w:spacing w:line="480" w:lineRule="auto"/>
        <w:ind w:firstLine="720"/>
        <w:jc w:val="both"/>
      </w:pPr>
      <w:r>
        <w:t xml:space="preserve">Under its rulemaking authority, the Commission has adopted Rule 4901:1-6-36.  </w:t>
      </w:r>
      <w:r w:rsidR="008666F1">
        <w:t xml:space="preserve">Subsection (B) </w:t>
      </w:r>
      <w:r w:rsidR="007D1F57">
        <w:t>identifies</w:t>
      </w:r>
      <w:r w:rsidR="008666F1">
        <w:t xml:space="preserve"> the parties that are subject to the assessment.  Subsection (C) states that the parties identified in </w:t>
      </w:r>
      <w:r w:rsidR="005135F5">
        <w:t>Subsection</w:t>
      </w:r>
      <w:r w:rsidR="008666F1">
        <w:t xml:space="preserve"> (B) will be assessed in accordance with a schedule set by the Commission.  Subsection (D) states generally that the </w:t>
      </w:r>
      <w:r w:rsidR="003F2D3E">
        <w:t xml:space="preserve">Staff </w:t>
      </w:r>
      <w:r w:rsidR="008666F1">
        <w:t xml:space="preserve">will allocate the assessment proportionately among the service providers using a competitively neutral formula.  </w:t>
      </w:r>
    </w:p>
    <w:p w14:paraId="711E21B7" w14:textId="77777777" w:rsidR="0016110D" w:rsidRDefault="00A322CD" w:rsidP="003F2D3E">
      <w:pPr>
        <w:spacing w:line="480" w:lineRule="auto"/>
        <w:ind w:firstLine="720"/>
        <w:jc w:val="both"/>
      </w:pPr>
      <w:r>
        <w:t xml:space="preserve">In the May 2, 2018 Entry seeking comments, the Commission proposes to modify Rule 4901:1-6-36 in two ways.  </w:t>
      </w:r>
    </w:p>
    <w:p w14:paraId="0FB6AE1F" w14:textId="0008EAA3" w:rsidR="007D18ED" w:rsidRDefault="00A322CD" w:rsidP="003F2D3E">
      <w:pPr>
        <w:spacing w:line="480" w:lineRule="auto"/>
        <w:ind w:firstLine="720"/>
        <w:jc w:val="both"/>
      </w:pPr>
      <w:r>
        <w:t xml:space="preserve">First, it proposes </w:t>
      </w:r>
      <w:r w:rsidR="008666F1">
        <w:t>a change to Subsection (B)</w:t>
      </w:r>
      <w:r>
        <w:t xml:space="preserve"> that is not substantive. </w:t>
      </w:r>
      <w:r w:rsidR="007D18ED">
        <w:t xml:space="preserve"> OTA has no position on the need for the </w:t>
      </w:r>
      <w:proofErr w:type="spellStart"/>
      <w:r w:rsidR="007D18ED">
        <w:t>nonsubstantive</w:t>
      </w:r>
      <w:proofErr w:type="spellEnd"/>
      <w:r w:rsidR="007D18ED">
        <w:t xml:space="preserve"> change.</w:t>
      </w:r>
      <w:r>
        <w:t xml:space="preserve"> </w:t>
      </w:r>
    </w:p>
    <w:p w14:paraId="0066A3F1" w14:textId="284DD6DE" w:rsidR="003E61FE" w:rsidRDefault="0016110D" w:rsidP="003F2D3E">
      <w:pPr>
        <w:spacing w:line="480" w:lineRule="auto"/>
        <w:ind w:firstLine="720"/>
        <w:jc w:val="both"/>
      </w:pPr>
      <w:r>
        <w:t>Second</w:t>
      </w:r>
      <w:r w:rsidR="00A322CD">
        <w:t>, the Commission proposes</w:t>
      </w:r>
      <w:r w:rsidR="003E61FE">
        <w:t xml:space="preserve"> </w:t>
      </w:r>
      <w:r w:rsidR="007D18ED">
        <w:t xml:space="preserve">to </w:t>
      </w:r>
      <w:r w:rsidR="00A322CD">
        <w:t>specify</w:t>
      </w:r>
      <w:r w:rsidR="003E61FE">
        <w:t xml:space="preserve"> the calculation of the assessment.  As proposed, </w:t>
      </w:r>
      <w:r w:rsidR="008666F1">
        <w:t xml:space="preserve">Subsection (C) would be revised to </w:t>
      </w:r>
      <w:r w:rsidR="007839BB">
        <w:t xml:space="preserve">state that the assessment </w:t>
      </w:r>
      <w:r w:rsidR="007D18ED">
        <w:t xml:space="preserve">on a service provider </w:t>
      </w:r>
      <w:r w:rsidR="007839BB">
        <w:t xml:space="preserve">would be established under a </w:t>
      </w:r>
      <w:r w:rsidR="003F2D3E">
        <w:t>two-step</w:t>
      </w:r>
      <w:r w:rsidR="007839BB">
        <w:t xml:space="preserve"> process.  </w:t>
      </w:r>
      <w:r>
        <w:t>Initially</w:t>
      </w:r>
      <w:r w:rsidR="007839BB">
        <w:t xml:space="preserve">, the annual </w:t>
      </w:r>
      <w:r w:rsidR="007D18ED">
        <w:t>appropriation</w:t>
      </w:r>
      <w:r w:rsidR="007839BB">
        <w:t xml:space="preserve"> for TRS, adjusted for the prior year’s over or under collections, would be divided by the total number of lines reported on TRS reports</w:t>
      </w:r>
      <w:r>
        <w:t>, producing a rate per line</w:t>
      </w:r>
      <w:r w:rsidR="007839BB">
        <w:t xml:space="preserve">.  </w:t>
      </w:r>
      <w:r>
        <w:t>Then</w:t>
      </w:r>
      <w:r w:rsidR="007839BB">
        <w:t>, the rate per line would be multiplied by the number of lines of the service provider.</w:t>
      </w:r>
    </w:p>
    <w:p w14:paraId="43EAAB3D" w14:textId="7BC71CBA" w:rsidR="007839BB" w:rsidRDefault="007839BB" w:rsidP="003F2D3E">
      <w:pPr>
        <w:spacing w:line="480" w:lineRule="auto"/>
        <w:ind w:firstLine="720"/>
        <w:jc w:val="both"/>
      </w:pPr>
      <w:r>
        <w:t xml:space="preserve">As stated, the proposed process appears to comply with the statutory requirement that the assessment be established on a competitively neutral basis.  </w:t>
      </w:r>
      <w:r w:rsidR="00E4716C">
        <w:t xml:space="preserve">Each service </w:t>
      </w:r>
      <w:r w:rsidR="00E4716C">
        <w:lastRenderedPageBreak/>
        <w:t>provider would pay the assessment proportionately and at the same line rate as every other provider.  It is also OTA’s understanding that</w:t>
      </w:r>
      <w:r w:rsidR="003F2D3E">
        <w:t xml:space="preserve"> the</w:t>
      </w:r>
      <w:r w:rsidR="00E4716C">
        <w:t xml:space="preserve"> proposed formula replicates the current practice</w:t>
      </w:r>
      <w:r w:rsidR="007D18ED">
        <w:t xml:space="preserve"> that the </w:t>
      </w:r>
      <w:r w:rsidR="00052F66">
        <w:t xml:space="preserve">Staff </w:t>
      </w:r>
      <w:r w:rsidR="007D18ED">
        <w:t>uses</w:t>
      </w:r>
      <w:r w:rsidR="000B2B1E">
        <w:t xml:space="preserve"> to set assessments</w:t>
      </w:r>
      <w:r w:rsidR="00E4716C">
        <w:t>.  Accordingly, OTA supports the proposed revision to Subsection (C) of the rule.</w:t>
      </w:r>
    </w:p>
    <w:p w14:paraId="5CDEB107" w14:textId="19DC09C1" w:rsidR="00052F66" w:rsidRDefault="007D18ED" w:rsidP="00052F66">
      <w:pPr>
        <w:spacing w:line="480" w:lineRule="auto"/>
        <w:ind w:firstLine="720"/>
        <w:jc w:val="both"/>
      </w:pPr>
      <w:r>
        <w:t>With the changes proposed to Subsection (C)</w:t>
      </w:r>
      <w:r w:rsidR="00E4716C">
        <w:t xml:space="preserve">, </w:t>
      </w:r>
      <w:r>
        <w:t xml:space="preserve">however, </w:t>
      </w:r>
      <w:r w:rsidR="00E4716C">
        <w:t xml:space="preserve">the first sentence of Subsection (D) </w:t>
      </w:r>
      <w:r>
        <w:t xml:space="preserve">appears unnecessary or misplaced.  The first sentence of that subsection </w:t>
      </w:r>
      <w:r w:rsidR="00E4716C">
        <w:t>states, “</w:t>
      </w:r>
      <w:r w:rsidR="00E4716C" w:rsidRPr="00E4716C">
        <w:t>The commission staff shall allocate the assessment proportionately among the appropriate service providers using a competitively neutral formula.</w:t>
      </w:r>
      <w:r w:rsidR="00E4716C">
        <w:t xml:space="preserve">”  </w:t>
      </w:r>
      <w:r>
        <w:t xml:space="preserve">Since </w:t>
      </w:r>
      <w:r w:rsidR="00D32B1E">
        <w:t>Subsection (C)</w:t>
      </w:r>
      <w:r w:rsidR="00995199">
        <w:t xml:space="preserve"> would provide the formula for calculating the assessment</w:t>
      </w:r>
      <w:r>
        <w:t xml:space="preserve">, </w:t>
      </w:r>
      <w:r w:rsidR="00D32B1E">
        <w:t xml:space="preserve">the </w:t>
      </w:r>
      <w:r w:rsidR="00995199">
        <w:t xml:space="preserve">first </w:t>
      </w:r>
      <w:r w:rsidR="00D32B1E">
        <w:t xml:space="preserve">sentence </w:t>
      </w:r>
      <w:r w:rsidR="00995199">
        <w:t xml:space="preserve">of Subsection (D) </w:t>
      </w:r>
      <w:r w:rsidR="00D32B1E">
        <w:t>can be omitted or moved to Subsection (C) with no apparent change in meaning of either section.</w:t>
      </w:r>
      <w:r w:rsidR="00E4716C">
        <w:t xml:space="preserve"> </w:t>
      </w:r>
      <w:r w:rsidR="00474670">
        <w:t xml:space="preserve"> </w:t>
      </w:r>
      <w:r w:rsidR="00995199">
        <w:t>Accordingly</w:t>
      </w:r>
      <w:r w:rsidR="00474670">
        <w:t xml:space="preserve">, </w:t>
      </w:r>
      <w:r>
        <w:t xml:space="preserve">OTA recommends </w:t>
      </w:r>
      <w:r w:rsidR="00474670">
        <w:t xml:space="preserve">that the Commission either delete the first sentence of Subsection (D) or move it to </w:t>
      </w:r>
      <w:r w:rsidR="000B2B1E">
        <w:t xml:space="preserve">the revised </w:t>
      </w:r>
      <w:r w:rsidR="00474670">
        <w:t>Subsection (C)</w:t>
      </w:r>
      <w:r w:rsidR="000B2B1E">
        <w:t>.</w:t>
      </w:r>
    </w:p>
    <w:p w14:paraId="23CABEBA" w14:textId="65315D12" w:rsidR="00474670" w:rsidRPr="00052F66" w:rsidRDefault="00474670" w:rsidP="00052F66">
      <w:pPr>
        <w:pStyle w:val="ListParagraph"/>
        <w:numPr>
          <w:ilvl w:val="0"/>
          <w:numId w:val="1"/>
        </w:numPr>
        <w:ind w:hanging="720"/>
        <w:rPr>
          <w:rFonts w:cs="Arial"/>
          <w:b/>
          <w:caps/>
        </w:rPr>
      </w:pPr>
      <w:r w:rsidRPr="00052F66">
        <w:rPr>
          <w:rFonts w:cs="Arial"/>
          <w:b/>
          <w:caps/>
        </w:rPr>
        <w:t>Conclusion</w:t>
      </w:r>
    </w:p>
    <w:p w14:paraId="5D6363B4" w14:textId="77777777" w:rsidR="00052F66" w:rsidRDefault="00052F66"/>
    <w:p w14:paraId="31CC72AD" w14:textId="4F77EDF3" w:rsidR="00474670" w:rsidRDefault="00474670" w:rsidP="00052F66">
      <w:pPr>
        <w:spacing w:line="480" w:lineRule="auto"/>
        <w:ind w:firstLine="720"/>
        <w:jc w:val="both"/>
      </w:pPr>
      <w:r>
        <w:t xml:space="preserve">With a minor change, OTA supports the proposed modification to Rule 4901:1-6-36 because </w:t>
      </w:r>
      <w:r w:rsidR="005135F5">
        <w:t>it is</w:t>
      </w:r>
      <w:r>
        <w:t xml:space="preserve"> consistent with R.C. 4905.84 and current practice.</w:t>
      </w:r>
    </w:p>
    <w:p w14:paraId="111052F5" w14:textId="77777777" w:rsidR="00052F66" w:rsidRDefault="00052F66" w:rsidP="00052F66">
      <w:pPr>
        <w:ind w:left="3600" w:firstLine="720"/>
        <w:rPr>
          <w:rFonts w:cs="Arial"/>
        </w:rPr>
      </w:pPr>
      <w:r>
        <w:rPr>
          <w:rFonts w:cs="Arial"/>
        </w:rPr>
        <w:t>Respectfully submitted,</w:t>
      </w:r>
    </w:p>
    <w:p w14:paraId="3A4B4411" w14:textId="77777777" w:rsidR="00052F66" w:rsidRPr="00303F57" w:rsidRDefault="00052F66" w:rsidP="00052F66">
      <w:pPr>
        <w:pStyle w:val="BodyTextIndent"/>
        <w:spacing w:after="0"/>
        <w:ind w:left="3600" w:firstLine="720"/>
        <w:rPr>
          <w:sz w:val="16"/>
        </w:rPr>
      </w:pPr>
    </w:p>
    <w:p w14:paraId="747F0974" w14:textId="16A9E621" w:rsidR="00052F66" w:rsidRDefault="00052F66" w:rsidP="00052F66">
      <w:pPr>
        <w:pStyle w:val="BodyTextIndent"/>
        <w:tabs>
          <w:tab w:val="right" w:pos="9360"/>
        </w:tabs>
        <w:spacing w:after="0"/>
        <w:ind w:left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C777BA">
        <w:rPr>
          <w:i/>
          <w:u w:val="single"/>
        </w:rPr>
        <w:t xml:space="preserve">Frank P. </w:t>
      </w:r>
      <w:proofErr w:type="spellStart"/>
      <w:r w:rsidR="00C777BA">
        <w:rPr>
          <w:i/>
          <w:u w:val="single"/>
        </w:rPr>
        <w:t>Darr</w:t>
      </w:r>
      <w:proofErr w:type="spellEnd"/>
      <w:r>
        <w:rPr>
          <w:i/>
          <w:u w:val="single"/>
        </w:rPr>
        <w:tab/>
      </w:r>
    </w:p>
    <w:p w14:paraId="489A99B5" w14:textId="77777777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</w:r>
      <w:r w:rsidRPr="00052F66">
        <w:rPr>
          <w:rFonts w:cs="Arial"/>
          <w:b/>
        </w:rPr>
        <w:t xml:space="preserve">Scott E. </w:t>
      </w:r>
      <w:proofErr w:type="spellStart"/>
      <w:r w:rsidRPr="00052F66">
        <w:rPr>
          <w:rFonts w:cs="Arial"/>
          <w:b/>
        </w:rPr>
        <w:t>Elisar</w:t>
      </w:r>
      <w:proofErr w:type="spellEnd"/>
      <w:r>
        <w:rPr>
          <w:rFonts w:cs="Arial"/>
        </w:rPr>
        <w:t xml:space="preserve"> (Reg. No. 0081877)</w:t>
      </w:r>
    </w:p>
    <w:p w14:paraId="6E078440" w14:textId="11E14CDE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 xml:space="preserve">   (Counsel of Record) </w:t>
      </w:r>
    </w:p>
    <w:p w14:paraId="316980BD" w14:textId="55AA7551" w:rsidR="00052F66" w:rsidRDefault="00052F66" w:rsidP="00052F66">
      <w:pPr>
        <w:widowControl w:val="0"/>
        <w:tabs>
          <w:tab w:val="left" w:pos="4320"/>
        </w:tabs>
        <w:ind w:left="4140"/>
        <w:rPr>
          <w:rFonts w:cs="Arial"/>
          <w:b/>
          <w:bCs/>
        </w:rPr>
      </w:pPr>
      <w:r>
        <w:rPr>
          <w:rFonts w:cs="Arial"/>
          <w:bCs/>
        </w:rPr>
        <w:tab/>
      </w:r>
      <w:r w:rsidRPr="00052F66">
        <w:rPr>
          <w:rFonts w:cs="Arial"/>
          <w:b/>
          <w:bCs/>
        </w:rPr>
        <w:t xml:space="preserve">Frank </w:t>
      </w:r>
      <w:r>
        <w:rPr>
          <w:rFonts w:cs="Arial"/>
          <w:b/>
          <w:bCs/>
        </w:rPr>
        <w:t xml:space="preserve">P. </w:t>
      </w:r>
      <w:proofErr w:type="spellStart"/>
      <w:r w:rsidRPr="00052F66">
        <w:rPr>
          <w:rFonts w:cs="Arial"/>
          <w:b/>
          <w:bCs/>
        </w:rPr>
        <w:t>Darr</w:t>
      </w:r>
      <w:proofErr w:type="spellEnd"/>
      <w:r>
        <w:rPr>
          <w:rFonts w:cs="Arial"/>
          <w:bCs/>
        </w:rPr>
        <w:t xml:space="preserve"> (Reg. No. 0025469)</w:t>
      </w:r>
    </w:p>
    <w:p w14:paraId="377CA54F" w14:textId="77777777" w:rsidR="00052F66" w:rsidRPr="00052F66" w:rsidRDefault="00052F66" w:rsidP="00052F66">
      <w:pPr>
        <w:tabs>
          <w:tab w:val="left" w:pos="4320"/>
        </w:tabs>
        <w:ind w:left="4140"/>
        <w:rPr>
          <w:rFonts w:cs="Arial"/>
          <w:smallCaps/>
        </w:rPr>
      </w:pPr>
      <w:r>
        <w:rPr>
          <w:rFonts w:cs="Arial"/>
        </w:rPr>
        <w:tab/>
      </w:r>
      <w:r w:rsidRPr="00052F66">
        <w:rPr>
          <w:rFonts w:cs="Arial"/>
          <w:smallCaps/>
        </w:rPr>
        <w:t xml:space="preserve">McNees Wallace &amp; </w:t>
      </w:r>
      <w:proofErr w:type="spellStart"/>
      <w:r w:rsidRPr="00052F66">
        <w:rPr>
          <w:rFonts w:cs="Arial"/>
          <w:smallCaps/>
        </w:rPr>
        <w:t>Nurick</w:t>
      </w:r>
      <w:proofErr w:type="spellEnd"/>
      <w:r w:rsidRPr="00052F66">
        <w:rPr>
          <w:rFonts w:cs="Arial"/>
          <w:smallCaps/>
        </w:rPr>
        <w:t xml:space="preserve"> LLC</w:t>
      </w:r>
    </w:p>
    <w:p w14:paraId="43DE8896" w14:textId="77777777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>21 E. State Street, 17th Floor</w:t>
      </w:r>
    </w:p>
    <w:p w14:paraId="4B2AC7DF" w14:textId="77777777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>Columbus, Ohio 43215</w:t>
      </w:r>
    </w:p>
    <w:p w14:paraId="434286A2" w14:textId="0A7378B4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 xml:space="preserve">(614) </w:t>
      </w:r>
      <w:r w:rsidR="0075452C">
        <w:rPr>
          <w:rFonts w:cs="Arial"/>
        </w:rPr>
        <w:t>469-8000</w:t>
      </w:r>
    </w:p>
    <w:p w14:paraId="6A33DFC6" w14:textId="77777777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>(614) 469-4653 (Fax)</w:t>
      </w:r>
    </w:p>
    <w:p w14:paraId="631C907C" w14:textId="77777777" w:rsidR="00052F66" w:rsidRDefault="00052F66" w:rsidP="00052F66">
      <w:pPr>
        <w:tabs>
          <w:tab w:val="left" w:pos="4320"/>
        </w:tabs>
        <w:ind w:left="4140"/>
        <w:rPr>
          <w:rFonts w:cs="Arial"/>
        </w:rPr>
      </w:pPr>
      <w:r>
        <w:rPr>
          <w:rFonts w:cs="Arial"/>
        </w:rPr>
        <w:tab/>
        <w:t>selisar@mwncmh.com</w:t>
      </w:r>
    </w:p>
    <w:p w14:paraId="59DFD1EB" w14:textId="77777777" w:rsidR="00052F66" w:rsidRDefault="00052F66" w:rsidP="00052F66">
      <w:pPr>
        <w:tabs>
          <w:tab w:val="left" w:pos="4320"/>
        </w:tabs>
        <w:ind w:left="414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(willing to accept service via email)</w:t>
      </w:r>
    </w:p>
    <w:p w14:paraId="7A84FB49" w14:textId="77777777" w:rsidR="00052F66" w:rsidRDefault="00052F66" w:rsidP="00052F66">
      <w:pPr>
        <w:tabs>
          <w:tab w:val="left" w:pos="4320"/>
        </w:tabs>
        <w:ind w:left="414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fdarr@mwncmh.com</w:t>
      </w:r>
    </w:p>
    <w:p w14:paraId="5AA91455" w14:textId="77777777" w:rsidR="00052F66" w:rsidRDefault="00052F66" w:rsidP="00052F66">
      <w:pPr>
        <w:tabs>
          <w:tab w:val="left" w:pos="4320"/>
        </w:tabs>
        <w:ind w:left="414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(willing to accept service via email)</w:t>
      </w:r>
    </w:p>
    <w:p w14:paraId="237DE19D" w14:textId="076377C0" w:rsidR="00052F66" w:rsidRDefault="00052F66" w:rsidP="00052F66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</w:p>
    <w:p w14:paraId="58E09149" w14:textId="77777777" w:rsidR="00052F66" w:rsidRDefault="00052F66" w:rsidP="00052F66">
      <w:pPr>
        <w:tabs>
          <w:tab w:val="left" w:pos="-1440"/>
          <w:tab w:val="left" w:pos="-720"/>
          <w:tab w:val="left" w:pos="4320"/>
        </w:tabs>
        <w:ind w:left="4320"/>
        <w:jc w:val="both"/>
        <w:rPr>
          <w:rFonts w:eastAsia="Calibri" w:cs="Arial"/>
          <w:b/>
          <w:smallCaps/>
          <w:color w:val="000000"/>
        </w:rPr>
        <w:sectPr w:rsidR="00052F66" w:rsidSect="00942385">
          <w:footerReference w:type="default" r:id="rId14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eastAsia="Calibri" w:cs="Arial"/>
          <w:b/>
          <w:smallCaps/>
          <w:color w:val="000000"/>
        </w:rPr>
        <w:t>Attorneys for the Ohio Telecom Association</w:t>
      </w:r>
    </w:p>
    <w:p w14:paraId="18F45192" w14:textId="77777777" w:rsidR="00052F66" w:rsidRPr="00FD6260" w:rsidRDefault="00052F66" w:rsidP="00052F66">
      <w:pPr>
        <w:jc w:val="center"/>
        <w:rPr>
          <w:rFonts w:eastAsia="Calibri" w:cs="Arial"/>
          <w:b/>
          <w:caps/>
          <w:color w:val="000000"/>
          <w:u w:val="single"/>
        </w:rPr>
      </w:pPr>
      <w:r w:rsidRPr="00FD6260">
        <w:rPr>
          <w:rFonts w:eastAsia="Calibri" w:cs="Arial"/>
          <w:b/>
          <w:caps/>
          <w:color w:val="000000"/>
          <w:u w:val="single"/>
        </w:rPr>
        <w:lastRenderedPageBreak/>
        <w:t>Certificate of Service</w:t>
      </w:r>
    </w:p>
    <w:p w14:paraId="6FEA0BA1" w14:textId="77777777" w:rsidR="00052F66" w:rsidRDefault="00052F66" w:rsidP="00052F66">
      <w:pPr>
        <w:jc w:val="both"/>
        <w:rPr>
          <w:rFonts w:eastAsia="Times New Roman" w:cs="Times New Roman"/>
        </w:rPr>
      </w:pPr>
    </w:p>
    <w:p w14:paraId="00CD052C" w14:textId="57F150C7" w:rsidR="00052F66" w:rsidRDefault="00052F66" w:rsidP="00052F66">
      <w:pPr>
        <w:spacing w:line="480" w:lineRule="auto"/>
        <w:ind w:firstLine="720"/>
        <w:jc w:val="both"/>
        <w:rPr>
          <w:rFonts w:cs="Arial"/>
          <w:i/>
          <w:iCs/>
        </w:rPr>
      </w:pPr>
      <w:r>
        <w:rPr>
          <w:rFonts w:cs="Arial"/>
        </w:rPr>
        <w:t xml:space="preserve">I hereby certify that a copy of the foregoing </w:t>
      </w:r>
      <w:r w:rsidR="00FD6260">
        <w:rPr>
          <w:rFonts w:cs="Arial"/>
          <w:i/>
        </w:rPr>
        <w:t>Comments</w:t>
      </w:r>
      <w:r>
        <w:rPr>
          <w:rFonts w:cs="Arial"/>
          <w:i/>
        </w:rPr>
        <w:t xml:space="preserve"> of The Ohio Telecom Association</w:t>
      </w:r>
      <w:r>
        <w:rPr>
          <w:rFonts w:cs="Arial"/>
          <w:iCs/>
        </w:rPr>
        <w:t xml:space="preserve">, </w:t>
      </w:r>
      <w:r>
        <w:rPr>
          <w:rFonts w:cs="Arial"/>
        </w:rPr>
        <w:t xml:space="preserve">was served upon the following parties of record this 18th day of </w:t>
      </w:r>
      <w:r w:rsidR="00FD6260">
        <w:rPr>
          <w:rFonts w:cs="Arial"/>
        </w:rPr>
        <w:t>May</w:t>
      </w:r>
      <w:r>
        <w:rPr>
          <w:rFonts w:cs="Arial"/>
        </w:rPr>
        <w:t xml:space="preserve"> 201</w:t>
      </w:r>
      <w:r w:rsidR="00FD6260">
        <w:rPr>
          <w:rFonts w:cs="Arial"/>
        </w:rPr>
        <w:t>8</w:t>
      </w:r>
      <w:r>
        <w:rPr>
          <w:rFonts w:cs="Arial"/>
        </w:rPr>
        <w:t xml:space="preserve">, </w:t>
      </w:r>
      <w:r>
        <w:rPr>
          <w:rFonts w:cs="Arial"/>
          <w:i/>
        </w:rPr>
        <w:t>via</w:t>
      </w:r>
      <w:r>
        <w:rPr>
          <w:rFonts w:cs="Arial"/>
        </w:rPr>
        <w:t xml:space="preserve"> electronic transmission, hand-delivery or </w:t>
      </w:r>
      <w:proofErr w:type="gramStart"/>
      <w:r>
        <w:rPr>
          <w:rFonts w:cs="Arial"/>
        </w:rPr>
        <w:t>first class</w:t>
      </w:r>
      <w:proofErr w:type="gramEnd"/>
      <w:r>
        <w:rPr>
          <w:rFonts w:cs="Arial"/>
        </w:rPr>
        <w:t xml:space="preserve"> U.S. mail, postage prepaid.</w:t>
      </w:r>
    </w:p>
    <w:p w14:paraId="544C08D4" w14:textId="4B060587" w:rsidR="00052F66" w:rsidRDefault="00052F66" w:rsidP="00052F66">
      <w:pPr>
        <w:ind w:firstLine="720"/>
        <w:jc w:val="both"/>
        <w:rPr>
          <w:rFonts w:cs="Arial"/>
          <w:i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i/>
          <w:u w:val="single"/>
        </w:rPr>
        <w:t xml:space="preserve">/s/ </w:t>
      </w:r>
      <w:r w:rsidR="00C777BA">
        <w:rPr>
          <w:rFonts w:cs="Arial"/>
          <w:i/>
          <w:u w:val="single"/>
        </w:rPr>
        <w:t xml:space="preserve">Frank P. </w:t>
      </w:r>
      <w:proofErr w:type="spellStart"/>
      <w:r w:rsidR="00C777BA">
        <w:rPr>
          <w:rFonts w:cs="Arial"/>
          <w:i/>
          <w:u w:val="single"/>
        </w:rPr>
        <w:t>Darr</w:t>
      </w:r>
      <w:proofErr w:type="spellEnd"/>
      <w:r>
        <w:rPr>
          <w:rFonts w:cs="Arial"/>
          <w:i/>
          <w:u w:val="single"/>
        </w:rPr>
        <w:tab/>
      </w:r>
      <w:r>
        <w:rPr>
          <w:rFonts w:cs="Arial"/>
          <w:i/>
          <w:u w:val="single"/>
        </w:rPr>
        <w:tab/>
      </w:r>
      <w:r>
        <w:rPr>
          <w:rFonts w:cs="Arial"/>
          <w:i/>
          <w:u w:val="single"/>
        </w:rPr>
        <w:tab/>
      </w:r>
      <w:r>
        <w:rPr>
          <w:rFonts w:cs="Arial"/>
          <w:i/>
          <w:u w:val="single"/>
        </w:rPr>
        <w:tab/>
      </w:r>
    </w:p>
    <w:p w14:paraId="2B54EF70" w14:textId="4DA19526" w:rsidR="00FD6260" w:rsidRDefault="00052F66" w:rsidP="00052F66">
      <w:pPr>
        <w:spacing w:line="480" w:lineRule="auto"/>
        <w:ind w:left="720"/>
        <w:rPr>
          <w:rFonts w:cs="Arial"/>
        </w:rPr>
        <w:sectPr w:rsidR="00FD6260" w:rsidSect="00C0405A"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>
        <w:rPr>
          <w:rFonts w:cs="Arial"/>
          <w:b/>
          <w:smallCaps/>
        </w:rPr>
        <w:tab/>
      </w:r>
      <w:r w:rsidR="00C777BA">
        <w:rPr>
          <w:rFonts w:cs="Arial"/>
        </w:rPr>
        <w:t xml:space="preserve">Frank P. </w:t>
      </w:r>
      <w:proofErr w:type="spellStart"/>
      <w:r w:rsidR="00C777BA">
        <w:rPr>
          <w:rFonts w:cs="Arial"/>
        </w:rPr>
        <w:t>Darr</w:t>
      </w:r>
      <w:proofErr w:type="spellEnd"/>
    </w:p>
    <w:p w14:paraId="612009B3" w14:textId="77777777" w:rsidR="00FD6260" w:rsidRPr="00FD6260" w:rsidRDefault="00FD6260" w:rsidP="00FD6260">
      <w:pPr>
        <w:tabs>
          <w:tab w:val="left" w:pos="4140"/>
        </w:tabs>
        <w:rPr>
          <w:rFonts w:cs="Arial"/>
          <w:b/>
          <w:sz w:val="20"/>
        </w:rPr>
      </w:pPr>
      <w:r w:rsidRPr="00FD6260">
        <w:rPr>
          <w:rFonts w:cs="Arial"/>
          <w:b/>
          <w:sz w:val="20"/>
        </w:rPr>
        <w:t xml:space="preserve">Mark </w:t>
      </w:r>
      <w:proofErr w:type="spellStart"/>
      <w:r w:rsidRPr="00FD6260">
        <w:rPr>
          <w:rFonts w:cs="Arial"/>
          <w:b/>
          <w:sz w:val="20"/>
        </w:rPr>
        <w:t>Ortlieb</w:t>
      </w:r>
      <w:proofErr w:type="spellEnd"/>
    </w:p>
    <w:p w14:paraId="25210965" w14:textId="77777777" w:rsidR="00FD6260" w:rsidRPr="00FD6260" w:rsidRDefault="00FD6260" w:rsidP="00FD6260">
      <w:pPr>
        <w:tabs>
          <w:tab w:val="left" w:pos="4140"/>
        </w:tabs>
        <w:rPr>
          <w:rFonts w:cs="Arial"/>
          <w:smallCaps/>
          <w:sz w:val="20"/>
        </w:rPr>
      </w:pPr>
      <w:r w:rsidRPr="00FD6260">
        <w:rPr>
          <w:rFonts w:cs="Arial"/>
          <w:smallCaps/>
          <w:sz w:val="20"/>
        </w:rPr>
        <w:t>AT&amp;T Ohio</w:t>
      </w:r>
    </w:p>
    <w:p w14:paraId="7F723AB5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225 West Randolph Street, Floor 25D</w:t>
      </w:r>
    </w:p>
    <w:p w14:paraId="5C433BD8" w14:textId="782C678E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Chicago, IL 60606</w:t>
      </w:r>
    </w:p>
    <w:p w14:paraId="4D9520AD" w14:textId="2B97500E" w:rsidR="00FD6260" w:rsidRPr="00FD6260" w:rsidRDefault="00FD6260" w:rsidP="00FD6260">
      <w:pPr>
        <w:rPr>
          <w:rFonts w:eastAsia="Calibri" w:cs="Arial"/>
          <w:sz w:val="20"/>
        </w:rPr>
      </w:pPr>
      <w:r w:rsidRPr="00FD6260">
        <w:rPr>
          <w:rFonts w:eastAsia="Calibri" w:cs="Arial"/>
          <w:sz w:val="20"/>
        </w:rPr>
        <w:t>m</w:t>
      </w:r>
      <w:r w:rsidR="000D3EA3">
        <w:rPr>
          <w:rFonts w:eastAsia="Calibri" w:cs="Arial"/>
          <w:sz w:val="20"/>
        </w:rPr>
        <w:t>o2753</w:t>
      </w:r>
      <w:r w:rsidRPr="00FD6260">
        <w:rPr>
          <w:rFonts w:eastAsia="Calibri" w:cs="Arial"/>
          <w:sz w:val="20"/>
        </w:rPr>
        <w:t>@att.com</w:t>
      </w:r>
    </w:p>
    <w:p w14:paraId="6D13620A" w14:textId="77777777" w:rsidR="00FD6260" w:rsidRPr="00FD6260" w:rsidRDefault="00FD6260" w:rsidP="00FD6260">
      <w:pPr>
        <w:tabs>
          <w:tab w:val="left" w:pos="4140"/>
        </w:tabs>
        <w:rPr>
          <w:rFonts w:eastAsia="Times New Roman" w:cs="Arial"/>
          <w:sz w:val="20"/>
        </w:rPr>
      </w:pPr>
    </w:p>
    <w:p w14:paraId="1BA507A1" w14:textId="77777777" w:rsidR="00FD6260" w:rsidRPr="00FD6260" w:rsidRDefault="00FD6260" w:rsidP="00FD6260">
      <w:pPr>
        <w:tabs>
          <w:tab w:val="left" w:pos="4140"/>
        </w:tabs>
        <w:rPr>
          <w:rFonts w:cs="Arial"/>
          <w:smallCaps/>
          <w:sz w:val="20"/>
        </w:rPr>
      </w:pPr>
      <w:r w:rsidRPr="00FD6260">
        <w:rPr>
          <w:rFonts w:cs="Arial"/>
          <w:b/>
          <w:smallCaps/>
          <w:sz w:val="20"/>
        </w:rPr>
        <w:t>On Behalf of AT&amp;T Services, Inc</w:t>
      </w:r>
      <w:r w:rsidRPr="00FD6260">
        <w:rPr>
          <w:rFonts w:cs="Arial"/>
          <w:smallCaps/>
          <w:sz w:val="20"/>
        </w:rPr>
        <w:t>.</w:t>
      </w:r>
    </w:p>
    <w:p w14:paraId="252277D8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</w:p>
    <w:p w14:paraId="365C5078" w14:textId="77777777" w:rsidR="00FD6260" w:rsidRPr="00FD6260" w:rsidRDefault="00FD6260" w:rsidP="00FD6260">
      <w:pPr>
        <w:tabs>
          <w:tab w:val="left" w:pos="4140"/>
        </w:tabs>
        <w:rPr>
          <w:rFonts w:cs="Arial"/>
          <w:b/>
          <w:sz w:val="20"/>
        </w:rPr>
      </w:pPr>
      <w:r w:rsidRPr="00FD6260">
        <w:rPr>
          <w:rFonts w:cs="Arial"/>
          <w:b/>
          <w:sz w:val="20"/>
        </w:rPr>
        <w:t>Gretchen Petrucci</w:t>
      </w:r>
    </w:p>
    <w:p w14:paraId="0A9711BF" w14:textId="77777777" w:rsidR="00FD6260" w:rsidRPr="00FD6260" w:rsidRDefault="00FD6260" w:rsidP="00FD6260">
      <w:pPr>
        <w:tabs>
          <w:tab w:val="left" w:pos="4140"/>
        </w:tabs>
        <w:rPr>
          <w:rFonts w:cs="Arial"/>
          <w:smallCaps/>
          <w:sz w:val="20"/>
        </w:rPr>
      </w:pPr>
      <w:proofErr w:type="spellStart"/>
      <w:r w:rsidRPr="00FD6260">
        <w:rPr>
          <w:rFonts w:cs="Arial"/>
          <w:smallCaps/>
          <w:sz w:val="20"/>
        </w:rPr>
        <w:t>Vorys</w:t>
      </w:r>
      <w:proofErr w:type="spellEnd"/>
      <w:r w:rsidRPr="00FD6260">
        <w:rPr>
          <w:rFonts w:cs="Arial"/>
          <w:smallCaps/>
          <w:sz w:val="20"/>
        </w:rPr>
        <w:t xml:space="preserve">, </w:t>
      </w:r>
      <w:proofErr w:type="spellStart"/>
      <w:r w:rsidRPr="00FD6260">
        <w:rPr>
          <w:rFonts w:cs="Arial"/>
          <w:smallCaps/>
          <w:sz w:val="20"/>
        </w:rPr>
        <w:t>Sater</w:t>
      </w:r>
      <w:proofErr w:type="spellEnd"/>
      <w:r w:rsidRPr="00FD6260">
        <w:rPr>
          <w:rFonts w:cs="Arial"/>
          <w:smallCaps/>
          <w:sz w:val="20"/>
        </w:rPr>
        <w:t>, Seymour and Pease LLP</w:t>
      </w:r>
    </w:p>
    <w:p w14:paraId="609085DB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52 East Gay Street</w:t>
      </w:r>
    </w:p>
    <w:p w14:paraId="236C089D" w14:textId="14CC2ECF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Columbus, OH 43216</w:t>
      </w:r>
    </w:p>
    <w:p w14:paraId="029331A7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glpetrucci@vorys.com</w:t>
      </w:r>
    </w:p>
    <w:p w14:paraId="4E21EAA5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</w:p>
    <w:p w14:paraId="0633A020" w14:textId="77777777" w:rsidR="00FD6260" w:rsidRPr="00FD6260" w:rsidRDefault="00FD6260" w:rsidP="00FD6260">
      <w:pPr>
        <w:tabs>
          <w:tab w:val="left" w:pos="4140"/>
        </w:tabs>
        <w:rPr>
          <w:rFonts w:cs="Arial"/>
          <w:b/>
          <w:smallCaps/>
          <w:sz w:val="20"/>
        </w:rPr>
      </w:pPr>
      <w:r w:rsidRPr="00FD6260">
        <w:rPr>
          <w:rFonts w:cs="Arial"/>
          <w:b/>
          <w:smallCaps/>
          <w:sz w:val="20"/>
        </w:rPr>
        <w:t>On Behalf of the Ohio Cable Telecommunications Association</w:t>
      </w:r>
    </w:p>
    <w:p w14:paraId="0592997C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</w:p>
    <w:p w14:paraId="6416E3D1" w14:textId="77777777" w:rsidR="00FD6260" w:rsidRPr="00B91E30" w:rsidRDefault="00FD6260" w:rsidP="00FD6260">
      <w:pPr>
        <w:tabs>
          <w:tab w:val="left" w:pos="4140"/>
        </w:tabs>
        <w:rPr>
          <w:rFonts w:cs="Arial"/>
          <w:b/>
          <w:sz w:val="20"/>
        </w:rPr>
      </w:pPr>
      <w:r w:rsidRPr="00B91E30">
        <w:rPr>
          <w:rFonts w:cs="Arial"/>
          <w:b/>
          <w:sz w:val="20"/>
        </w:rPr>
        <w:t>Patrick M. Crotty</w:t>
      </w:r>
    </w:p>
    <w:p w14:paraId="5D2EA47D" w14:textId="77777777" w:rsidR="00FD6260" w:rsidRPr="00FD6260" w:rsidRDefault="00FD6260" w:rsidP="00FD6260">
      <w:pPr>
        <w:tabs>
          <w:tab w:val="left" w:pos="4140"/>
        </w:tabs>
        <w:rPr>
          <w:rFonts w:cs="Arial"/>
          <w:smallCaps/>
          <w:sz w:val="20"/>
        </w:rPr>
      </w:pPr>
      <w:r w:rsidRPr="00FD6260">
        <w:rPr>
          <w:rFonts w:cs="Arial"/>
          <w:smallCaps/>
          <w:sz w:val="20"/>
        </w:rPr>
        <w:t>Cincinnati Bell Telephone Co. LLC</w:t>
      </w:r>
    </w:p>
    <w:p w14:paraId="616927E6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221 East Fourth Street, Suite 1090</w:t>
      </w:r>
    </w:p>
    <w:p w14:paraId="1A2C9041" w14:textId="5ED7B874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Cincinnati, OH 45202</w:t>
      </w:r>
    </w:p>
    <w:p w14:paraId="3AA6BE18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  <w:r w:rsidRPr="00FD6260">
        <w:rPr>
          <w:rFonts w:cs="Arial"/>
          <w:sz w:val="20"/>
        </w:rPr>
        <w:t>Patrick.crotty@cinbell.com</w:t>
      </w:r>
    </w:p>
    <w:p w14:paraId="29D76634" w14:textId="77777777" w:rsidR="00FD6260" w:rsidRPr="00FD6260" w:rsidRDefault="00FD6260" w:rsidP="00FD6260">
      <w:pPr>
        <w:tabs>
          <w:tab w:val="left" w:pos="4140"/>
        </w:tabs>
        <w:rPr>
          <w:rFonts w:cs="Arial"/>
          <w:sz w:val="20"/>
        </w:rPr>
      </w:pPr>
    </w:p>
    <w:p w14:paraId="4778974E" w14:textId="77777777" w:rsidR="00FD6260" w:rsidRPr="00FD6260" w:rsidRDefault="00FD6260" w:rsidP="00FD6260">
      <w:pPr>
        <w:tabs>
          <w:tab w:val="left" w:pos="4140"/>
        </w:tabs>
        <w:rPr>
          <w:rFonts w:cs="Arial"/>
          <w:b/>
          <w:smallCaps/>
          <w:sz w:val="20"/>
        </w:rPr>
      </w:pPr>
      <w:r w:rsidRPr="00FD6260">
        <w:rPr>
          <w:rFonts w:cs="Arial"/>
          <w:b/>
          <w:smallCaps/>
          <w:sz w:val="20"/>
        </w:rPr>
        <w:t xml:space="preserve">On Behalf of Cincinnati Bell </w:t>
      </w:r>
      <w:r w:rsidRPr="00FD6260">
        <w:rPr>
          <w:rFonts w:cs="Arial"/>
          <w:b/>
          <w:smallCaps/>
          <w:sz w:val="20"/>
        </w:rPr>
        <w:br/>
        <w:t>Telephone Co. LLC</w:t>
      </w:r>
    </w:p>
    <w:p w14:paraId="785170F0" w14:textId="77777777" w:rsidR="00FD6260" w:rsidRPr="00FD6260" w:rsidRDefault="00FD6260" w:rsidP="00FD6260">
      <w:pPr>
        <w:tabs>
          <w:tab w:val="left" w:pos="4140"/>
        </w:tabs>
        <w:rPr>
          <w:rFonts w:cs="Arial"/>
          <w:b/>
          <w:sz w:val="20"/>
        </w:rPr>
      </w:pPr>
    </w:p>
    <w:p w14:paraId="67668CB7" w14:textId="4A804707" w:rsidR="00FD6260" w:rsidRPr="00FD6260" w:rsidRDefault="00FD6260" w:rsidP="00FD6260">
      <w:pPr>
        <w:tabs>
          <w:tab w:val="left" w:pos="4140"/>
        </w:tabs>
        <w:rPr>
          <w:rFonts w:cs="Arial"/>
          <w:b/>
          <w:color w:val="000000"/>
          <w:sz w:val="20"/>
        </w:rPr>
      </w:pPr>
      <w:r w:rsidRPr="00FD6260">
        <w:rPr>
          <w:rFonts w:cs="Arial"/>
          <w:b/>
          <w:color w:val="000000"/>
          <w:sz w:val="20"/>
          <w:lang w:val="x-none"/>
        </w:rPr>
        <w:t xml:space="preserve">Christen M. Blend </w:t>
      </w:r>
    </w:p>
    <w:p w14:paraId="6431271D" w14:textId="77777777" w:rsidR="00FD6260" w:rsidRPr="00FD6260" w:rsidRDefault="00FD6260" w:rsidP="00FD6260">
      <w:pPr>
        <w:autoSpaceDE w:val="0"/>
        <w:autoSpaceDN w:val="0"/>
        <w:adjustRightInd w:val="0"/>
        <w:snapToGrid w:val="0"/>
        <w:rPr>
          <w:rFonts w:cs="Arial"/>
          <w:smallCaps/>
          <w:color w:val="000000"/>
          <w:sz w:val="20"/>
          <w:lang w:val="x-none"/>
        </w:rPr>
      </w:pPr>
      <w:r w:rsidRPr="00FD6260">
        <w:rPr>
          <w:rFonts w:cs="Arial"/>
          <w:smallCaps/>
          <w:color w:val="000000"/>
          <w:sz w:val="20"/>
          <w:lang w:val="x-none"/>
        </w:rPr>
        <w:t>Porter Wright Morris &amp; Arthur, LLP</w:t>
      </w:r>
    </w:p>
    <w:p w14:paraId="4CB66D2F" w14:textId="77777777" w:rsidR="00FD6260" w:rsidRPr="00FD6260" w:rsidRDefault="00FD6260" w:rsidP="00FD6260">
      <w:pPr>
        <w:autoSpaceDE w:val="0"/>
        <w:autoSpaceDN w:val="0"/>
        <w:adjustRightInd w:val="0"/>
        <w:snapToGrid w:val="0"/>
        <w:rPr>
          <w:rFonts w:cs="Arial"/>
          <w:color w:val="000000"/>
          <w:sz w:val="20"/>
          <w:lang w:val="x-none"/>
        </w:rPr>
      </w:pPr>
      <w:r w:rsidRPr="00FD6260">
        <w:rPr>
          <w:rFonts w:cs="Arial"/>
          <w:color w:val="000000"/>
          <w:sz w:val="20"/>
          <w:lang w:val="x-none"/>
        </w:rPr>
        <w:t>41 South High Street, 29th Floor</w:t>
      </w:r>
    </w:p>
    <w:p w14:paraId="0D878243" w14:textId="6D0EFBFC" w:rsidR="00FD6260" w:rsidRPr="00FD6260" w:rsidRDefault="00FD6260" w:rsidP="00FD6260">
      <w:pPr>
        <w:autoSpaceDE w:val="0"/>
        <w:autoSpaceDN w:val="0"/>
        <w:adjustRightInd w:val="0"/>
        <w:snapToGrid w:val="0"/>
        <w:rPr>
          <w:rFonts w:cs="Arial"/>
          <w:color w:val="000000"/>
          <w:sz w:val="20"/>
          <w:lang w:val="x-none"/>
        </w:rPr>
      </w:pPr>
      <w:r w:rsidRPr="00FD6260">
        <w:rPr>
          <w:rFonts w:cs="Arial"/>
          <w:color w:val="000000"/>
          <w:sz w:val="20"/>
          <w:lang w:val="x-none"/>
        </w:rPr>
        <w:t>Columbus, O</w:t>
      </w:r>
      <w:r w:rsidR="00223D69">
        <w:rPr>
          <w:rFonts w:cs="Arial"/>
          <w:color w:val="000000"/>
          <w:sz w:val="20"/>
        </w:rPr>
        <w:t>H</w:t>
      </w:r>
      <w:r w:rsidRPr="00FD6260">
        <w:rPr>
          <w:rFonts w:cs="Arial"/>
          <w:color w:val="000000"/>
          <w:sz w:val="20"/>
          <w:lang w:val="x-none"/>
        </w:rPr>
        <w:t xml:space="preserve"> 43215</w:t>
      </w:r>
    </w:p>
    <w:p w14:paraId="229D042E" w14:textId="77777777" w:rsidR="00FD6260" w:rsidRPr="00FD6260" w:rsidRDefault="00FD6260" w:rsidP="00FD6260">
      <w:pPr>
        <w:autoSpaceDE w:val="0"/>
        <w:autoSpaceDN w:val="0"/>
        <w:adjustRightInd w:val="0"/>
        <w:snapToGrid w:val="0"/>
        <w:rPr>
          <w:rFonts w:cs="Arial"/>
          <w:color w:val="000000"/>
          <w:sz w:val="20"/>
          <w:lang w:val="x-none"/>
        </w:rPr>
      </w:pPr>
      <w:r w:rsidRPr="00FD6260">
        <w:rPr>
          <w:rFonts w:cs="Arial"/>
          <w:color w:val="000000"/>
          <w:sz w:val="20"/>
          <w:lang w:val="x-none"/>
        </w:rPr>
        <w:t>cblend@porterwright.com</w:t>
      </w:r>
    </w:p>
    <w:p w14:paraId="7CB62941" w14:textId="77777777" w:rsidR="00FD6260" w:rsidRPr="00FD6260" w:rsidRDefault="00FD6260" w:rsidP="00FD6260">
      <w:pPr>
        <w:autoSpaceDE w:val="0"/>
        <w:autoSpaceDN w:val="0"/>
        <w:adjustRightInd w:val="0"/>
        <w:snapToGrid w:val="0"/>
        <w:rPr>
          <w:rFonts w:cs="Arial"/>
          <w:i/>
          <w:color w:val="000000"/>
          <w:sz w:val="20"/>
        </w:rPr>
      </w:pPr>
    </w:p>
    <w:p w14:paraId="7359ACEE" w14:textId="77777777" w:rsidR="00FD6260" w:rsidRPr="00FD6260" w:rsidRDefault="00FD6260" w:rsidP="00FD6260">
      <w:pPr>
        <w:autoSpaceDE w:val="0"/>
        <w:autoSpaceDN w:val="0"/>
        <w:adjustRightInd w:val="0"/>
        <w:snapToGrid w:val="0"/>
        <w:rPr>
          <w:rFonts w:cs="Arial"/>
          <w:b/>
          <w:smallCaps/>
          <w:color w:val="000000"/>
          <w:sz w:val="20"/>
          <w:lang w:val="x-none"/>
        </w:rPr>
      </w:pPr>
      <w:r w:rsidRPr="00FD6260">
        <w:rPr>
          <w:rFonts w:cs="Arial"/>
          <w:b/>
          <w:smallCaps/>
          <w:color w:val="000000"/>
          <w:sz w:val="20"/>
        </w:rPr>
        <w:t xml:space="preserve">On Behalf of </w:t>
      </w:r>
      <w:r w:rsidRPr="00FD6260">
        <w:rPr>
          <w:rFonts w:cs="Arial"/>
          <w:b/>
          <w:smallCaps/>
          <w:color w:val="000000"/>
          <w:sz w:val="20"/>
          <w:lang w:val="x-none"/>
        </w:rPr>
        <w:t>United Telephone Company of Ohio d/b/a CenturyLink and CenturyTel of Ohio, Inc. d/b/a CenturyLink</w:t>
      </w:r>
    </w:p>
    <w:p w14:paraId="753F2A7A" w14:textId="312E2CC8" w:rsidR="00FD6260" w:rsidRDefault="00FD6260" w:rsidP="00FD6260">
      <w:pPr>
        <w:spacing w:line="480" w:lineRule="auto"/>
        <w:rPr>
          <w:rFonts w:cs="Arial"/>
          <w:sz w:val="20"/>
        </w:rPr>
      </w:pPr>
    </w:p>
    <w:p w14:paraId="5378C26E" w14:textId="5253ADC3" w:rsidR="00223D69" w:rsidRDefault="00223D69" w:rsidP="00FD6260">
      <w:pPr>
        <w:spacing w:line="480" w:lineRule="auto"/>
        <w:rPr>
          <w:rFonts w:cs="Arial"/>
          <w:sz w:val="20"/>
        </w:rPr>
      </w:pPr>
    </w:p>
    <w:p w14:paraId="6F3DEC20" w14:textId="3598831C" w:rsidR="00837AD3" w:rsidRDefault="00837AD3" w:rsidP="00FD6260">
      <w:pPr>
        <w:spacing w:line="480" w:lineRule="auto"/>
        <w:rPr>
          <w:rFonts w:cs="Arial"/>
          <w:sz w:val="20"/>
        </w:rPr>
      </w:pPr>
    </w:p>
    <w:p w14:paraId="36EA89D6" w14:textId="77777777" w:rsidR="00837AD3" w:rsidRDefault="00837AD3" w:rsidP="00FD6260">
      <w:pPr>
        <w:spacing w:line="480" w:lineRule="auto"/>
        <w:rPr>
          <w:rFonts w:cs="Arial"/>
          <w:sz w:val="20"/>
        </w:rPr>
      </w:pPr>
    </w:p>
    <w:p w14:paraId="01D2A938" w14:textId="77777777" w:rsidR="00223D69" w:rsidRPr="00223D69" w:rsidRDefault="00223D69" w:rsidP="00223D69">
      <w:pPr>
        <w:tabs>
          <w:tab w:val="left" w:pos="4140"/>
        </w:tabs>
        <w:rPr>
          <w:rFonts w:cs="Arial"/>
          <w:caps/>
          <w:sz w:val="20"/>
        </w:rPr>
      </w:pPr>
      <w:r w:rsidRPr="00223D69">
        <w:rPr>
          <w:rFonts w:cs="Arial"/>
          <w:caps/>
          <w:sz w:val="20"/>
        </w:rPr>
        <w:t>Bruce J. Weston</w:t>
      </w:r>
    </w:p>
    <w:p w14:paraId="419AD931" w14:textId="77777777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</w:p>
    <w:p w14:paraId="1D26B017" w14:textId="77777777" w:rsidR="00223D69" w:rsidRPr="00223D69" w:rsidRDefault="00223D69" w:rsidP="00223D69">
      <w:pPr>
        <w:tabs>
          <w:tab w:val="left" w:pos="4140"/>
        </w:tabs>
        <w:rPr>
          <w:rFonts w:cs="Arial"/>
          <w:b/>
          <w:sz w:val="20"/>
        </w:rPr>
      </w:pPr>
      <w:r w:rsidRPr="00223D69">
        <w:rPr>
          <w:rFonts w:cs="Arial"/>
          <w:b/>
          <w:sz w:val="20"/>
        </w:rPr>
        <w:t xml:space="preserve">Terry L. </w:t>
      </w:r>
      <w:proofErr w:type="spellStart"/>
      <w:r w:rsidRPr="00223D69">
        <w:rPr>
          <w:rFonts w:cs="Arial"/>
          <w:b/>
          <w:sz w:val="20"/>
        </w:rPr>
        <w:t>Etter</w:t>
      </w:r>
      <w:proofErr w:type="spellEnd"/>
    </w:p>
    <w:p w14:paraId="703E20D5" w14:textId="3139D199" w:rsidR="00223D69" w:rsidRPr="00223D69" w:rsidRDefault="00223D69" w:rsidP="00223D69">
      <w:pPr>
        <w:rPr>
          <w:rFonts w:cs="Arial"/>
          <w:smallCaps/>
          <w:sz w:val="20"/>
        </w:rPr>
      </w:pPr>
      <w:r w:rsidRPr="00223D69">
        <w:rPr>
          <w:rFonts w:cs="Arial"/>
          <w:smallCaps/>
          <w:sz w:val="20"/>
        </w:rPr>
        <w:t>Office of the Ohio Consumers</w:t>
      </w:r>
      <w:r w:rsidR="00871872">
        <w:rPr>
          <w:rFonts w:cs="Arial"/>
          <w:smallCaps/>
          <w:sz w:val="20"/>
        </w:rPr>
        <w:t>’</w:t>
      </w:r>
      <w:r w:rsidRPr="00223D69">
        <w:rPr>
          <w:rFonts w:cs="Arial"/>
          <w:smallCaps/>
          <w:sz w:val="20"/>
        </w:rPr>
        <w:t xml:space="preserve"> Counsel</w:t>
      </w:r>
    </w:p>
    <w:p w14:paraId="1A7E8F11" w14:textId="74F4762A" w:rsidR="00223D69" w:rsidRPr="00223D69" w:rsidRDefault="00871872" w:rsidP="00223D69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t>65 East State Street, 7</w:t>
      </w:r>
      <w:r w:rsidRPr="00871872">
        <w:rPr>
          <w:rFonts w:cs="Arial"/>
          <w:sz w:val="20"/>
          <w:vertAlign w:val="superscript"/>
        </w:rPr>
        <w:t>th</w:t>
      </w:r>
      <w:r>
        <w:rPr>
          <w:rFonts w:cs="Arial"/>
          <w:sz w:val="20"/>
        </w:rPr>
        <w:t xml:space="preserve"> Floor</w:t>
      </w:r>
    </w:p>
    <w:p w14:paraId="04434ED4" w14:textId="37D41934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  <w:r w:rsidRPr="00223D69">
        <w:rPr>
          <w:rFonts w:cs="Arial"/>
          <w:sz w:val="20"/>
        </w:rPr>
        <w:t>Columbus, OH 43215</w:t>
      </w:r>
    </w:p>
    <w:p w14:paraId="2533D1B7" w14:textId="77777777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  <w:r w:rsidRPr="00223D69">
        <w:rPr>
          <w:rFonts w:cs="Arial"/>
          <w:sz w:val="20"/>
        </w:rPr>
        <w:t>Terry.etter@occ.ohio.gov</w:t>
      </w:r>
    </w:p>
    <w:p w14:paraId="500123E2" w14:textId="77777777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</w:p>
    <w:p w14:paraId="56CA7D1A" w14:textId="77777777" w:rsidR="00223D69" w:rsidRPr="00223D69" w:rsidRDefault="00223D69" w:rsidP="00223D69">
      <w:pPr>
        <w:tabs>
          <w:tab w:val="left" w:pos="4140"/>
        </w:tabs>
        <w:rPr>
          <w:rFonts w:cs="Arial"/>
          <w:b/>
          <w:smallCaps/>
          <w:sz w:val="20"/>
        </w:rPr>
      </w:pPr>
      <w:r w:rsidRPr="00223D69">
        <w:rPr>
          <w:rFonts w:cs="Arial"/>
          <w:b/>
          <w:smallCaps/>
          <w:sz w:val="20"/>
        </w:rPr>
        <w:t>On Behalf of the Office of the Ohio Consumers' Counsel</w:t>
      </w:r>
    </w:p>
    <w:p w14:paraId="3867D13B" w14:textId="7A455F21" w:rsidR="00223D69" w:rsidRDefault="00223D69" w:rsidP="00FD6260">
      <w:pPr>
        <w:spacing w:line="480" w:lineRule="auto"/>
        <w:rPr>
          <w:rFonts w:cs="Arial"/>
          <w:sz w:val="20"/>
        </w:rPr>
      </w:pPr>
    </w:p>
    <w:p w14:paraId="30B43662" w14:textId="77777777" w:rsidR="00223D69" w:rsidRPr="00223D69" w:rsidRDefault="00223D69" w:rsidP="00223D69">
      <w:pPr>
        <w:tabs>
          <w:tab w:val="left" w:pos="4140"/>
        </w:tabs>
        <w:rPr>
          <w:rFonts w:cs="Arial"/>
          <w:b/>
          <w:sz w:val="20"/>
        </w:rPr>
      </w:pPr>
      <w:r w:rsidRPr="00223D69">
        <w:rPr>
          <w:rFonts w:cs="Arial"/>
          <w:b/>
          <w:sz w:val="20"/>
        </w:rPr>
        <w:t xml:space="preserve">Michael R. </w:t>
      </w:r>
      <w:proofErr w:type="spellStart"/>
      <w:r w:rsidRPr="00223D69">
        <w:rPr>
          <w:rFonts w:cs="Arial"/>
          <w:b/>
          <w:sz w:val="20"/>
        </w:rPr>
        <w:t>Smalz</w:t>
      </w:r>
      <w:proofErr w:type="spellEnd"/>
    </w:p>
    <w:p w14:paraId="0C9709D9" w14:textId="77777777" w:rsidR="00223D69" w:rsidRPr="00223D69" w:rsidRDefault="00223D69" w:rsidP="00223D69">
      <w:pPr>
        <w:tabs>
          <w:tab w:val="left" w:pos="4140"/>
        </w:tabs>
        <w:rPr>
          <w:rFonts w:cs="Arial"/>
          <w:smallCaps/>
          <w:sz w:val="20"/>
        </w:rPr>
      </w:pPr>
      <w:r w:rsidRPr="00223D69">
        <w:rPr>
          <w:rFonts w:cs="Arial"/>
          <w:smallCaps/>
          <w:sz w:val="20"/>
        </w:rPr>
        <w:t>Ohio Poverty Law Center</w:t>
      </w:r>
    </w:p>
    <w:p w14:paraId="19617ECF" w14:textId="77777777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  <w:r w:rsidRPr="00223D69">
        <w:rPr>
          <w:rFonts w:cs="Arial"/>
          <w:sz w:val="20"/>
        </w:rPr>
        <w:t xml:space="preserve">555 </w:t>
      </w:r>
      <w:proofErr w:type="spellStart"/>
      <w:r w:rsidRPr="00223D69">
        <w:rPr>
          <w:rFonts w:cs="Arial"/>
          <w:sz w:val="20"/>
        </w:rPr>
        <w:t>Buttles</w:t>
      </w:r>
      <w:proofErr w:type="spellEnd"/>
      <w:r w:rsidRPr="00223D69">
        <w:rPr>
          <w:rFonts w:cs="Arial"/>
          <w:sz w:val="20"/>
        </w:rPr>
        <w:t xml:space="preserve"> Avenue</w:t>
      </w:r>
    </w:p>
    <w:p w14:paraId="4C4A8EC9" w14:textId="4410881E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  <w:r w:rsidRPr="00223D69">
        <w:rPr>
          <w:rFonts w:cs="Arial"/>
          <w:sz w:val="20"/>
        </w:rPr>
        <w:t>Columbus, O</w:t>
      </w:r>
      <w:r>
        <w:rPr>
          <w:rFonts w:cs="Arial"/>
          <w:sz w:val="20"/>
        </w:rPr>
        <w:t>H</w:t>
      </w:r>
      <w:r w:rsidRPr="00223D69">
        <w:rPr>
          <w:rFonts w:cs="Arial"/>
          <w:sz w:val="20"/>
        </w:rPr>
        <w:t xml:space="preserve"> 43215</w:t>
      </w:r>
    </w:p>
    <w:p w14:paraId="635488B6" w14:textId="77777777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  <w:r w:rsidRPr="00223D69">
        <w:rPr>
          <w:rFonts w:cs="Arial"/>
          <w:sz w:val="20"/>
        </w:rPr>
        <w:t>msmalz@ohiopovertylaw.org</w:t>
      </w:r>
    </w:p>
    <w:p w14:paraId="3D0DAA33" w14:textId="77777777" w:rsidR="00223D69" w:rsidRPr="00223D69" w:rsidRDefault="00223D69" w:rsidP="00223D69">
      <w:pPr>
        <w:tabs>
          <w:tab w:val="left" w:pos="4140"/>
        </w:tabs>
        <w:rPr>
          <w:rFonts w:cs="Arial"/>
          <w:sz w:val="20"/>
        </w:rPr>
      </w:pPr>
    </w:p>
    <w:p w14:paraId="525F650B" w14:textId="705A21A9" w:rsidR="00223D69" w:rsidRPr="00223D69" w:rsidRDefault="00223D69" w:rsidP="00223D69">
      <w:pPr>
        <w:rPr>
          <w:rFonts w:cs="Arial"/>
          <w:b/>
          <w:smallCaps/>
          <w:sz w:val="20"/>
        </w:rPr>
      </w:pPr>
      <w:r w:rsidRPr="00223D69">
        <w:rPr>
          <w:rFonts w:cs="Arial"/>
          <w:b/>
          <w:smallCaps/>
          <w:sz w:val="20"/>
        </w:rPr>
        <w:t>On Behalf of the Ohio Poverty Law Center</w:t>
      </w:r>
    </w:p>
    <w:p w14:paraId="203F4BF7" w14:textId="375202B8" w:rsidR="00223D69" w:rsidRDefault="00223D69" w:rsidP="00223D69">
      <w:pPr>
        <w:rPr>
          <w:rFonts w:cs="Arial"/>
          <w:sz w:val="16"/>
        </w:rPr>
      </w:pPr>
    </w:p>
    <w:p w14:paraId="1D5A00B5" w14:textId="77777777" w:rsidR="00F110EA" w:rsidRPr="00323421" w:rsidRDefault="00F110EA" w:rsidP="00F110EA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Michael Walters</w:t>
      </w:r>
    </w:p>
    <w:p w14:paraId="20D9DC00" w14:textId="77777777" w:rsidR="00F110EA" w:rsidRPr="00323421" w:rsidRDefault="00F110EA" w:rsidP="00F110EA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Legal Hotline Managing Attorney</w:t>
      </w:r>
    </w:p>
    <w:p w14:paraId="60D9A0F9" w14:textId="77777777" w:rsidR="00F110EA" w:rsidRPr="00323421" w:rsidRDefault="00F110EA" w:rsidP="00F110EA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Pro Seniors, Inc.</w:t>
      </w:r>
    </w:p>
    <w:p w14:paraId="18015A69" w14:textId="77777777" w:rsidR="00F110EA" w:rsidRPr="00323421" w:rsidRDefault="00F110EA" w:rsidP="00F110EA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7162 Reading Road, Suite 1150</w:t>
      </w:r>
    </w:p>
    <w:p w14:paraId="06F61B7B" w14:textId="5616C3EC" w:rsidR="00F110EA" w:rsidRPr="00323421" w:rsidRDefault="00F110EA" w:rsidP="00F110EA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Cincinnati, O</w:t>
      </w:r>
      <w:r w:rsidR="00323421">
        <w:rPr>
          <w:rFonts w:cs="Arial"/>
          <w:sz w:val="20"/>
        </w:rPr>
        <w:t>H</w:t>
      </w:r>
      <w:r w:rsidRPr="00323421">
        <w:rPr>
          <w:rFonts w:cs="Arial"/>
          <w:sz w:val="20"/>
        </w:rPr>
        <w:t xml:space="preserve"> 45237</w:t>
      </w:r>
    </w:p>
    <w:p w14:paraId="2A88ED0A" w14:textId="77777777" w:rsidR="00F110EA" w:rsidRPr="00323421" w:rsidRDefault="00F110EA" w:rsidP="00F110EA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mwalters@proseniors.org</w:t>
      </w:r>
    </w:p>
    <w:p w14:paraId="61FA6AAD" w14:textId="77777777" w:rsidR="00F110EA" w:rsidRPr="00323421" w:rsidRDefault="00F110EA" w:rsidP="00F110EA">
      <w:pPr>
        <w:tabs>
          <w:tab w:val="left" w:pos="4140"/>
        </w:tabs>
        <w:rPr>
          <w:rFonts w:cs="Arial"/>
          <w:sz w:val="20"/>
        </w:rPr>
      </w:pPr>
    </w:p>
    <w:p w14:paraId="5EDB6B14" w14:textId="77777777" w:rsidR="00F110EA" w:rsidRPr="00323421" w:rsidRDefault="00F110EA" w:rsidP="00F110EA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Pro Seniors, Inc.</w:t>
      </w:r>
    </w:p>
    <w:p w14:paraId="603F2B54" w14:textId="726E113A" w:rsidR="00223D69" w:rsidRDefault="00223D69" w:rsidP="00223D69">
      <w:pPr>
        <w:rPr>
          <w:rFonts w:cs="Arial"/>
          <w:sz w:val="16"/>
        </w:rPr>
      </w:pPr>
    </w:p>
    <w:p w14:paraId="20C57DBC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Ellis Jacobs</w:t>
      </w:r>
    </w:p>
    <w:p w14:paraId="53754C5E" w14:textId="77777777" w:rsidR="00323421" w:rsidRPr="00323421" w:rsidRDefault="00323421" w:rsidP="00323421">
      <w:pPr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Advocates for Basic Legal Equality Inc.</w:t>
      </w:r>
    </w:p>
    <w:p w14:paraId="55FF9F65" w14:textId="77777777" w:rsidR="00323421" w:rsidRPr="00323421" w:rsidRDefault="00323421" w:rsidP="00323421">
      <w:pPr>
        <w:tabs>
          <w:tab w:val="left" w:pos="4410"/>
        </w:tabs>
        <w:ind w:right="-360"/>
        <w:rPr>
          <w:rFonts w:cs="Arial"/>
          <w:sz w:val="20"/>
        </w:rPr>
      </w:pPr>
      <w:r w:rsidRPr="00323421">
        <w:rPr>
          <w:rFonts w:cs="Arial"/>
          <w:sz w:val="20"/>
        </w:rPr>
        <w:t>130 West Second St., Suite 700 East</w:t>
      </w:r>
    </w:p>
    <w:p w14:paraId="4A92B916" w14:textId="1C719B8C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Dayton, O</w:t>
      </w:r>
      <w:r>
        <w:rPr>
          <w:rFonts w:cs="Arial"/>
          <w:sz w:val="20"/>
        </w:rPr>
        <w:t>H</w:t>
      </w:r>
      <w:r w:rsidRPr="00323421">
        <w:rPr>
          <w:rFonts w:cs="Arial"/>
          <w:sz w:val="20"/>
        </w:rPr>
        <w:t xml:space="preserve"> 45402</w:t>
      </w:r>
    </w:p>
    <w:p w14:paraId="79D36132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ejacobs@ablelaw.org</w:t>
      </w:r>
    </w:p>
    <w:p w14:paraId="3D44C40F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122247E6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Edgemont Neighborhood Coalition</w:t>
      </w:r>
    </w:p>
    <w:p w14:paraId="0397C480" w14:textId="149E7F95" w:rsidR="00223D69" w:rsidRDefault="00223D69" w:rsidP="00223D69">
      <w:pPr>
        <w:rPr>
          <w:rFonts w:cs="Arial"/>
          <w:sz w:val="16"/>
        </w:rPr>
      </w:pPr>
    </w:p>
    <w:p w14:paraId="1F9133C0" w14:textId="207AFE34" w:rsidR="00323421" w:rsidRDefault="00323421" w:rsidP="00223D69">
      <w:pPr>
        <w:rPr>
          <w:rFonts w:cs="Arial"/>
          <w:sz w:val="16"/>
        </w:rPr>
      </w:pPr>
    </w:p>
    <w:p w14:paraId="2976E63C" w14:textId="516B615D" w:rsidR="00323421" w:rsidRDefault="00323421" w:rsidP="00223D69">
      <w:pPr>
        <w:rPr>
          <w:rFonts w:cs="Arial"/>
          <w:sz w:val="16"/>
        </w:rPr>
      </w:pPr>
    </w:p>
    <w:p w14:paraId="1F831743" w14:textId="03201D17" w:rsidR="00323421" w:rsidRDefault="00323421" w:rsidP="00223D69">
      <w:pPr>
        <w:rPr>
          <w:rFonts w:cs="Arial"/>
          <w:sz w:val="16"/>
        </w:rPr>
      </w:pPr>
    </w:p>
    <w:p w14:paraId="0208B43B" w14:textId="22F6E9BE" w:rsidR="00323421" w:rsidRDefault="00323421" w:rsidP="00223D69">
      <w:pPr>
        <w:rPr>
          <w:rFonts w:cs="Arial"/>
          <w:sz w:val="16"/>
        </w:rPr>
      </w:pPr>
    </w:p>
    <w:p w14:paraId="7571F23C" w14:textId="2F66E6A7" w:rsidR="00323421" w:rsidRDefault="00323421" w:rsidP="00223D69">
      <w:pPr>
        <w:rPr>
          <w:rFonts w:cs="Arial"/>
          <w:sz w:val="16"/>
        </w:rPr>
      </w:pPr>
    </w:p>
    <w:p w14:paraId="19AB5C14" w14:textId="5DF822B6" w:rsidR="00323421" w:rsidRDefault="00323421" w:rsidP="00223D69">
      <w:pPr>
        <w:rPr>
          <w:rFonts w:cs="Arial"/>
          <w:sz w:val="16"/>
        </w:rPr>
      </w:pPr>
    </w:p>
    <w:p w14:paraId="135889D8" w14:textId="46ACE242" w:rsidR="00323421" w:rsidRDefault="00323421" w:rsidP="00223D69">
      <w:pPr>
        <w:rPr>
          <w:rFonts w:cs="Arial"/>
          <w:sz w:val="16"/>
        </w:rPr>
      </w:pPr>
    </w:p>
    <w:p w14:paraId="374C5A05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lastRenderedPageBreak/>
        <w:t>Noel M. Morgan</w:t>
      </w:r>
    </w:p>
    <w:p w14:paraId="07264FEE" w14:textId="77777777" w:rsidR="00323421" w:rsidRPr="00323421" w:rsidRDefault="00323421" w:rsidP="00323421">
      <w:pPr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Legal Aid Society of Southwest Ohio LLC</w:t>
      </w:r>
    </w:p>
    <w:p w14:paraId="63D51654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215 E. Ninth St.</w:t>
      </w:r>
    </w:p>
    <w:p w14:paraId="00C68F8D" w14:textId="43094290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Cincinnati, O</w:t>
      </w:r>
      <w:r>
        <w:rPr>
          <w:rFonts w:cs="Arial"/>
          <w:sz w:val="20"/>
        </w:rPr>
        <w:t>H</w:t>
      </w:r>
      <w:r w:rsidRPr="00323421">
        <w:rPr>
          <w:rFonts w:cs="Arial"/>
          <w:sz w:val="20"/>
        </w:rPr>
        <w:t xml:space="preserve"> 45202</w:t>
      </w:r>
    </w:p>
    <w:p w14:paraId="5C7DD170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nmorgan@lascinti.org</w:t>
      </w:r>
    </w:p>
    <w:p w14:paraId="61D89EE3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4E5450AB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Communities United for Action</w:t>
      </w:r>
    </w:p>
    <w:p w14:paraId="13A780AC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</w:p>
    <w:p w14:paraId="1C000414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Barth E. Royer</w:t>
      </w:r>
    </w:p>
    <w:p w14:paraId="47A93294" w14:textId="77777777" w:rsidR="00323421" w:rsidRPr="00323421" w:rsidRDefault="00323421" w:rsidP="00323421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Barth E. Royer, LLC</w:t>
      </w:r>
    </w:p>
    <w:p w14:paraId="41064443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2740 East Main Street</w:t>
      </w:r>
    </w:p>
    <w:p w14:paraId="287598C8" w14:textId="442AE68A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proofErr w:type="spellStart"/>
      <w:r w:rsidRPr="00323421">
        <w:rPr>
          <w:rFonts w:cs="Arial"/>
          <w:sz w:val="20"/>
        </w:rPr>
        <w:t>Bexley</w:t>
      </w:r>
      <w:proofErr w:type="spellEnd"/>
      <w:r w:rsidRPr="00323421">
        <w:rPr>
          <w:rFonts w:cs="Arial"/>
          <w:sz w:val="20"/>
        </w:rPr>
        <w:t>, O</w:t>
      </w:r>
      <w:r>
        <w:rPr>
          <w:rFonts w:cs="Arial"/>
          <w:sz w:val="20"/>
        </w:rPr>
        <w:t>H</w:t>
      </w:r>
      <w:r w:rsidRPr="00323421">
        <w:rPr>
          <w:rFonts w:cs="Arial"/>
          <w:sz w:val="20"/>
        </w:rPr>
        <w:t xml:space="preserve"> 43209</w:t>
      </w:r>
    </w:p>
    <w:p w14:paraId="4272ED59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barthroyer@aol.com</w:t>
      </w:r>
    </w:p>
    <w:p w14:paraId="4E084E1E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2FA9A61F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CTIA-The Wireless Association®</w:t>
      </w:r>
    </w:p>
    <w:p w14:paraId="7170E00E" w14:textId="12507060" w:rsidR="00323421" w:rsidRDefault="00323421" w:rsidP="00223D69">
      <w:pPr>
        <w:rPr>
          <w:rFonts w:cs="Arial"/>
          <w:sz w:val="16"/>
        </w:rPr>
      </w:pPr>
    </w:p>
    <w:p w14:paraId="4491682A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Peggy Lee</w:t>
      </w:r>
    </w:p>
    <w:p w14:paraId="1955F0B2" w14:textId="77777777" w:rsidR="00323421" w:rsidRPr="00323421" w:rsidRDefault="00323421" w:rsidP="00323421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Southeastern Ohio Legal Services</w:t>
      </w:r>
    </w:p>
    <w:p w14:paraId="10FFA38D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964 East State Street</w:t>
      </w:r>
    </w:p>
    <w:p w14:paraId="3A320541" w14:textId="1E819431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Athens, O</w:t>
      </w:r>
      <w:r w:rsidR="001B2A83">
        <w:rPr>
          <w:rFonts w:cs="Arial"/>
          <w:sz w:val="20"/>
        </w:rPr>
        <w:t>H</w:t>
      </w:r>
      <w:r w:rsidRPr="00323421">
        <w:rPr>
          <w:rFonts w:cs="Arial"/>
          <w:sz w:val="20"/>
        </w:rPr>
        <w:t xml:space="preserve"> 45701</w:t>
      </w:r>
    </w:p>
    <w:p w14:paraId="2C006ED3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plee@oslsa.org</w:t>
      </w:r>
    </w:p>
    <w:p w14:paraId="27A850D2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7F315CA8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Appalachian Peace and Justice Network</w:t>
      </w:r>
    </w:p>
    <w:p w14:paraId="23BC871A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1297C3D8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William Haas</w:t>
      </w:r>
    </w:p>
    <w:p w14:paraId="6340EF50" w14:textId="77777777" w:rsidR="00323421" w:rsidRPr="00323421" w:rsidRDefault="00323421" w:rsidP="00323421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T-Mobile</w:t>
      </w:r>
    </w:p>
    <w:p w14:paraId="4D29B298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2001 Butterfield Rd.</w:t>
      </w:r>
    </w:p>
    <w:p w14:paraId="53B54596" w14:textId="6DCCBEF8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Downers Grove, I</w:t>
      </w:r>
      <w:r w:rsidR="001B2A83">
        <w:rPr>
          <w:rFonts w:cs="Arial"/>
          <w:sz w:val="20"/>
        </w:rPr>
        <w:t>L</w:t>
      </w:r>
      <w:r w:rsidRPr="00323421">
        <w:rPr>
          <w:rFonts w:cs="Arial"/>
          <w:sz w:val="20"/>
        </w:rPr>
        <w:t xml:space="preserve"> 60515</w:t>
      </w:r>
    </w:p>
    <w:p w14:paraId="6C3B798F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William.haas@t-mobile.com</w:t>
      </w:r>
    </w:p>
    <w:p w14:paraId="40B35CA2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3BF58C17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T-Mobile</w:t>
      </w:r>
    </w:p>
    <w:p w14:paraId="560C3502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2D5A61B9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Kathy L. Buckley</w:t>
      </w:r>
    </w:p>
    <w:p w14:paraId="7F63C16E" w14:textId="77777777" w:rsidR="00323421" w:rsidRPr="00323421" w:rsidRDefault="00323421" w:rsidP="00323421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Verizon</w:t>
      </w:r>
    </w:p>
    <w:p w14:paraId="3100A740" w14:textId="4FD7C1BA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 xml:space="preserve">1500 </w:t>
      </w:r>
      <w:proofErr w:type="spellStart"/>
      <w:r w:rsidRPr="00323421">
        <w:rPr>
          <w:rFonts w:cs="Arial"/>
          <w:sz w:val="20"/>
        </w:rPr>
        <w:t>MacCorkle</w:t>
      </w:r>
      <w:proofErr w:type="spellEnd"/>
      <w:r w:rsidRPr="00323421">
        <w:rPr>
          <w:rFonts w:cs="Arial"/>
          <w:sz w:val="20"/>
        </w:rPr>
        <w:t xml:space="preserve"> Ave.</w:t>
      </w:r>
      <w:r w:rsidR="00871872">
        <w:rPr>
          <w:rFonts w:cs="Arial"/>
          <w:sz w:val="20"/>
        </w:rPr>
        <w:t>, SE</w:t>
      </w:r>
      <w:r w:rsidRPr="00323421">
        <w:rPr>
          <w:rFonts w:cs="Arial"/>
          <w:sz w:val="20"/>
        </w:rPr>
        <w:t>, Box 3</w:t>
      </w:r>
    </w:p>
    <w:p w14:paraId="011D19B2" w14:textId="62C71BC4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Charleston, WV 25304</w:t>
      </w:r>
    </w:p>
    <w:p w14:paraId="546F742A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kathy.l.buckley@verizon.com</w:t>
      </w:r>
    </w:p>
    <w:p w14:paraId="52C8596E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6B1BC506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323421">
        <w:rPr>
          <w:rFonts w:cs="Arial"/>
          <w:b/>
          <w:smallCaps/>
          <w:sz w:val="20"/>
        </w:rPr>
        <w:t>On Behalf of Verizon</w:t>
      </w:r>
    </w:p>
    <w:p w14:paraId="23625EE2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0FDEC691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Glenn S. Richards</w:t>
      </w:r>
    </w:p>
    <w:p w14:paraId="70746092" w14:textId="77777777" w:rsidR="00323421" w:rsidRPr="00323421" w:rsidRDefault="00323421" w:rsidP="00323421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Voice On The Net Coalition</w:t>
      </w:r>
    </w:p>
    <w:p w14:paraId="3BA9AE36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1200 Seventeenth St., NW</w:t>
      </w:r>
    </w:p>
    <w:p w14:paraId="778D1A1E" w14:textId="0B8108CC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Washington, D.C. 20036</w:t>
      </w:r>
    </w:p>
    <w:p w14:paraId="7B2FDC31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Glenn.richards@pillsburylaw.com</w:t>
      </w:r>
    </w:p>
    <w:p w14:paraId="761F4832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</w:p>
    <w:p w14:paraId="2921A4DF" w14:textId="77777777" w:rsidR="00323421" w:rsidRPr="001B2A83" w:rsidRDefault="00323421" w:rsidP="00323421">
      <w:pPr>
        <w:tabs>
          <w:tab w:val="left" w:pos="4140"/>
        </w:tabs>
        <w:rPr>
          <w:rFonts w:cs="Arial"/>
          <w:b/>
          <w:smallCaps/>
          <w:sz w:val="20"/>
        </w:rPr>
      </w:pPr>
      <w:r w:rsidRPr="001B2A83">
        <w:rPr>
          <w:rFonts w:cs="Arial"/>
          <w:b/>
          <w:smallCaps/>
          <w:sz w:val="20"/>
        </w:rPr>
        <w:t>On Behalf of Voice On The Net Coalition</w:t>
      </w:r>
    </w:p>
    <w:p w14:paraId="0ABEB87C" w14:textId="4A778225" w:rsid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</w:p>
    <w:p w14:paraId="65C89311" w14:textId="5ABED3E8" w:rsidR="001B2A83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65D4583A" w14:textId="1E4986F5" w:rsidR="001B2A83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05CB2F56" w14:textId="5EE3B0E9" w:rsidR="001B2A83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6006BD19" w14:textId="7D915BD8" w:rsidR="001B2A83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4C7D5FA9" w14:textId="00CBA958" w:rsidR="001B2A83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202C4B5E" w14:textId="5E542A0B" w:rsidR="001B2A83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5DDDC59E" w14:textId="77777777" w:rsidR="001B2A83" w:rsidRPr="00323421" w:rsidRDefault="001B2A83" w:rsidP="00323421">
      <w:pPr>
        <w:tabs>
          <w:tab w:val="left" w:pos="4140"/>
        </w:tabs>
        <w:rPr>
          <w:rFonts w:cs="Arial"/>
          <w:b/>
          <w:sz w:val="20"/>
        </w:rPr>
      </w:pPr>
    </w:p>
    <w:p w14:paraId="51B82CBC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>Jeff Jones</w:t>
      </w:r>
    </w:p>
    <w:p w14:paraId="21991146" w14:textId="77777777" w:rsidR="00323421" w:rsidRPr="00323421" w:rsidRDefault="00323421" w:rsidP="00323421">
      <w:pPr>
        <w:tabs>
          <w:tab w:val="left" w:pos="4140"/>
        </w:tabs>
        <w:rPr>
          <w:rFonts w:cs="Arial"/>
          <w:b/>
          <w:sz w:val="20"/>
        </w:rPr>
      </w:pPr>
      <w:r w:rsidRPr="00323421">
        <w:rPr>
          <w:rFonts w:cs="Arial"/>
          <w:b/>
          <w:sz w:val="20"/>
        </w:rPr>
        <w:t xml:space="preserve">Jay </w:t>
      </w:r>
      <w:proofErr w:type="spellStart"/>
      <w:r w:rsidRPr="00323421">
        <w:rPr>
          <w:rFonts w:cs="Arial"/>
          <w:b/>
          <w:sz w:val="20"/>
        </w:rPr>
        <w:t>Agranoff</w:t>
      </w:r>
      <w:proofErr w:type="spellEnd"/>
    </w:p>
    <w:p w14:paraId="08387044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Attorney Examiners</w:t>
      </w:r>
    </w:p>
    <w:p w14:paraId="78379F44" w14:textId="77777777" w:rsidR="00323421" w:rsidRPr="00323421" w:rsidRDefault="00323421" w:rsidP="00323421">
      <w:pPr>
        <w:tabs>
          <w:tab w:val="left" w:pos="4140"/>
        </w:tabs>
        <w:rPr>
          <w:rFonts w:cs="Arial"/>
          <w:smallCaps/>
          <w:sz w:val="20"/>
        </w:rPr>
      </w:pPr>
      <w:r w:rsidRPr="00323421">
        <w:rPr>
          <w:rFonts w:cs="Arial"/>
          <w:smallCaps/>
          <w:sz w:val="20"/>
        </w:rPr>
        <w:t>Public Utilities Commission of Ohio</w:t>
      </w:r>
    </w:p>
    <w:p w14:paraId="08E5E73F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180 E. Broad Street</w:t>
      </w:r>
    </w:p>
    <w:p w14:paraId="76E512F5" w14:textId="3E30FC71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Columbus, O</w:t>
      </w:r>
      <w:r w:rsidR="001B2A83">
        <w:rPr>
          <w:rFonts w:cs="Arial"/>
          <w:sz w:val="20"/>
        </w:rPr>
        <w:t>H</w:t>
      </w:r>
      <w:r w:rsidRPr="00323421">
        <w:rPr>
          <w:rFonts w:cs="Arial"/>
          <w:sz w:val="20"/>
        </w:rPr>
        <w:t xml:space="preserve"> 43215</w:t>
      </w:r>
    </w:p>
    <w:p w14:paraId="4D152E40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Jeffrey.jones@puc.state.oh.us</w:t>
      </w:r>
    </w:p>
    <w:p w14:paraId="409C20CC" w14:textId="77777777" w:rsidR="00323421" w:rsidRPr="00323421" w:rsidRDefault="00323421" w:rsidP="00323421">
      <w:pPr>
        <w:tabs>
          <w:tab w:val="left" w:pos="4140"/>
        </w:tabs>
        <w:rPr>
          <w:rFonts w:cs="Arial"/>
          <w:sz w:val="20"/>
        </w:rPr>
      </w:pPr>
      <w:r w:rsidRPr="00323421">
        <w:rPr>
          <w:rFonts w:cs="Arial"/>
          <w:sz w:val="20"/>
        </w:rPr>
        <w:t>Jay.agranoff@puc.state.oh.us</w:t>
      </w:r>
    </w:p>
    <w:p w14:paraId="32F3CCF2" w14:textId="77777777" w:rsidR="00323421" w:rsidRPr="00323421" w:rsidRDefault="00323421" w:rsidP="00223D69">
      <w:pPr>
        <w:rPr>
          <w:rFonts w:cs="Arial"/>
          <w:sz w:val="12"/>
        </w:rPr>
      </w:pPr>
    </w:p>
    <w:p w14:paraId="40879ABA" w14:textId="5D54CAC8" w:rsidR="00583A94" w:rsidRDefault="00583A94" w:rsidP="00052F66"/>
    <w:sectPr w:rsidR="00583A94" w:rsidSect="00942385">
      <w:footerReference w:type="default" r:id="rId16"/>
      <w:type w:val="continuous"/>
      <w:pgSz w:w="12240" w:h="15840" w:code="1"/>
      <w:pgMar w:top="1440" w:right="1440" w:bottom="1440" w:left="1440" w:header="720" w:footer="720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B57F" w14:textId="77777777" w:rsidR="00F46356" w:rsidRDefault="00F46356" w:rsidP="000041B1">
      <w:r>
        <w:separator/>
      </w:r>
    </w:p>
  </w:endnote>
  <w:endnote w:type="continuationSeparator" w:id="0">
    <w:p w14:paraId="761B8F3C" w14:textId="77777777" w:rsidR="00F46356" w:rsidRDefault="00F46356" w:rsidP="0000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7924" w14:textId="77777777" w:rsidR="003B391B" w:rsidRDefault="003B3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4A11" w14:textId="78520AF2" w:rsidR="00942385" w:rsidRPr="00942385" w:rsidRDefault="00303F57" w:rsidP="00942385">
    <w:pPr>
      <w:pStyle w:val="Footer"/>
    </w:pPr>
    <w:r w:rsidRPr="00303F57">
      <w:rPr>
        <w:noProof/>
        <w:sz w:val="16"/>
      </w:rPr>
      <w:t>C0111612:1</w:t>
    </w:r>
    <w:r w:rsidR="00942385">
      <w:tab/>
    </w:r>
    <w:sdt>
      <w:sdtPr>
        <w:id w:val="1355229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2385" w:rsidRPr="00942385">
          <w:fldChar w:fldCharType="begin"/>
        </w:r>
        <w:r w:rsidR="00942385" w:rsidRPr="00942385">
          <w:instrText xml:space="preserve"> PAGE   \* MERGEFORMAT </w:instrText>
        </w:r>
        <w:r w:rsidR="00942385" w:rsidRPr="00942385">
          <w:fldChar w:fldCharType="separate"/>
        </w:r>
        <w:r w:rsidR="00942385" w:rsidRPr="00942385">
          <w:rPr>
            <w:noProof/>
          </w:rPr>
          <w:t>2</w:t>
        </w:r>
        <w:r w:rsidR="00942385" w:rsidRPr="0094238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17E0" w14:textId="4CB554D1" w:rsidR="000041B1" w:rsidRPr="000041B1" w:rsidRDefault="00303F57" w:rsidP="000041B1">
    <w:pPr>
      <w:pStyle w:val="Footer"/>
    </w:pPr>
    <w:r w:rsidRPr="00303F57">
      <w:rPr>
        <w:noProof/>
        <w:sz w:val="16"/>
      </w:rPr>
      <w:t>C0111612:1</w:t>
    </w:r>
    <w:r w:rsidR="000041B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729D3" w14:textId="4E06435B" w:rsidR="00942385" w:rsidRPr="00942385" w:rsidRDefault="00303F57" w:rsidP="00942385">
    <w:pPr>
      <w:pStyle w:val="Footer"/>
    </w:pPr>
    <w:r w:rsidRPr="00303F57">
      <w:rPr>
        <w:noProof/>
        <w:sz w:val="16"/>
      </w:rPr>
      <w:t>C0111612:1</w:t>
    </w:r>
    <w:r w:rsidR="00942385">
      <w:tab/>
    </w:r>
    <w:sdt>
      <w:sdtPr>
        <w:id w:val="-12438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2385" w:rsidRPr="00942385">
          <w:fldChar w:fldCharType="begin"/>
        </w:r>
        <w:r w:rsidR="00942385" w:rsidRPr="00942385">
          <w:instrText xml:space="preserve"> PAGE   \* MERGEFORMAT </w:instrText>
        </w:r>
        <w:r w:rsidR="00942385" w:rsidRPr="00942385">
          <w:fldChar w:fldCharType="separate"/>
        </w:r>
        <w:r w:rsidR="00942385" w:rsidRPr="00942385">
          <w:rPr>
            <w:noProof/>
          </w:rPr>
          <w:t>2</w:t>
        </w:r>
        <w:r w:rsidR="00942385" w:rsidRPr="00942385">
          <w:rPr>
            <w:noProof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F483" w14:textId="44CE0B3D" w:rsidR="00942385" w:rsidRPr="000041B1" w:rsidRDefault="00303F57" w:rsidP="000041B1">
    <w:pPr>
      <w:pStyle w:val="Footer"/>
    </w:pPr>
    <w:r w:rsidRPr="00303F57">
      <w:rPr>
        <w:noProof/>
        <w:sz w:val="16"/>
      </w:rPr>
      <w:t>C0111612:1</w:t>
    </w:r>
    <w:r w:rsidR="00942385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2897" w14:textId="4FA57301" w:rsidR="00942385" w:rsidRPr="00942385" w:rsidRDefault="00303F57" w:rsidP="00942385">
    <w:pPr>
      <w:pStyle w:val="Footer"/>
    </w:pPr>
    <w:r w:rsidRPr="00303F57">
      <w:rPr>
        <w:noProof/>
        <w:sz w:val="16"/>
      </w:rPr>
      <w:t>C0111612:1</w:t>
    </w:r>
    <w:r w:rsidR="00942385">
      <w:tab/>
    </w:r>
    <w:sdt>
      <w:sdtPr>
        <w:id w:val="1029297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2385"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AE04" w14:textId="77777777" w:rsidR="00F46356" w:rsidRDefault="00F46356" w:rsidP="000041B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3333BF0" w14:textId="77777777" w:rsidR="00F46356" w:rsidRDefault="00F46356" w:rsidP="0000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23D7" w14:textId="77777777" w:rsidR="003B391B" w:rsidRDefault="003B3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3D11" w14:textId="77777777" w:rsidR="003B391B" w:rsidRDefault="003B3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C0AC" w14:textId="77777777" w:rsidR="003B391B" w:rsidRDefault="003B3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F6A47"/>
    <w:multiLevelType w:val="hybridMultilevel"/>
    <w:tmpl w:val="E4EA6470"/>
    <w:lvl w:ilvl="0" w:tplc="50B0D4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F0"/>
    <w:rsid w:val="000041B1"/>
    <w:rsid w:val="000517AA"/>
    <w:rsid w:val="00052F66"/>
    <w:rsid w:val="000B2B1E"/>
    <w:rsid w:val="000D3EA3"/>
    <w:rsid w:val="001322AD"/>
    <w:rsid w:val="0016110D"/>
    <w:rsid w:val="001804FC"/>
    <w:rsid w:val="001B2A83"/>
    <w:rsid w:val="00213981"/>
    <w:rsid w:val="00217E3F"/>
    <w:rsid w:val="00223D69"/>
    <w:rsid w:val="002367B9"/>
    <w:rsid w:val="00244645"/>
    <w:rsid w:val="002D408D"/>
    <w:rsid w:val="00303F57"/>
    <w:rsid w:val="00323421"/>
    <w:rsid w:val="003B391B"/>
    <w:rsid w:val="003E61FE"/>
    <w:rsid w:val="003F2D3E"/>
    <w:rsid w:val="004506D0"/>
    <w:rsid w:val="00474670"/>
    <w:rsid w:val="005135F5"/>
    <w:rsid w:val="005641F0"/>
    <w:rsid w:val="00583A94"/>
    <w:rsid w:val="00591FD8"/>
    <w:rsid w:val="00594F7C"/>
    <w:rsid w:val="00607DB4"/>
    <w:rsid w:val="006F1E81"/>
    <w:rsid w:val="0075452C"/>
    <w:rsid w:val="007839BB"/>
    <w:rsid w:val="007C2B3F"/>
    <w:rsid w:val="007D18ED"/>
    <w:rsid w:val="007D1F57"/>
    <w:rsid w:val="00801774"/>
    <w:rsid w:val="008121E9"/>
    <w:rsid w:val="00837AD3"/>
    <w:rsid w:val="008666F1"/>
    <w:rsid w:val="00871872"/>
    <w:rsid w:val="008B074C"/>
    <w:rsid w:val="008E3BF4"/>
    <w:rsid w:val="008F2A71"/>
    <w:rsid w:val="00942385"/>
    <w:rsid w:val="00995199"/>
    <w:rsid w:val="00A1307D"/>
    <w:rsid w:val="00A322CD"/>
    <w:rsid w:val="00A57911"/>
    <w:rsid w:val="00B91E30"/>
    <w:rsid w:val="00C008BD"/>
    <w:rsid w:val="00C0405A"/>
    <w:rsid w:val="00C777BA"/>
    <w:rsid w:val="00CF262A"/>
    <w:rsid w:val="00D32B1E"/>
    <w:rsid w:val="00DE3E3E"/>
    <w:rsid w:val="00E3536D"/>
    <w:rsid w:val="00E4716C"/>
    <w:rsid w:val="00F110EA"/>
    <w:rsid w:val="00F46356"/>
    <w:rsid w:val="00FD6260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8B8C"/>
  <w15:chartTrackingRefBased/>
  <w15:docId w15:val="{8A29323F-7E9C-4F4B-A354-DA316CFE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B1"/>
  </w:style>
  <w:style w:type="paragraph" w:styleId="Footer">
    <w:name w:val="footer"/>
    <w:basedOn w:val="Normal"/>
    <w:link w:val="FooterChar"/>
    <w:uiPriority w:val="99"/>
    <w:unhideWhenUsed/>
    <w:rsid w:val="00004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B1"/>
  </w:style>
  <w:style w:type="paragraph" w:styleId="Title">
    <w:name w:val="Title"/>
    <w:basedOn w:val="Normal"/>
    <w:link w:val="TitleChar"/>
    <w:qFormat/>
    <w:rsid w:val="00244645"/>
    <w:pPr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44645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244645"/>
    <w:pPr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244645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D408D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052F66"/>
    <w:pPr>
      <w:spacing w:after="120"/>
      <w:ind w:left="360"/>
    </w:pPr>
    <w:rPr>
      <w:rFonts w:eastAsia="Times New Roman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2F66"/>
    <w:rPr>
      <w:rFonts w:eastAsia="Times New Roman" w:cs="Arial"/>
    </w:rPr>
  </w:style>
  <w:style w:type="table" w:styleId="TableGrid">
    <w:name w:val="Table Grid"/>
    <w:basedOn w:val="TableNormal"/>
    <w:uiPriority w:val="59"/>
    <w:rsid w:val="00052F66"/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11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80BC-804D-42B0-A716-13A9B5CA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1227</Words>
  <Characters>6923</Characters>
  <Application>Microsoft Office Word</Application>
  <DocSecurity>0</DocSecurity>
  <PresentationFormat/>
  <Lines>291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comments; TRS rule (C0111612).DOCX</vt:lpstr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14-1554-TP-ORD TRS Rule Comments 5-18-18.docx</dc:title>
  <dc:subject/>
  <dc:creator/>
  <cp:keywords/>
  <dc:description/>
  <cp:lastModifiedBy>McDaniel, Jessica</cp:lastModifiedBy>
  <cp:revision>7</cp:revision>
  <cp:lastPrinted>2018-05-18T13:38:00Z</cp:lastPrinted>
  <dcterms:created xsi:type="dcterms:W3CDTF">2018-05-18T13:36:00Z</dcterms:created>
  <dcterms:modified xsi:type="dcterms:W3CDTF">2018-05-18T13:57:00Z</dcterms:modified>
</cp:coreProperties>
</file>