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2E353" w14:textId="77777777" w:rsidR="00DD6CFF" w:rsidRPr="00A35DB3" w:rsidRDefault="00DD6CFF" w:rsidP="00DD6CFF">
      <w:pPr>
        <w:jc w:val="center"/>
      </w:pPr>
      <w:bookmarkStart w:id="0" w:name="_GoBack"/>
      <w:bookmarkEnd w:id="0"/>
      <w:r w:rsidRPr="00A35DB3">
        <w:t xml:space="preserve">BEFORE </w:t>
      </w:r>
    </w:p>
    <w:p w14:paraId="61F7E51B" w14:textId="77777777" w:rsidR="00DD6CFF" w:rsidRPr="00A35DB3" w:rsidRDefault="00DD6CFF" w:rsidP="00DD6CFF">
      <w:pPr>
        <w:jc w:val="center"/>
      </w:pPr>
      <w:r w:rsidRPr="00A35DB3">
        <w:t>THE PUBLIC UTILITIES COMMISSION OF OHIO</w:t>
      </w:r>
    </w:p>
    <w:p w14:paraId="7E1D23AF" w14:textId="77777777" w:rsidR="00DD6CFF" w:rsidRPr="00A35DB3" w:rsidRDefault="00DD6CFF" w:rsidP="00DD6CFF"/>
    <w:p w14:paraId="3EEED979" w14:textId="77777777" w:rsidR="00DD6CFF" w:rsidRPr="00A35DB3" w:rsidRDefault="00DD6CFF" w:rsidP="00DD6CFF"/>
    <w:p w14:paraId="22612138" w14:textId="15EADB03" w:rsidR="00396037" w:rsidRDefault="00396037" w:rsidP="00DD6CFF">
      <w:r>
        <w:t>Leigh Huffman</w:t>
      </w:r>
      <w:r>
        <w:tab/>
      </w:r>
      <w:r>
        <w:tab/>
      </w:r>
      <w:r>
        <w:tab/>
      </w:r>
      <w:r>
        <w:tab/>
        <w:t>)</w:t>
      </w:r>
    </w:p>
    <w:p w14:paraId="3720E020" w14:textId="497A217F" w:rsidR="00457C2C" w:rsidRDefault="00396037" w:rsidP="00DD6CFF">
      <w:r>
        <w:t>8203 Bent Tree Drive</w:t>
      </w:r>
      <w:r>
        <w:tab/>
      </w:r>
      <w:r>
        <w:tab/>
      </w:r>
      <w:r w:rsidR="00457C2C">
        <w:t xml:space="preserve">   </w:t>
      </w:r>
      <w:r w:rsidR="00462E6D">
        <w:tab/>
      </w:r>
      <w:r w:rsidR="00457C2C">
        <w:tab/>
        <w:t>)</w:t>
      </w:r>
    </w:p>
    <w:p w14:paraId="0342F895" w14:textId="0F5AD928" w:rsidR="00462E6D" w:rsidRDefault="00396037" w:rsidP="00DD6CFF">
      <w:r>
        <w:t>West Chester</w:t>
      </w:r>
      <w:r w:rsidR="00492146">
        <w:t>, Ohio 45</w:t>
      </w:r>
      <w:r>
        <w:t>069</w:t>
      </w:r>
      <w:r w:rsidR="00492146">
        <w:tab/>
      </w:r>
      <w:r w:rsidR="00462E6D">
        <w:tab/>
      </w:r>
      <w:r w:rsidR="00462E6D">
        <w:tab/>
        <w:t>)</w:t>
      </w:r>
    </w:p>
    <w:p w14:paraId="3B470E26" w14:textId="77777777" w:rsidR="00DD6CFF" w:rsidRPr="00A35DB3" w:rsidRDefault="00E40C13" w:rsidP="00DD6CFF">
      <w:r>
        <w:tab/>
      </w:r>
      <w:r w:rsidR="00DD6CFF" w:rsidRPr="00A35DB3">
        <w:tab/>
      </w:r>
      <w:r w:rsidR="00DD6CFF" w:rsidRPr="00A35DB3">
        <w:tab/>
      </w:r>
      <w:r w:rsidR="00462E6D">
        <w:tab/>
      </w:r>
      <w:r w:rsidR="00462E6D">
        <w:tab/>
      </w:r>
      <w:r w:rsidR="00462E6D">
        <w:tab/>
      </w:r>
      <w:r w:rsidR="00DD6CFF" w:rsidRPr="00A35DB3">
        <w:t>)</w:t>
      </w:r>
    </w:p>
    <w:p w14:paraId="2FF68D1E" w14:textId="20C25886" w:rsidR="00DD6CFF" w:rsidRPr="00A35DB3" w:rsidRDefault="00DD6CFF" w:rsidP="00DD6CFF">
      <w:r w:rsidRPr="00A35DB3">
        <w:t xml:space="preserve">           Complainant,</w:t>
      </w:r>
      <w:r w:rsidRPr="00A35DB3">
        <w:tab/>
      </w:r>
      <w:r w:rsidRPr="00A35DB3">
        <w:tab/>
      </w:r>
      <w:r w:rsidRPr="00A35DB3">
        <w:tab/>
      </w:r>
      <w:r w:rsidRPr="00A35DB3">
        <w:tab/>
        <w:t>)</w:t>
      </w:r>
      <w:r w:rsidRPr="00A35DB3">
        <w:tab/>
        <w:t xml:space="preserve">Case No. </w:t>
      </w:r>
      <w:r w:rsidR="00396037">
        <w:t>20-0403-EL-CSS</w:t>
      </w:r>
    </w:p>
    <w:p w14:paraId="2090830E" w14:textId="77777777" w:rsidR="00DD6CFF" w:rsidRPr="00A35DB3" w:rsidRDefault="00DD6CFF" w:rsidP="00DD6CFF">
      <w:r w:rsidRPr="00A35DB3">
        <w:tab/>
      </w:r>
      <w:r w:rsidRPr="00A35DB3">
        <w:tab/>
      </w:r>
      <w:r w:rsidRPr="00A35DB3">
        <w:tab/>
      </w:r>
      <w:r w:rsidRPr="00A35DB3">
        <w:tab/>
      </w:r>
      <w:r w:rsidRPr="00A35DB3">
        <w:tab/>
      </w:r>
      <w:r w:rsidRPr="00A35DB3">
        <w:tab/>
        <w:t>)</w:t>
      </w:r>
    </w:p>
    <w:p w14:paraId="63006AAE" w14:textId="77777777" w:rsidR="00DD6CFF" w:rsidRPr="00A35DB3" w:rsidRDefault="00DD6CFF" w:rsidP="00DD6CFF">
      <w:r w:rsidRPr="00A35DB3">
        <w:tab/>
        <w:t>v.</w:t>
      </w:r>
      <w:r w:rsidRPr="00A35DB3">
        <w:tab/>
      </w:r>
      <w:r w:rsidRPr="00A35DB3">
        <w:tab/>
      </w:r>
      <w:r w:rsidRPr="00A35DB3">
        <w:tab/>
      </w:r>
      <w:r w:rsidRPr="00A35DB3">
        <w:tab/>
      </w:r>
      <w:r w:rsidRPr="00A35DB3">
        <w:tab/>
        <w:t>)</w:t>
      </w:r>
      <w:r w:rsidRPr="00A35DB3">
        <w:tab/>
      </w:r>
      <w:r w:rsidRPr="00A35DB3">
        <w:tab/>
      </w:r>
      <w:r w:rsidRPr="00A35DB3">
        <w:tab/>
      </w:r>
      <w:r w:rsidRPr="00A35DB3">
        <w:tab/>
      </w:r>
      <w:r w:rsidRPr="00A35DB3">
        <w:tab/>
      </w:r>
      <w:r w:rsidRPr="00A35DB3">
        <w:tab/>
      </w:r>
      <w:r w:rsidRPr="00A35DB3">
        <w:tab/>
      </w:r>
      <w:r>
        <w:tab/>
      </w:r>
      <w:r>
        <w:tab/>
      </w:r>
      <w:r>
        <w:tab/>
      </w:r>
      <w:r>
        <w:tab/>
      </w:r>
      <w:r>
        <w:tab/>
      </w:r>
      <w:r>
        <w:tab/>
      </w:r>
      <w:r w:rsidRPr="00A35DB3">
        <w:t>)</w:t>
      </w:r>
    </w:p>
    <w:p w14:paraId="220970B3" w14:textId="77777777" w:rsidR="00DD6CFF" w:rsidRPr="00A35DB3" w:rsidRDefault="00DD6CFF" w:rsidP="00DD6CFF">
      <w:r w:rsidRPr="00A35DB3">
        <w:t>Duke Energy Ohio</w:t>
      </w:r>
      <w:r w:rsidR="00A61F49">
        <w:t>, Inc.</w:t>
      </w:r>
      <w:r w:rsidRPr="00A35DB3">
        <w:tab/>
      </w:r>
      <w:r w:rsidRPr="00A35DB3">
        <w:tab/>
      </w:r>
      <w:r w:rsidRPr="00A35DB3">
        <w:tab/>
        <w:t>)</w:t>
      </w:r>
    </w:p>
    <w:p w14:paraId="5F35548C" w14:textId="77777777" w:rsidR="00DD6CFF" w:rsidRPr="00A35DB3" w:rsidRDefault="00DD6CFF" w:rsidP="00DD6CFF">
      <w:r w:rsidRPr="00A35DB3">
        <w:tab/>
      </w:r>
      <w:r w:rsidRPr="00A35DB3">
        <w:tab/>
      </w:r>
      <w:r w:rsidRPr="00A35DB3">
        <w:tab/>
      </w:r>
      <w:r w:rsidRPr="00A35DB3">
        <w:tab/>
      </w:r>
      <w:r w:rsidRPr="00A35DB3">
        <w:tab/>
      </w:r>
      <w:r w:rsidRPr="00A35DB3">
        <w:tab/>
        <w:t>)</w:t>
      </w:r>
    </w:p>
    <w:p w14:paraId="1BF970AE" w14:textId="77777777" w:rsidR="00DD6CFF" w:rsidRPr="00A35DB3" w:rsidRDefault="00DD6CFF" w:rsidP="00DD6CFF">
      <w:r w:rsidRPr="00A35DB3">
        <w:tab/>
        <w:t>Respondent</w:t>
      </w:r>
      <w:r w:rsidR="00A61F49">
        <w:t>.</w:t>
      </w:r>
      <w:r w:rsidRPr="00A35DB3">
        <w:tab/>
      </w:r>
      <w:r w:rsidRPr="00A35DB3">
        <w:tab/>
      </w:r>
      <w:r w:rsidRPr="00A35DB3">
        <w:tab/>
      </w:r>
      <w:r w:rsidRPr="00A35DB3">
        <w:tab/>
        <w:t>)</w:t>
      </w:r>
    </w:p>
    <w:p w14:paraId="4B647351" w14:textId="77777777" w:rsidR="00DD6CFF" w:rsidRPr="00A35DB3" w:rsidRDefault="00DD6CFF" w:rsidP="00DD6CFF">
      <w:pPr>
        <w:pBdr>
          <w:bottom w:val="single" w:sz="12" w:space="1" w:color="auto"/>
        </w:pBdr>
      </w:pPr>
    </w:p>
    <w:p w14:paraId="67A8B56D" w14:textId="77777777" w:rsidR="00D804CB" w:rsidRDefault="00D804CB" w:rsidP="00D804CB"/>
    <w:p w14:paraId="4E450FFB" w14:textId="77777777" w:rsidR="00D804CB" w:rsidRPr="003E6FFE" w:rsidRDefault="00D804CB" w:rsidP="00D804CB">
      <w:pPr>
        <w:pBdr>
          <w:bottom w:val="single" w:sz="12" w:space="1" w:color="auto"/>
        </w:pBdr>
        <w:jc w:val="center"/>
        <w:rPr>
          <w:b/>
        </w:rPr>
      </w:pPr>
      <w:r w:rsidRPr="003E6FFE">
        <w:rPr>
          <w:b/>
        </w:rPr>
        <w:t>ANSWER OF DUKE ENERGY OHIO</w:t>
      </w:r>
      <w:r w:rsidR="00E40C13">
        <w:rPr>
          <w:b/>
        </w:rPr>
        <w:t>, INC.</w:t>
      </w:r>
    </w:p>
    <w:p w14:paraId="4A82F3EA" w14:textId="77777777" w:rsidR="00D804CB" w:rsidRDefault="00D804CB" w:rsidP="00D804CB">
      <w:pPr>
        <w:pBdr>
          <w:bottom w:val="single" w:sz="12" w:space="1" w:color="auto"/>
        </w:pBdr>
        <w:jc w:val="center"/>
      </w:pPr>
    </w:p>
    <w:p w14:paraId="1CD428C8" w14:textId="77777777" w:rsidR="00D804CB" w:rsidRDefault="00D804CB" w:rsidP="00D804CB"/>
    <w:p w14:paraId="6FDBD87B" w14:textId="00DCF099" w:rsidR="00FB0EF6" w:rsidRPr="004A6665" w:rsidRDefault="00D804CB" w:rsidP="008E3510">
      <w:pPr>
        <w:spacing w:line="480" w:lineRule="auto"/>
        <w:ind w:firstLine="720"/>
        <w:jc w:val="both"/>
      </w:pPr>
      <w:r>
        <w:t xml:space="preserve">For its Answer to the Complaint of </w:t>
      </w:r>
      <w:r w:rsidR="00396037">
        <w:t>Leigh Huffman</w:t>
      </w:r>
      <w:r w:rsidR="00266A78">
        <w:t xml:space="preserve"> </w:t>
      </w:r>
      <w:r>
        <w:t>(Complainant), Duke Energy Ohio</w:t>
      </w:r>
      <w:r w:rsidR="000B5C05">
        <w:t>, Inc.</w:t>
      </w:r>
      <w:r>
        <w:t xml:space="preserve"> (D</w:t>
      </w:r>
      <w:r w:rsidR="005C3E62">
        <w:t xml:space="preserve">uke </w:t>
      </w:r>
      <w:r>
        <w:t>E</w:t>
      </w:r>
      <w:r w:rsidR="005C3E62">
        <w:t>nergy</w:t>
      </w:r>
      <w:r w:rsidR="000B5C05">
        <w:t xml:space="preserve"> Ohio</w:t>
      </w:r>
      <w:r>
        <w:t xml:space="preserve"> or Company) states as follows:</w:t>
      </w:r>
    </w:p>
    <w:p w14:paraId="600CD44D" w14:textId="77777777" w:rsidR="00233853" w:rsidRPr="00233853" w:rsidRDefault="000E2E12" w:rsidP="00233853">
      <w:pPr>
        <w:pStyle w:val="ListParagraph"/>
        <w:numPr>
          <w:ilvl w:val="0"/>
          <w:numId w:val="6"/>
        </w:numPr>
        <w:spacing w:line="480" w:lineRule="auto"/>
        <w:ind w:left="0" w:firstLine="720"/>
        <w:jc w:val="both"/>
        <w:rPr>
          <w:rFonts w:eastAsia="Times New Roman"/>
          <w:szCs w:val="24"/>
        </w:rPr>
      </w:pPr>
      <w:r>
        <w:t xml:space="preserve">In response to the first paragraph of the Complaint, </w:t>
      </w:r>
      <w:r w:rsidR="00155145">
        <w:t xml:space="preserve">Duke Energy Ohio </w:t>
      </w:r>
      <w:r>
        <w:t>provides the following answer:</w:t>
      </w:r>
    </w:p>
    <w:p w14:paraId="0D6BC350" w14:textId="29A2342C" w:rsidR="008E3510" w:rsidRPr="008E3510" w:rsidRDefault="008E3510" w:rsidP="000305DE">
      <w:pPr>
        <w:pStyle w:val="ListParagraph"/>
        <w:numPr>
          <w:ilvl w:val="1"/>
          <w:numId w:val="4"/>
        </w:numPr>
        <w:spacing w:line="480" w:lineRule="auto"/>
        <w:jc w:val="both"/>
      </w:pPr>
      <w:r>
        <w:rPr>
          <w:rFonts w:eastAsia="Times New Roman"/>
          <w:szCs w:val="24"/>
        </w:rPr>
        <w:t>Duke Energy Ohio denies Complainant was the customer of record on Account No. 61700725-28 (the “Account”) at 7562 Hidden Trace Drive, West Chester, Ohio 45069 (the “Property”).  The Company’s customer of record on that Account was Timothy D. Huffman</w:t>
      </w:r>
      <w:r w:rsidR="00925C37">
        <w:rPr>
          <w:rFonts w:eastAsia="Times New Roman"/>
          <w:szCs w:val="24"/>
        </w:rPr>
        <w:t xml:space="preserve">, Complainant’s husband.  </w:t>
      </w:r>
    </w:p>
    <w:p w14:paraId="741AC6FE" w14:textId="192F0328" w:rsidR="008E3510" w:rsidRPr="008E3510" w:rsidRDefault="008E3510" w:rsidP="000305DE">
      <w:pPr>
        <w:pStyle w:val="ListParagraph"/>
        <w:numPr>
          <w:ilvl w:val="1"/>
          <w:numId w:val="4"/>
        </w:numPr>
        <w:spacing w:line="480" w:lineRule="auto"/>
        <w:jc w:val="both"/>
      </w:pPr>
      <w:r>
        <w:rPr>
          <w:rFonts w:eastAsia="Times New Roman"/>
          <w:szCs w:val="24"/>
        </w:rPr>
        <w:t xml:space="preserve">Duke Energy Ohio denies the Account was </w:t>
      </w:r>
      <w:r w:rsidR="00925C37">
        <w:rPr>
          <w:rFonts w:eastAsia="Times New Roman"/>
          <w:szCs w:val="24"/>
        </w:rPr>
        <w:t xml:space="preserve">“closed” or </w:t>
      </w:r>
      <w:r>
        <w:rPr>
          <w:rFonts w:eastAsia="Times New Roman"/>
          <w:szCs w:val="24"/>
        </w:rPr>
        <w:t>disconnected in May 2019.  Further answering, Duke Energy Ohio states that</w:t>
      </w:r>
      <w:r w:rsidR="00925C37">
        <w:rPr>
          <w:rFonts w:eastAsia="Times New Roman"/>
          <w:szCs w:val="24"/>
        </w:rPr>
        <w:t xml:space="preserve">, as requested by Complainant on April 29, 2019, </w:t>
      </w:r>
      <w:r>
        <w:rPr>
          <w:rFonts w:eastAsia="Times New Roman"/>
          <w:szCs w:val="24"/>
        </w:rPr>
        <w:t>the Company completed the requested off order on June 5, 2019, and issued the final bill on the Account.</w:t>
      </w:r>
    </w:p>
    <w:p w14:paraId="164A3DDB" w14:textId="7A58F071" w:rsidR="008E3510" w:rsidRPr="008E3510" w:rsidRDefault="008E3510" w:rsidP="000305DE">
      <w:pPr>
        <w:pStyle w:val="ListParagraph"/>
        <w:numPr>
          <w:ilvl w:val="1"/>
          <w:numId w:val="4"/>
        </w:numPr>
        <w:spacing w:line="480" w:lineRule="auto"/>
        <w:jc w:val="both"/>
      </w:pPr>
      <w:r>
        <w:rPr>
          <w:rFonts w:eastAsia="Times New Roman"/>
          <w:szCs w:val="24"/>
        </w:rPr>
        <w:lastRenderedPageBreak/>
        <w:t xml:space="preserve">Duke Energy Ohio denies that energy usage on the Account “spiked starting September 2018” and that electric usage on the Account was reported inaccurately </w:t>
      </w:r>
      <w:r w:rsidR="00925C37">
        <w:rPr>
          <w:rFonts w:eastAsia="Times New Roman"/>
          <w:szCs w:val="24"/>
        </w:rPr>
        <w:t xml:space="preserve">following the installation of a smart meter at the Property or </w:t>
      </w:r>
      <w:r>
        <w:rPr>
          <w:rFonts w:eastAsia="Times New Roman"/>
          <w:szCs w:val="24"/>
        </w:rPr>
        <w:t xml:space="preserve">at any </w:t>
      </w:r>
      <w:r w:rsidR="00925C37">
        <w:rPr>
          <w:rFonts w:eastAsia="Times New Roman"/>
          <w:szCs w:val="24"/>
        </w:rPr>
        <w:t xml:space="preserve">other </w:t>
      </w:r>
      <w:r>
        <w:rPr>
          <w:rFonts w:eastAsia="Times New Roman"/>
          <w:szCs w:val="24"/>
        </w:rPr>
        <w:t>time.</w:t>
      </w:r>
    </w:p>
    <w:p w14:paraId="70544C24" w14:textId="5AC93FB6" w:rsidR="008E3510" w:rsidRPr="008E3510" w:rsidRDefault="008E3510" w:rsidP="008E3510">
      <w:pPr>
        <w:pStyle w:val="ListParagraph"/>
        <w:numPr>
          <w:ilvl w:val="1"/>
          <w:numId w:val="4"/>
        </w:numPr>
        <w:spacing w:line="480" w:lineRule="auto"/>
        <w:jc w:val="both"/>
      </w:pPr>
      <w:r>
        <w:rPr>
          <w:rFonts w:eastAsia="Times New Roman"/>
          <w:szCs w:val="24"/>
        </w:rPr>
        <w:t>Duke Energy Ohio denies that a smart meter was installed at the Property in September 2018.  Further answering, Duke Energy Ohio states the Company installed a new smart meter</w:t>
      </w:r>
      <w:r w:rsidR="00925C37">
        <w:rPr>
          <w:rFonts w:eastAsia="Times New Roman"/>
          <w:szCs w:val="24"/>
        </w:rPr>
        <w:t xml:space="preserve"> at the Property </w:t>
      </w:r>
      <w:r>
        <w:rPr>
          <w:rFonts w:eastAsia="Times New Roman"/>
          <w:szCs w:val="24"/>
        </w:rPr>
        <w:t>on May 22, 2018.</w:t>
      </w:r>
    </w:p>
    <w:p w14:paraId="2494B718" w14:textId="797E9918" w:rsidR="000E2E12" w:rsidRDefault="008E3510" w:rsidP="008E3510">
      <w:pPr>
        <w:pStyle w:val="ListParagraph"/>
        <w:numPr>
          <w:ilvl w:val="1"/>
          <w:numId w:val="4"/>
        </w:numPr>
        <w:spacing w:line="480" w:lineRule="auto"/>
        <w:jc w:val="both"/>
      </w:pPr>
      <w:r>
        <w:rPr>
          <w:rFonts w:eastAsia="Times New Roman"/>
          <w:szCs w:val="24"/>
        </w:rPr>
        <w:t>The Company denies all remaining allegations in the first paragraph</w:t>
      </w:r>
      <w:r w:rsidR="00925C37">
        <w:rPr>
          <w:rFonts w:eastAsia="Times New Roman"/>
          <w:szCs w:val="24"/>
        </w:rPr>
        <w:t xml:space="preserve"> of the Complaint</w:t>
      </w:r>
      <w:r>
        <w:rPr>
          <w:rFonts w:eastAsia="Times New Roman"/>
          <w:szCs w:val="24"/>
        </w:rPr>
        <w:t>.</w:t>
      </w:r>
    </w:p>
    <w:p w14:paraId="7840CDA3" w14:textId="77777777" w:rsidR="00233853" w:rsidRDefault="00F96EF9" w:rsidP="00233853">
      <w:pPr>
        <w:numPr>
          <w:ilvl w:val="0"/>
          <w:numId w:val="6"/>
        </w:numPr>
        <w:spacing w:line="480" w:lineRule="auto"/>
        <w:jc w:val="both"/>
      </w:pPr>
      <w:r>
        <w:t>In response to the second paragraph of the Complaint, Duke Energy Ohio provides the following answer:</w:t>
      </w:r>
    </w:p>
    <w:p w14:paraId="09EB65C0" w14:textId="77777777" w:rsidR="00522406" w:rsidRDefault="00522406" w:rsidP="00AA1CD8">
      <w:pPr>
        <w:numPr>
          <w:ilvl w:val="1"/>
          <w:numId w:val="6"/>
        </w:numPr>
        <w:spacing w:line="480" w:lineRule="auto"/>
        <w:jc w:val="both"/>
      </w:pPr>
      <w:r>
        <w:t>Duke Energy Ohio denies Complainant was the customer of record on the Account.</w:t>
      </w:r>
    </w:p>
    <w:p w14:paraId="43ABF24D" w14:textId="2A31077A" w:rsidR="00522406" w:rsidRDefault="00522406" w:rsidP="00AA1CD8">
      <w:pPr>
        <w:numPr>
          <w:ilvl w:val="1"/>
          <w:numId w:val="6"/>
        </w:numPr>
        <w:spacing w:line="480" w:lineRule="auto"/>
        <w:jc w:val="both"/>
      </w:pPr>
      <w:r>
        <w:t>Duke Energy Ohio admits the Account has been paid in full.</w:t>
      </w:r>
    </w:p>
    <w:p w14:paraId="35F88B5E" w14:textId="2CE57029" w:rsidR="00522406" w:rsidRDefault="00522406" w:rsidP="00AA1CD8">
      <w:pPr>
        <w:numPr>
          <w:ilvl w:val="1"/>
          <w:numId w:val="6"/>
        </w:numPr>
        <w:spacing w:line="480" w:lineRule="auto"/>
        <w:jc w:val="both"/>
      </w:pPr>
      <w:r>
        <w:t xml:space="preserve">Duke Energy Ohio denies that Complainant or her husband, the Company’s customer of record, ever expressed a desire to contest the accuracy of the meter readings and Company’s billing records on the Account prior to </w:t>
      </w:r>
      <w:r w:rsidR="00925C37">
        <w:t xml:space="preserve">July </w:t>
      </w:r>
      <w:r>
        <w:t>2019.</w:t>
      </w:r>
    </w:p>
    <w:p w14:paraId="0ED61E19" w14:textId="77777777" w:rsidR="00522406" w:rsidRDefault="00F56866" w:rsidP="00522406">
      <w:pPr>
        <w:numPr>
          <w:ilvl w:val="1"/>
          <w:numId w:val="6"/>
        </w:numPr>
        <w:spacing w:line="480" w:lineRule="auto"/>
        <w:jc w:val="both"/>
      </w:pPr>
      <w:r>
        <w:t>Duke Energy Ohio</w:t>
      </w:r>
      <w:r w:rsidR="00233853">
        <w:t xml:space="preserve"> </w:t>
      </w:r>
      <w:r w:rsidR="003B5E74">
        <w:t xml:space="preserve">lacks knowledge or information sufficient to admit or deny </w:t>
      </w:r>
      <w:r w:rsidR="00233853">
        <w:t xml:space="preserve">the allegations </w:t>
      </w:r>
      <w:r w:rsidR="00581270">
        <w:t xml:space="preserve">in paragraph two of </w:t>
      </w:r>
      <w:r w:rsidR="00233853">
        <w:t xml:space="preserve">Complainant’s </w:t>
      </w:r>
      <w:r w:rsidR="00522406">
        <w:t>C</w:t>
      </w:r>
      <w:r w:rsidR="00581270">
        <w:t>omplaint</w:t>
      </w:r>
      <w:r w:rsidR="00522406">
        <w:t xml:space="preserve"> regarding the alleged “timeline” and, therefore, denies such allegations.</w:t>
      </w:r>
    </w:p>
    <w:p w14:paraId="5648046F" w14:textId="7AC9E93A" w:rsidR="00522406" w:rsidRPr="00522406" w:rsidRDefault="00522406" w:rsidP="00522406">
      <w:pPr>
        <w:numPr>
          <w:ilvl w:val="1"/>
          <w:numId w:val="6"/>
        </w:numPr>
        <w:spacing w:line="480" w:lineRule="auto"/>
        <w:jc w:val="both"/>
      </w:pPr>
      <w:r>
        <w:t xml:space="preserve">Duke Energy Ohio denies that a smart meter was installed on the Account during September 2018.  </w:t>
      </w:r>
      <w:r w:rsidRPr="00522406">
        <w:t>Further answering, Duke Energy Ohio states the Company installed a new smart meter on May 22, 2018</w:t>
      </w:r>
      <w:r w:rsidR="00925C37">
        <w:t>, and that smart meter provided all electric readings on the Account going forward as of that date</w:t>
      </w:r>
      <w:r w:rsidRPr="00522406">
        <w:t>.</w:t>
      </w:r>
    </w:p>
    <w:p w14:paraId="02C0A755" w14:textId="5801BC4A" w:rsidR="00522406" w:rsidRDefault="00522406" w:rsidP="00AA1CD8">
      <w:pPr>
        <w:numPr>
          <w:ilvl w:val="1"/>
          <w:numId w:val="6"/>
        </w:numPr>
        <w:spacing w:line="480" w:lineRule="auto"/>
        <w:jc w:val="both"/>
      </w:pPr>
      <w:r>
        <w:lastRenderedPageBreak/>
        <w:t xml:space="preserve">In response to Complainant’s Reason #1, Duke Energy Ohio denies that </w:t>
      </w:r>
      <w:r w:rsidR="00925C37">
        <w:t xml:space="preserve">electric </w:t>
      </w:r>
      <w:r>
        <w:t>usage and billed usage on the Account doubled following the installation of the smart meter or that the smart meter inaccurately reported electric usage on the Account.</w:t>
      </w:r>
      <w:r w:rsidR="00925C37">
        <w:t xml:space="preserve">  Duke Energy Ohio lacks knowledge or information sufficient to admit or deny the remaining allegations related to alleged “average reported energy usage” and “average energy charges” and, therefore, denies such allegations.</w:t>
      </w:r>
    </w:p>
    <w:p w14:paraId="2BF39053" w14:textId="589EB165" w:rsidR="008474C2" w:rsidRDefault="00522406" w:rsidP="001228E1">
      <w:pPr>
        <w:numPr>
          <w:ilvl w:val="1"/>
          <w:numId w:val="6"/>
        </w:numPr>
        <w:spacing w:line="480" w:lineRule="auto"/>
        <w:jc w:val="both"/>
      </w:pPr>
      <w:r>
        <w:t xml:space="preserve">In response to Complainant’s Reason #2, Duke Energy Ohio </w:t>
      </w:r>
      <w:r w:rsidR="008474C2">
        <w:t xml:space="preserve">lacks knowledge or information sufficient to admit or deny the allegations </w:t>
      </w:r>
      <w:r>
        <w:t xml:space="preserve">regarding changes in </w:t>
      </w:r>
      <w:r w:rsidR="00925C37">
        <w:t xml:space="preserve">Complainant’s </w:t>
      </w:r>
      <w:r>
        <w:t xml:space="preserve">home between Summer 2018 and June 2019 </w:t>
      </w:r>
      <w:r w:rsidR="008474C2">
        <w:t>an</w:t>
      </w:r>
      <w:r w:rsidR="00D82087">
        <w:t>d</w:t>
      </w:r>
      <w:r w:rsidR="008474C2">
        <w:t>, therefore, denies such allegations.</w:t>
      </w:r>
    </w:p>
    <w:p w14:paraId="6FDCC679" w14:textId="7CEC485D" w:rsidR="00522406" w:rsidRDefault="00522406" w:rsidP="00522406">
      <w:pPr>
        <w:numPr>
          <w:ilvl w:val="1"/>
          <w:numId w:val="6"/>
        </w:numPr>
        <w:spacing w:line="480" w:lineRule="auto"/>
        <w:jc w:val="both"/>
      </w:pPr>
      <w:r>
        <w:t>In response to Complainant’s Reason #3, Duke Energy Ohio lacks knowledge or information sufficient to admit or deny the allegations regarding the energy efficiency of the Property or the appliances, windows, HVAC and other components situated at the Property and, therefore, denies such allegations.</w:t>
      </w:r>
    </w:p>
    <w:p w14:paraId="4F94D6BC" w14:textId="77777777" w:rsidR="002836BE" w:rsidRDefault="001846BD" w:rsidP="002836BE">
      <w:pPr>
        <w:numPr>
          <w:ilvl w:val="1"/>
          <w:numId w:val="6"/>
        </w:numPr>
        <w:spacing w:line="480" w:lineRule="auto"/>
        <w:jc w:val="both"/>
      </w:pPr>
      <w:r>
        <w:t>In response to Complainant’s Reason #4, Duke Energy Ohio denies any issues or problems with the smart meter at the Property or that the meter inaccurately recorded electric usage on the Account prior to June 5, 2019.  Duke Energy Ohio further denies the relevance or accuracy of the information set forth in the article attached to Complainant’s Complaint.</w:t>
      </w:r>
    </w:p>
    <w:p w14:paraId="632812F9" w14:textId="1B2E7438" w:rsidR="002836BE" w:rsidRPr="002836BE" w:rsidRDefault="0085143C" w:rsidP="002836BE">
      <w:pPr>
        <w:numPr>
          <w:ilvl w:val="1"/>
          <w:numId w:val="6"/>
        </w:numPr>
        <w:spacing w:line="480" w:lineRule="auto"/>
        <w:jc w:val="both"/>
      </w:pPr>
      <w:r w:rsidRPr="002836BE">
        <w:t xml:space="preserve">In response to Complainant’s Reason #5, Duke Energy Ohio </w:t>
      </w:r>
      <w:r w:rsidR="002836BE" w:rsidRPr="002836BE">
        <w:t xml:space="preserve">states that the Company </w:t>
      </w:r>
      <w:r w:rsidR="00DD2C37">
        <w:t xml:space="preserve">properly </w:t>
      </w:r>
      <w:r w:rsidR="002836BE" w:rsidRPr="002836BE">
        <w:t xml:space="preserve">calculated the Budget Billing ending </w:t>
      </w:r>
      <w:r w:rsidR="002836BE">
        <w:t xml:space="preserve">balance </w:t>
      </w:r>
      <w:r w:rsidR="00DD2C37">
        <w:t xml:space="preserve">based on the </w:t>
      </w:r>
      <w:r w:rsidR="002836BE" w:rsidRPr="002836BE">
        <w:lastRenderedPageBreak/>
        <w:t xml:space="preserve">total amount </w:t>
      </w:r>
      <w:r w:rsidR="002836BE">
        <w:t xml:space="preserve">of </w:t>
      </w:r>
      <w:r w:rsidR="00DD2C37">
        <w:t xml:space="preserve">electric </w:t>
      </w:r>
      <w:r w:rsidR="002836BE">
        <w:t xml:space="preserve">usage </w:t>
      </w:r>
      <w:r w:rsidR="00DD2C37">
        <w:t xml:space="preserve">on the Account less the </w:t>
      </w:r>
      <w:r w:rsidR="002836BE" w:rsidRPr="002836BE">
        <w:t xml:space="preserve">total amount </w:t>
      </w:r>
      <w:r w:rsidR="002836BE">
        <w:t xml:space="preserve">of </w:t>
      </w:r>
      <w:r w:rsidR="00DD2C37">
        <w:t xml:space="preserve">payments on the </w:t>
      </w:r>
      <w:r w:rsidR="002836BE">
        <w:t>Account</w:t>
      </w:r>
      <w:r w:rsidR="002836BE" w:rsidRPr="002836BE">
        <w:t>.</w:t>
      </w:r>
      <w:r w:rsidR="00DD2C37">
        <w:t xml:space="preserve">  Duke Energy Ohio denies the remaining allegations.</w:t>
      </w:r>
    </w:p>
    <w:p w14:paraId="6E203E20" w14:textId="4B26EDB3" w:rsidR="00C371C4" w:rsidRDefault="00DD2C37" w:rsidP="00DD2C37">
      <w:pPr>
        <w:numPr>
          <w:ilvl w:val="0"/>
          <w:numId w:val="6"/>
        </w:numPr>
        <w:spacing w:line="480" w:lineRule="auto"/>
        <w:jc w:val="both"/>
      </w:pPr>
      <w:r>
        <w:t>Duke Energy Ohio denies all allegations of the Complaint not expressly admitted herein.</w:t>
      </w:r>
      <w:r w:rsidR="005E788D">
        <w:t xml:space="preserve"> </w:t>
      </w:r>
    </w:p>
    <w:p w14:paraId="724834DD" w14:textId="77777777" w:rsidR="00480222" w:rsidRPr="006D6061" w:rsidRDefault="00480222" w:rsidP="00AB0547">
      <w:pPr>
        <w:spacing w:line="480" w:lineRule="auto"/>
        <w:ind w:left="3600"/>
        <w:rPr>
          <w:b/>
          <w:u w:val="single"/>
        </w:rPr>
      </w:pPr>
      <w:r w:rsidRPr="006D6061">
        <w:rPr>
          <w:b/>
          <w:u w:val="single"/>
        </w:rPr>
        <w:t>AFFIRMATIVE DEFENSES</w:t>
      </w:r>
    </w:p>
    <w:p w14:paraId="572104E2" w14:textId="77777777" w:rsidR="00CA611F" w:rsidRDefault="00CA611F" w:rsidP="00233853">
      <w:pPr>
        <w:numPr>
          <w:ilvl w:val="0"/>
          <w:numId w:val="6"/>
        </w:numPr>
        <w:spacing w:line="480" w:lineRule="auto"/>
        <w:jc w:val="both"/>
      </w:pPr>
      <w:r>
        <w:t>The Complaint fails to state a claim against Duke Energy Ohio upon which relief may be granted.</w:t>
      </w:r>
    </w:p>
    <w:p w14:paraId="28C54305" w14:textId="77777777" w:rsidR="00D15A39" w:rsidRDefault="008E5B9A" w:rsidP="00233853">
      <w:pPr>
        <w:numPr>
          <w:ilvl w:val="0"/>
          <w:numId w:val="6"/>
        </w:numPr>
        <w:spacing w:line="480" w:lineRule="auto"/>
        <w:jc w:val="both"/>
      </w:pPr>
      <w:r>
        <w:t xml:space="preserve">The Complaint does not assert any allegations of fact that would give rise to a cognizable claim against Duke Energy Ohio, nor does the Complaint allege that Duke Energy Ohio did or failed to do something in violation of applicable Ohio law.  </w:t>
      </w:r>
    </w:p>
    <w:p w14:paraId="32A8E664" w14:textId="77777777" w:rsidR="00480222" w:rsidRDefault="004026CE" w:rsidP="00233853">
      <w:pPr>
        <w:numPr>
          <w:ilvl w:val="0"/>
          <w:numId w:val="6"/>
        </w:numPr>
        <w:spacing w:line="480" w:lineRule="auto"/>
        <w:jc w:val="both"/>
      </w:pPr>
      <w:r>
        <w:t xml:space="preserve">Duke </w:t>
      </w:r>
      <w:r w:rsidR="00480222">
        <w:t>E</w:t>
      </w:r>
      <w:r>
        <w:t xml:space="preserve">nergy </w:t>
      </w:r>
      <w:r w:rsidR="00480222">
        <w:t>Ohio</w:t>
      </w:r>
      <w:r w:rsidR="00480222" w:rsidRPr="00690076">
        <w:t xml:space="preserve"> asserts as an aff</w:t>
      </w:r>
      <w:r w:rsidR="00480222">
        <w:t>irmative defense that pursuant to R.C. 4905.26 and O.A.C. 4901-9-01-(</w:t>
      </w:r>
      <w:r w:rsidR="00BE65AB">
        <w:t>C</w:t>
      </w:r>
      <w:r w:rsidR="00480222">
        <w:t>)(3), Complainant has failed to set forth reasonable grounds for complaint.</w:t>
      </w:r>
    </w:p>
    <w:p w14:paraId="149B606C" w14:textId="71A1DF4D" w:rsidR="00D15A39" w:rsidRDefault="00D15A39" w:rsidP="00233853">
      <w:pPr>
        <w:numPr>
          <w:ilvl w:val="0"/>
          <w:numId w:val="6"/>
        </w:numPr>
        <w:spacing w:line="480" w:lineRule="auto"/>
        <w:jc w:val="both"/>
      </w:pPr>
      <w:r>
        <w:t>Duke Energy Ohio</w:t>
      </w:r>
      <w:r w:rsidRPr="00690076">
        <w:t xml:space="preserve"> asserts as an aff</w:t>
      </w:r>
      <w:r>
        <w:t>irmative defense that</w:t>
      </w:r>
      <w:r w:rsidR="00620338">
        <w:t>, pursuant to R.C. 4905.26, the Company furnished</w:t>
      </w:r>
      <w:r w:rsidR="00925C37">
        <w:t xml:space="preserve"> electric </w:t>
      </w:r>
      <w:r w:rsidR="00620338">
        <w:t xml:space="preserve">services to </w:t>
      </w:r>
      <w:r w:rsidR="00DC5BCB">
        <w:t xml:space="preserve">its customer of record on the Account </w:t>
      </w:r>
      <w:r w:rsidR="00620338">
        <w:t xml:space="preserve">that were adequate, just and reasonable, and that all charges made or demanded for the Company’s services were just, reasonable and not more than allowed by law, the Company’s filed tariffs, or by order of the Commission.  </w:t>
      </w:r>
    </w:p>
    <w:p w14:paraId="27CEDDC3" w14:textId="0F694FB5" w:rsidR="00480222" w:rsidRDefault="005C3E62" w:rsidP="00233853">
      <w:pPr>
        <w:numPr>
          <w:ilvl w:val="0"/>
          <w:numId w:val="6"/>
        </w:numPr>
        <w:spacing w:line="480" w:lineRule="auto"/>
        <w:jc w:val="both"/>
      </w:pPr>
      <w:r>
        <w:t>Duke Energy Ohio</w:t>
      </w:r>
      <w:r w:rsidR="00480222" w:rsidRPr="00690076">
        <w:t xml:space="preserve"> asserts as an aff</w:t>
      </w:r>
      <w:r w:rsidR="00480222">
        <w:t>irmative defense that</w:t>
      </w:r>
      <w:r w:rsidR="00DC5BCB">
        <w:t xml:space="preserve">, </w:t>
      </w:r>
      <w:r w:rsidR="00480222">
        <w:t xml:space="preserve">at all times relevant to Complainant’s claims, </w:t>
      </w:r>
      <w:r>
        <w:t>Duke Energy Ohio</w:t>
      </w:r>
      <w:r w:rsidR="00480222">
        <w:t xml:space="preserve"> has provided reasonable and adequate service and has billed </w:t>
      </w:r>
      <w:r w:rsidR="00DC5BCB">
        <w:t xml:space="preserve">its customer of record on the Account </w:t>
      </w:r>
      <w:r w:rsidR="00480222">
        <w:t xml:space="preserve">according to all applicable provisions of Title 49 of the Ohio Revised Code and regulations </w:t>
      </w:r>
      <w:r w:rsidR="00480222">
        <w:lastRenderedPageBreak/>
        <w:t xml:space="preserve">promulgated thereunder, and in accordance with all of </w:t>
      </w:r>
      <w:r>
        <w:t>Duke Energy Ohio</w:t>
      </w:r>
      <w:r w:rsidR="00480222">
        <w:t>’s filed tariffs.</w:t>
      </w:r>
    </w:p>
    <w:p w14:paraId="461E431A" w14:textId="0ABD4D03" w:rsidR="007224AE" w:rsidRDefault="005C3E62" w:rsidP="00233853">
      <w:pPr>
        <w:numPr>
          <w:ilvl w:val="0"/>
          <w:numId w:val="6"/>
        </w:numPr>
        <w:spacing w:line="480" w:lineRule="auto"/>
        <w:jc w:val="both"/>
      </w:pPr>
      <w:r>
        <w:t>Duke Energy Ohio</w:t>
      </w:r>
      <w:r w:rsidR="00480222">
        <w:t xml:space="preserve"> asserts as an affirmative defense that</w:t>
      </w:r>
      <w:r w:rsidR="00DC5BCB">
        <w:t xml:space="preserve">, </w:t>
      </w:r>
      <w:r w:rsidR="00480222">
        <w:t xml:space="preserve">at all times relevant to Complainant’s claims, the Company </w:t>
      </w:r>
      <w:r w:rsidR="00552D1D">
        <w:t xml:space="preserve">acted </w:t>
      </w:r>
      <w:r w:rsidR="00480222">
        <w:t xml:space="preserve">in conformance with O.A.C. </w:t>
      </w:r>
      <w:r w:rsidR="00C07C22" w:rsidRPr="00F15AD8">
        <w:t>4901:1-10-</w:t>
      </w:r>
      <w:r w:rsidR="00C07C22">
        <w:t xml:space="preserve">22-23 </w:t>
      </w:r>
      <w:r w:rsidR="00480222" w:rsidRPr="00F15AD8">
        <w:t>and R.C. 49</w:t>
      </w:r>
      <w:r w:rsidR="00480222">
        <w:t>33.</w:t>
      </w:r>
      <w:r w:rsidR="00480222" w:rsidRPr="00F15AD8">
        <w:t>28</w:t>
      </w:r>
      <w:r w:rsidR="00C07C22">
        <w:t xml:space="preserve"> with respect to the Company’s billings </w:t>
      </w:r>
      <w:r w:rsidR="00DC5BCB">
        <w:t>on the Account</w:t>
      </w:r>
      <w:r w:rsidR="00C07C22">
        <w:t>.</w:t>
      </w:r>
    </w:p>
    <w:p w14:paraId="12011E4E" w14:textId="6AAC7B69" w:rsidR="006C528A" w:rsidRDefault="006C528A" w:rsidP="00233853">
      <w:pPr>
        <w:numPr>
          <w:ilvl w:val="0"/>
          <w:numId w:val="6"/>
        </w:numPr>
        <w:spacing w:line="480" w:lineRule="auto"/>
        <w:jc w:val="both"/>
      </w:pPr>
      <w:r>
        <w:t>Duke Energy Ohio asserts as an affirmative defense that</w:t>
      </w:r>
      <w:r w:rsidR="00DC5BCB">
        <w:t xml:space="preserve">, </w:t>
      </w:r>
      <w:r>
        <w:t xml:space="preserve">at all times relevant to Complainant’s claims, the Company acted in conformance with O.A.C. </w:t>
      </w:r>
      <w:r w:rsidRPr="00F15AD8">
        <w:t>4901:1-1</w:t>
      </w:r>
      <w:r>
        <w:t>3</w:t>
      </w:r>
      <w:r w:rsidRPr="00F15AD8">
        <w:t>-</w:t>
      </w:r>
      <w:r>
        <w:t>4</w:t>
      </w:r>
      <w:r w:rsidRPr="00F15AD8">
        <w:t xml:space="preserve"> </w:t>
      </w:r>
      <w:r>
        <w:t xml:space="preserve">with respect to reading </w:t>
      </w:r>
      <w:r w:rsidR="00DC5BCB">
        <w:t xml:space="preserve">the </w:t>
      </w:r>
      <w:r>
        <w:t>meter</w:t>
      </w:r>
      <w:r w:rsidR="00DC5BCB">
        <w:t xml:space="preserve"> on the Account</w:t>
      </w:r>
      <w:r>
        <w:t>.</w:t>
      </w:r>
    </w:p>
    <w:p w14:paraId="4FF4525A" w14:textId="5CC7DCC7" w:rsidR="00C07C22" w:rsidRDefault="00C07C22" w:rsidP="00233853">
      <w:pPr>
        <w:numPr>
          <w:ilvl w:val="0"/>
          <w:numId w:val="6"/>
        </w:numPr>
        <w:spacing w:line="480" w:lineRule="auto"/>
        <w:jc w:val="both"/>
      </w:pPr>
      <w:r>
        <w:t>Duke Energy Ohio asserts as an affirmative defense that</w:t>
      </w:r>
      <w:r w:rsidR="00DC5BCB">
        <w:t xml:space="preserve">, </w:t>
      </w:r>
      <w:r>
        <w:t xml:space="preserve">at all times relevant to Complainant’s claims, the Company acted in conformance with O.A.C. </w:t>
      </w:r>
      <w:r w:rsidRPr="00F15AD8">
        <w:t>4901:1-10-</w:t>
      </w:r>
      <w:r>
        <w:t>05</w:t>
      </w:r>
      <w:r w:rsidRPr="00F15AD8">
        <w:t xml:space="preserve"> </w:t>
      </w:r>
      <w:r>
        <w:t xml:space="preserve">with respect to the meters installed at </w:t>
      </w:r>
      <w:r w:rsidR="00DC5BCB">
        <w:t>the Property</w:t>
      </w:r>
      <w:r w:rsidR="00057D5E">
        <w:t>.</w:t>
      </w:r>
    </w:p>
    <w:p w14:paraId="34AC38B9" w14:textId="4FB3D90C" w:rsidR="00571F1C" w:rsidRPr="00571F1C" w:rsidRDefault="00DC5BCB" w:rsidP="00571F1C">
      <w:pPr>
        <w:numPr>
          <w:ilvl w:val="0"/>
          <w:numId w:val="6"/>
        </w:numPr>
        <w:spacing w:line="480" w:lineRule="auto"/>
        <w:jc w:val="both"/>
      </w:pPr>
      <w:r>
        <w:t>Duke Energy Ohio asserts as an affirmative defense that Complainant is not the customer of record on the Account and, therefore, lacks standing to assert any claims against the Company.</w:t>
      </w:r>
    </w:p>
    <w:p w14:paraId="4E08E3DA" w14:textId="77777777" w:rsidR="00480222" w:rsidRDefault="005C3E62" w:rsidP="00233853">
      <w:pPr>
        <w:numPr>
          <w:ilvl w:val="0"/>
          <w:numId w:val="6"/>
        </w:numPr>
        <w:spacing w:line="480" w:lineRule="auto"/>
        <w:jc w:val="both"/>
      </w:pPr>
      <w:r>
        <w:t>Duke Energy Ohio</w:t>
      </w:r>
      <w:r w:rsidR="00480222">
        <w:t xml:space="preserve"> asserts as an affirmative defense that Complainant has not stated any request</w:t>
      </w:r>
      <w:r w:rsidR="00E40C13">
        <w:t xml:space="preserve"> for relief, including relief which may </w:t>
      </w:r>
      <w:r w:rsidR="00480222">
        <w:t xml:space="preserve">be granted by this Commission. </w:t>
      </w:r>
    </w:p>
    <w:p w14:paraId="461A0972" w14:textId="77777777" w:rsidR="00480222" w:rsidRDefault="005C3E62" w:rsidP="00233853">
      <w:pPr>
        <w:numPr>
          <w:ilvl w:val="0"/>
          <w:numId w:val="6"/>
        </w:numPr>
        <w:spacing w:line="480" w:lineRule="auto"/>
        <w:jc w:val="both"/>
      </w:pPr>
      <w:r>
        <w:t>Duke Energy Ohio</w:t>
      </w:r>
      <w:r w:rsidR="00480222">
        <w:t xml:space="preserve"> asserts that to the extent Complainant is seeking monetary damages</w:t>
      </w:r>
      <w:r w:rsidR="00057D5E">
        <w:t xml:space="preserve"> and other injunctive relief</w:t>
      </w:r>
      <w:r w:rsidR="00480222">
        <w:t xml:space="preserve">, such relief is beyond the scope of the jurisdiction of this Commission. </w:t>
      </w:r>
    </w:p>
    <w:p w14:paraId="6FE93FCA" w14:textId="77777777" w:rsidR="00480222" w:rsidRDefault="005C3E62" w:rsidP="00233853">
      <w:pPr>
        <w:numPr>
          <w:ilvl w:val="0"/>
          <w:numId w:val="6"/>
        </w:numPr>
        <w:spacing w:line="480" w:lineRule="auto"/>
        <w:jc w:val="both"/>
      </w:pPr>
      <w:r>
        <w:t>Duke Energy Ohio</w:t>
      </w:r>
      <w:r w:rsidR="00480222" w:rsidRPr="00690076">
        <w:t xml:space="preserve"> reserves the right to raise additional affirmative defenses or to withdraw any of the foregoing affirmative defenses as may become necessary during the investigation and discovery of this matter.</w:t>
      </w:r>
    </w:p>
    <w:p w14:paraId="62411F5E" w14:textId="77777777" w:rsidR="00D804CB" w:rsidRPr="0068529F" w:rsidRDefault="00D804CB" w:rsidP="00D804CB">
      <w:pPr>
        <w:pStyle w:val="Heading2"/>
        <w:jc w:val="center"/>
        <w:rPr>
          <w:rFonts w:ascii="Times New Roman" w:hAnsi="Times New Roman"/>
        </w:rPr>
      </w:pPr>
      <w:r w:rsidRPr="0068529F">
        <w:rPr>
          <w:rFonts w:ascii="Times New Roman" w:hAnsi="Times New Roman"/>
        </w:rPr>
        <w:lastRenderedPageBreak/>
        <w:t>Conclusion</w:t>
      </w:r>
    </w:p>
    <w:p w14:paraId="1B83D852" w14:textId="15275127" w:rsidR="009F2075" w:rsidRDefault="00D804CB" w:rsidP="00380926">
      <w:pPr>
        <w:spacing w:line="480" w:lineRule="auto"/>
        <w:ind w:firstLine="720"/>
        <w:jc w:val="both"/>
      </w:pPr>
      <w:r>
        <w:t xml:space="preserve">WHEREFORE, having fully answered, </w:t>
      </w:r>
      <w:r w:rsidR="005C3E62">
        <w:t>Duke Energy Ohio</w:t>
      </w:r>
      <w:r w:rsidR="00E40C13">
        <w:t>, Inc.</w:t>
      </w:r>
      <w:r>
        <w:t xml:space="preserve"> respectfully moves this Commission to dismiss the Complaint of </w:t>
      </w:r>
      <w:r w:rsidR="00A85FD6">
        <w:t>Leigh Huffman</w:t>
      </w:r>
      <w:r w:rsidR="002A38AD">
        <w:t xml:space="preserve"> </w:t>
      </w:r>
      <w:r>
        <w:t xml:space="preserve">for failure to set forth reasonable grounds for the </w:t>
      </w:r>
      <w:r w:rsidR="000B5C05">
        <w:t>C</w:t>
      </w:r>
      <w:r>
        <w:t>omplaint and to deny Complainant's Request for Relief</w:t>
      </w:r>
      <w:r w:rsidR="00E40C13">
        <w:t>, if any.</w:t>
      </w:r>
    </w:p>
    <w:p w14:paraId="50094818" w14:textId="77777777" w:rsidR="00D804CB" w:rsidRDefault="00D804CB" w:rsidP="00057D5E">
      <w:pPr>
        <w:ind w:left="4320" w:firstLine="720"/>
      </w:pPr>
      <w:r>
        <w:t xml:space="preserve">Respectfully </w:t>
      </w:r>
      <w:r w:rsidR="00AE44AB">
        <w:t>s</w:t>
      </w:r>
      <w:r>
        <w:t>ubmitted,</w:t>
      </w:r>
    </w:p>
    <w:p w14:paraId="0F1FADBE" w14:textId="77777777" w:rsidR="00DE3B39" w:rsidRDefault="00DE3B39" w:rsidP="00D804CB">
      <w:pPr>
        <w:ind w:left="720"/>
      </w:pPr>
    </w:p>
    <w:p w14:paraId="4D591083" w14:textId="77777777" w:rsidR="00E40C13" w:rsidRPr="00754A74" w:rsidRDefault="00E40C13" w:rsidP="00D804CB">
      <w:pPr>
        <w:ind w:left="720"/>
        <w:rPr>
          <w:u w:val="single"/>
        </w:rPr>
      </w:pPr>
      <w:r>
        <w:tab/>
      </w:r>
      <w:r>
        <w:tab/>
      </w:r>
      <w:r>
        <w:tab/>
      </w:r>
      <w:r>
        <w:tab/>
      </w:r>
      <w:r>
        <w:tab/>
      </w:r>
      <w:r>
        <w:tab/>
      </w:r>
      <w:r w:rsidR="00754A74" w:rsidRPr="00754A74">
        <w:rPr>
          <w:u w:val="single"/>
        </w:rPr>
        <w:t>/s/ Robert A. McMahon</w:t>
      </w:r>
      <w:r w:rsidR="00754A74">
        <w:rPr>
          <w:u w:val="single"/>
        </w:rPr>
        <w:tab/>
      </w:r>
      <w:r w:rsidR="00754A74">
        <w:rPr>
          <w:u w:val="single"/>
        </w:rPr>
        <w:tab/>
      </w:r>
    </w:p>
    <w:p w14:paraId="6CDB5E29" w14:textId="77777777" w:rsidR="007224AE" w:rsidRDefault="00E40C13" w:rsidP="00D804CB">
      <w:pPr>
        <w:ind w:left="720"/>
      </w:pPr>
      <w:r>
        <w:tab/>
      </w:r>
      <w:r>
        <w:tab/>
      </w:r>
      <w:r>
        <w:tab/>
      </w:r>
      <w:r>
        <w:tab/>
      </w:r>
      <w:r>
        <w:tab/>
      </w:r>
      <w:r>
        <w:tab/>
        <w:t xml:space="preserve">Robert </w:t>
      </w:r>
      <w:r w:rsidR="007224AE">
        <w:t>A. McMahon (0064319)</w:t>
      </w:r>
    </w:p>
    <w:p w14:paraId="36B82C4D" w14:textId="77777777" w:rsidR="00E40C13" w:rsidRDefault="007224AE" w:rsidP="00AD6C9C">
      <w:pPr>
        <w:ind w:left="4320" w:firstLine="720"/>
      </w:pPr>
      <w:r>
        <w:t>Counsel of Record</w:t>
      </w:r>
    </w:p>
    <w:p w14:paraId="528864E8" w14:textId="77777777" w:rsidR="00E40C13" w:rsidRDefault="00E40C13" w:rsidP="00D804CB">
      <w:pPr>
        <w:ind w:left="720"/>
      </w:pPr>
      <w:r>
        <w:tab/>
      </w:r>
      <w:r>
        <w:tab/>
      </w:r>
      <w:r>
        <w:tab/>
      </w:r>
      <w:r>
        <w:tab/>
      </w:r>
      <w:r>
        <w:tab/>
      </w:r>
      <w:r>
        <w:tab/>
        <w:t xml:space="preserve">Eberly McMahon </w:t>
      </w:r>
      <w:r w:rsidR="002A38AD">
        <w:t xml:space="preserve">Copetas </w:t>
      </w:r>
      <w:r>
        <w:t>LLC</w:t>
      </w:r>
    </w:p>
    <w:p w14:paraId="5593F770" w14:textId="77777777" w:rsidR="00E40C13" w:rsidRDefault="00E40C13" w:rsidP="00D804CB">
      <w:pPr>
        <w:ind w:left="720"/>
      </w:pPr>
      <w:r>
        <w:tab/>
      </w:r>
      <w:r>
        <w:tab/>
      </w:r>
      <w:r>
        <w:tab/>
      </w:r>
      <w:r>
        <w:tab/>
      </w:r>
      <w:r>
        <w:tab/>
      </w:r>
      <w:r>
        <w:tab/>
        <w:t>2321 Kemper Lane, Suite 100</w:t>
      </w:r>
    </w:p>
    <w:p w14:paraId="288877C1" w14:textId="77777777" w:rsidR="00E40C13" w:rsidRDefault="00E40C13" w:rsidP="00D804CB">
      <w:pPr>
        <w:ind w:left="720"/>
      </w:pPr>
      <w:r>
        <w:tab/>
      </w:r>
      <w:r>
        <w:tab/>
      </w:r>
      <w:r>
        <w:tab/>
      </w:r>
      <w:r>
        <w:tab/>
      </w:r>
      <w:r>
        <w:tab/>
      </w:r>
      <w:r>
        <w:tab/>
        <w:t>Cincinnati, OH 45206</w:t>
      </w:r>
    </w:p>
    <w:p w14:paraId="1666E874" w14:textId="77777777" w:rsidR="00E40C13" w:rsidRDefault="00E40C13" w:rsidP="00D804CB">
      <w:pPr>
        <w:ind w:left="720"/>
      </w:pPr>
      <w:r>
        <w:tab/>
      </w:r>
      <w:r>
        <w:tab/>
      </w:r>
      <w:r>
        <w:tab/>
      </w:r>
      <w:r>
        <w:tab/>
      </w:r>
      <w:r>
        <w:tab/>
      </w:r>
      <w:r>
        <w:tab/>
      </w:r>
      <w:proofErr w:type="spellStart"/>
      <w:r w:rsidR="007A0CA1">
        <w:t>t</w:t>
      </w:r>
      <w:r>
        <w:t>el</w:t>
      </w:r>
      <w:proofErr w:type="spellEnd"/>
      <w:r>
        <w:t>:</w:t>
      </w:r>
      <w:r>
        <w:tab/>
        <w:t>(513) 533-3441</w:t>
      </w:r>
    </w:p>
    <w:p w14:paraId="04F06C9B" w14:textId="77777777" w:rsidR="00E40C13" w:rsidRDefault="00E40C13" w:rsidP="00D804CB">
      <w:pPr>
        <w:ind w:left="720"/>
      </w:pPr>
      <w:r>
        <w:tab/>
      </w:r>
      <w:r>
        <w:tab/>
      </w:r>
      <w:r>
        <w:tab/>
      </w:r>
      <w:r>
        <w:tab/>
      </w:r>
      <w:r>
        <w:tab/>
      </w:r>
      <w:r>
        <w:tab/>
      </w:r>
      <w:r w:rsidR="007A0CA1">
        <w:t>f</w:t>
      </w:r>
      <w:r>
        <w:t>ax:</w:t>
      </w:r>
      <w:r>
        <w:tab/>
        <w:t>(513) 533-3554</w:t>
      </w:r>
    </w:p>
    <w:p w14:paraId="16832E35" w14:textId="77777777" w:rsidR="00E40C13" w:rsidRDefault="00E40C13" w:rsidP="00D804CB">
      <w:pPr>
        <w:ind w:left="720"/>
      </w:pPr>
      <w:r>
        <w:tab/>
      </w:r>
      <w:r>
        <w:tab/>
      </w:r>
      <w:r>
        <w:tab/>
      </w:r>
      <w:r>
        <w:tab/>
      </w:r>
      <w:r>
        <w:tab/>
      </w:r>
      <w:r>
        <w:tab/>
      </w:r>
      <w:r w:rsidR="007A0CA1">
        <w:t>e</w:t>
      </w:r>
      <w:r>
        <w:t xml:space="preserve">mail: </w:t>
      </w:r>
      <w:r>
        <w:tab/>
      </w:r>
      <w:hyperlink r:id="rId7" w:history="1">
        <w:r w:rsidR="002A38AD" w:rsidRPr="00FF4983">
          <w:rPr>
            <w:rStyle w:val="Hyperlink"/>
          </w:rPr>
          <w:t>bmcmahon@emclawyers.com</w:t>
        </w:r>
      </w:hyperlink>
    </w:p>
    <w:p w14:paraId="41906E10" w14:textId="77777777" w:rsidR="00F0518E" w:rsidRDefault="00CA611F" w:rsidP="00D804CB">
      <w:pPr>
        <w:ind w:left="720"/>
      </w:pPr>
      <w:r>
        <w:tab/>
      </w:r>
    </w:p>
    <w:p w14:paraId="5CDB283D" w14:textId="04A4C92B" w:rsidR="00BA72EF" w:rsidRDefault="00CA611F" w:rsidP="00057D5E">
      <w:r>
        <w:tab/>
      </w:r>
      <w:r>
        <w:tab/>
      </w:r>
      <w:r>
        <w:tab/>
      </w:r>
      <w:r>
        <w:tab/>
      </w:r>
      <w:r>
        <w:tab/>
      </w:r>
      <w:r>
        <w:tab/>
      </w:r>
      <w:r>
        <w:tab/>
      </w:r>
      <w:r w:rsidR="00386101">
        <w:t xml:space="preserve">Larisa </w:t>
      </w:r>
      <w:r w:rsidR="000C6342">
        <w:t xml:space="preserve">M. </w:t>
      </w:r>
      <w:r w:rsidR="00386101">
        <w:t>Vaysman</w:t>
      </w:r>
    </w:p>
    <w:p w14:paraId="5EA3907D" w14:textId="7322DC9D" w:rsidR="00BA72EF" w:rsidRDefault="00BA72EF" w:rsidP="00BA72EF">
      <w:pPr>
        <w:ind w:left="720"/>
      </w:pPr>
      <w:r>
        <w:tab/>
      </w:r>
      <w:r>
        <w:tab/>
      </w:r>
      <w:r>
        <w:tab/>
      </w:r>
      <w:r>
        <w:tab/>
      </w:r>
      <w:r>
        <w:tab/>
      </w:r>
      <w:r>
        <w:tab/>
      </w:r>
      <w:r w:rsidR="000C6342">
        <w:t xml:space="preserve">Senior </w:t>
      </w:r>
      <w:r>
        <w:t>Counsel</w:t>
      </w:r>
    </w:p>
    <w:p w14:paraId="43EAED91" w14:textId="77777777" w:rsidR="00BA72EF" w:rsidRDefault="00BA72EF" w:rsidP="00BA72EF">
      <w:pPr>
        <w:ind w:left="720"/>
      </w:pPr>
      <w:r>
        <w:tab/>
      </w:r>
      <w:r>
        <w:tab/>
      </w:r>
      <w:r>
        <w:tab/>
      </w:r>
      <w:r>
        <w:tab/>
      </w:r>
      <w:r>
        <w:tab/>
      </w:r>
      <w:r>
        <w:tab/>
        <w:t>Duke Energy Business Services Inc.</w:t>
      </w:r>
    </w:p>
    <w:p w14:paraId="26A8AB92" w14:textId="7BFE5827" w:rsidR="00BA72EF" w:rsidRDefault="00BA72EF" w:rsidP="00BA72EF">
      <w:pPr>
        <w:ind w:left="720"/>
      </w:pPr>
      <w:r>
        <w:tab/>
      </w:r>
      <w:r>
        <w:tab/>
      </w:r>
      <w:r>
        <w:tab/>
      </w:r>
      <w:r>
        <w:tab/>
      </w:r>
      <w:r>
        <w:tab/>
      </w:r>
      <w:r>
        <w:tab/>
        <w:t>1</w:t>
      </w:r>
      <w:r w:rsidR="00386101">
        <w:t xml:space="preserve">39 East Fourth </w:t>
      </w:r>
      <w:r>
        <w:t xml:space="preserve">Street, </w:t>
      </w:r>
      <w:r w:rsidR="00386101">
        <w:t>EM1303</w:t>
      </w:r>
    </w:p>
    <w:p w14:paraId="2FCAB5FD" w14:textId="34475208" w:rsidR="00BA72EF" w:rsidRDefault="00BA72EF" w:rsidP="00BA72EF">
      <w:pPr>
        <w:ind w:left="4320" w:firstLine="720"/>
      </w:pPr>
      <w:r>
        <w:t>C</w:t>
      </w:r>
      <w:r w:rsidR="00386101">
        <w:t>incinnati</w:t>
      </w:r>
      <w:r>
        <w:t>, OH 4</w:t>
      </w:r>
      <w:r w:rsidR="00386101">
        <w:t>5202</w:t>
      </w:r>
    </w:p>
    <w:p w14:paraId="0EB47C5C" w14:textId="15B1EC46" w:rsidR="00BA72EF" w:rsidRDefault="00BA72EF" w:rsidP="00BA72EF">
      <w:pPr>
        <w:ind w:left="720"/>
      </w:pPr>
      <w:r>
        <w:t>                                                                        tel:         (</w:t>
      </w:r>
      <w:r w:rsidR="00386101">
        <w:t>513</w:t>
      </w:r>
      <w:r>
        <w:t>) 2</w:t>
      </w:r>
      <w:r w:rsidR="00386101">
        <w:t>87</w:t>
      </w:r>
      <w:r>
        <w:t>-</w:t>
      </w:r>
      <w:r w:rsidR="00386101">
        <w:t>4010</w:t>
      </w:r>
    </w:p>
    <w:p w14:paraId="3D1399E8" w14:textId="476274D3" w:rsidR="00BA72EF" w:rsidRDefault="00BA72EF" w:rsidP="00BA72EF">
      <w:pPr>
        <w:ind w:left="720"/>
      </w:pPr>
      <w:r>
        <w:t>                                                                        fax:        (</w:t>
      </w:r>
      <w:r w:rsidR="00386101">
        <w:t>513</w:t>
      </w:r>
      <w:r>
        <w:t xml:space="preserve">) </w:t>
      </w:r>
      <w:r w:rsidR="00386101">
        <w:t>287-4385</w:t>
      </w:r>
    </w:p>
    <w:p w14:paraId="340433DF" w14:textId="1A0E943F" w:rsidR="00BA72EF" w:rsidRDefault="00BA72EF" w:rsidP="00BA72EF">
      <w:pPr>
        <w:ind w:left="720"/>
      </w:pPr>
      <w:r>
        <w:t xml:space="preserve">                                                                        email: </w:t>
      </w:r>
      <w:hyperlink r:id="rId8" w:history="1">
        <w:r w:rsidR="00C8262B" w:rsidRPr="00B84832">
          <w:rPr>
            <w:rStyle w:val="Hyperlink"/>
          </w:rPr>
          <w:t>Larisa.Vaysman@duke-energy.com</w:t>
        </w:r>
      </w:hyperlink>
    </w:p>
    <w:p w14:paraId="2046BCA4" w14:textId="77777777" w:rsidR="00BA72EF" w:rsidRDefault="00BA72EF" w:rsidP="00BA72EF">
      <w:pPr>
        <w:ind w:left="720"/>
      </w:pPr>
    </w:p>
    <w:p w14:paraId="54BFB61F" w14:textId="77777777" w:rsidR="00BA72EF" w:rsidRDefault="00BA72EF" w:rsidP="00BA72EF">
      <w:pPr>
        <w:ind w:left="720"/>
      </w:pPr>
      <w:r>
        <w:tab/>
      </w:r>
      <w:r>
        <w:tab/>
      </w:r>
      <w:r>
        <w:tab/>
      </w:r>
      <w:r>
        <w:tab/>
      </w:r>
      <w:r>
        <w:tab/>
      </w:r>
      <w:r>
        <w:tab/>
        <w:t>Attorneys for Duke Energy Ohio, Inc.</w:t>
      </w:r>
    </w:p>
    <w:p w14:paraId="59BA953B" w14:textId="77777777" w:rsidR="00A97162" w:rsidRDefault="00A97162" w:rsidP="00BA72EF">
      <w:pPr>
        <w:ind w:left="720"/>
      </w:pPr>
    </w:p>
    <w:p w14:paraId="65FBEDB2" w14:textId="3EAB5715" w:rsidR="00A97162" w:rsidRDefault="00A97162" w:rsidP="00BA72EF">
      <w:pPr>
        <w:ind w:left="720"/>
      </w:pPr>
    </w:p>
    <w:p w14:paraId="66387CE8" w14:textId="77777777" w:rsidR="00AA1CD8" w:rsidRDefault="00AA1CD8" w:rsidP="00BA72EF">
      <w:pPr>
        <w:ind w:left="720"/>
      </w:pPr>
    </w:p>
    <w:p w14:paraId="0CDAA9C6" w14:textId="77777777" w:rsidR="00D804CB" w:rsidRPr="008435C3" w:rsidRDefault="00D804CB" w:rsidP="00D804CB">
      <w:pPr>
        <w:spacing w:line="480" w:lineRule="auto"/>
        <w:ind w:left="720"/>
        <w:jc w:val="center"/>
        <w:rPr>
          <w:b/>
          <w:u w:val="single"/>
        </w:rPr>
      </w:pPr>
      <w:r w:rsidRPr="008435C3">
        <w:rPr>
          <w:b/>
          <w:u w:val="single"/>
        </w:rPr>
        <w:t>CERTIFICATE OF SERVICE</w:t>
      </w:r>
    </w:p>
    <w:p w14:paraId="3BAFB7D1" w14:textId="10B21723" w:rsidR="00D804CB" w:rsidRDefault="00D804CB" w:rsidP="00462E6D">
      <w:pPr>
        <w:ind w:firstLine="720"/>
        <w:jc w:val="both"/>
      </w:pPr>
      <w:r>
        <w:t xml:space="preserve">I hereby certify that a copy </w:t>
      </w:r>
      <w:r w:rsidR="00E5346C">
        <w:t xml:space="preserve">of the foregoing </w:t>
      </w:r>
      <w:r w:rsidR="00057D5E">
        <w:t xml:space="preserve">document </w:t>
      </w:r>
      <w:r w:rsidR="00462E6D">
        <w:t xml:space="preserve">was served via regular US Mail, </w:t>
      </w:r>
      <w:r>
        <w:t xml:space="preserve">postage prepaid, </w:t>
      </w:r>
      <w:r w:rsidR="00F0518E">
        <w:t xml:space="preserve">on </w:t>
      </w:r>
      <w:r>
        <w:t>this</w:t>
      </w:r>
      <w:r w:rsidR="00DC5BCB">
        <w:t xml:space="preserve"> 9</w:t>
      </w:r>
      <w:r w:rsidR="00DC5BCB" w:rsidRPr="00DC5BCB">
        <w:rPr>
          <w:vertAlign w:val="superscript"/>
        </w:rPr>
        <w:t>th</w:t>
      </w:r>
      <w:r w:rsidR="00DC5BCB">
        <w:t xml:space="preserve"> </w:t>
      </w:r>
      <w:r>
        <w:t xml:space="preserve">day of </w:t>
      </w:r>
      <w:r w:rsidR="00C8262B">
        <w:t>March</w:t>
      </w:r>
      <w:r w:rsidR="0001085D">
        <w:t>, 20</w:t>
      </w:r>
      <w:r w:rsidR="00C8262B">
        <w:t>20</w:t>
      </w:r>
      <w:r>
        <w:t>, upon the following:</w:t>
      </w:r>
    </w:p>
    <w:p w14:paraId="5F2BB12E" w14:textId="77777777" w:rsidR="00462E6D" w:rsidRDefault="00462E6D" w:rsidP="00462E6D">
      <w:pPr>
        <w:ind w:firstLine="720"/>
        <w:jc w:val="both"/>
      </w:pPr>
    </w:p>
    <w:p w14:paraId="69B0AF90" w14:textId="5DD20BF3" w:rsidR="0001085D" w:rsidRDefault="00C8262B" w:rsidP="00710CE2">
      <w:pPr>
        <w:jc w:val="both"/>
      </w:pPr>
      <w:r>
        <w:t>Leigh Huffman</w:t>
      </w:r>
    </w:p>
    <w:p w14:paraId="5E215061" w14:textId="3F11EC4C" w:rsidR="00C8262B" w:rsidRDefault="00C8262B" w:rsidP="00710CE2">
      <w:pPr>
        <w:jc w:val="both"/>
      </w:pPr>
      <w:r>
        <w:t>8203 Bent Tree Drive</w:t>
      </w:r>
    </w:p>
    <w:p w14:paraId="3A4C299D" w14:textId="6D11D507" w:rsidR="00266A78" w:rsidRDefault="00C8262B" w:rsidP="00710CE2">
      <w:pPr>
        <w:jc w:val="both"/>
      </w:pPr>
      <w:r>
        <w:t>West Chester</w:t>
      </w:r>
      <w:r w:rsidR="00E5346C">
        <w:t>, OH 45</w:t>
      </w:r>
      <w:r>
        <w:t>069</w:t>
      </w:r>
    </w:p>
    <w:p w14:paraId="16E54102" w14:textId="77777777" w:rsidR="008E5B9A" w:rsidRDefault="008E5B9A" w:rsidP="00710CE2">
      <w:pPr>
        <w:jc w:val="both"/>
      </w:pPr>
    </w:p>
    <w:p w14:paraId="73FB9C73" w14:textId="77777777" w:rsidR="00532976" w:rsidRPr="00754A74" w:rsidRDefault="008F3411" w:rsidP="00532976">
      <w:pPr>
        <w:ind w:left="720"/>
        <w:rPr>
          <w:u w:val="single"/>
        </w:rPr>
      </w:pPr>
      <w:r>
        <w:tab/>
      </w:r>
      <w:r>
        <w:tab/>
      </w:r>
      <w:r>
        <w:tab/>
      </w:r>
      <w:r>
        <w:tab/>
      </w:r>
      <w:r>
        <w:tab/>
      </w:r>
      <w:r>
        <w:tab/>
      </w:r>
      <w:r w:rsidR="00532976" w:rsidRPr="00754A74">
        <w:rPr>
          <w:u w:val="single"/>
        </w:rPr>
        <w:t>/s/ Robert A. McMahon</w:t>
      </w:r>
      <w:r w:rsidR="00532976">
        <w:rPr>
          <w:u w:val="single"/>
        </w:rPr>
        <w:tab/>
      </w:r>
      <w:r w:rsidR="00532976">
        <w:rPr>
          <w:u w:val="single"/>
        </w:rPr>
        <w:tab/>
      </w:r>
    </w:p>
    <w:p w14:paraId="16ADE6DC" w14:textId="77777777" w:rsidR="00D804CB" w:rsidRPr="00B85050" w:rsidRDefault="00D804CB" w:rsidP="00532976">
      <w:pPr>
        <w:jc w:val="both"/>
      </w:pPr>
    </w:p>
    <w:sectPr w:rsidR="00D804CB" w:rsidRPr="00B85050" w:rsidSect="00A253F3">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420C8" w14:textId="77777777" w:rsidR="00BE65AB" w:rsidRDefault="00BE65AB">
      <w:r>
        <w:separator/>
      </w:r>
    </w:p>
  </w:endnote>
  <w:endnote w:type="continuationSeparator" w:id="0">
    <w:p w14:paraId="2B5F8827" w14:textId="77777777" w:rsidR="00BE65AB" w:rsidRDefault="00BE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715067"/>
      <w:docPartObj>
        <w:docPartGallery w:val="Page Numbers (Bottom of Page)"/>
        <w:docPartUnique/>
      </w:docPartObj>
    </w:sdtPr>
    <w:sdtEndPr>
      <w:rPr>
        <w:noProof/>
      </w:rPr>
    </w:sdtEndPr>
    <w:sdtContent>
      <w:p w14:paraId="5580EC5A" w14:textId="77777777" w:rsidR="00BD007B" w:rsidRDefault="00BD007B">
        <w:pPr>
          <w:pStyle w:val="Footer"/>
          <w:jc w:val="center"/>
        </w:pPr>
        <w:r>
          <w:fldChar w:fldCharType="begin"/>
        </w:r>
        <w:r>
          <w:instrText xml:space="preserve"> PAGE   \* MERGEFORMAT </w:instrText>
        </w:r>
        <w:r>
          <w:fldChar w:fldCharType="separate"/>
        </w:r>
        <w:r w:rsidR="00571F1C">
          <w:rPr>
            <w:noProof/>
          </w:rPr>
          <w:t>9</w:t>
        </w:r>
        <w:r>
          <w:rPr>
            <w:noProof/>
          </w:rPr>
          <w:fldChar w:fldCharType="end"/>
        </w:r>
      </w:p>
    </w:sdtContent>
  </w:sdt>
  <w:p w14:paraId="4DF8148F" w14:textId="77777777" w:rsidR="00BE65AB" w:rsidRPr="00BD007B" w:rsidRDefault="00BE65AB" w:rsidP="00BD0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E3BCC" w14:textId="77777777" w:rsidR="00BE65AB" w:rsidRDefault="00BE65AB">
      <w:r>
        <w:separator/>
      </w:r>
    </w:p>
  </w:footnote>
  <w:footnote w:type="continuationSeparator" w:id="0">
    <w:p w14:paraId="6B372875" w14:textId="77777777" w:rsidR="00BE65AB" w:rsidRDefault="00BE6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1CEA"/>
    <w:multiLevelType w:val="hybridMultilevel"/>
    <w:tmpl w:val="8322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A3725"/>
    <w:multiLevelType w:val="hybridMultilevel"/>
    <w:tmpl w:val="620A87CA"/>
    <w:lvl w:ilvl="0" w:tplc="96BC498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CF4837"/>
    <w:multiLevelType w:val="hybridMultilevel"/>
    <w:tmpl w:val="38D819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14170A"/>
    <w:multiLevelType w:val="hybridMultilevel"/>
    <w:tmpl w:val="FF60C4FE"/>
    <w:lvl w:ilvl="0" w:tplc="C36A648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CCA4847"/>
    <w:multiLevelType w:val="hybridMultilevel"/>
    <w:tmpl w:val="34EA7F28"/>
    <w:lvl w:ilvl="0" w:tplc="55109A3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1627DE"/>
    <w:multiLevelType w:val="multilevel"/>
    <w:tmpl w:val="FF60C4F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D3"/>
    <w:rsid w:val="0000294A"/>
    <w:rsid w:val="00004413"/>
    <w:rsid w:val="0001085D"/>
    <w:rsid w:val="00011FB4"/>
    <w:rsid w:val="00013D8A"/>
    <w:rsid w:val="0001600A"/>
    <w:rsid w:val="00027C89"/>
    <w:rsid w:val="000305DE"/>
    <w:rsid w:val="00035DCC"/>
    <w:rsid w:val="00046852"/>
    <w:rsid w:val="000548F3"/>
    <w:rsid w:val="00057D5E"/>
    <w:rsid w:val="00060132"/>
    <w:rsid w:val="00064E2A"/>
    <w:rsid w:val="000748B1"/>
    <w:rsid w:val="0007787D"/>
    <w:rsid w:val="00084E85"/>
    <w:rsid w:val="00085CEB"/>
    <w:rsid w:val="00087214"/>
    <w:rsid w:val="00087A24"/>
    <w:rsid w:val="000935E3"/>
    <w:rsid w:val="000955C9"/>
    <w:rsid w:val="000958DD"/>
    <w:rsid w:val="0009775B"/>
    <w:rsid w:val="00097F58"/>
    <w:rsid w:val="000B377F"/>
    <w:rsid w:val="000B56CD"/>
    <w:rsid w:val="000B57E0"/>
    <w:rsid w:val="000B5C05"/>
    <w:rsid w:val="000C0440"/>
    <w:rsid w:val="000C0CE5"/>
    <w:rsid w:val="000C5269"/>
    <w:rsid w:val="000C6342"/>
    <w:rsid w:val="000D7C0A"/>
    <w:rsid w:val="000E2E12"/>
    <w:rsid w:val="000E4F2C"/>
    <w:rsid w:val="000F504F"/>
    <w:rsid w:val="000F77E9"/>
    <w:rsid w:val="00104CFA"/>
    <w:rsid w:val="001106A7"/>
    <w:rsid w:val="00111677"/>
    <w:rsid w:val="00111DDD"/>
    <w:rsid w:val="001164B8"/>
    <w:rsid w:val="0012384A"/>
    <w:rsid w:val="001268BC"/>
    <w:rsid w:val="00127FB9"/>
    <w:rsid w:val="00133860"/>
    <w:rsid w:val="00135D09"/>
    <w:rsid w:val="00155124"/>
    <w:rsid w:val="00155145"/>
    <w:rsid w:val="00163F00"/>
    <w:rsid w:val="001651EA"/>
    <w:rsid w:val="0016545A"/>
    <w:rsid w:val="001668B3"/>
    <w:rsid w:val="00174572"/>
    <w:rsid w:val="0017537B"/>
    <w:rsid w:val="00183ED3"/>
    <w:rsid w:val="001846BD"/>
    <w:rsid w:val="0018580D"/>
    <w:rsid w:val="0019259E"/>
    <w:rsid w:val="00193868"/>
    <w:rsid w:val="001945A4"/>
    <w:rsid w:val="001950B5"/>
    <w:rsid w:val="00197CD2"/>
    <w:rsid w:val="001D1006"/>
    <w:rsid w:val="001D336D"/>
    <w:rsid w:val="001E69AF"/>
    <w:rsid w:val="001F106D"/>
    <w:rsid w:val="001F6730"/>
    <w:rsid w:val="001F74E5"/>
    <w:rsid w:val="00205B57"/>
    <w:rsid w:val="00212918"/>
    <w:rsid w:val="002130A5"/>
    <w:rsid w:val="00214EC8"/>
    <w:rsid w:val="0021609E"/>
    <w:rsid w:val="00226C6C"/>
    <w:rsid w:val="002323A5"/>
    <w:rsid w:val="00233853"/>
    <w:rsid w:val="0023535A"/>
    <w:rsid w:val="002416EF"/>
    <w:rsid w:val="00243230"/>
    <w:rsid w:val="002559B9"/>
    <w:rsid w:val="00260998"/>
    <w:rsid w:val="0026321A"/>
    <w:rsid w:val="0026548E"/>
    <w:rsid w:val="00266A78"/>
    <w:rsid w:val="002718AB"/>
    <w:rsid w:val="00272999"/>
    <w:rsid w:val="00274C74"/>
    <w:rsid w:val="00282753"/>
    <w:rsid w:val="002831A9"/>
    <w:rsid w:val="002836BE"/>
    <w:rsid w:val="002A38AD"/>
    <w:rsid w:val="002A4880"/>
    <w:rsid w:val="002A50DA"/>
    <w:rsid w:val="002B0375"/>
    <w:rsid w:val="002B0526"/>
    <w:rsid w:val="002B3FD0"/>
    <w:rsid w:val="002C7997"/>
    <w:rsid w:val="002D049E"/>
    <w:rsid w:val="002D2C1F"/>
    <w:rsid w:val="002E0337"/>
    <w:rsid w:val="002E03D0"/>
    <w:rsid w:val="002E5C4B"/>
    <w:rsid w:val="002E68DA"/>
    <w:rsid w:val="002E7024"/>
    <w:rsid w:val="002F0246"/>
    <w:rsid w:val="002F480C"/>
    <w:rsid w:val="002F532F"/>
    <w:rsid w:val="003039B3"/>
    <w:rsid w:val="0030553C"/>
    <w:rsid w:val="00311DD6"/>
    <w:rsid w:val="00324AC2"/>
    <w:rsid w:val="00330294"/>
    <w:rsid w:val="0033087A"/>
    <w:rsid w:val="00341DE0"/>
    <w:rsid w:val="0034253E"/>
    <w:rsid w:val="00346767"/>
    <w:rsid w:val="003467DB"/>
    <w:rsid w:val="00362668"/>
    <w:rsid w:val="00364213"/>
    <w:rsid w:val="00367FDA"/>
    <w:rsid w:val="003807BD"/>
    <w:rsid w:val="00380926"/>
    <w:rsid w:val="00380D11"/>
    <w:rsid w:val="00386101"/>
    <w:rsid w:val="003875A7"/>
    <w:rsid w:val="00391A01"/>
    <w:rsid w:val="00396037"/>
    <w:rsid w:val="003A63BE"/>
    <w:rsid w:val="003B04F0"/>
    <w:rsid w:val="003B5E74"/>
    <w:rsid w:val="003C7D47"/>
    <w:rsid w:val="003C7F42"/>
    <w:rsid w:val="003D215B"/>
    <w:rsid w:val="003E0324"/>
    <w:rsid w:val="003E2035"/>
    <w:rsid w:val="003E6FFE"/>
    <w:rsid w:val="003E72C7"/>
    <w:rsid w:val="003F276B"/>
    <w:rsid w:val="003F7C46"/>
    <w:rsid w:val="004026CE"/>
    <w:rsid w:val="00403124"/>
    <w:rsid w:val="0040394E"/>
    <w:rsid w:val="0040648A"/>
    <w:rsid w:val="00411CCE"/>
    <w:rsid w:val="00415B81"/>
    <w:rsid w:val="00422AC2"/>
    <w:rsid w:val="004309EB"/>
    <w:rsid w:val="00431514"/>
    <w:rsid w:val="0043249D"/>
    <w:rsid w:val="0043712C"/>
    <w:rsid w:val="00440181"/>
    <w:rsid w:val="00444F73"/>
    <w:rsid w:val="00450924"/>
    <w:rsid w:val="00457C2C"/>
    <w:rsid w:val="0046220F"/>
    <w:rsid w:val="00462E6D"/>
    <w:rsid w:val="004752E2"/>
    <w:rsid w:val="00477617"/>
    <w:rsid w:val="00480222"/>
    <w:rsid w:val="004823BC"/>
    <w:rsid w:val="00491947"/>
    <w:rsid w:val="00492146"/>
    <w:rsid w:val="0049330B"/>
    <w:rsid w:val="004A040F"/>
    <w:rsid w:val="004A171D"/>
    <w:rsid w:val="004A4422"/>
    <w:rsid w:val="004A6665"/>
    <w:rsid w:val="004B09DA"/>
    <w:rsid w:val="004B6B76"/>
    <w:rsid w:val="004D47AC"/>
    <w:rsid w:val="004D4E32"/>
    <w:rsid w:val="004E5951"/>
    <w:rsid w:val="004E66AA"/>
    <w:rsid w:val="004E7F5D"/>
    <w:rsid w:val="004F2AEB"/>
    <w:rsid w:val="004F4B30"/>
    <w:rsid w:val="004F619E"/>
    <w:rsid w:val="00504A8B"/>
    <w:rsid w:val="00506019"/>
    <w:rsid w:val="00506C9E"/>
    <w:rsid w:val="00514EB1"/>
    <w:rsid w:val="00515746"/>
    <w:rsid w:val="00522406"/>
    <w:rsid w:val="00523BAB"/>
    <w:rsid w:val="005244C4"/>
    <w:rsid w:val="00524A3C"/>
    <w:rsid w:val="005268D3"/>
    <w:rsid w:val="00532976"/>
    <w:rsid w:val="00536A51"/>
    <w:rsid w:val="0054068A"/>
    <w:rsid w:val="0054171A"/>
    <w:rsid w:val="00545122"/>
    <w:rsid w:val="0055091D"/>
    <w:rsid w:val="00552D1D"/>
    <w:rsid w:val="005670C1"/>
    <w:rsid w:val="00571F1C"/>
    <w:rsid w:val="0057216F"/>
    <w:rsid w:val="00572C34"/>
    <w:rsid w:val="00574903"/>
    <w:rsid w:val="00577BF4"/>
    <w:rsid w:val="00581270"/>
    <w:rsid w:val="00586A89"/>
    <w:rsid w:val="005870C1"/>
    <w:rsid w:val="005951C9"/>
    <w:rsid w:val="0059751A"/>
    <w:rsid w:val="005A456B"/>
    <w:rsid w:val="005A47F0"/>
    <w:rsid w:val="005A5A56"/>
    <w:rsid w:val="005B0529"/>
    <w:rsid w:val="005B0639"/>
    <w:rsid w:val="005B17BD"/>
    <w:rsid w:val="005B3BA7"/>
    <w:rsid w:val="005C3E62"/>
    <w:rsid w:val="005C3EE5"/>
    <w:rsid w:val="005C5F99"/>
    <w:rsid w:val="005C7ED0"/>
    <w:rsid w:val="005D18AC"/>
    <w:rsid w:val="005D6E57"/>
    <w:rsid w:val="005E5770"/>
    <w:rsid w:val="005E788D"/>
    <w:rsid w:val="005F2D45"/>
    <w:rsid w:val="005F3743"/>
    <w:rsid w:val="00613D0C"/>
    <w:rsid w:val="006152C0"/>
    <w:rsid w:val="00620334"/>
    <w:rsid w:val="00620338"/>
    <w:rsid w:val="00620FBF"/>
    <w:rsid w:val="00621F18"/>
    <w:rsid w:val="00622367"/>
    <w:rsid w:val="006229D4"/>
    <w:rsid w:val="00624FB2"/>
    <w:rsid w:val="006345EA"/>
    <w:rsid w:val="00641B14"/>
    <w:rsid w:val="0064418F"/>
    <w:rsid w:val="00647E60"/>
    <w:rsid w:val="00654B31"/>
    <w:rsid w:val="00657386"/>
    <w:rsid w:val="00660395"/>
    <w:rsid w:val="006605A2"/>
    <w:rsid w:val="00660AB5"/>
    <w:rsid w:val="0066245B"/>
    <w:rsid w:val="00665B32"/>
    <w:rsid w:val="00665D0B"/>
    <w:rsid w:val="0067035F"/>
    <w:rsid w:val="00670ED7"/>
    <w:rsid w:val="0068529F"/>
    <w:rsid w:val="00691C7B"/>
    <w:rsid w:val="006A16D0"/>
    <w:rsid w:val="006B0A8E"/>
    <w:rsid w:val="006B5590"/>
    <w:rsid w:val="006C018C"/>
    <w:rsid w:val="006C528A"/>
    <w:rsid w:val="006C61F8"/>
    <w:rsid w:val="006C7533"/>
    <w:rsid w:val="006D4957"/>
    <w:rsid w:val="006D6061"/>
    <w:rsid w:val="006D7CAA"/>
    <w:rsid w:val="006E1B91"/>
    <w:rsid w:val="006E7A53"/>
    <w:rsid w:val="006F5BB0"/>
    <w:rsid w:val="00704FBB"/>
    <w:rsid w:val="0070520F"/>
    <w:rsid w:val="00707674"/>
    <w:rsid w:val="00710CE2"/>
    <w:rsid w:val="00712E01"/>
    <w:rsid w:val="00716758"/>
    <w:rsid w:val="007202EA"/>
    <w:rsid w:val="007224AE"/>
    <w:rsid w:val="00727173"/>
    <w:rsid w:val="007343B3"/>
    <w:rsid w:val="00736FD2"/>
    <w:rsid w:val="007420D0"/>
    <w:rsid w:val="00743768"/>
    <w:rsid w:val="0074665F"/>
    <w:rsid w:val="00754A74"/>
    <w:rsid w:val="00761952"/>
    <w:rsid w:val="007621F6"/>
    <w:rsid w:val="00764E5E"/>
    <w:rsid w:val="00771105"/>
    <w:rsid w:val="007725C5"/>
    <w:rsid w:val="007776EF"/>
    <w:rsid w:val="007805A6"/>
    <w:rsid w:val="0078295B"/>
    <w:rsid w:val="00787D19"/>
    <w:rsid w:val="00790DAB"/>
    <w:rsid w:val="007A0CA1"/>
    <w:rsid w:val="007A18A4"/>
    <w:rsid w:val="007A1F28"/>
    <w:rsid w:val="007A434A"/>
    <w:rsid w:val="007A5AC1"/>
    <w:rsid w:val="007B28FC"/>
    <w:rsid w:val="007B575C"/>
    <w:rsid w:val="007C0E77"/>
    <w:rsid w:val="007C3065"/>
    <w:rsid w:val="007D2423"/>
    <w:rsid w:val="007D389F"/>
    <w:rsid w:val="007D708D"/>
    <w:rsid w:val="007D7F76"/>
    <w:rsid w:val="007E040D"/>
    <w:rsid w:val="007E1E21"/>
    <w:rsid w:val="007E31FD"/>
    <w:rsid w:val="007F69E5"/>
    <w:rsid w:val="008016D0"/>
    <w:rsid w:val="008034E0"/>
    <w:rsid w:val="008045D3"/>
    <w:rsid w:val="0081072E"/>
    <w:rsid w:val="00821AD5"/>
    <w:rsid w:val="008348C0"/>
    <w:rsid w:val="00837655"/>
    <w:rsid w:val="00844107"/>
    <w:rsid w:val="00846851"/>
    <w:rsid w:val="008474C2"/>
    <w:rsid w:val="0085143C"/>
    <w:rsid w:val="0086515B"/>
    <w:rsid w:val="00871421"/>
    <w:rsid w:val="00881C10"/>
    <w:rsid w:val="008850F7"/>
    <w:rsid w:val="00892993"/>
    <w:rsid w:val="00893000"/>
    <w:rsid w:val="00897E96"/>
    <w:rsid w:val="008B28FD"/>
    <w:rsid w:val="008C03CA"/>
    <w:rsid w:val="008C392A"/>
    <w:rsid w:val="008C61CF"/>
    <w:rsid w:val="008D239B"/>
    <w:rsid w:val="008E00D9"/>
    <w:rsid w:val="008E2C3E"/>
    <w:rsid w:val="008E3510"/>
    <w:rsid w:val="008E5563"/>
    <w:rsid w:val="008E5B9A"/>
    <w:rsid w:val="008F0D42"/>
    <w:rsid w:val="008F32A4"/>
    <w:rsid w:val="008F3411"/>
    <w:rsid w:val="008F3DBC"/>
    <w:rsid w:val="008F6059"/>
    <w:rsid w:val="008F66F5"/>
    <w:rsid w:val="009035D0"/>
    <w:rsid w:val="00911379"/>
    <w:rsid w:val="009154DC"/>
    <w:rsid w:val="00917891"/>
    <w:rsid w:val="00920832"/>
    <w:rsid w:val="009224E4"/>
    <w:rsid w:val="00925C37"/>
    <w:rsid w:val="0093096F"/>
    <w:rsid w:val="0093145C"/>
    <w:rsid w:val="0093326E"/>
    <w:rsid w:val="00937C78"/>
    <w:rsid w:val="00942FBD"/>
    <w:rsid w:val="00943569"/>
    <w:rsid w:val="00954BDD"/>
    <w:rsid w:val="0096644C"/>
    <w:rsid w:val="009801D7"/>
    <w:rsid w:val="009802D1"/>
    <w:rsid w:val="00992EE7"/>
    <w:rsid w:val="009949DD"/>
    <w:rsid w:val="00995A1D"/>
    <w:rsid w:val="009966CF"/>
    <w:rsid w:val="009A56BB"/>
    <w:rsid w:val="009A57C9"/>
    <w:rsid w:val="009A6556"/>
    <w:rsid w:val="009A69EA"/>
    <w:rsid w:val="009B0F1E"/>
    <w:rsid w:val="009B57D5"/>
    <w:rsid w:val="009B6129"/>
    <w:rsid w:val="009C14E3"/>
    <w:rsid w:val="009C309A"/>
    <w:rsid w:val="009C4F41"/>
    <w:rsid w:val="009D2D3E"/>
    <w:rsid w:val="009D4717"/>
    <w:rsid w:val="009D74DA"/>
    <w:rsid w:val="009E0299"/>
    <w:rsid w:val="009E10C0"/>
    <w:rsid w:val="009F1393"/>
    <w:rsid w:val="009F2075"/>
    <w:rsid w:val="009F2B1D"/>
    <w:rsid w:val="009F6522"/>
    <w:rsid w:val="009F6B4B"/>
    <w:rsid w:val="00A07B54"/>
    <w:rsid w:val="00A11B6D"/>
    <w:rsid w:val="00A230BE"/>
    <w:rsid w:val="00A253F3"/>
    <w:rsid w:val="00A26E02"/>
    <w:rsid w:val="00A36315"/>
    <w:rsid w:val="00A37326"/>
    <w:rsid w:val="00A423D2"/>
    <w:rsid w:val="00A513B8"/>
    <w:rsid w:val="00A51CD0"/>
    <w:rsid w:val="00A54B92"/>
    <w:rsid w:val="00A57810"/>
    <w:rsid w:val="00A61F49"/>
    <w:rsid w:val="00A640D0"/>
    <w:rsid w:val="00A75D68"/>
    <w:rsid w:val="00A75E53"/>
    <w:rsid w:val="00A80512"/>
    <w:rsid w:val="00A85FD6"/>
    <w:rsid w:val="00A87341"/>
    <w:rsid w:val="00A910B1"/>
    <w:rsid w:val="00A91350"/>
    <w:rsid w:val="00A9156D"/>
    <w:rsid w:val="00A91858"/>
    <w:rsid w:val="00A944A9"/>
    <w:rsid w:val="00A96907"/>
    <w:rsid w:val="00A97162"/>
    <w:rsid w:val="00AA10EE"/>
    <w:rsid w:val="00AA1CD8"/>
    <w:rsid w:val="00AA4AC1"/>
    <w:rsid w:val="00AA6006"/>
    <w:rsid w:val="00AA731A"/>
    <w:rsid w:val="00AB0547"/>
    <w:rsid w:val="00AB766F"/>
    <w:rsid w:val="00AC4D30"/>
    <w:rsid w:val="00AC4EEE"/>
    <w:rsid w:val="00AD05AE"/>
    <w:rsid w:val="00AD06CB"/>
    <w:rsid w:val="00AD1A91"/>
    <w:rsid w:val="00AD435E"/>
    <w:rsid w:val="00AD684C"/>
    <w:rsid w:val="00AD6BA4"/>
    <w:rsid w:val="00AD6C9C"/>
    <w:rsid w:val="00AE44AB"/>
    <w:rsid w:val="00AE4F74"/>
    <w:rsid w:val="00AF4BD8"/>
    <w:rsid w:val="00B0026F"/>
    <w:rsid w:val="00B01A7A"/>
    <w:rsid w:val="00B05B38"/>
    <w:rsid w:val="00B10E2E"/>
    <w:rsid w:val="00B14DAF"/>
    <w:rsid w:val="00B22C29"/>
    <w:rsid w:val="00B27AD5"/>
    <w:rsid w:val="00B31018"/>
    <w:rsid w:val="00B32CC8"/>
    <w:rsid w:val="00B42740"/>
    <w:rsid w:val="00B460E1"/>
    <w:rsid w:val="00B479DD"/>
    <w:rsid w:val="00B533F6"/>
    <w:rsid w:val="00B62FC4"/>
    <w:rsid w:val="00B6571D"/>
    <w:rsid w:val="00B7726E"/>
    <w:rsid w:val="00B83BB0"/>
    <w:rsid w:val="00B83F77"/>
    <w:rsid w:val="00B85050"/>
    <w:rsid w:val="00B92CF9"/>
    <w:rsid w:val="00B95EF3"/>
    <w:rsid w:val="00BA72EF"/>
    <w:rsid w:val="00BB0D33"/>
    <w:rsid w:val="00BB38F0"/>
    <w:rsid w:val="00BB3E2F"/>
    <w:rsid w:val="00BB4F90"/>
    <w:rsid w:val="00BB7B06"/>
    <w:rsid w:val="00BC3BA3"/>
    <w:rsid w:val="00BD007B"/>
    <w:rsid w:val="00BD2D4A"/>
    <w:rsid w:val="00BD77A8"/>
    <w:rsid w:val="00BD7CCD"/>
    <w:rsid w:val="00BE3CE5"/>
    <w:rsid w:val="00BE4153"/>
    <w:rsid w:val="00BE65AB"/>
    <w:rsid w:val="00BE7147"/>
    <w:rsid w:val="00BF30FD"/>
    <w:rsid w:val="00C07C22"/>
    <w:rsid w:val="00C23C75"/>
    <w:rsid w:val="00C3002B"/>
    <w:rsid w:val="00C34146"/>
    <w:rsid w:val="00C371C4"/>
    <w:rsid w:val="00C52D50"/>
    <w:rsid w:val="00C54986"/>
    <w:rsid w:val="00C6042F"/>
    <w:rsid w:val="00C605AC"/>
    <w:rsid w:val="00C607D1"/>
    <w:rsid w:val="00C64667"/>
    <w:rsid w:val="00C668CF"/>
    <w:rsid w:val="00C8262B"/>
    <w:rsid w:val="00C9154E"/>
    <w:rsid w:val="00C92E77"/>
    <w:rsid w:val="00CA611F"/>
    <w:rsid w:val="00CA7237"/>
    <w:rsid w:val="00CB0837"/>
    <w:rsid w:val="00CB2E26"/>
    <w:rsid w:val="00CB41C2"/>
    <w:rsid w:val="00CC5B69"/>
    <w:rsid w:val="00CD2689"/>
    <w:rsid w:val="00CD7E52"/>
    <w:rsid w:val="00CE1B02"/>
    <w:rsid w:val="00CE1F42"/>
    <w:rsid w:val="00CF019D"/>
    <w:rsid w:val="00CF7A79"/>
    <w:rsid w:val="00D027B5"/>
    <w:rsid w:val="00D15A39"/>
    <w:rsid w:val="00D15CEB"/>
    <w:rsid w:val="00D15EC4"/>
    <w:rsid w:val="00D21DB0"/>
    <w:rsid w:val="00D227B7"/>
    <w:rsid w:val="00D36488"/>
    <w:rsid w:val="00D43C6A"/>
    <w:rsid w:val="00D56645"/>
    <w:rsid w:val="00D57C98"/>
    <w:rsid w:val="00D66C53"/>
    <w:rsid w:val="00D70609"/>
    <w:rsid w:val="00D74DD8"/>
    <w:rsid w:val="00D804CB"/>
    <w:rsid w:val="00D806E2"/>
    <w:rsid w:val="00D82087"/>
    <w:rsid w:val="00DA288F"/>
    <w:rsid w:val="00DA47B0"/>
    <w:rsid w:val="00DA74A6"/>
    <w:rsid w:val="00DB2CC6"/>
    <w:rsid w:val="00DB36A6"/>
    <w:rsid w:val="00DC46FE"/>
    <w:rsid w:val="00DC5BCB"/>
    <w:rsid w:val="00DD0E00"/>
    <w:rsid w:val="00DD2C37"/>
    <w:rsid w:val="00DD3A14"/>
    <w:rsid w:val="00DD6CFF"/>
    <w:rsid w:val="00DE1CA0"/>
    <w:rsid w:val="00DE3B39"/>
    <w:rsid w:val="00DE4D3C"/>
    <w:rsid w:val="00DF4096"/>
    <w:rsid w:val="00DF42F0"/>
    <w:rsid w:val="00DF59D9"/>
    <w:rsid w:val="00E0156C"/>
    <w:rsid w:val="00E01B05"/>
    <w:rsid w:val="00E042C5"/>
    <w:rsid w:val="00E05460"/>
    <w:rsid w:val="00E16730"/>
    <w:rsid w:val="00E179D0"/>
    <w:rsid w:val="00E20207"/>
    <w:rsid w:val="00E302A3"/>
    <w:rsid w:val="00E30CF3"/>
    <w:rsid w:val="00E347C5"/>
    <w:rsid w:val="00E405AB"/>
    <w:rsid w:val="00E40C13"/>
    <w:rsid w:val="00E440EA"/>
    <w:rsid w:val="00E47BBD"/>
    <w:rsid w:val="00E47F04"/>
    <w:rsid w:val="00E5346C"/>
    <w:rsid w:val="00E57454"/>
    <w:rsid w:val="00E813EC"/>
    <w:rsid w:val="00E84A2E"/>
    <w:rsid w:val="00E85B76"/>
    <w:rsid w:val="00E85D0B"/>
    <w:rsid w:val="00E91BE6"/>
    <w:rsid w:val="00E9696C"/>
    <w:rsid w:val="00E97804"/>
    <w:rsid w:val="00EB0287"/>
    <w:rsid w:val="00EB2366"/>
    <w:rsid w:val="00EC3BD8"/>
    <w:rsid w:val="00EC3F42"/>
    <w:rsid w:val="00ED2212"/>
    <w:rsid w:val="00ED635A"/>
    <w:rsid w:val="00ED7072"/>
    <w:rsid w:val="00EE05AE"/>
    <w:rsid w:val="00EF44C4"/>
    <w:rsid w:val="00EF53E2"/>
    <w:rsid w:val="00EF7B78"/>
    <w:rsid w:val="00F00BD3"/>
    <w:rsid w:val="00F05186"/>
    <w:rsid w:val="00F0518E"/>
    <w:rsid w:val="00F15AD8"/>
    <w:rsid w:val="00F25504"/>
    <w:rsid w:val="00F26BF9"/>
    <w:rsid w:val="00F3076A"/>
    <w:rsid w:val="00F31BFC"/>
    <w:rsid w:val="00F33DDF"/>
    <w:rsid w:val="00F44A51"/>
    <w:rsid w:val="00F4770F"/>
    <w:rsid w:val="00F47807"/>
    <w:rsid w:val="00F52420"/>
    <w:rsid w:val="00F52A7F"/>
    <w:rsid w:val="00F552F2"/>
    <w:rsid w:val="00F56866"/>
    <w:rsid w:val="00F653EF"/>
    <w:rsid w:val="00F65F18"/>
    <w:rsid w:val="00F660A4"/>
    <w:rsid w:val="00F6682E"/>
    <w:rsid w:val="00F736A0"/>
    <w:rsid w:val="00F833A4"/>
    <w:rsid w:val="00F86299"/>
    <w:rsid w:val="00F93B71"/>
    <w:rsid w:val="00F96EF9"/>
    <w:rsid w:val="00F97484"/>
    <w:rsid w:val="00F974D3"/>
    <w:rsid w:val="00FA03D3"/>
    <w:rsid w:val="00FA18DD"/>
    <w:rsid w:val="00FA28DF"/>
    <w:rsid w:val="00FB0EF6"/>
    <w:rsid w:val="00FB172E"/>
    <w:rsid w:val="00FB3211"/>
    <w:rsid w:val="00FB590A"/>
    <w:rsid w:val="00FB5BC4"/>
    <w:rsid w:val="00FC2BDD"/>
    <w:rsid w:val="00FC4966"/>
    <w:rsid w:val="00FD71B7"/>
    <w:rsid w:val="00FE4ED9"/>
    <w:rsid w:val="00FF3426"/>
    <w:rsid w:val="00FF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11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B69"/>
    <w:rPr>
      <w:sz w:val="24"/>
      <w:szCs w:val="24"/>
    </w:rPr>
  </w:style>
  <w:style w:type="paragraph" w:styleId="Heading2">
    <w:name w:val="heading 2"/>
    <w:basedOn w:val="Normal"/>
    <w:next w:val="Normal"/>
    <w:qFormat/>
    <w:rsid w:val="0018580D"/>
    <w:pPr>
      <w:keepNext/>
      <w:spacing w:line="480" w:lineRule="auto"/>
      <w:outlineLvl w:val="1"/>
    </w:pPr>
    <w:rPr>
      <w:rFonts w:ascii="Garamond" w:hAnsi="Garamond"/>
      <w:b/>
      <w:cap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096"/>
    <w:pPr>
      <w:tabs>
        <w:tab w:val="center" w:pos="4320"/>
        <w:tab w:val="right" w:pos="8640"/>
      </w:tabs>
    </w:pPr>
  </w:style>
  <w:style w:type="character" w:styleId="PageNumber">
    <w:name w:val="page number"/>
    <w:basedOn w:val="DefaultParagraphFont"/>
    <w:rsid w:val="00DF4096"/>
  </w:style>
  <w:style w:type="paragraph" w:styleId="FootnoteText">
    <w:name w:val="footnote text"/>
    <w:basedOn w:val="Normal"/>
    <w:semiHidden/>
    <w:rsid w:val="003E6FFE"/>
    <w:rPr>
      <w:sz w:val="20"/>
      <w:szCs w:val="20"/>
    </w:rPr>
  </w:style>
  <w:style w:type="character" w:styleId="FootnoteReference">
    <w:name w:val="footnote reference"/>
    <w:basedOn w:val="DefaultParagraphFont"/>
    <w:semiHidden/>
    <w:rsid w:val="003E6FFE"/>
    <w:rPr>
      <w:vertAlign w:val="superscript"/>
    </w:rPr>
  </w:style>
  <w:style w:type="paragraph" w:styleId="BalloonText">
    <w:name w:val="Balloon Text"/>
    <w:basedOn w:val="Normal"/>
    <w:semiHidden/>
    <w:rsid w:val="00D15CEB"/>
    <w:rPr>
      <w:rFonts w:ascii="Tahoma" w:hAnsi="Tahoma" w:cs="Tahoma"/>
      <w:sz w:val="16"/>
      <w:szCs w:val="16"/>
    </w:rPr>
  </w:style>
  <w:style w:type="paragraph" w:styleId="Header">
    <w:name w:val="header"/>
    <w:basedOn w:val="Normal"/>
    <w:rsid w:val="00D15CEB"/>
    <w:pPr>
      <w:tabs>
        <w:tab w:val="center" w:pos="4320"/>
        <w:tab w:val="right" w:pos="8640"/>
      </w:tabs>
    </w:pPr>
  </w:style>
  <w:style w:type="character" w:styleId="CommentReference">
    <w:name w:val="annotation reference"/>
    <w:basedOn w:val="DefaultParagraphFont"/>
    <w:semiHidden/>
    <w:rsid w:val="00F33DDF"/>
    <w:rPr>
      <w:sz w:val="16"/>
      <w:szCs w:val="16"/>
    </w:rPr>
  </w:style>
  <w:style w:type="paragraph" w:styleId="CommentText">
    <w:name w:val="annotation text"/>
    <w:basedOn w:val="Normal"/>
    <w:semiHidden/>
    <w:rsid w:val="00F33DDF"/>
    <w:rPr>
      <w:sz w:val="20"/>
      <w:szCs w:val="20"/>
    </w:rPr>
  </w:style>
  <w:style w:type="paragraph" w:styleId="CommentSubject">
    <w:name w:val="annotation subject"/>
    <w:basedOn w:val="CommentText"/>
    <w:next w:val="CommentText"/>
    <w:semiHidden/>
    <w:rsid w:val="00F33DDF"/>
    <w:rPr>
      <w:b/>
      <w:bCs/>
    </w:rPr>
  </w:style>
  <w:style w:type="paragraph" w:customStyle="1" w:styleId="A1">
    <w:name w:val="A1"/>
    <w:next w:val="Normal"/>
    <w:rsid w:val="00CD2689"/>
    <w:pPr>
      <w:autoSpaceDE w:val="0"/>
      <w:autoSpaceDN w:val="0"/>
      <w:adjustRightInd w:val="0"/>
    </w:pPr>
    <w:rPr>
      <w:rFonts w:ascii="Arial" w:hAnsi="Arial"/>
      <w:sz w:val="24"/>
      <w:szCs w:val="24"/>
    </w:rPr>
  </w:style>
  <w:style w:type="character" w:styleId="Hyperlink">
    <w:name w:val="Hyperlink"/>
    <w:basedOn w:val="DefaultParagraphFont"/>
    <w:rsid w:val="00E40C13"/>
    <w:rPr>
      <w:color w:val="0000FF" w:themeColor="hyperlink"/>
      <w:u w:val="single"/>
    </w:rPr>
  </w:style>
  <w:style w:type="character" w:customStyle="1" w:styleId="FooterChar">
    <w:name w:val="Footer Char"/>
    <w:basedOn w:val="DefaultParagraphFont"/>
    <w:link w:val="Footer"/>
    <w:uiPriority w:val="99"/>
    <w:rsid w:val="00BD007B"/>
    <w:rPr>
      <w:sz w:val="24"/>
      <w:szCs w:val="24"/>
    </w:rPr>
  </w:style>
  <w:style w:type="paragraph" w:styleId="ListParagraph">
    <w:name w:val="List Paragraph"/>
    <w:basedOn w:val="Normal"/>
    <w:uiPriority w:val="34"/>
    <w:qFormat/>
    <w:rsid w:val="00FB0EF6"/>
    <w:pPr>
      <w:ind w:left="720"/>
      <w:contextualSpacing/>
    </w:pPr>
    <w:rPr>
      <w:rFonts w:eastAsiaTheme="minorHAnsi"/>
      <w:szCs w:val="22"/>
    </w:rPr>
  </w:style>
  <w:style w:type="character" w:styleId="UnresolvedMention">
    <w:name w:val="Unresolved Mention"/>
    <w:basedOn w:val="DefaultParagraphFont"/>
    <w:uiPriority w:val="99"/>
    <w:semiHidden/>
    <w:unhideWhenUsed/>
    <w:rsid w:val="00386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0211">
      <w:bodyDiv w:val="1"/>
      <w:marLeft w:val="0"/>
      <w:marRight w:val="0"/>
      <w:marTop w:val="0"/>
      <w:marBottom w:val="0"/>
      <w:divBdr>
        <w:top w:val="none" w:sz="0" w:space="0" w:color="auto"/>
        <w:left w:val="none" w:sz="0" w:space="0" w:color="auto"/>
        <w:bottom w:val="none" w:sz="0" w:space="0" w:color="auto"/>
        <w:right w:val="none" w:sz="0" w:space="0" w:color="auto"/>
      </w:divBdr>
    </w:div>
    <w:div w:id="1690377792">
      <w:bodyDiv w:val="1"/>
      <w:marLeft w:val="0"/>
      <w:marRight w:val="0"/>
      <w:marTop w:val="0"/>
      <w:marBottom w:val="0"/>
      <w:divBdr>
        <w:top w:val="none" w:sz="0" w:space="0" w:color="auto"/>
        <w:left w:val="none" w:sz="0" w:space="0" w:color="auto"/>
        <w:bottom w:val="none" w:sz="0" w:space="0" w:color="auto"/>
        <w:right w:val="none" w:sz="0" w:space="0" w:color="auto"/>
      </w:divBdr>
    </w:div>
    <w:div w:id="1758090487">
      <w:bodyDiv w:val="1"/>
      <w:marLeft w:val="0"/>
      <w:marRight w:val="0"/>
      <w:marTop w:val="0"/>
      <w:marBottom w:val="0"/>
      <w:divBdr>
        <w:top w:val="none" w:sz="0" w:space="0" w:color="auto"/>
        <w:left w:val="none" w:sz="0" w:space="0" w:color="auto"/>
        <w:bottom w:val="none" w:sz="0" w:space="0" w:color="auto"/>
        <w:right w:val="none" w:sz="0" w:space="0" w:color="auto"/>
      </w:divBdr>
      <w:divsChild>
        <w:div w:id="45078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isa.Vaysman@duke-energy.com" TargetMode="External"/><Relationship Id="rId3" Type="http://schemas.openxmlformats.org/officeDocument/2006/relationships/settings" Target="settings.xml"/><Relationship Id="rId7" Type="http://schemas.openxmlformats.org/officeDocument/2006/relationships/hyperlink" Target="mailto:bmcmahon@emclawy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7241</Characters>
  <Application>Microsoft Office Word</Application>
  <DocSecurity>0</DocSecurity>
  <PresentationFormat/>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2020-03-05T19:56:00Z</dcterms:created>
  <dcterms:modified xsi:type="dcterms:W3CDTF">2020-03-09T19:15:00Z</dcterms:modified>
</cp:coreProperties>
</file>