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FA25E" w14:textId="77777777" w:rsidR="00905A5F" w:rsidRPr="000213AB" w:rsidRDefault="000213AB" w:rsidP="000213AB">
      <w:pPr>
        <w:jc w:val="center"/>
        <w:rPr>
          <w:rFonts w:ascii="Times New Roman" w:hAnsi="Times New Roman" w:cs="Times New Roman"/>
          <w:b/>
        </w:rPr>
      </w:pPr>
      <w:bookmarkStart w:id="0" w:name="_GoBack"/>
      <w:r w:rsidRPr="000213AB">
        <w:rPr>
          <w:rFonts w:ascii="Times New Roman" w:hAnsi="Times New Roman" w:cs="Times New Roman"/>
          <w:b/>
        </w:rPr>
        <w:t>BEFORE</w:t>
      </w:r>
    </w:p>
    <w:bookmarkEnd w:id="0"/>
    <w:p w14:paraId="6884B0A9" w14:textId="77777777" w:rsidR="000213AB" w:rsidRDefault="000213AB" w:rsidP="000213AB">
      <w:pPr>
        <w:jc w:val="center"/>
        <w:rPr>
          <w:rFonts w:ascii="Times New Roman" w:hAnsi="Times New Roman" w:cs="Times New Roman"/>
          <w:b/>
        </w:rPr>
      </w:pPr>
      <w:r w:rsidRPr="000213AB">
        <w:rPr>
          <w:rFonts w:ascii="Times New Roman" w:hAnsi="Times New Roman" w:cs="Times New Roman"/>
          <w:b/>
        </w:rPr>
        <w:t>THE PUBLIC UTILITIES COMMISSION OF OHIO</w:t>
      </w:r>
    </w:p>
    <w:p w14:paraId="457A434C" w14:textId="77777777" w:rsidR="000213AB" w:rsidRDefault="000213AB" w:rsidP="000213AB">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0213AB" w14:paraId="49EF9C95" w14:textId="77777777" w:rsidTr="000213AB">
        <w:tc>
          <w:tcPr>
            <w:tcW w:w="4608" w:type="dxa"/>
          </w:tcPr>
          <w:p w14:paraId="7E7496C5" w14:textId="77777777" w:rsidR="000213AB" w:rsidRDefault="000213AB" w:rsidP="000213AB">
            <w:pPr>
              <w:rPr>
                <w:rFonts w:ascii="Times New Roman" w:hAnsi="Times New Roman" w:cs="Times New Roman"/>
              </w:rPr>
            </w:pPr>
            <w:r>
              <w:rPr>
                <w:rFonts w:ascii="Times New Roman" w:hAnsi="Times New Roman" w:cs="Times New Roman"/>
              </w:rPr>
              <w:t>In the Matter of the Application of The East Ohio Gas Company d/b/a Dominion East Ohio for Adjustment of Its Interim Emergency and Temporary Percentage of Income Payment Plan Rider.</w:t>
            </w:r>
          </w:p>
        </w:tc>
        <w:tc>
          <w:tcPr>
            <w:tcW w:w="360" w:type="dxa"/>
          </w:tcPr>
          <w:p w14:paraId="59C8ED70" w14:textId="77777777" w:rsidR="000213AB" w:rsidRDefault="000213AB" w:rsidP="000213AB">
            <w:pPr>
              <w:jc w:val="center"/>
              <w:rPr>
                <w:rFonts w:ascii="Times New Roman" w:hAnsi="Times New Roman" w:cs="Times New Roman"/>
              </w:rPr>
            </w:pPr>
            <w:r>
              <w:rPr>
                <w:rFonts w:ascii="Times New Roman" w:hAnsi="Times New Roman" w:cs="Times New Roman"/>
              </w:rPr>
              <w:t>)</w:t>
            </w:r>
          </w:p>
          <w:p w14:paraId="0C49D4DB" w14:textId="77777777" w:rsidR="000213AB" w:rsidRDefault="000213AB" w:rsidP="000213AB">
            <w:pPr>
              <w:jc w:val="center"/>
              <w:rPr>
                <w:rFonts w:ascii="Times New Roman" w:hAnsi="Times New Roman" w:cs="Times New Roman"/>
              </w:rPr>
            </w:pPr>
            <w:r>
              <w:rPr>
                <w:rFonts w:ascii="Times New Roman" w:hAnsi="Times New Roman" w:cs="Times New Roman"/>
              </w:rPr>
              <w:t>)</w:t>
            </w:r>
          </w:p>
          <w:p w14:paraId="07779002" w14:textId="77777777" w:rsidR="000213AB" w:rsidRDefault="000213AB" w:rsidP="000213AB">
            <w:pPr>
              <w:jc w:val="center"/>
              <w:rPr>
                <w:rFonts w:ascii="Times New Roman" w:hAnsi="Times New Roman" w:cs="Times New Roman"/>
              </w:rPr>
            </w:pPr>
            <w:r>
              <w:rPr>
                <w:rFonts w:ascii="Times New Roman" w:hAnsi="Times New Roman" w:cs="Times New Roman"/>
              </w:rPr>
              <w:t>)</w:t>
            </w:r>
          </w:p>
          <w:p w14:paraId="10DC43EB" w14:textId="77777777" w:rsidR="000213AB" w:rsidRDefault="000213AB" w:rsidP="000213AB">
            <w:pPr>
              <w:jc w:val="center"/>
              <w:rPr>
                <w:rFonts w:ascii="Times New Roman" w:hAnsi="Times New Roman" w:cs="Times New Roman"/>
              </w:rPr>
            </w:pPr>
            <w:r>
              <w:rPr>
                <w:rFonts w:ascii="Times New Roman" w:hAnsi="Times New Roman" w:cs="Times New Roman"/>
              </w:rPr>
              <w:t>)</w:t>
            </w:r>
          </w:p>
          <w:p w14:paraId="6D2641C5" w14:textId="77777777" w:rsidR="000213AB" w:rsidRDefault="000213AB" w:rsidP="000213AB">
            <w:pPr>
              <w:jc w:val="center"/>
              <w:rPr>
                <w:rFonts w:ascii="Times New Roman" w:hAnsi="Times New Roman" w:cs="Times New Roman"/>
              </w:rPr>
            </w:pPr>
            <w:r>
              <w:rPr>
                <w:rFonts w:ascii="Times New Roman" w:hAnsi="Times New Roman" w:cs="Times New Roman"/>
              </w:rPr>
              <w:t>)</w:t>
            </w:r>
          </w:p>
        </w:tc>
        <w:tc>
          <w:tcPr>
            <w:tcW w:w="4608" w:type="dxa"/>
          </w:tcPr>
          <w:p w14:paraId="6FB613A1" w14:textId="77777777" w:rsidR="000213AB" w:rsidRDefault="000213AB" w:rsidP="000213AB">
            <w:pPr>
              <w:rPr>
                <w:rFonts w:ascii="Times New Roman" w:hAnsi="Times New Roman" w:cs="Times New Roman"/>
              </w:rPr>
            </w:pPr>
          </w:p>
          <w:p w14:paraId="371C0B70" w14:textId="77777777" w:rsidR="000213AB" w:rsidRDefault="000213AB" w:rsidP="005824C0">
            <w:pPr>
              <w:ind w:firstLine="702"/>
              <w:rPr>
                <w:rFonts w:ascii="Times New Roman" w:hAnsi="Times New Roman" w:cs="Times New Roman"/>
              </w:rPr>
            </w:pPr>
            <w:r>
              <w:rPr>
                <w:rFonts w:ascii="Times New Roman" w:hAnsi="Times New Roman" w:cs="Times New Roman"/>
              </w:rPr>
              <w:t>Case No. 12-</w:t>
            </w:r>
            <w:r w:rsidR="005824C0">
              <w:rPr>
                <w:rFonts w:ascii="Times New Roman" w:hAnsi="Times New Roman" w:cs="Times New Roman"/>
              </w:rPr>
              <w:t>1694</w:t>
            </w:r>
            <w:r>
              <w:rPr>
                <w:rFonts w:ascii="Times New Roman" w:hAnsi="Times New Roman" w:cs="Times New Roman"/>
              </w:rPr>
              <w:t>-GA-PIP</w:t>
            </w:r>
          </w:p>
        </w:tc>
      </w:tr>
    </w:tbl>
    <w:p w14:paraId="0856D241" w14:textId="77777777" w:rsidR="000213AB" w:rsidRDefault="000213AB" w:rsidP="000213AB">
      <w:pPr>
        <w:jc w:val="center"/>
        <w:rPr>
          <w:rFonts w:ascii="Times New Roman" w:hAnsi="Times New Roman" w:cs="Times New Roman"/>
        </w:rPr>
      </w:pPr>
    </w:p>
    <w:p w14:paraId="05CCBE17" w14:textId="77777777" w:rsidR="000213AB" w:rsidRDefault="000213AB" w:rsidP="000213AB">
      <w:pPr>
        <w:jc w:val="center"/>
        <w:rPr>
          <w:rFonts w:ascii="Times New Roman" w:hAnsi="Times New Roman" w:cs="Times New Roman"/>
        </w:rPr>
      </w:pPr>
      <w:r>
        <w:rPr>
          <w:rFonts w:ascii="Times New Roman" w:hAnsi="Times New Roman" w:cs="Times New Roman"/>
          <w:b/>
          <w:u w:val="single"/>
        </w:rPr>
        <w:t>APPLICATION</w:t>
      </w:r>
    </w:p>
    <w:p w14:paraId="1AA52DDB" w14:textId="77777777" w:rsidR="000213AB" w:rsidRDefault="000213AB" w:rsidP="000213AB">
      <w:pPr>
        <w:jc w:val="center"/>
        <w:rPr>
          <w:rFonts w:ascii="Times New Roman" w:hAnsi="Times New Roman" w:cs="Times New Roman"/>
        </w:rPr>
      </w:pPr>
    </w:p>
    <w:p w14:paraId="4DDCF88F" w14:textId="77777777" w:rsidR="000213AB" w:rsidRDefault="000213AB" w:rsidP="000213AB">
      <w:pPr>
        <w:spacing w:line="480" w:lineRule="auto"/>
        <w:rPr>
          <w:rFonts w:ascii="Times New Roman" w:hAnsi="Times New Roman" w:cs="Times New Roman"/>
        </w:rPr>
      </w:pPr>
      <w:r>
        <w:rPr>
          <w:rFonts w:ascii="Times New Roman" w:hAnsi="Times New Roman" w:cs="Times New Roman"/>
        </w:rPr>
        <w:tab/>
        <w:t>The East Ohio Gas Company d/b/a Dominion East Ohio ("DEO") respectfully requests approval of an adjustment to its Interim Emergency a</w:t>
      </w:r>
      <w:r w:rsidR="00EE3DDF">
        <w:rPr>
          <w:rFonts w:ascii="Times New Roman" w:hAnsi="Times New Roman" w:cs="Times New Roman"/>
        </w:rPr>
        <w:t>n</w:t>
      </w:r>
      <w:r>
        <w:rPr>
          <w:rFonts w:ascii="Times New Roman" w:hAnsi="Times New Roman" w:cs="Times New Roman"/>
        </w:rPr>
        <w:t>d Temporary Percentage of Income Payment Plan Rider ("PIPP Rider").  In support of this Application, DEO states as follows:</w:t>
      </w:r>
    </w:p>
    <w:p w14:paraId="31386329" w14:textId="77777777" w:rsidR="000213AB" w:rsidRPr="000213AB" w:rsidRDefault="000213AB" w:rsidP="000213AB">
      <w:pPr>
        <w:pStyle w:val="ListParagraph"/>
        <w:numPr>
          <w:ilvl w:val="0"/>
          <w:numId w:val="1"/>
        </w:numPr>
        <w:spacing w:line="480" w:lineRule="auto"/>
        <w:ind w:left="0" w:firstLine="720"/>
        <w:rPr>
          <w:rFonts w:ascii="Times New Roman" w:hAnsi="Times New Roman" w:cs="Times New Roman"/>
        </w:rPr>
      </w:pPr>
      <w:r w:rsidRPr="000213AB">
        <w:rPr>
          <w:rFonts w:ascii="Times New Roman" w:hAnsi="Times New Roman" w:cs="Times New Roman"/>
        </w:rPr>
        <w:t>DEO is an Ohio corporation engaged in the business of providing natural gas service to approximately 1.2 million customers in northeast, western and southeast Ohio.  As such, DEO is a "natural gas company" and "public utility" as defined by R.C. 4905.03(A)(5) and 4905.02.</w:t>
      </w:r>
    </w:p>
    <w:p w14:paraId="5B40F43C" w14:textId="77777777" w:rsidR="000213AB" w:rsidRDefault="000213AB" w:rsidP="000213AB">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This Application is made pu</w:t>
      </w:r>
      <w:r w:rsidR="00A51766">
        <w:rPr>
          <w:rFonts w:ascii="Times New Roman" w:hAnsi="Times New Roman" w:cs="Times New Roman"/>
        </w:rPr>
        <w:t>rsuant to the provisions of the</w:t>
      </w:r>
      <w:r>
        <w:rPr>
          <w:rFonts w:ascii="Times New Roman" w:hAnsi="Times New Roman" w:cs="Times New Roman"/>
        </w:rPr>
        <w:t xml:space="preserve"> </w:t>
      </w:r>
      <w:r w:rsidR="00A51766">
        <w:rPr>
          <w:rFonts w:ascii="Times New Roman" w:hAnsi="Times New Roman" w:cs="Times New Roman"/>
        </w:rPr>
        <w:t xml:space="preserve">Commission’s </w:t>
      </w:r>
      <w:r>
        <w:rPr>
          <w:rFonts w:ascii="Times New Roman" w:hAnsi="Times New Roman" w:cs="Times New Roman"/>
        </w:rPr>
        <w:t>December 2, 1993 Finding and Order in Case Nos. 88-1115-GE-PIP, 90-705-GE-PIP and 90-879-GE-ORD, December 19, 1996 Finding and Order in Case No. 96-991-GA-UNC</w:t>
      </w:r>
      <w:r w:rsidR="00A51766">
        <w:rPr>
          <w:rFonts w:ascii="Times New Roman" w:hAnsi="Times New Roman" w:cs="Times New Roman"/>
        </w:rPr>
        <w:t>,</w:t>
      </w:r>
      <w:r>
        <w:rPr>
          <w:rFonts w:ascii="Times New Roman" w:hAnsi="Times New Roman" w:cs="Times New Roman"/>
        </w:rPr>
        <w:t xml:space="preserve"> March 24, 2010 Finding and Order in Case No. 09-2011-GA-PIP</w:t>
      </w:r>
      <w:r w:rsidR="00A51766">
        <w:rPr>
          <w:rFonts w:ascii="Times New Roman" w:hAnsi="Times New Roman" w:cs="Times New Roman"/>
        </w:rPr>
        <w:t>, and March 23, 2011 Finding and Order in Case No. 11-1022-GA-PIP</w:t>
      </w:r>
      <w:r>
        <w:rPr>
          <w:rFonts w:ascii="Times New Roman" w:hAnsi="Times New Roman" w:cs="Times New Roman"/>
        </w:rPr>
        <w:t>.</w:t>
      </w:r>
    </w:p>
    <w:p w14:paraId="65E6818E" w14:textId="77777777" w:rsidR="0034000F" w:rsidRDefault="0034000F" w:rsidP="000213AB">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In its Order in Case No. 11-1022-GA-PIP, the Commission approved DEO’s proposal to submit its annual application based on the actual unrecovered deferred balance as of March 31 of each year, plus additional unrecovered deferred PIPP balances and incentive credits that are estimated to accumulate over the twelve months during which the proposed rate will be in effect.  Consistent with this Order, DEO has proposed a PIPP Rider rate based on the actual </w:t>
      </w:r>
      <w:r>
        <w:rPr>
          <w:rFonts w:ascii="Times New Roman" w:hAnsi="Times New Roman" w:cs="Times New Roman"/>
        </w:rPr>
        <w:lastRenderedPageBreak/>
        <w:t xml:space="preserve">unrecovered deferred balance as of March </w:t>
      </w:r>
      <w:r w:rsidR="0008536B">
        <w:rPr>
          <w:rFonts w:ascii="Times New Roman" w:hAnsi="Times New Roman" w:cs="Times New Roman"/>
        </w:rPr>
        <w:t>31</w:t>
      </w:r>
      <w:r>
        <w:rPr>
          <w:rFonts w:ascii="Times New Roman" w:hAnsi="Times New Roman" w:cs="Times New Roman"/>
        </w:rPr>
        <w:t>, 2012</w:t>
      </w:r>
      <w:r w:rsidR="005637B2">
        <w:rPr>
          <w:rFonts w:ascii="Times New Roman" w:hAnsi="Times New Roman" w:cs="Times New Roman"/>
        </w:rPr>
        <w:t xml:space="preserve"> and projected deferred balances over the period in which the rate is proposed to be in effect</w:t>
      </w:r>
      <w:r>
        <w:rPr>
          <w:rFonts w:ascii="Times New Roman" w:hAnsi="Times New Roman" w:cs="Times New Roman"/>
        </w:rPr>
        <w:t>.</w:t>
      </w:r>
    </w:p>
    <w:p w14:paraId="570503AB" w14:textId="77777777" w:rsidR="000213AB" w:rsidRDefault="000213AB" w:rsidP="000213AB">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The proposed PIPP Rider rate of $</w:t>
      </w:r>
      <w:r w:rsidR="00D2675B">
        <w:rPr>
          <w:rFonts w:ascii="Times New Roman" w:hAnsi="Times New Roman" w:cs="Times New Roman"/>
        </w:rPr>
        <w:t>0.</w:t>
      </w:r>
      <w:r w:rsidR="009F354B">
        <w:rPr>
          <w:rFonts w:ascii="Times New Roman" w:hAnsi="Times New Roman" w:cs="Times New Roman"/>
        </w:rPr>
        <w:t>4443</w:t>
      </w:r>
      <w:r w:rsidR="00F27382">
        <w:rPr>
          <w:rFonts w:ascii="Times New Roman" w:hAnsi="Times New Roman" w:cs="Times New Roman"/>
        </w:rPr>
        <w:t xml:space="preserve"> </w:t>
      </w:r>
      <w:r>
        <w:rPr>
          <w:rFonts w:ascii="Times New Roman" w:hAnsi="Times New Roman" w:cs="Times New Roman"/>
        </w:rPr>
        <w:t>per Mcf (</w:t>
      </w:r>
      <w:r>
        <w:rPr>
          <w:rFonts w:ascii="Times New Roman" w:hAnsi="Times New Roman" w:cs="Times New Roman"/>
          <w:i/>
        </w:rPr>
        <w:t>see</w:t>
      </w:r>
      <w:r>
        <w:rPr>
          <w:rFonts w:ascii="Times New Roman" w:hAnsi="Times New Roman" w:cs="Times New Roman"/>
        </w:rPr>
        <w:t xml:space="preserve"> Attachment 1) would supersede the current rate of $0.7149 per Mcf approved in Case No. 11-1022-GA-PIP, which has been effective since </w:t>
      </w:r>
      <w:r w:rsidR="00CD36CB">
        <w:rPr>
          <w:rFonts w:ascii="Times New Roman" w:hAnsi="Times New Roman" w:cs="Times New Roman"/>
        </w:rPr>
        <w:t>April 13</w:t>
      </w:r>
      <w:r>
        <w:rPr>
          <w:rFonts w:ascii="Times New Roman" w:hAnsi="Times New Roman" w:cs="Times New Roman"/>
        </w:rPr>
        <w:t>, 2011.</w:t>
      </w:r>
      <w:r w:rsidR="00076FA1">
        <w:rPr>
          <w:rFonts w:ascii="Times New Roman" w:hAnsi="Times New Roman" w:cs="Times New Roman"/>
        </w:rPr>
        <w:t xml:space="preserve">  The proposed PIPP Rider rate has been calculated so that, as nearly as possible, it </w:t>
      </w:r>
      <w:r w:rsidR="00ED7EB9">
        <w:rPr>
          <w:rFonts w:ascii="Times New Roman" w:hAnsi="Times New Roman" w:cs="Times New Roman"/>
        </w:rPr>
        <w:t xml:space="preserve">refunds to customers </w:t>
      </w:r>
      <w:r w:rsidR="00076FA1">
        <w:rPr>
          <w:rFonts w:ascii="Times New Roman" w:hAnsi="Times New Roman" w:cs="Times New Roman"/>
        </w:rPr>
        <w:t xml:space="preserve">the accumulated </w:t>
      </w:r>
      <w:r w:rsidR="00ED7EB9">
        <w:rPr>
          <w:rFonts w:ascii="Times New Roman" w:hAnsi="Times New Roman" w:cs="Times New Roman"/>
        </w:rPr>
        <w:t>over-</w:t>
      </w:r>
      <w:r w:rsidR="00076FA1">
        <w:rPr>
          <w:rFonts w:ascii="Times New Roman" w:hAnsi="Times New Roman" w:cs="Times New Roman"/>
        </w:rPr>
        <w:t>recovered deferred PIPP balances through March 31, 2012</w:t>
      </w:r>
      <w:r w:rsidR="00A52DB0">
        <w:rPr>
          <w:rFonts w:ascii="Times New Roman" w:hAnsi="Times New Roman" w:cs="Times New Roman"/>
        </w:rPr>
        <w:t>,</w:t>
      </w:r>
      <w:r w:rsidR="00ED7EB9">
        <w:rPr>
          <w:rFonts w:ascii="Times New Roman" w:hAnsi="Times New Roman" w:cs="Times New Roman"/>
        </w:rPr>
        <w:t xml:space="preserve"> over a two-year period</w:t>
      </w:r>
      <w:r w:rsidR="009F354B">
        <w:rPr>
          <w:rFonts w:ascii="Times New Roman" w:hAnsi="Times New Roman" w:cs="Times New Roman"/>
        </w:rPr>
        <w:t xml:space="preserve"> </w:t>
      </w:r>
      <w:r w:rsidR="00ED7EB9">
        <w:rPr>
          <w:rFonts w:ascii="Times New Roman" w:hAnsi="Times New Roman" w:cs="Times New Roman"/>
        </w:rPr>
        <w:t xml:space="preserve">and recovers </w:t>
      </w:r>
      <w:r w:rsidR="00113840">
        <w:rPr>
          <w:rFonts w:ascii="Times New Roman" w:hAnsi="Times New Roman" w:cs="Times New Roman"/>
        </w:rPr>
        <w:t xml:space="preserve">an amount </w:t>
      </w:r>
      <w:r w:rsidR="00ED7EB9">
        <w:rPr>
          <w:rFonts w:ascii="Times New Roman" w:hAnsi="Times New Roman" w:cs="Times New Roman"/>
        </w:rPr>
        <w:t xml:space="preserve">reflecting an average annual estimate of </w:t>
      </w:r>
      <w:r w:rsidR="00113840">
        <w:rPr>
          <w:rFonts w:ascii="Times New Roman" w:hAnsi="Times New Roman" w:cs="Times New Roman"/>
        </w:rPr>
        <w:t xml:space="preserve">the </w:t>
      </w:r>
      <w:r w:rsidR="00076FA1">
        <w:rPr>
          <w:rFonts w:ascii="Times New Roman" w:hAnsi="Times New Roman" w:cs="Times New Roman"/>
        </w:rPr>
        <w:t xml:space="preserve">additional unrecovered deferred PIPP balances and incentive credits that are </w:t>
      </w:r>
      <w:r w:rsidR="00ED7EB9">
        <w:rPr>
          <w:rFonts w:ascii="Times New Roman" w:hAnsi="Times New Roman" w:cs="Times New Roman"/>
        </w:rPr>
        <w:t xml:space="preserve">projected </w:t>
      </w:r>
      <w:r w:rsidR="00076FA1">
        <w:rPr>
          <w:rFonts w:ascii="Times New Roman" w:hAnsi="Times New Roman" w:cs="Times New Roman"/>
        </w:rPr>
        <w:t xml:space="preserve">to accumulate over the </w:t>
      </w:r>
      <w:r w:rsidR="00ED7EB9">
        <w:rPr>
          <w:rFonts w:ascii="Times New Roman" w:hAnsi="Times New Roman" w:cs="Times New Roman"/>
        </w:rPr>
        <w:t xml:space="preserve">24-month period </w:t>
      </w:r>
      <w:r w:rsidR="00076FA1">
        <w:rPr>
          <w:rFonts w:ascii="Times New Roman" w:hAnsi="Times New Roman" w:cs="Times New Roman"/>
        </w:rPr>
        <w:t>during which the proposed rate will be in effect.</w:t>
      </w:r>
      <w:r w:rsidR="00ED7EB9">
        <w:rPr>
          <w:rFonts w:ascii="Times New Roman" w:hAnsi="Times New Roman" w:cs="Times New Roman"/>
        </w:rPr>
        <w:t xml:space="preserve">  </w:t>
      </w:r>
      <w:r w:rsidR="005637B2">
        <w:rPr>
          <w:rFonts w:ascii="Times New Roman" w:hAnsi="Times New Roman" w:cs="Times New Roman"/>
        </w:rPr>
        <w:t xml:space="preserve">The proposed PIPP Rider also reflects carrying charges on deferred PIPP balances which, during periods of over-recovery, reduce amounts that would otherwise be recovered.  </w:t>
      </w:r>
      <w:r w:rsidR="00113840">
        <w:rPr>
          <w:rFonts w:ascii="Times New Roman" w:hAnsi="Times New Roman" w:cs="Times New Roman"/>
        </w:rPr>
        <w:t>Information supporting the development of the proposed rate is included in Attachment 2.</w:t>
      </w:r>
    </w:p>
    <w:p w14:paraId="766AA437" w14:textId="77777777" w:rsidR="000002D9" w:rsidRPr="00D2675B" w:rsidRDefault="000002D9" w:rsidP="000213AB">
      <w:pPr>
        <w:pStyle w:val="ListParagraph"/>
        <w:numPr>
          <w:ilvl w:val="0"/>
          <w:numId w:val="1"/>
        </w:numPr>
        <w:spacing w:line="480" w:lineRule="auto"/>
        <w:ind w:left="0" w:firstLine="720"/>
        <w:rPr>
          <w:rFonts w:ascii="Times New Roman" w:hAnsi="Times New Roman" w:cs="Times New Roman"/>
        </w:rPr>
      </w:pPr>
      <w:r w:rsidRPr="00D2675B">
        <w:rPr>
          <w:rFonts w:ascii="Times New Roman" w:hAnsi="Times New Roman" w:cs="Times New Roman"/>
        </w:rPr>
        <w:t>DEO believes the proposed rate is in the best interest of its customers</w:t>
      </w:r>
      <w:r w:rsidR="00F27382">
        <w:rPr>
          <w:rFonts w:ascii="Times New Roman" w:hAnsi="Times New Roman" w:cs="Times New Roman"/>
        </w:rPr>
        <w:t>.  By using a two-year period, DEO is avoiding the significant fluctuations in PIPP rates that would result by using a twelve-month period</w:t>
      </w:r>
      <w:r w:rsidR="000F0CEC">
        <w:rPr>
          <w:rFonts w:ascii="Times New Roman" w:hAnsi="Times New Roman" w:cs="Times New Roman"/>
        </w:rPr>
        <w:t>, consistent with the regulatory concept of gradualism</w:t>
      </w:r>
      <w:r w:rsidR="00F27382">
        <w:rPr>
          <w:rFonts w:ascii="Times New Roman" w:hAnsi="Times New Roman" w:cs="Times New Roman"/>
        </w:rPr>
        <w:t xml:space="preserve">.  </w:t>
      </w:r>
      <w:r w:rsidR="005477FA">
        <w:rPr>
          <w:rFonts w:ascii="Times New Roman" w:hAnsi="Times New Roman" w:cs="Times New Roman"/>
        </w:rPr>
        <w:t>I</w:t>
      </w:r>
      <w:r w:rsidRPr="00D2675B">
        <w:rPr>
          <w:rFonts w:ascii="Times New Roman" w:hAnsi="Times New Roman" w:cs="Times New Roman"/>
        </w:rPr>
        <w:t xml:space="preserve">f </w:t>
      </w:r>
      <w:r w:rsidR="00F27382">
        <w:rPr>
          <w:rFonts w:ascii="Times New Roman" w:hAnsi="Times New Roman" w:cs="Times New Roman"/>
        </w:rPr>
        <w:t xml:space="preserve">DEO </w:t>
      </w:r>
      <w:r w:rsidR="002E05C2">
        <w:rPr>
          <w:rFonts w:ascii="Times New Roman" w:hAnsi="Times New Roman" w:cs="Times New Roman"/>
        </w:rPr>
        <w:t xml:space="preserve">calculated the PIPP rate </w:t>
      </w:r>
      <w:r w:rsidR="007F68F5">
        <w:rPr>
          <w:rFonts w:ascii="Times New Roman" w:hAnsi="Times New Roman" w:cs="Times New Roman"/>
        </w:rPr>
        <w:t>using</w:t>
      </w:r>
      <w:r w:rsidR="00F27382">
        <w:rPr>
          <w:rFonts w:ascii="Times New Roman" w:hAnsi="Times New Roman" w:cs="Times New Roman"/>
        </w:rPr>
        <w:t xml:space="preserve"> </w:t>
      </w:r>
      <w:r w:rsidRPr="00D2675B">
        <w:rPr>
          <w:rFonts w:ascii="Times New Roman" w:hAnsi="Times New Roman" w:cs="Times New Roman"/>
        </w:rPr>
        <w:t xml:space="preserve">a </w:t>
      </w:r>
      <w:r w:rsidR="000F0CEC">
        <w:rPr>
          <w:rFonts w:ascii="Times New Roman" w:hAnsi="Times New Roman" w:cs="Times New Roman"/>
        </w:rPr>
        <w:t xml:space="preserve">twelve-month </w:t>
      </w:r>
      <w:r w:rsidR="00F27382">
        <w:rPr>
          <w:rFonts w:ascii="Times New Roman" w:hAnsi="Times New Roman" w:cs="Times New Roman"/>
        </w:rPr>
        <w:t xml:space="preserve">period, the </w:t>
      </w:r>
      <w:r w:rsidR="00F402E0">
        <w:rPr>
          <w:rFonts w:ascii="Times New Roman" w:hAnsi="Times New Roman" w:cs="Times New Roman"/>
        </w:rPr>
        <w:t xml:space="preserve">rider </w:t>
      </w:r>
      <w:r w:rsidR="00F27382">
        <w:rPr>
          <w:rFonts w:ascii="Times New Roman" w:hAnsi="Times New Roman" w:cs="Times New Roman"/>
        </w:rPr>
        <w:t xml:space="preserve">rate </w:t>
      </w:r>
      <w:r w:rsidR="00F402E0">
        <w:rPr>
          <w:rFonts w:ascii="Times New Roman" w:hAnsi="Times New Roman" w:cs="Times New Roman"/>
        </w:rPr>
        <w:t>would be $0.2125 (Attachment</w:t>
      </w:r>
      <w:r w:rsidR="000538E6">
        <w:rPr>
          <w:rFonts w:ascii="Times New Roman" w:hAnsi="Times New Roman" w:cs="Times New Roman"/>
        </w:rPr>
        <w:t>s</w:t>
      </w:r>
      <w:r w:rsidR="00F402E0">
        <w:rPr>
          <w:rFonts w:ascii="Times New Roman" w:hAnsi="Times New Roman" w:cs="Times New Roman"/>
        </w:rPr>
        <w:t xml:space="preserve"> 3 and 4) </w:t>
      </w:r>
      <w:r w:rsidR="002E05C2">
        <w:rPr>
          <w:rFonts w:ascii="Times New Roman" w:hAnsi="Times New Roman" w:cs="Times New Roman"/>
        </w:rPr>
        <w:t xml:space="preserve">due </w:t>
      </w:r>
      <w:r w:rsidR="0008536B">
        <w:rPr>
          <w:rFonts w:ascii="Times New Roman" w:hAnsi="Times New Roman" w:cs="Times New Roman"/>
        </w:rPr>
        <w:t>DEO</w:t>
      </w:r>
      <w:r w:rsidR="002E05C2">
        <w:rPr>
          <w:rFonts w:ascii="Times New Roman" w:hAnsi="Times New Roman" w:cs="Times New Roman"/>
        </w:rPr>
        <w:t xml:space="preserve"> </w:t>
      </w:r>
      <w:r w:rsidR="007F68F5">
        <w:rPr>
          <w:rFonts w:ascii="Times New Roman" w:hAnsi="Times New Roman" w:cs="Times New Roman"/>
        </w:rPr>
        <w:t xml:space="preserve">more quickly </w:t>
      </w:r>
      <w:r w:rsidR="0008536B">
        <w:rPr>
          <w:rFonts w:ascii="Times New Roman" w:hAnsi="Times New Roman" w:cs="Times New Roman"/>
        </w:rPr>
        <w:t>refunding the</w:t>
      </w:r>
      <w:r w:rsidR="002E05C2">
        <w:rPr>
          <w:rFonts w:ascii="Times New Roman" w:hAnsi="Times New Roman" w:cs="Times New Roman"/>
        </w:rPr>
        <w:t xml:space="preserve"> existing over-recovery</w:t>
      </w:r>
      <w:r w:rsidR="007F68F5">
        <w:rPr>
          <w:rFonts w:ascii="Times New Roman" w:hAnsi="Times New Roman" w:cs="Times New Roman"/>
        </w:rPr>
        <w:t xml:space="preserve">.  </w:t>
      </w:r>
      <w:r w:rsidR="00F402E0">
        <w:rPr>
          <w:rFonts w:ascii="Times New Roman" w:hAnsi="Times New Roman" w:cs="Times New Roman"/>
        </w:rPr>
        <w:t xml:space="preserve">However, </w:t>
      </w:r>
      <w:r w:rsidR="007F68F5">
        <w:rPr>
          <w:rFonts w:ascii="Times New Roman" w:hAnsi="Times New Roman" w:cs="Times New Roman"/>
        </w:rPr>
        <w:t xml:space="preserve">the rate </w:t>
      </w:r>
      <w:r w:rsidR="00F27382">
        <w:rPr>
          <w:rFonts w:ascii="Times New Roman" w:hAnsi="Times New Roman" w:cs="Times New Roman"/>
        </w:rPr>
        <w:t xml:space="preserve">would </w:t>
      </w:r>
      <w:r w:rsidRPr="00D2675B">
        <w:rPr>
          <w:rFonts w:ascii="Times New Roman" w:hAnsi="Times New Roman" w:cs="Times New Roman"/>
        </w:rPr>
        <w:t xml:space="preserve">increase </w:t>
      </w:r>
      <w:r w:rsidR="002E05C2">
        <w:rPr>
          <w:rFonts w:ascii="Times New Roman" w:hAnsi="Times New Roman" w:cs="Times New Roman"/>
        </w:rPr>
        <w:t xml:space="preserve">substantially </w:t>
      </w:r>
      <w:r w:rsidRPr="00D2675B">
        <w:rPr>
          <w:rFonts w:ascii="Times New Roman" w:hAnsi="Times New Roman" w:cs="Times New Roman"/>
        </w:rPr>
        <w:t>in 2013</w:t>
      </w:r>
      <w:r w:rsidR="00F402E0">
        <w:rPr>
          <w:rFonts w:ascii="Times New Roman" w:hAnsi="Times New Roman" w:cs="Times New Roman"/>
        </w:rPr>
        <w:t xml:space="preserve"> to a projected level of $0.6811</w:t>
      </w:r>
      <w:r w:rsidR="000F0CEC">
        <w:rPr>
          <w:rFonts w:ascii="Times New Roman" w:hAnsi="Times New Roman" w:cs="Times New Roman"/>
        </w:rPr>
        <w:t>.</w:t>
      </w:r>
      <w:r w:rsidR="000538E6">
        <w:rPr>
          <w:rFonts w:ascii="Times New Roman" w:hAnsi="Times New Roman" w:cs="Times New Roman"/>
        </w:rPr>
        <w:t xml:space="preserve">  DEO is not opposed to</w:t>
      </w:r>
      <w:r w:rsidR="00021615">
        <w:rPr>
          <w:rFonts w:ascii="Times New Roman" w:hAnsi="Times New Roman" w:cs="Times New Roman"/>
        </w:rPr>
        <w:t xml:space="preserve"> using a one-year period</w:t>
      </w:r>
      <w:r w:rsidR="000538E6">
        <w:rPr>
          <w:rFonts w:ascii="Times New Roman" w:hAnsi="Times New Roman" w:cs="Times New Roman"/>
        </w:rPr>
        <w:t xml:space="preserve">, but concern for the considerable rate fluctuation from this year to next year lead to </w:t>
      </w:r>
      <w:r w:rsidR="00021615">
        <w:rPr>
          <w:rFonts w:ascii="Times New Roman" w:hAnsi="Times New Roman" w:cs="Times New Roman"/>
        </w:rPr>
        <w:t>DEO proposing a</w:t>
      </w:r>
      <w:r w:rsidR="000538E6">
        <w:rPr>
          <w:rFonts w:ascii="Times New Roman" w:hAnsi="Times New Roman" w:cs="Times New Roman"/>
        </w:rPr>
        <w:t xml:space="preserve"> two-year </w:t>
      </w:r>
      <w:r w:rsidR="00021615">
        <w:rPr>
          <w:rFonts w:ascii="Times New Roman" w:hAnsi="Times New Roman" w:cs="Times New Roman"/>
        </w:rPr>
        <w:t>period to calculate the PIPP Rider rate</w:t>
      </w:r>
      <w:r w:rsidR="000538E6">
        <w:rPr>
          <w:rFonts w:ascii="Times New Roman" w:hAnsi="Times New Roman" w:cs="Times New Roman"/>
        </w:rPr>
        <w:t>.  Customers w</w:t>
      </w:r>
      <w:r w:rsidR="00021615">
        <w:rPr>
          <w:rFonts w:ascii="Times New Roman" w:hAnsi="Times New Roman" w:cs="Times New Roman"/>
        </w:rPr>
        <w:t>ill</w:t>
      </w:r>
      <w:r w:rsidR="000538E6">
        <w:rPr>
          <w:rFonts w:ascii="Times New Roman" w:hAnsi="Times New Roman" w:cs="Times New Roman"/>
        </w:rPr>
        <w:t xml:space="preserve"> not be harmed by the two-year </w:t>
      </w:r>
      <w:r w:rsidR="00021615">
        <w:rPr>
          <w:rFonts w:ascii="Times New Roman" w:hAnsi="Times New Roman" w:cs="Times New Roman"/>
        </w:rPr>
        <w:t xml:space="preserve">recovery period </w:t>
      </w:r>
      <w:r w:rsidR="000538E6">
        <w:rPr>
          <w:rFonts w:ascii="Times New Roman" w:hAnsi="Times New Roman" w:cs="Times New Roman"/>
        </w:rPr>
        <w:t xml:space="preserve">because the over-recovery will be </w:t>
      </w:r>
      <w:r w:rsidR="000538E6">
        <w:rPr>
          <w:rFonts w:ascii="Times New Roman" w:hAnsi="Times New Roman" w:cs="Times New Roman"/>
        </w:rPr>
        <w:lastRenderedPageBreak/>
        <w:t>passed back to customers with carrying costs.</w:t>
      </w:r>
      <w:r w:rsidRPr="00D2675B">
        <w:rPr>
          <w:rFonts w:ascii="Times New Roman" w:hAnsi="Times New Roman" w:cs="Times New Roman"/>
        </w:rPr>
        <w:t xml:space="preserve">  </w:t>
      </w:r>
      <w:r w:rsidR="000538E6">
        <w:rPr>
          <w:rFonts w:ascii="Times New Roman" w:hAnsi="Times New Roman" w:cs="Times New Roman"/>
        </w:rPr>
        <w:t xml:space="preserve">Regardless of the rate </w:t>
      </w:r>
      <w:r w:rsidR="00021615">
        <w:rPr>
          <w:rFonts w:ascii="Times New Roman" w:hAnsi="Times New Roman" w:cs="Times New Roman"/>
        </w:rPr>
        <w:t>recovery period</w:t>
      </w:r>
      <w:r w:rsidR="000538E6">
        <w:rPr>
          <w:rFonts w:ascii="Times New Roman" w:hAnsi="Times New Roman" w:cs="Times New Roman"/>
        </w:rPr>
        <w:t xml:space="preserve"> approved, </w:t>
      </w:r>
      <w:r w:rsidR="0008536B">
        <w:rPr>
          <w:rFonts w:ascii="Times New Roman" w:hAnsi="Times New Roman" w:cs="Times New Roman"/>
        </w:rPr>
        <w:t>DEO will file an application</w:t>
      </w:r>
      <w:r w:rsidR="000F0CEC">
        <w:rPr>
          <w:rFonts w:ascii="Times New Roman" w:hAnsi="Times New Roman" w:cs="Times New Roman"/>
        </w:rPr>
        <w:t xml:space="preserve"> to update the rate in May 2013</w:t>
      </w:r>
      <w:r w:rsidR="005B504C" w:rsidRPr="00D2675B">
        <w:rPr>
          <w:rFonts w:ascii="Times New Roman" w:hAnsi="Times New Roman" w:cs="Times New Roman"/>
        </w:rPr>
        <w:t>.</w:t>
      </w:r>
    </w:p>
    <w:p w14:paraId="742ABDCD" w14:textId="77777777" w:rsidR="00113840" w:rsidRDefault="00113840" w:rsidP="000213AB">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For purposes of the PIPP Rider calculation, unrecovered deferred PIPP balances include the following: pre-PIPP arrearage balances, post-</w:t>
      </w:r>
      <w:r w:rsidR="00A51766">
        <w:rPr>
          <w:rFonts w:ascii="Times New Roman" w:hAnsi="Times New Roman" w:cs="Times New Roman"/>
        </w:rPr>
        <w:t>PIPP balances in arrears over twelve</w:t>
      </w:r>
      <w:r>
        <w:rPr>
          <w:rFonts w:ascii="Times New Roman" w:hAnsi="Times New Roman" w:cs="Times New Roman"/>
        </w:rPr>
        <w:t xml:space="preserve"> months, amounts forgiven under the incentive program effective November 1, 2010, as provided by Ohio Adm. Code 4901:1-18-14, costs paid to the Ohio Department of Development for income reverification, plus carrying costs incurred on the unrecovered deferred PIPP balances.  Such amounts accumulated and estimated for recovery through the PIPP Rider have been reduced by revenue sharing from DEO's firm receipt point option and commodity exchange revenues as approved in DEO's last base rate case, Case No. 07-829-GA-AIR, </w:t>
      </w:r>
      <w:r>
        <w:rPr>
          <w:rFonts w:ascii="Times New Roman" w:hAnsi="Times New Roman" w:cs="Times New Roman"/>
          <w:i/>
        </w:rPr>
        <w:t>et al.</w:t>
      </w:r>
      <w:r>
        <w:rPr>
          <w:rFonts w:ascii="Times New Roman" w:hAnsi="Times New Roman" w:cs="Times New Roman"/>
        </w:rPr>
        <w:t xml:space="preserve">, and by Tennessee Gas Pipeline Company refunds as described in DEO's Supplement to Application filed February 3, 2010, in Case No. 09-2011-GA-PIP. </w:t>
      </w:r>
      <w:r w:rsidR="005B504C">
        <w:rPr>
          <w:rFonts w:ascii="Times New Roman" w:hAnsi="Times New Roman" w:cs="Times New Roman"/>
        </w:rPr>
        <w:t xml:space="preserve"> The last installment of the applicable Tennessee Gas Pipeline Company refund</w:t>
      </w:r>
      <w:r w:rsidR="00763B6A">
        <w:rPr>
          <w:rFonts w:ascii="Times New Roman" w:hAnsi="Times New Roman" w:cs="Times New Roman"/>
        </w:rPr>
        <w:t>s</w:t>
      </w:r>
      <w:r w:rsidR="005B504C">
        <w:rPr>
          <w:rFonts w:ascii="Times New Roman" w:hAnsi="Times New Roman" w:cs="Times New Roman"/>
        </w:rPr>
        <w:t xml:space="preserve"> was received by DEO in April 2012 and is included in the proposed rate calculation. </w:t>
      </w:r>
    </w:p>
    <w:p w14:paraId="26C04A00" w14:textId="77777777" w:rsidR="00113840" w:rsidRDefault="00113840" w:rsidP="000213AB">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DEO request</w:t>
      </w:r>
      <w:r w:rsidR="005B504C">
        <w:rPr>
          <w:rFonts w:ascii="Times New Roman" w:hAnsi="Times New Roman" w:cs="Times New Roman"/>
        </w:rPr>
        <w:t>s</w:t>
      </w:r>
      <w:r>
        <w:rPr>
          <w:rFonts w:ascii="Times New Roman" w:hAnsi="Times New Roman" w:cs="Times New Roman"/>
        </w:rPr>
        <w:t xml:space="preserve"> authority to continue to accrue carrying costs on accumulated unrecovered deferred PIPP balances and to recovery such carrying costs through the PIPP Rider.  Actual carrying costs</w:t>
      </w:r>
      <w:r w:rsidR="005637B2">
        <w:rPr>
          <w:rFonts w:ascii="Times New Roman" w:hAnsi="Times New Roman" w:cs="Times New Roman"/>
        </w:rPr>
        <w:t>, which will be a credit during periods of over-recovery,</w:t>
      </w:r>
      <w:r>
        <w:rPr>
          <w:rFonts w:ascii="Times New Roman" w:hAnsi="Times New Roman" w:cs="Times New Roman"/>
        </w:rPr>
        <w:t xml:space="preserve"> will be recorded on DEO's books each month based on DEO's actual cost of short-term debt and average deferred PIPP balance (</w:t>
      </w:r>
      <w:r>
        <w:rPr>
          <w:rFonts w:ascii="Times New Roman" w:hAnsi="Times New Roman" w:cs="Times New Roman"/>
          <w:i/>
        </w:rPr>
        <w:t>i.e.</w:t>
      </w:r>
      <w:r>
        <w:rPr>
          <w:rFonts w:ascii="Times New Roman" w:hAnsi="Times New Roman" w:cs="Times New Roman"/>
        </w:rPr>
        <w:t>, average of the beginning-of-month and end-of-month balances) for each month.  Deferred taxes will be provided for the carrying charges so that the net amounts recorded equal the effect of net of tax carrying charges.  The net carrying charges will be tracked separately so that they may be readily distinguished from the unrecovered deferred PIPP balance.</w:t>
      </w:r>
    </w:p>
    <w:p w14:paraId="39E3A476" w14:textId="77777777" w:rsidR="00113840" w:rsidRDefault="005253BA" w:rsidP="000213AB">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lastRenderedPageBreak/>
        <w:t xml:space="preserve">Attachment </w:t>
      </w:r>
      <w:r w:rsidR="000538E6">
        <w:rPr>
          <w:rFonts w:ascii="Times New Roman" w:hAnsi="Times New Roman" w:cs="Times New Roman"/>
        </w:rPr>
        <w:t>5</w:t>
      </w:r>
      <w:r>
        <w:rPr>
          <w:rFonts w:ascii="Times New Roman" w:hAnsi="Times New Roman" w:cs="Times New Roman"/>
        </w:rPr>
        <w:t xml:space="preserve"> show</w:t>
      </w:r>
      <w:r w:rsidR="00CD36CB">
        <w:rPr>
          <w:rFonts w:ascii="Times New Roman" w:hAnsi="Times New Roman" w:cs="Times New Roman"/>
        </w:rPr>
        <w:t xml:space="preserve">s deferred PIPP activity and the average number of PIPP customers for 2011 </w:t>
      </w:r>
      <w:r w:rsidR="005C2AAE">
        <w:rPr>
          <w:rFonts w:ascii="Times New Roman" w:hAnsi="Times New Roman" w:cs="Times New Roman"/>
        </w:rPr>
        <w:t>and year-to-date through</w:t>
      </w:r>
      <w:r w:rsidR="00BA69D5">
        <w:rPr>
          <w:rFonts w:ascii="Times New Roman" w:hAnsi="Times New Roman" w:cs="Times New Roman"/>
        </w:rPr>
        <w:t xml:space="preserve"> March 2012 </w:t>
      </w:r>
      <w:r w:rsidR="00CD36CB">
        <w:rPr>
          <w:rFonts w:ascii="Times New Roman" w:hAnsi="Times New Roman" w:cs="Times New Roman"/>
        </w:rPr>
        <w:t>compared with 2010.</w:t>
      </w:r>
    </w:p>
    <w:p w14:paraId="6D292120" w14:textId="77777777" w:rsidR="005253BA" w:rsidRPr="00A52DB0" w:rsidRDefault="00D02D26" w:rsidP="00A52DB0">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 xml:space="preserve">Clean and scored versions of the PIPP Rider tariff reflecting the proposed rider rate is included as Attachment </w:t>
      </w:r>
      <w:r w:rsidR="005C2AAE">
        <w:rPr>
          <w:rFonts w:ascii="Times New Roman" w:hAnsi="Times New Roman" w:cs="Times New Roman"/>
        </w:rPr>
        <w:t>6</w:t>
      </w:r>
      <w:r>
        <w:rPr>
          <w:rFonts w:ascii="Times New Roman" w:hAnsi="Times New Roman" w:cs="Times New Roman"/>
        </w:rPr>
        <w:t>.</w:t>
      </w:r>
    </w:p>
    <w:p w14:paraId="5DE8B5CB" w14:textId="77777777" w:rsidR="00D02D26" w:rsidRPr="000213AB" w:rsidRDefault="00D02D26" w:rsidP="000213AB">
      <w:pPr>
        <w:pStyle w:val="ListParagraph"/>
        <w:numPr>
          <w:ilvl w:val="0"/>
          <w:numId w:val="1"/>
        </w:numPr>
        <w:spacing w:line="480" w:lineRule="auto"/>
        <w:ind w:left="0" w:firstLine="720"/>
        <w:rPr>
          <w:rFonts w:ascii="Times New Roman" w:hAnsi="Times New Roman" w:cs="Times New Roman"/>
        </w:rPr>
      </w:pPr>
      <w:r>
        <w:rPr>
          <w:rFonts w:ascii="Times New Roman" w:hAnsi="Times New Roman" w:cs="Times New Roman"/>
        </w:rPr>
        <w:t>Pursuant to the procedures adopted by the Commission in Case Nos. 88-1115-GE-PIP, 90-705-GE-PIP and 90-879-GE-ORD, DEO's application will be approved by operation of law on the 46th day after filing unless the Commission rejects or modifies the application or suspends the 45-day waiting period.  To coincide with the timing of the monthly Standard Service Offer ("SSO") and Standard Choice Offer ("SCO") rate changes and to provide for timely adjustment of the existing rider rate, DEO requests that the Commission approve this Application before the expiration</w:t>
      </w:r>
      <w:r w:rsidR="002D05E1">
        <w:rPr>
          <w:rFonts w:ascii="Times New Roman" w:hAnsi="Times New Roman" w:cs="Times New Roman"/>
        </w:rPr>
        <w:t xml:space="preserve"> of the 45-day period to ensure the new PIPP Rider rate can be implemented no later than </w:t>
      </w:r>
      <w:r w:rsidR="00763B6A">
        <w:rPr>
          <w:rFonts w:ascii="Times New Roman" w:hAnsi="Times New Roman" w:cs="Times New Roman"/>
        </w:rPr>
        <w:t>July 12, 2012</w:t>
      </w:r>
      <w:r w:rsidR="002D05E1">
        <w:rPr>
          <w:rFonts w:ascii="Times New Roman" w:hAnsi="Times New Roman" w:cs="Times New Roman"/>
        </w:rPr>
        <w:t>.</w:t>
      </w:r>
    </w:p>
    <w:p w14:paraId="43931F9C" w14:textId="77777777" w:rsidR="002D05E1" w:rsidRDefault="002D05E1" w:rsidP="00021615">
      <w:pPr>
        <w:spacing w:line="480" w:lineRule="auto"/>
        <w:ind w:firstLine="720"/>
        <w:rPr>
          <w:rFonts w:ascii="Times New Roman" w:hAnsi="Times New Roman" w:cs="Times New Roman"/>
        </w:rPr>
      </w:pPr>
      <w:r>
        <w:rPr>
          <w:rFonts w:ascii="Times New Roman" w:hAnsi="Times New Roman" w:cs="Times New Roman"/>
        </w:rPr>
        <w:t>WHEREFORE, DEO respectfully requests that the Commission approve the adjustment of DEO's Interim Emergency and Temporary Percentage of Income Payment Plan Rider.</w:t>
      </w:r>
    </w:p>
    <w:p w14:paraId="7E308EF7" w14:textId="77777777" w:rsidR="002D05E1" w:rsidRDefault="002D05E1" w:rsidP="002D05E1">
      <w:pPr>
        <w:tabs>
          <w:tab w:val="left" w:pos="4770"/>
        </w:tabs>
        <w:rPr>
          <w:rFonts w:ascii="Times New Roman" w:hAnsi="Times New Roman" w:cs="Times New Roman"/>
        </w:rPr>
      </w:pPr>
      <w:r>
        <w:rPr>
          <w:rFonts w:ascii="Times New Roman" w:hAnsi="Times New Roman" w:cs="Times New Roman"/>
        </w:rPr>
        <w:t>Dated: May 3</w:t>
      </w:r>
      <w:r w:rsidR="00763B6A">
        <w:rPr>
          <w:rFonts w:ascii="Times New Roman" w:hAnsi="Times New Roman" w:cs="Times New Roman"/>
        </w:rPr>
        <w:t>0</w:t>
      </w:r>
      <w:r>
        <w:rPr>
          <w:rFonts w:ascii="Times New Roman" w:hAnsi="Times New Roman" w:cs="Times New Roman"/>
        </w:rPr>
        <w:t>,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27E99E21" w14:textId="77777777" w:rsidR="002D05E1" w:rsidRDefault="002D05E1" w:rsidP="00B4184D">
      <w:pPr>
        <w:rPr>
          <w:rFonts w:ascii="Times New Roman" w:hAnsi="Times New Roman" w:cs="Times New Roman"/>
        </w:rPr>
      </w:pPr>
    </w:p>
    <w:p w14:paraId="48643054" w14:textId="77777777" w:rsidR="002D05E1" w:rsidRDefault="00B4184D" w:rsidP="002D05E1">
      <w:pPr>
        <w:ind w:left="4770"/>
        <w:rPr>
          <w:rFonts w:ascii="Times New Roman" w:hAnsi="Times New Roman" w:cs="Times New Roman"/>
        </w:rPr>
      </w:pPr>
      <w:r>
        <w:rPr>
          <w:rFonts w:ascii="Times New Roman" w:hAnsi="Times New Roman" w:cs="Times New Roman"/>
          <w:u w:val="single"/>
        </w:rPr>
        <w:t>/s/ Melissa L. Thompson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69EE646" w14:textId="77777777" w:rsidR="002D05E1" w:rsidRDefault="002D05E1" w:rsidP="002D05E1">
      <w:pPr>
        <w:ind w:left="4770"/>
        <w:rPr>
          <w:rFonts w:ascii="Times New Roman" w:hAnsi="Times New Roman" w:cs="Times New Roman"/>
        </w:rPr>
      </w:pPr>
      <w:r>
        <w:rPr>
          <w:rFonts w:ascii="Times New Roman" w:hAnsi="Times New Roman" w:cs="Times New Roman"/>
        </w:rPr>
        <w:t>Mark A. Whitt (Counsel of Record)</w:t>
      </w:r>
    </w:p>
    <w:p w14:paraId="58F4EA83" w14:textId="77777777" w:rsidR="002D05E1" w:rsidRDefault="002D05E1" w:rsidP="002D05E1">
      <w:pPr>
        <w:ind w:left="4770"/>
        <w:rPr>
          <w:rFonts w:ascii="Times New Roman" w:hAnsi="Times New Roman" w:cs="Times New Roman"/>
        </w:rPr>
      </w:pPr>
      <w:r>
        <w:rPr>
          <w:rFonts w:ascii="Times New Roman" w:hAnsi="Times New Roman" w:cs="Times New Roman"/>
        </w:rPr>
        <w:t>Andrew J. Campbell</w:t>
      </w:r>
    </w:p>
    <w:p w14:paraId="46D590AF" w14:textId="77777777" w:rsidR="002D05E1" w:rsidRDefault="002D05E1" w:rsidP="002D05E1">
      <w:pPr>
        <w:ind w:left="4770"/>
        <w:rPr>
          <w:rFonts w:ascii="Times New Roman" w:hAnsi="Times New Roman" w:cs="Times New Roman"/>
        </w:rPr>
      </w:pPr>
      <w:r>
        <w:rPr>
          <w:rFonts w:ascii="Times New Roman" w:hAnsi="Times New Roman" w:cs="Times New Roman"/>
        </w:rPr>
        <w:t>Melissa L. Thompson</w:t>
      </w:r>
    </w:p>
    <w:p w14:paraId="0A1C7566" w14:textId="77777777" w:rsidR="002D05E1" w:rsidRDefault="002D05E1" w:rsidP="002D05E1">
      <w:pPr>
        <w:ind w:left="4770"/>
        <w:rPr>
          <w:rFonts w:ascii="Times New Roman" w:hAnsi="Times New Roman" w:cs="Times New Roman"/>
        </w:rPr>
      </w:pPr>
      <w:r>
        <w:rPr>
          <w:rFonts w:ascii="Times New Roman" w:hAnsi="Times New Roman" w:cs="Times New Roman"/>
        </w:rPr>
        <w:t>WHITT STURTEVANT LLP</w:t>
      </w:r>
    </w:p>
    <w:p w14:paraId="00D08C25" w14:textId="77777777" w:rsidR="002D05E1" w:rsidRDefault="002D05E1" w:rsidP="002D05E1">
      <w:pPr>
        <w:ind w:left="4770"/>
        <w:rPr>
          <w:rFonts w:ascii="Times New Roman" w:hAnsi="Times New Roman" w:cs="Times New Roman"/>
        </w:rPr>
      </w:pPr>
      <w:r>
        <w:rPr>
          <w:rFonts w:ascii="Times New Roman" w:hAnsi="Times New Roman" w:cs="Times New Roman"/>
        </w:rPr>
        <w:t>PNC Plaza, Suite 2020</w:t>
      </w:r>
    </w:p>
    <w:p w14:paraId="5B9D22DC" w14:textId="77777777" w:rsidR="002D05E1" w:rsidRDefault="002D05E1" w:rsidP="002D05E1">
      <w:pPr>
        <w:ind w:left="4770"/>
        <w:rPr>
          <w:rFonts w:ascii="Times New Roman" w:hAnsi="Times New Roman" w:cs="Times New Roman"/>
        </w:rPr>
      </w:pPr>
      <w:r>
        <w:rPr>
          <w:rFonts w:ascii="Times New Roman" w:hAnsi="Times New Roman" w:cs="Times New Roman"/>
        </w:rPr>
        <w:t>155 East Broad Street</w:t>
      </w:r>
    </w:p>
    <w:p w14:paraId="364F2D56" w14:textId="77777777" w:rsidR="002D05E1" w:rsidRDefault="002D05E1" w:rsidP="002D05E1">
      <w:pPr>
        <w:ind w:left="4770"/>
        <w:rPr>
          <w:rFonts w:ascii="Times New Roman" w:hAnsi="Times New Roman" w:cs="Times New Roman"/>
        </w:rPr>
      </w:pPr>
      <w:r>
        <w:rPr>
          <w:rFonts w:ascii="Times New Roman" w:hAnsi="Times New Roman" w:cs="Times New Roman"/>
        </w:rPr>
        <w:t>Columbus, Ohio 43215</w:t>
      </w:r>
    </w:p>
    <w:p w14:paraId="168B1243" w14:textId="77777777" w:rsidR="002D05E1" w:rsidRDefault="002D05E1" w:rsidP="002D05E1">
      <w:pPr>
        <w:ind w:left="4770"/>
        <w:rPr>
          <w:rFonts w:ascii="Times New Roman" w:hAnsi="Times New Roman" w:cs="Times New Roman"/>
        </w:rPr>
      </w:pPr>
      <w:r>
        <w:rPr>
          <w:rFonts w:ascii="Times New Roman" w:hAnsi="Times New Roman" w:cs="Times New Roman"/>
        </w:rPr>
        <w:t>Telephone:  (614) 224-3911</w:t>
      </w:r>
    </w:p>
    <w:p w14:paraId="70485BE5" w14:textId="77777777" w:rsidR="002D05E1" w:rsidRDefault="002D05E1" w:rsidP="002D05E1">
      <w:pPr>
        <w:ind w:left="4770"/>
        <w:rPr>
          <w:rFonts w:ascii="Times New Roman" w:hAnsi="Times New Roman" w:cs="Times New Roman"/>
        </w:rPr>
      </w:pPr>
      <w:r>
        <w:rPr>
          <w:rFonts w:ascii="Times New Roman" w:hAnsi="Times New Roman" w:cs="Times New Roman"/>
        </w:rPr>
        <w:t>Facsimile:   (614) 224-3960</w:t>
      </w:r>
    </w:p>
    <w:p w14:paraId="22FA4BF1" w14:textId="77777777" w:rsidR="002D05E1" w:rsidRDefault="002D05E1" w:rsidP="002D05E1">
      <w:pPr>
        <w:ind w:left="4770"/>
        <w:rPr>
          <w:rFonts w:ascii="Times New Roman" w:hAnsi="Times New Roman" w:cs="Times New Roman"/>
        </w:rPr>
      </w:pPr>
      <w:r>
        <w:rPr>
          <w:rFonts w:ascii="Times New Roman" w:hAnsi="Times New Roman" w:cs="Times New Roman"/>
        </w:rPr>
        <w:t>whitt@whitt-sturtevant.com</w:t>
      </w:r>
    </w:p>
    <w:p w14:paraId="774017D1" w14:textId="77777777" w:rsidR="002D05E1" w:rsidRDefault="002D05E1" w:rsidP="002D05E1">
      <w:pPr>
        <w:ind w:left="4770"/>
        <w:rPr>
          <w:rFonts w:ascii="Times New Roman" w:hAnsi="Times New Roman" w:cs="Times New Roman"/>
        </w:rPr>
      </w:pPr>
      <w:r>
        <w:rPr>
          <w:rFonts w:ascii="Times New Roman" w:hAnsi="Times New Roman" w:cs="Times New Roman"/>
        </w:rPr>
        <w:t>campbell@whitt-sturtevant.com</w:t>
      </w:r>
    </w:p>
    <w:p w14:paraId="70DEA0C3" w14:textId="77777777" w:rsidR="002D05E1" w:rsidRDefault="002D05E1" w:rsidP="002D05E1">
      <w:pPr>
        <w:ind w:left="4770"/>
        <w:rPr>
          <w:rFonts w:ascii="Times New Roman" w:hAnsi="Times New Roman" w:cs="Times New Roman"/>
        </w:rPr>
      </w:pPr>
      <w:r>
        <w:rPr>
          <w:rFonts w:ascii="Times New Roman" w:hAnsi="Times New Roman" w:cs="Times New Roman"/>
        </w:rPr>
        <w:t>thompson@whitt-sturtevant.com</w:t>
      </w:r>
    </w:p>
    <w:p w14:paraId="27CA5227" w14:textId="77777777" w:rsidR="002D05E1" w:rsidRDefault="002D05E1" w:rsidP="002D05E1">
      <w:pPr>
        <w:ind w:left="5040"/>
        <w:rPr>
          <w:rFonts w:ascii="Times New Roman" w:hAnsi="Times New Roman" w:cs="Times New Roman"/>
        </w:rPr>
      </w:pPr>
    </w:p>
    <w:p w14:paraId="17BE58A5" w14:textId="77777777" w:rsidR="002D05E1" w:rsidRPr="002D05E1" w:rsidRDefault="002D05E1" w:rsidP="002D05E1">
      <w:pPr>
        <w:ind w:left="4770"/>
        <w:rPr>
          <w:rFonts w:ascii="Times New Roman" w:hAnsi="Times New Roman" w:cs="Times New Roman"/>
        </w:rPr>
      </w:pPr>
      <w:r>
        <w:rPr>
          <w:rFonts w:ascii="Times New Roman" w:hAnsi="Times New Roman" w:cs="Times New Roman"/>
        </w:rPr>
        <w:t>ATTORNEYS FOR THE EAST OHIO GAS COMPANY D/B/A DOMINION EAST OHIO</w:t>
      </w:r>
    </w:p>
    <w:sectPr w:rsidR="002D05E1" w:rsidRPr="002D05E1" w:rsidSect="00CD36C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D48E7" w14:textId="77777777" w:rsidR="005824C0" w:rsidRDefault="005824C0" w:rsidP="00CD36CB">
      <w:r>
        <w:separator/>
      </w:r>
    </w:p>
  </w:endnote>
  <w:endnote w:type="continuationSeparator" w:id="0">
    <w:p w14:paraId="098EFB63" w14:textId="77777777" w:rsidR="005824C0" w:rsidRDefault="005824C0" w:rsidP="00C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A531" w14:textId="77777777" w:rsidR="005824C0" w:rsidRPr="00CD36CB" w:rsidRDefault="005824C0" w:rsidP="00CD36CB">
    <w:pPr>
      <w:pStyle w:val="Footer"/>
      <w:jc w:val="center"/>
      <w:rPr>
        <w:rFonts w:ascii="Times New Roman" w:hAnsi="Times New Roman" w:cs="Times New Roman"/>
      </w:rPr>
    </w:pPr>
    <w:r w:rsidRPr="00CD36CB">
      <w:rPr>
        <w:rStyle w:val="PageNumber"/>
        <w:rFonts w:ascii="Times New Roman" w:hAnsi="Times New Roman" w:cs="Times New Roman"/>
      </w:rPr>
      <w:fldChar w:fldCharType="begin"/>
    </w:r>
    <w:r w:rsidRPr="00CD36CB">
      <w:rPr>
        <w:rStyle w:val="PageNumber"/>
        <w:rFonts w:ascii="Times New Roman" w:hAnsi="Times New Roman" w:cs="Times New Roman"/>
      </w:rPr>
      <w:instrText xml:space="preserve"> PAGE </w:instrText>
    </w:r>
    <w:r w:rsidRPr="00CD36CB">
      <w:rPr>
        <w:rStyle w:val="PageNumber"/>
        <w:rFonts w:ascii="Times New Roman" w:hAnsi="Times New Roman" w:cs="Times New Roman"/>
      </w:rPr>
      <w:fldChar w:fldCharType="separate"/>
    </w:r>
    <w:r w:rsidR="00B4184D">
      <w:rPr>
        <w:rStyle w:val="PageNumber"/>
        <w:rFonts w:ascii="Times New Roman" w:hAnsi="Times New Roman" w:cs="Times New Roman"/>
        <w:noProof/>
      </w:rPr>
      <w:t>2</w:t>
    </w:r>
    <w:r w:rsidRPr="00CD36CB">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B6770" w14:textId="77777777" w:rsidR="005824C0" w:rsidRDefault="005824C0" w:rsidP="00CD36CB">
      <w:r>
        <w:separator/>
      </w:r>
    </w:p>
  </w:footnote>
  <w:footnote w:type="continuationSeparator" w:id="0">
    <w:p w14:paraId="56B95802" w14:textId="77777777" w:rsidR="005824C0" w:rsidRDefault="005824C0" w:rsidP="00CD36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E07"/>
    <w:multiLevelType w:val="hybridMultilevel"/>
    <w:tmpl w:val="01902B9E"/>
    <w:lvl w:ilvl="0" w:tplc="3E780890">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4E31653E"/>
    <w:multiLevelType w:val="multilevel"/>
    <w:tmpl w:val="01902B9E"/>
    <w:lvl w:ilvl="0">
      <w:start w:val="1"/>
      <w:numFmt w:val="decimal"/>
      <w:lvlText w:val="%1."/>
      <w:lvlJc w:val="left"/>
      <w:pPr>
        <w:ind w:left="1440" w:hanging="660"/>
      </w:pPr>
      <w:rPr>
        <w:rFonts w:hint="default"/>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B5"/>
    <w:rsid w:val="000002D9"/>
    <w:rsid w:val="000213AB"/>
    <w:rsid w:val="00021615"/>
    <w:rsid w:val="000538E6"/>
    <w:rsid w:val="00076FA1"/>
    <w:rsid w:val="0008536B"/>
    <w:rsid w:val="00090371"/>
    <w:rsid w:val="000E15D5"/>
    <w:rsid w:val="000F0CEC"/>
    <w:rsid w:val="00113840"/>
    <w:rsid w:val="001849B5"/>
    <w:rsid w:val="00244896"/>
    <w:rsid w:val="00282235"/>
    <w:rsid w:val="002D05E1"/>
    <w:rsid w:val="002E05C2"/>
    <w:rsid w:val="0034000F"/>
    <w:rsid w:val="00403E0A"/>
    <w:rsid w:val="005253BA"/>
    <w:rsid w:val="005477FA"/>
    <w:rsid w:val="005637B2"/>
    <w:rsid w:val="005824C0"/>
    <w:rsid w:val="00590C66"/>
    <w:rsid w:val="005B504C"/>
    <w:rsid w:val="005C2AAE"/>
    <w:rsid w:val="005D1A0D"/>
    <w:rsid w:val="006238D9"/>
    <w:rsid w:val="006F0753"/>
    <w:rsid w:val="00763B6A"/>
    <w:rsid w:val="007A44A6"/>
    <w:rsid w:val="007B73C8"/>
    <w:rsid w:val="007F68F5"/>
    <w:rsid w:val="00905A5F"/>
    <w:rsid w:val="00906543"/>
    <w:rsid w:val="009F354B"/>
    <w:rsid w:val="00A11350"/>
    <w:rsid w:val="00A51766"/>
    <w:rsid w:val="00A52DB0"/>
    <w:rsid w:val="00B4184D"/>
    <w:rsid w:val="00BA69D5"/>
    <w:rsid w:val="00C07D65"/>
    <w:rsid w:val="00CD36CB"/>
    <w:rsid w:val="00D02D26"/>
    <w:rsid w:val="00D2675B"/>
    <w:rsid w:val="00ED7EB9"/>
    <w:rsid w:val="00EE3DDF"/>
    <w:rsid w:val="00F27382"/>
    <w:rsid w:val="00F4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C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3AB"/>
    <w:pPr>
      <w:ind w:left="720"/>
      <w:contextualSpacing/>
    </w:pPr>
  </w:style>
  <w:style w:type="character" w:styleId="CommentReference">
    <w:name w:val="annotation reference"/>
    <w:basedOn w:val="DefaultParagraphFont"/>
    <w:uiPriority w:val="99"/>
    <w:semiHidden/>
    <w:unhideWhenUsed/>
    <w:rsid w:val="00113840"/>
    <w:rPr>
      <w:sz w:val="18"/>
      <w:szCs w:val="18"/>
    </w:rPr>
  </w:style>
  <w:style w:type="paragraph" w:styleId="CommentText">
    <w:name w:val="annotation text"/>
    <w:basedOn w:val="Normal"/>
    <w:link w:val="CommentTextChar"/>
    <w:uiPriority w:val="99"/>
    <w:semiHidden/>
    <w:unhideWhenUsed/>
    <w:rsid w:val="00113840"/>
  </w:style>
  <w:style w:type="character" w:customStyle="1" w:styleId="CommentTextChar">
    <w:name w:val="Comment Text Char"/>
    <w:basedOn w:val="DefaultParagraphFont"/>
    <w:link w:val="CommentText"/>
    <w:uiPriority w:val="99"/>
    <w:semiHidden/>
    <w:rsid w:val="00113840"/>
  </w:style>
  <w:style w:type="paragraph" w:styleId="CommentSubject">
    <w:name w:val="annotation subject"/>
    <w:basedOn w:val="CommentText"/>
    <w:next w:val="CommentText"/>
    <w:link w:val="CommentSubjectChar"/>
    <w:uiPriority w:val="99"/>
    <w:semiHidden/>
    <w:unhideWhenUsed/>
    <w:rsid w:val="00113840"/>
    <w:rPr>
      <w:b/>
      <w:bCs/>
      <w:sz w:val="20"/>
      <w:szCs w:val="20"/>
    </w:rPr>
  </w:style>
  <w:style w:type="character" w:customStyle="1" w:styleId="CommentSubjectChar">
    <w:name w:val="Comment Subject Char"/>
    <w:basedOn w:val="CommentTextChar"/>
    <w:link w:val="CommentSubject"/>
    <w:uiPriority w:val="99"/>
    <w:semiHidden/>
    <w:rsid w:val="00113840"/>
    <w:rPr>
      <w:b/>
      <w:bCs/>
      <w:sz w:val="20"/>
      <w:szCs w:val="20"/>
    </w:rPr>
  </w:style>
  <w:style w:type="paragraph" w:styleId="BalloonText">
    <w:name w:val="Balloon Text"/>
    <w:basedOn w:val="Normal"/>
    <w:link w:val="BalloonTextChar"/>
    <w:uiPriority w:val="99"/>
    <w:semiHidden/>
    <w:unhideWhenUsed/>
    <w:rsid w:val="00113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840"/>
    <w:rPr>
      <w:rFonts w:ascii="Lucida Grande" w:hAnsi="Lucida Grande" w:cs="Lucida Grande"/>
      <w:sz w:val="18"/>
      <w:szCs w:val="18"/>
    </w:rPr>
  </w:style>
  <w:style w:type="paragraph" w:styleId="Header">
    <w:name w:val="header"/>
    <w:basedOn w:val="Normal"/>
    <w:link w:val="HeaderChar"/>
    <w:uiPriority w:val="99"/>
    <w:unhideWhenUsed/>
    <w:rsid w:val="00CD36CB"/>
    <w:pPr>
      <w:tabs>
        <w:tab w:val="center" w:pos="4320"/>
        <w:tab w:val="right" w:pos="8640"/>
      </w:tabs>
    </w:pPr>
  </w:style>
  <w:style w:type="character" w:customStyle="1" w:styleId="HeaderChar">
    <w:name w:val="Header Char"/>
    <w:basedOn w:val="DefaultParagraphFont"/>
    <w:link w:val="Header"/>
    <w:uiPriority w:val="99"/>
    <w:rsid w:val="00CD36CB"/>
  </w:style>
  <w:style w:type="paragraph" w:styleId="Footer">
    <w:name w:val="footer"/>
    <w:basedOn w:val="Normal"/>
    <w:link w:val="FooterChar"/>
    <w:uiPriority w:val="99"/>
    <w:unhideWhenUsed/>
    <w:rsid w:val="00CD36CB"/>
    <w:pPr>
      <w:tabs>
        <w:tab w:val="center" w:pos="4320"/>
        <w:tab w:val="right" w:pos="8640"/>
      </w:tabs>
    </w:pPr>
  </w:style>
  <w:style w:type="character" w:customStyle="1" w:styleId="FooterChar">
    <w:name w:val="Footer Char"/>
    <w:basedOn w:val="DefaultParagraphFont"/>
    <w:link w:val="Footer"/>
    <w:uiPriority w:val="99"/>
    <w:rsid w:val="00CD36CB"/>
  </w:style>
  <w:style w:type="character" w:styleId="PageNumber">
    <w:name w:val="page number"/>
    <w:basedOn w:val="DefaultParagraphFont"/>
    <w:uiPriority w:val="99"/>
    <w:semiHidden/>
    <w:unhideWhenUsed/>
    <w:rsid w:val="00CD36CB"/>
  </w:style>
  <w:style w:type="character" w:styleId="Hyperlink">
    <w:name w:val="Hyperlink"/>
    <w:basedOn w:val="DefaultParagraphFont"/>
    <w:uiPriority w:val="99"/>
    <w:unhideWhenUsed/>
    <w:rsid w:val="002D05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3AB"/>
    <w:pPr>
      <w:ind w:left="720"/>
      <w:contextualSpacing/>
    </w:pPr>
  </w:style>
  <w:style w:type="character" w:styleId="CommentReference">
    <w:name w:val="annotation reference"/>
    <w:basedOn w:val="DefaultParagraphFont"/>
    <w:uiPriority w:val="99"/>
    <w:semiHidden/>
    <w:unhideWhenUsed/>
    <w:rsid w:val="00113840"/>
    <w:rPr>
      <w:sz w:val="18"/>
      <w:szCs w:val="18"/>
    </w:rPr>
  </w:style>
  <w:style w:type="paragraph" w:styleId="CommentText">
    <w:name w:val="annotation text"/>
    <w:basedOn w:val="Normal"/>
    <w:link w:val="CommentTextChar"/>
    <w:uiPriority w:val="99"/>
    <w:semiHidden/>
    <w:unhideWhenUsed/>
    <w:rsid w:val="00113840"/>
  </w:style>
  <w:style w:type="character" w:customStyle="1" w:styleId="CommentTextChar">
    <w:name w:val="Comment Text Char"/>
    <w:basedOn w:val="DefaultParagraphFont"/>
    <w:link w:val="CommentText"/>
    <w:uiPriority w:val="99"/>
    <w:semiHidden/>
    <w:rsid w:val="00113840"/>
  </w:style>
  <w:style w:type="paragraph" w:styleId="CommentSubject">
    <w:name w:val="annotation subject"/>
    <w:basedOn w:val="CommentText"/>
    <w:next w:val="CommentText"/>
    <w:link w:val="CommentSubjectChar"/>
    <w:uiPriority w:val="99"/>
    <w:semiHidden/>
    <w:unhideWhenUsed/>
    <w:rsid w:val="00113840"/>
    <w:rPr>
      <w:b/>
      <w:bCs/>
      <w:sz w:val="20"/>
      <w:szCs w:val="20"/>
    </w:rPr>
  </w:style>
  <w:style w:type="character" w:customStyle="1" w:styleId="CommentSubjectChar">
    <w:name w:val="Comment Subject Char"/>
    <w:basedOn w:val="CommentTextChar"/>
    <w:link w:val="CommentSubject"/>
    <w:uiPriority w:val="99"/>
    <w:semiHidden/>
    <w:rsid w:val="00113840"/>
    <w:rPr>
      <w:b/>
      <w:bCs/>
      <w:sz w:val="20"/>
      <w:szCs w:val="20"/>
    </w:rPr>
  </w:style>
  <w:style w:type="paragraph" w:styleId="BalloonText">
    <w:name w:val="Balloon Text"/>
    <w:basedOn w:val="Normal"/>
    <w:link w:val="BalloonTextChar"/>
    <w:uiPriority w:val="99"/>
    <w:semiHidden/>
    <w:unhideWhenUsed/>
    <w:rsid w:val="00113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840"/>
    <w:rPr>
      <w:rFonts w:ascii="Lucida Grande" w:hAnsi="Lucida Grande" w:cs="Lucida Grande"/>
      <w:sz w:val="18"/>
      <w:szCs w:val="18"/>
    </w:rPr>
  </w:style>
  <w:style w:type="paragraph" w:styleId="Header">
    <w:name w:val="header"/>
    <w:basedOn w:val="Normal"/>
    <w:link w:val="HeaderChar"/>
    <w:uiPriority w:val="99"/>
    <w:unhideWhenUsed/>
    <w:rsid w:val="00CD36CB"/>
    <w:pPr>
      <w:tabs>
        <w:tab w:val="center" w:pos="4320"/>
        <w:tab w:val="right" w:pos="8640"/>
      </w:tabs>
    </w:pPr>
  </w:style>
  <w:style w:type="character" w:customStyle="1" w:styleId="HeaderChar">
    <w:name w:val="Header Char"/>
    <w:basedOn w:val="DefaultParagraphFont"/>
    <w:link w:val="Header"/>
    <w:uiPriority w:val="99"/>
    <w:rsid w:val="00CD36CB"/>
  </w:style>
  <w:style w:type="paragraph" w:styleId="Footer">
    <w:name w:val="footer"/>
    <w:basedOn w:val="Normal"/>
    <w:link w:val="FooterChar"/>
    <w:uiPriority w:val="99"/>
    <w:unhideWhenUsed/>
    <w:rsid w:val="00CD36CB"/>
    <w:pPr>
      <w:tabs>
        <w:tab w:val="center" w:pos="4320"/>
        <w:tab w:val="right" w:pos="8640"/>
      </w:tabs>
    </w:pPr>
  </w:style>
  <w:style w:type="character" w:customStyle="1" w:styleId="FooterChar">
    <w:name w:val="Footer Char"/>
    <w:basedOn w:val="DefaultParagraphFont"/>
    <w:link w:val="Footer"/>
    <w:uiPriority w:val="99"/>
    <w:rsid w:val="00CD36CB"/>
  </w:style>
  <w:style w:type="character" w:styleId="PageNumber">
    <w:name w:val="page number"/>
    <w:basedOn w:val="DefaultParagraphFont"/>
    <w:uiPriority w:val="99"/>
    <w:semiHidden/>
    <w:unhideWhenUsed/>
    <w:rsid w:val="00CD36CB"/>
  </w:style>
  <w:style w:type="character" w:styleId="Hyperlink">
    <w:name w:val="Hyperlink"/>
    <w:basedOn w:val="DefaultParagraphFont"/>
    <w:uiPriority w:val="99"/>
    <w:unhideWhenUsed/>
    <w:rsid w:val="002D0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Thompson</dc:creator>
  <cp:lastModifiedBy>Melissa Thompson</cp:lastModifiedBy>
  <cp:revision>2</cp:revision>
  <cp:lastPrinted>2012-05-30T15:20:00Z</cp:lastPrinted>
  <dcterms:created xsi:type="dcterms:W3CDTF">2012-05-30T15:21:00Z</dcterms:created>
  <dcterms:modified xsi:type="dcterms:W3CDTF">2012-05-30T15:21:00Z</dcterms:modified>
</cp:coreProperties>
</file>