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2C7" w:rsidRPr="00386405" w:rsidRDefault="00C062C7" w:rsidP="00C062C7">
      <w:pPr>
        <w:widowControl/>
        <w:jc w:val="center"/>
        <w:rPr>
          <w:b/>
          <w:szCs w:val="26"/>
        </w:rPr>
      </w:pPr>
      <w:r w:rsidRPr="00386405">
        <w:rPr>
          <w:b/>
          <w:szCs w:val="26"/>
        </w:rPr>
        <w:t>BEFORE THE</w:t>
      </w:r>
    </w:p>
    <w:p w:rsidR="00C062C7" w:rsidRPr="00546BAF" w:rsidRDefault="00C062C7" w:rsidP="00C062C7">
      <w:pPr>
        <w:widowControl/>
        <w:jc w:val="center"/>
        <w:rPr>
          <w:b/>
          <w:szCs w:val="26"/>
        </w:rPr>
      </w:pPr>
      <w:r w:rsidRPr="00546BAF">
        <w:rPr>
          <w:b/>
          <w:szCs w:val="26"/>
        </w:rPr>
        <w:t>UNITED STATES OF AMERICA</w:t>
      </w:r>
    </w:p>
    <w:p w:rsidR="00C062C7" w:rsidRPr="00546BAF" w:rsidRDefault="00C062C7" w:rsidP="00C062C7">
      <w:pPr>
        <w:widowControl/>
        <w:jc w:val="center"/>
        <w:rPr>
          <w:b/>
          <w:szCs w:val="26"/>
        </w:rPr>
      </w:pPr>
      <w:r w:rsidRPr="00546BAF">
        <w:rPr>
          <w:b/>
          <w:szCs w:val="26"/>
        </w:rPr>
        <w:t>FEDERAL ENERGY REGULATORY COMMISSION</w:t>
      </w:r>
    </w:p>
    <w:p w:rsidR="00C062C7" w:rsidRDefault="00C062C7" w:rsidP="00C062C7">
      <w:pPr>
        <w:widowControl/>
        <w:rPr>
          <w:szCs w:val="26"/>
        </w:rPr>
      </w:pPr>
    </w:p>
    <w:p w:rsidR="001F4C1E" w:rsidRDefault="001F4C1E" w:rsidP="00C062C7">
      <w:pPr>
        <w:widowControl/>
        <w:rPr>
          <w:szCs w:val="26"/>
        </w:rPr>
      </w:pPr>
    </w:p>
    <w:p w:rsidR="001F4C1E" w:rsidRDefault="001F4C1E" w:rsidP="00C062C7">
      <w:pPr>
        <w:widowControl/>
        <w:rPr>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540"/>
        <w:gridCol w:w="4248"/>
      </w:tblGrid>
      <w:tr w:rsidR="00197B20" w:rsidTr="00197B20">
        <w:tc>
          <w:tcPr>
            <w:tcW w:w="4788" w:type="dxa"/>
          </w:tcPr>
          <w:p w:rsidR="00197B20" w:rsidRDefault="00197B20" w:rsidP="00C062C7">
            <w:pPr>
              <w:widowControl/>
              <w:rPr>
                <w:szCs w:val="26"/>
              </w:rPr>
            </w:pPr>
            <w:r w:rsidRPr="00056150">
              <w:rPr>
                <w:szCs w:val="26"/>
              </w:rPr>
              <w:t xml:space="preserve">Constellation Energy Commodities </w:t>
            </w:r>
            <w:r w:rsidR="003D0A3E">
              <w:rPr>
                <w:szCs w:val="26"/>
              </w:rPr>
              <w:br/>
            </w:r>
            <w:r w:rsidRPr="00056150">
              <w:rPr>
                <w:szCs w:val="26"/>
              </w:rPr>
              <w:t>Group, Inc</w:t>
            </w:r>
            <w:r>
              <w:rPr>
                <w:szCs w:val="26"/>
              </w:rPr>
              <w:t>.</w:t>
            </w:r>
          </w:p>
        </w:tc>
        <w:tc>
          <w:tcPr>
            <w:tcW w:w="540" w:type="dxa"/>
          </w:tcPr>
          <w:p w:rsidR="00197B20" w:rsidRDefault="00197B20" w:rsidP="00C062C7">
            <w:pPr>
              <w:widowControl/>
              <w:rPr>
                <w:szCs w:val="26"/>
              </w:rPr>
            </w:pPr>
            <w:r>
              <w:rPr>
                <w:szCs w:val="26"/>
              </w:rPr>
              <w:t>:</w:t>
            </w:r>
          </w:p>
          <w:p w:rsidR="00197B20" w:rsidRDefault="00197B20" w:rsidP="00C062C7">
            <w:pPr>
              <w:widowControl/>
              <w:rPr>
                <w:szCs w:val="26"/>
              </w:rPr>
            </w:pPr>
            <w:r>
              <w:rPr>
                <w:szCs w:val="26"/>
              </w:rPr>
              <w:t>:</w:t>
            </w:r>
          </w:p>
        </w:tc>
        <w:tc>
          <w:tcPr>
            <w:tcW w:w="4248" w:type="dxa"/>
          </w:tcPr>
          <w:p w:rsidR="00197B20" w:rsidRDefault="00197B20" w:rsidP="00C062C7">
            <w:pPr>
              <w:widowControl/>
              <w:rPr>
                <w:szCs w:val="26"/>
              </w:rPr>
            </w:pPr>
            <w:r w:rsidRPr="00056150">
              <w:rPr>
                <w:szCs w:val="26"/>
              </w:rPr>
              <w:t>Docket No. IN12-7-000</w:t>
            </w:r>
          </w:p>
        </w:tc>
      </w:tr>
    </w:tbl>
    <w:p w:rsidR="001F4C1E" w:rsidRDefault="001F4C1E" w:rsidP="00C062C7">
      <w:pPr>
        <w:tabs>
          <w:tab w:val="left" w:pos="9360"/>
        </w:tabs>
        <w:spacing w:after="240"/>
        <w:rPr>
          <w:b/>
          <w:szCs w:val="26"/>
          <w:u w:val="single"/>
          <w:lang w:bidi="en-US"/>
        </w:rPr>
      </w:pPr>
    </w:p>
    <w:p w:rsidR="00C062C7" w:rsidRPr="008B1F79" w:rsidRDefault="00C062C7" w:rsidP="00C062C7">
      <w:pPr>
        <w:tabs>
          <w:tab w:val="left" w:pos="9360"/>
        </w:tabs>
        <w:spacing w:after="240"/>
        <w:rPr>
          <w:b/>
          <w:szCs w:val="26"/>
          <w:u w:val="single"/>
          <w:lang w:bidi="en-US"/>
        </w:rPr>
      </w:pPr>
      <w:r w:rsidRPr="008B1F79">
        <w:rPr>
          <w:b/>
          <w:szCs w:val="26"/>
          <w:u w:val="single"/>
          <w:lang w:bidi="en-US"/>
        </w:rPr>
        <w:tab/>
      </w:r>
    </w:p>
    <w:p w:rsidR="0019651C" w:rsidRDefault="00BE7EA1" w:rsidP="0019651C">
      <w:pPr>
        <w:jc w:val="center"/>
        <w:rPr>
          <w:b/>
          <w:bCs/>
          <w:szCs w:val="26"/>
        </w:rPr>
      </w:pPr>
      <w:r>
        <w:rPr>
          <w:b/>
          <w:bCs/>
          <w:szCs w:val="26"/>
        </w:rPr>
        <w:t>REQUEST FOR DISBURSEMENT</w:t>
      </w:r>
    </w:p>
    <w:p w:rsidR="0019651C" w:rsidRDefault="003D0A3E" w:rsidP="0019651C">
      <w:pPr>
        <w:jc w:val="center"/>
        <w:rPr>
          <w:b/>
          <w:bCs/>
          <w:szCs w:val="26"/>
        </w:rPr>
      </w:pPr>
      <w:r>
        <w:rPr>
          <w:b/>
          <w:bCs/>
          <w:szCs w:val="26"/>
        </w:rPr>
        <w:t>SUBMITTED ON BEHALF OF</w:t>
      </w:r>
    </w:p>
    <w:p w:rsidR="00C062C7" w:rsidRPr="001C6E91" w:rsidRDefault="005C1AEE" w:rsidP="0019651C">
      <w:pPr>
        <w:jc w:val="center"/>
        <w:rPr>
          <w:b/>
          <w:szCs w:val="26"/>
        </w:rPr>
      </w:pPr>
      <w:r>
        <w:rPr>
          <w:b/>
          <w:bCs/>
          <w:szCs w:val="26"/>
        </w:rPr>
        <w:t>THE PUBLIC UTILITIES COMMISSION OF OHIO</w:t>
      </w:r>
    </w:p>
    <w:p w:rsidR="008B1F79" w:rsidRDefault="008B1F79" w:rsidP="008B1F79">
      <w:pPr>
        <w:tabs>
          <w:tab w:val="left" w:pos="9360"/>
        </w:tabs>
        <w:spacing w:after="240"/>
        <w:rPr>
          <w:b/>
          <w:szCs w:val="26"/>
          <w:u w:val="single"/>
          <w:lang w:bidi="en-US"/>
        </w:rPr>
      </w:pPr>
      <w:r w:rsidRPr="008B1F79">
        <w:rPr>
          <w:b/>
          <w:szCs w:val="26"/>
          <w:u w:val="single"/>
          <w:lang w:bidi="en-US"/>
        </w:rPr>
        <w:tab/>
      </w:r>
    </w:p>
    <w:p w:rsidR="001F4C1E" w:rsidRDefault="001F4C1E" w:rsidP="0019651C">
      <w:pPr>
        <w:pStyle w:val="Textstyle0"/>
        <w:rPr>
          <w:lang w:eastAsia="ar-SA"/>
        </w:rPr>
      </w:pPr>
    </w:p>
    <w:p w:rsidR="005C1AEE" w:rsidRDefault="00386405" w:rsidP="0019651C">
      <w:pPr>
        <w:pStyle w:val="Textstyle0"/>
      </w:pPr>
      <w:r w:rsidRPr="00F26449">
        <w:rPr>
          <w:lang w:eastAsia="ar-SA"/>
        </w:rPr>
        <w:tab/>
      </w:r>
      <w:r w:rsidR="0019651C">
        <w:t xml:space="preserve">Comes now the Public Utilities Commission of Ohio </w:t>
      </w:r>
      <w:r w:rsidR="005C1AEE">
        <w:t xml:space="preserve">(Ohio Commission) pursuant to </w:t>
      </w:r>
      <w:r w:rsidR="00BE7EA1">
        <w:t>the Order Confirming Rulings from the October 4, 2012 Oral Argument</w:t>
      </w:r>
      <w:r w:rsidR="005C1AEE">
        <w:t xml:space="preserve"> and respect</w:t>
      </w:r>
      <w:r w:rsidR="003D0A3E">
        <w:softHyphen/>
      </w:r>
      <w:r w:rsidR="005C1AEE">
        <w:t xml:space="preserve">fully submits its </w:t>
      </w:r>
      <w:r w:rsidR="00BE7EA1">
        <w:t>Request for Disbursement</w:t>
      </w:r>
      <w:r w:rsidR="005C1AEE">
        <w:t xml:space="preserve">.  </w:t>
      </w:r>
      <w:r w:rsidR="00BE7EA1">
        <w:t xml:space="preserve">On October 17, 2012, the Public Utilities Commission of Ohio and the Office of Ohio Consumers’ Counsel submitted a Response of the Public Utilities Commission of Ohio and the Office of Ohio Consumers’ Counsel wherein a proposal was made that the $700,200 disgorgement allocation for the State of Ohio should be split between the Public Utilities Commission of Ohio and the CAPS group.  The Public Utilities Commission of Ohio and the Office of Ohio Consumers’ Counsel are the only </w:t>
      </w:r>
      <w:r w:rsidR="00E70545">
        <w:t xml:space="preserve">designated eligible state agencies in Ohio.  </w:t>
      </w:r>
      <w:r w:rsidR="00BE7EA1">
        <w:t>The proposal was that the CAPS group should receive 20%, or $140,160</w:t>
      </w:r>
      <w:r w:rsidR="00354995">
        <w:t>,</w:t>
      </w:r>
      <w:r w:rsidR="00BE7EA1">
        <w:t xml:space="preserve"> and the Public Utilities Commission of Ohio should receive the 80% balance or $560,160</w:t>
      </w:r>
      <w:r w:rsidR="00E70545">
        <w:t xml:space="preserve">.  This division of the funds would exhaust the portion of the disgorgement allocated to the State of Ohio.  This proposal was </w:t>
      </w:r>
      <w:r w:rsidR="00E70545">
        <w:lastRenderedPageBreak/>
        <w:t xml:space="preserve">approved by the </w:t>
      </w:r>
      <w:r w:rsidR="00E70545" w:rsidRPr="00E70545">
        <w:t>O</w:t>
      </w:r>
      <w:r w:rsidR="00E70545">
        <w:t>rder</w:t>
      </w:r>
      <w:r w:rsidR="00E70545" w:rsidRPr="00E70545">
        <w:t xml:space="preserve"> A</w:t>
      </w:r>
      <w:r w:rsidR="00E70545">
        <w:t>pproving</w:t>
      </w:r>
      <w:r w:rsidR="00E70545" w:rsidRPr="00E70545">
        <w:t xml:space="preserve"> O</w:t>
      </w:r>
      <w:r w:rsidR="00E70545">
        <w:t xml:space="preserve">hio </w:t>
      </w:r>
      <w:r w:rsidR="00E70545" w:rsidRPr="00E70545">
        <w:t>A</w:t>
      </w:r>
      <w:r w:rsidR="00E70545">
        <w:t xml:space="preserve">llocation </w:t>
      </w:r>
      <w:r w:rsidR="003D0A3E">
        <w:t>and</w:t>
      </w:r>
      <w:r w:rsidR="00E70545" w:rsidRPr="00E70545">
        <w:t xml:space="preserve"> D</w:t>
      </w:r>
      <w:r w:rsidR="00E70545">
        <w:t>istribution</w:t>
      </w:r>
      <w:r w:rsidR="00E70545" w:rsidRPr="00E70545">
        <w:t xml:space="preserve"> P</w:t>
      </w:r>
      <w:r w:rsidR="00E70545">
        <w:t>roposal issued October 19, 2012.</w:t>
      </w:r>
    </w:p>
    <w:p w:rsidR="00233031" w:rsidRDefault="00233031" w:rsidP="0019651C">
      <w:pPr>
        <w:pStyle w:val="Textstyle0"/>
      </w:pPr>
      <w:r>
        <w:tab/>
        <w:t xml:space="preserve">It has recently come to the attention of the Public Utilities Commission of Ohio that a slight error in calculation means that the allotment of the disgorgement funds to PJM was overstated by $1200.00.  It has been suggested that this error be corrected by reducing the amounts allocated to each state by 1/14 of $1200.00, or $85.71.  The Public Utilities Commission of Ohio accepts this approach and would therefore reduce the amount of its request proportionally.  Specifically this would be 80% of the $85.71 or $68.57.  Thus the Public Utilities Commission of Ohio would reduce its request from the previously authorized amount to $560,091.43 (560,160 – 68.57 = 560,091.43).  It is further understood </w:t>
      </w:r>
      <w:r w:rsidR="009A3F35">
        <w:t xml:space="preserve">by the Public Utilities Commission of Ohio </w:t>
      </w:r>
      <w:r>
        <w:t>that a proportional reduc</w:t>
      </w:r>
      <w:r w:rsidR="001F4C1E">
        <w:softHyphen/>
      </w:r>
      <w:r>
        <w:t>tion will be agreed by the Office of the Ohio Consumers’ Counsel throu</w:t>
      </w:r>
      <w:r w:rsidR="009A3F35">
        <w:t>gh a pleading by the CAPS group which will result in the total amount of disgorgement funds, reduced by this correction, allocated to the State of Ohio being exhausted.</w:t>
      </w:r>
    </w:p>
    <w:p w:rsidR="00281F5E" w:rsidRDefault="00E70545" w:rsidP="0019651C">
      <w:pPr>
        <w:pStyle w:val="Textstyle0"/>
      </w:pPr>
      <w:r>
        <w:tab/>
        <w:t xml:space="preserve">Pursuant to the direction contained within the </w:t>
      </w:r>
      <w:r w:rsidRPr="00E70545">
        <w:t>Order Confirming Rulings from the October 4, 2012 Oral Argument</w:t>
      </w:r>
      <w:r w:rsidR="009A3F35">
        <w:t xml:space="preserve"> and its understanding of the erroneous calculation as described above</w:t>
      </w:r>
      <w:r w:rsidR="003D0A3E">
        <w:t>,</w:t>
      </w:r>
      <w:r w:rsidRPr="00E70545">
        <w:t xml:space="preserve"> </w:t>
      </w:r>
      <w:r>
        <w:t xml:space="preserve">the Public Utilities Commission of Ohio </w:t>
      </w:r>
      <w:r w:rsidRPr="00E70545">
        <w:t>respectfully submits its Request for Disbursement</w:t>
      </w:r>
      <w:r w:rsidR="00233031">
        <w:t xml:space="preserve"> of its share, $560, 091.43</w:t>
      </w:r>
      <w:r w:rsidR="00281F5E">
        <w:t>, with the relevant transfer infor</w:t>
      </w:r>
      <w:r w:rsidR="001F4C1E">
        <w:softHyphen/>
      </w:r>
      <w:r w:rsidR="00281F5E">
        <w:t>mation to be provided pursuant to the</w:t>
      </w:r>
      <w:r>
        <w:t xml:space="preserve"> </w:t>
      </w:r>
      <w:r w:rsidR="00281F5E" w:rsidRPr="00281F5E">
        <w:t xml:space="preserve">Order Confirming Rulings from the October 4, 2012 Oral </w:t>
      </w:r>
      <w:r w:rsidR="001F4C1E" w:rsidRPr="00281F5E">
        <w:t>Argument</w:t>
      </w:r>
      <w:r w:rsidR="001F4C1E">
        <w:t>.</w:t>
      </w:r>
    </w:p>
    <w:p w:rsidR="001F4C1E" w:rsidRDefault="001F4C1E" w:rsidP="0019651C">
      <w:pPr>
        <w:pStyle w:val="Textstyle0"/>
      </w:pPr>
      <w:r>
        <w:br w:type="page"/>
      </w:r>
    </w:p>
    <w:p w:rsidR="0019651C" w:rsidRDefault="0019651C" w:rsidP="0019651C">
      <w:pPr>
        <w:pStyle w:val="Textstyle0"/>
      </w:pPr>
      <w:r>
        <w:lastRenderedPageBreak/>
        <w:tab/>
        <w:t xml:space="preserve">Wherefore the </w:t>
      </w:r>
      <w:r w:rsidR="0057347B">
        <w:t xml:space="preserve">Public Utilities Commission of </w:t>
      </w:r>
      <w:r w:rsidR="00B64AE4">
        <w:t>Ohio asks that the</w:t>
      </w:r>
      <w:r w:rsidR="0057347B">
        <w:t xml:space="preserve"> $560,</w:t>
      </w:r>
      <w:r w:rsidR="00233031">
        <w:t>091.43</w:t>
      </w:r>
      <w:r w:rsidR="0057347B">
        <w:t xml:space="preserve"> of the disgorgement approved for it be disbursed in accordance with the above.</w:t>
      </w:r>
    </w:p>
    <w:p w:rsidR="00DF5EC6" w:rsidRPr="001C6E91" w:rsidRDefault="00DF5EC6" w:rsidP="00DF5EC6">
      <w:pPr>
        <w:widowControl/>
        <w:autoSpaceDE/>
        <w:autoSpaceDN/>
        <w:adjustRightInd/>
        <w:spacing w:line="480" w:lineRule="auto"/>
        <w:ind w:left="4320"/>
        <w:rPr>
          <w:szCs w:val="26"/>
          <w:lang w:eastAsia="x-none"/>
        </w:rPr>
      </w:pPr>
      <w:r w:rsidRPr="001C6E91">
        <w:rPr>
          <w:szCs w:val="26"/>
          <w:lang w:val="x-none" w:eastAsia="x-none"/>
        </w:rPr>
        <w:t>Respectfully submitted,</w:t>
      </w:r>
    </w:p>
    <w:p w:rsidR="00DF5EC6" w:rsidRPr="005F3771" w:rsidRDefault="00DF5EC6" w:rsidP="00DF5EC6">
      <w:pPr>
        <w:widowControl/>
        <w:tabs>
          <w:tab w:val="left" w:pos="9360"/>
        </w:tabs>
        <w:autoSpaceDE/>
        <w:autoSpaceDN/>
        <w:adjustRightInd/>
        <w:ind w:left="4320"/>
        <w:rPr>
          <w:rFonts w:ascii="Brush Script MT" w:hAnsi="Brush Script MT"/>
          <w:i/>
          <w:sz w:val="32"/>
          <w:szCs w:val="32"/>
          <w:u w:val="single"/>
          <w:lang w:val="x-none" w:eastAsia="x-none"/>
        </w:rPr>
      </w:pPr>
      <w:r w:rsidRPr="005F3771">
        <w:rPr>
          <w:rFonts w:ascii="Brush Script MT" w:hAnsi="Brush Script MT"/>
          <w:i/>
          <w:sz w:val="32"/>
          <w:szCs w:val="32"/>
          <w:u w:val="single"/>
          <w:lang w:val="x-none" w:eastAsia="x-none"/>
        </w:rPr>
        <w:t>/s/ Thomas W. McNamee</w:t>
      </w:r>
      <w:r w:rsidRPr="005F3771">
        <w:rPr>
          <w:rFonts w:ascii="Brush Script MT" w:hAnsi="Brush Script MT"/>
          <w:i/>
          <w:sz w:val="32"/>
          <w:szCs w:val="32"/>
          <w:u w:val="single"/>
          <w:lang w:val="x-none" w:eastAsia="x-none"/>
        </w:rPr>
        <w:tab/>
      </w:r>
    </w:p>
    <w:p w:rsidR="00DF5EC6" w:rsidRPr="001C6E91" w:rsidRDefault="00DF5EC6" w:rsidP="00DF5EC6">
      <w:pPr>
        <w:widowControl/>
        <w:autoSpaceDE/>
        <w:autoSpaceDN/>
        <w:adjustRightInd/>
        <w:ind w:left="4320"/>
        <w:rPr>
          <w:rFonts w:eastAsia="Calibri"/>
          <w:b/>
          <w:szCs w:val="26"/>
        </w:rPr>
      </w:pPr>
      <w:r w:rsidRPr="001C6E91">
        <w:rPr>
          <w:rFonts w:eastAsia="Calibri"/>
          <w:b/>
          <w:szCs w:val="26"/>
        </w:rPr>
        <w:t>Thomas W. McNamee</w:t>
      </w:r>
    </w:p>
    <w:p w:rsidR="00DF5EC6" w:rsidRPr="001C6E91" w:rsidRDefault="00DF5EC6" w:rsidP="00DF5EC6">
      <w:pPr>
        <w:widowControl/>
        <w:autoSpaceDE/>
        <w:autoSpaceDN/>
        <w:adjustRightInd/>
        <w:ind w:left="4320"/>
        <w:rPr>
          <w:rFonts w:eastAsia="Calibri"/>
          <w:szCs w:val="26"/>
        </w:rPr>
      </w:pPr>
      <w:r w:rsidRPr="001C6E91">
        <w:rPr>
          <w:rFonts w:eastAsia="Calibri"/>
          <w:szCs w:val="26"/>
        </w:rPr>
        <w:t>Public Utilities Section</w:t>
      </w:r>
    </w:p>
    <w:p w:rsidR="00DF5EC6" w:rsidRPr="001C6E91" w:rsidRDefault="00DF5EC6" w:rsidP="00DF5EC6">
      <w:pPr>
        <w:widowControl/>
        <w:autoSpaceDE/>
        <w:autoSpaceDN/>
        <w:adjustRightInd/>
        <w:ind w:left="4320"/>
        <w:rPr>
          <w:rFonts w:eastAsia="Calibri"/>
          <w:szCs w:val="26"/>
        </w:rPr>
      </w:pPr>
      <w:r w:rsidRPr="001C6E91">
        <w:rPr>
          <w:rFonts w:eastAsia="Calibri"/>
          <w:szCs w:val="26"/>
        </w:rPr>
        <w:t>180 East Broad Street</w:t>
      </w:r>
    </w:p>
    <w:p w:rsidR="00DF5EC6" w:rsidRPr="001C6E91" w:rsidRDefault="00DF5EC6" w:rsidP="00DF5EC6">
      <w:pPr>
        <w:widowControl/>
        <w:autoSpaceDE/>
        <w:autoSpaceDN/>
        <w:adjustRightInd/>
        <w:ind w:left="4320"/>
        <w:rPr>
          <w:rFonts w:eastAsia="Calibri"/>
          <w:szCs w:val="26"/>
        </w:rPr>
      </w:pPr>
      <w:r w:rsidRPr="001C6E91">
        <w:rPr>
          <w:rFonts w:eastAsia="Calibri"/>
          <w:szCs w:val="26"/>
        </w:rPr>
        <w:t>Columbus, OH 43215-3793</w:t>
      </w:r>
    </w:p>
    <w:p w:rsidR="00DF5EC6" w:rsidRPr="001C6E91" w:rsidRDefault="00DF5EC6" w:rsidP="00DF5EC6">
      <w:pPr>
        <w:widowControl/>
        <w:autoSpaceDE/>
        <w:autoSpaceDN/>
        <w:adjustRightInd/>
        <w:ind w:left="4320"/>
        <w:rPr>
          <w:rFonts w:eastAsia="Calibri"/>
          <w:szCs w:val="26"/>
        </w:rPr>
      </w:pPr>
      <w:r w:rsidRPr="001C6E91">
        <w:rPr>
          <w:rFonts w:eastAsia="Calibri"/>
          <w:szCs w:val="26"/>
        </w:rPr>
        <w:t>614.466.4396 (telephone)</w:t>
      </w:r>
    </w:p>
    <w:p w:rsidR="00DF5EC6" w:rsidRPr="001C6E91" w:rsidRDefault="00DF5EC6" w:rsidP="00DF5EC6">
      <w:pPr>
        <w:widowControl/>
        <w:autoSpaceDE/>
        <w:autoSpaceDN/>
        <w:adjustRightInd/>
        <w:ind w:left="4320"/>
        <w:rPr>
          <w:rFonts w:eastAsia="Calibri"/>
          <w:szCs w:val="26"/>
        </w:rPr>
      </w:pPr>
      <w:r w:rsidRPr="001C6E91">
        <w:rPr>
          <w:rFonts w:eastAsia="Calibri"/>
          <w:szCs w:val="26"/>
        </w:rPr>
        <w:t>614.644.8764 (fax)</w:t>
      </w:r>
    </w:p>
    <w:p w:rsidR="00DF5EC6" w:rsidRPr="001C6E91" w:rsidRDefault="00EC035B" w:rsidP="00DF5EC6">
      <w:pPr>
        <w:widowControl/>
        <w:autoSpaceDE/>
        <w:autoSpaceDN/>
        <w:adjustRightInd/>
        <w:ind w:left="4320"/>
        <w:rPr>
          <w:rFonts w:eastAsia="Calibri"/>
          <w:szCs w:val="26"/>
        </w:rPr>
      </w:pPr>
      <w:hyperlink r:id="rId9" w:history="1">
        <w:r w:rsidR="00DF5EC6" w:rsidRPr="001C6E91">
          <w:rPr>
            <w:rFonts w:eastAsia="Calibri"/>
            <w:color w:val="0000FF"/>
            <w:szCs w:val="26"/>
            <w:u w:val="single"/>
          </w:rPr>
          <w:t>thomas.mcnamee@puc.state.oh.us</w:t>
        </w:r>
      </w:hyperlink>
    </w:p>
    <w:p w:rsidR="00DF5EC6" w:rsidRPr="001C6E91" w:rsidRDefault="00DF5EC6" w:rsidP="00DF5EC6">
      <w:pPr>
        <w:widowControl/>
        <w:autoSpaceDE/>
        <w:autoSpaceDN/>
        <w:adjustRightInd/>
        <w:ind w:left="4320"/>
        <w:rPr>
          <w:rFonts w:eastAsia="Calibri"/>
          <w:szCs w:val="26"/>
        </w:rPr>
      </w:pPr>
    </w:p>
    <w:p w:rsidR="00DF5EC6" w:rsidRPr="001C6E91" w:rsidRDefault="00DF5EC6" w:rsidP="00DF5EC6">
      <w:pPr>
        <w:widowControl/>
        <w:autoSpaceDE/>
        <w:autoSpaceDN/>
        <w:adjustRightInd/>
        <w:ind w:left="4320"/>
        <w:rPr>
          <w:rFonts w:eastAsia="Calibri"/>
          <w:b/>
          <w:szCs w:val="26"/>
        </w:rPr>
      </w:pPr>
      <w:r w:rsidRPr="001C6E91">
        <w:rPr>
          <w:rFonts w:eastAsia="Calibri"/>
          <w:b/>
          <w:szCs w:val="26"/>
        </w:rPr>
        <w:t xml:space="preserve">On behalf of </w:t>
      </w:r>
    </w:p>
    <w:p w:rsidR="00DF5EC6" w:rsidRDefault="00DF5EC6" w:rsidP="00DF5EC6">
      <w:pPr>
        <w:widowControl/>
        <w:autoSpaceDE/>
        <w:autoSpaceDN/>
        <w:adjustRightInd/>
        <w:ind w:left="4320"/>
        <w:rPr>
          <w:rFonts w:eastAsia="Calibri"/>
          <w:b/>
          <w:szCs w:val="26"/>
        </w:rPr>
      </w:pPr>
      <w:r w:rsidRPr="001C6E91">
        <w:rPr>
          <w:rFonts w:eastAsia="Calibri"/>
          <w:b/>
          <w:szCs w:val="26"/>
        </w:rPr>
        <w:t>The Public Utilities Commission of Ohio</w:t>
      </w:r>
    </w:p>
    <w:p w:rsidR="003D0A3E" w:rsidRPr="001C6E91" w:rsidRDefault="003D0A3E" w:rsidP="00DF5EC6">
      <w:pPr>
        <w:widowControl/>
        <w:autoSpaceDE/>
        <w:autoSpaceDN/>
        <w:adjustRightInd/>
        <w:ind w:left="4320"/>
        <w:rPr>
          <w:rFonts w:eastAsia="Calibri"/>
          <w:b/>
          <w:szCs w:val="26"/>
        </w:rPr>
      </w:pPr>
    </w:p>
    <w:p w:rsidR="00DF5EC6" w:rsidRDefault="00DF5EC6" w:rsidP="00DF5EC6">
      <w:pPr>
        <w:widowControl/>
        <w:autoSpaceDE/>
        <w:autoSpaceDN/>
        <w:adjustRightInd/>
        <w:spacing w:after="200" w:line="276" w:lineRule="auto"/>
        <w:rPr>
          <w:rFonts w:eastAsia="Calibri"/>
          <w:szCs w:val="26"/>
        </w:rPr>
      </w:pPr>
      <w:r w:rsidRPr="005F3771">
        <w:rPr>
          <w:rFonts w:eastAsia="Calibri"/>
          <w:szCs w:val="26"/>
        </w:rPr>
        <w:t xml:space="preserve">Dated at Columbus, Ohio this </w:t>
      </w:r>
      <w:r w:rsidR="009A3F35">
        <w:rPr>
          <w:rFonts w:eastAsia="Calibri"/>
          <w:szCs w:val="26"/>
        </w:rPr>
        <w:t xml:space="preserve">October </w:t>
      </w:r>
      <w:r w:rsidR="00EC035B">
        <w:rPr>
          <w:rFonts w:eastAsia="Calibri"/>
          <w:szCs w:val="26"/>
        </w:rPr>
        <w:t>30</w:t>
      </w:r>
      <w:r w:rsidRPr="005F3771">
        <w:rPr>
          <w:rFonts w:eastAsia="Calibri"/>
          <w:szCs w:val="26"/>
        </w:rPr>
        <w:t>,</w:t>
      </w:r>
      <w:bookmarkStart w:id="0" w:name="_GoBack"/>
      <w:bookmarkEnd w:id="0"/>
      <w:r w:rsidRPr="005F3771">
        <w:rPr>
          <w:rFonts w:eastAsia="Calibri"/>
          <w:szCs w:val="26"/>
        </w:rPr>
        <w:t xml:space="preserve"> 2012 </w:t>
      </w:r>
    </w:p>
    <w:p w:rsidR="001F4C1E" w:rsidRPr="005F3771" w:rsidRDefault="001F4C1E" w:rsidP="00DF5EC6">
      <w:pPr>
        <w:widowControl/>
        <w:autoSpaceDE/>
        <w:autoSpaceDN/>
        <w:adjustRightInd/>
        <w:spacing w:after="200" w:line="276" w:lineRule="auto"/>
        <w:rPr>
          <w:rFonts w:eastAsia="Calibri"/>
          <w:szCs w:val="26"/>
        </w:rPr>
      </w:pPr>
    </w:p>
    <w:p w:rsidR="0019651C" w:rsidRPr="00292490" w:rsidRDefault="0019651C" w:rsidP="0019651C">
      <w:pPr>
        <w:pStyle w:val="Heading1"/>
      </w:pPr>
      <w:bookmarkStart w:id="1" w:name="_Toc331418225"/>
      <w:r w:rsidRPr="00292490">
        <w:t>CERTIFICATE OF SERVICE</w:t>
      </w:r>
      <w:bookmarkEnd w:id="1"/>
    </w:p>
    <w:p w:rsidR="0019651C" w:rsidRPr="00292490" w:rsidRDefault="0019651C" w:rsidP="0019651C">
      <w:pPr>
        <w:pStyle w:val="Textstyle0"/>
      </w:pPr>
      <w:r w:rsidRPr="00292490">
        <w:tab/>
        <w:t>I hereby certify that the foregoing have been served in accordance with 18 C.F.R. Sec. 385.2010 upon each person designated on the official service list compiled by the Secretary in this proceeding.</w:t>
      </w:r>
    </w:p>
    <w:p w:rsidR="0019651C" w:rsidRPr="00DD0BFC" w:rsidRDefault="0019651C" w:rsidP="0019651C">
      <w:pPr>
        <w:tabs>
          <w:tab w:val="left" w:pos="9360"/>
        </w:tabs>
        <w:ind w:left="4760"/>
        <w:rPr>
          <w:rFonts w:ascii="Brush Script MT" w:hAnsi="Brush Script MT"/>
          <w:i/>
          <w:sz w:val="36"/>
          <w:szCs w:val="36"/>
          <w:u w:val="single"/>
        </w:rPr>
      </w:pPr>
      <w:r w:rsidRPr="00DD0BFC">
        <w:rPr>
          <w:rFonts w:ascii="Brush Script MT" w:hAnsi="Brush Script MT"/>
          <w:i/>
          <w:sz w:val="36"/>
          <w:szCs w:val="36"/>
          <w:u w:val="single"/>
        </w:rPr>
        <w:t>/s/ Thomas W. McNamee</w:t>
      </w:r>
      <w:r w:rsidRPr="00DD0BFC">
        <w:rPr>
          <w:rFonts w:ascii="Brush Script MT" w:hAnsi="Brush Script MT"/>
          <w:i/>
          <w:sz w:val="36"/>
          <w:szCs w:val="36"/>
          <w:u w:val="single"/>
        </w:rPr>
        <w:tab/>
      </w:r>
    </w:p>
    <w:p w:rsidR="0019651C" w:rsidRPr="00292490" w:rsidRDefault="0019651C" w:rsidP="0019651C">
      <w:pPr>
        <w:tabs>
          <w:tab w:val="left" w:pos="9360"/>
        </w:tabs>
        <w:ind w:left="4760"/>
        <w:rPr>
          <w:b/>
          <w:szCs w:val="26"/>
        </w:rPr>
      </w:pPr>
      <w:r w:rsidRPr="00292490">
        <w:rPr>
          <w:b/>
          <w:szCs w:val="26"/>
        </w:rPr>
        <w:t>Thomas W. McNamee</w:t>
      </w:r>
    </w:p>
    <w:p w:rsidR="0019651C" w:rsidRPr="00292490" w:rsidRDefault="0019651C" w:rsidP="0019651C">
      <w:pPr>
        <w:tabs>
          <w:tab w:val="left" w:pos="9360"/>
        </w:tabs>
        <w:ind w:left="4760"/>
        <w:rPr>
          <w:szCs w:val="26"/>
        </w:rPr>
      </w:pPr>
    </w:p>
    <w:p w:rsidR="0019651C" w:rsidRPr="00292490" w:rsidRDefault="0019651C" w:rsidP="0019651C">
      <w:pPr>
        <w:rPr>
          <w:szCs w:val="26"/>
        </w:rPr>
      </w:pPr>
    </w:p>
    <w:p w:rsidR="0019651C" w:rsidRPr="00673D8A" w:rsidRDefault="0019651C" w:rsidP="0019651C">
      <w:pPr>
        <w:rPr>
          <w:szCs w:val="26"/>
        </w:rPr>
      </w:pPr>
      <w:proofErr w:type="gramStart"/>
      <w:r w:rsidRPr="00292490">
        <w:rPr>
          <w:szCs w:val="26"/>
        </w:rPr>
        <w:t>Dated at</w:t>
      </w:r>
      <w:r>
        <w:rPr>
          <w:szCs w:val="26"/>
        </w:rPr>
        <w:t xml:space="preserve"> Columbus, Ohio this </w:t>
      </w:r>
      <w:r w:rsidR="009A3F35">
        <w:rPr>
          <w:szCs w:val="26"/>
        </w:rPr>
        <w:t xml:space="preserve">October </w:t>
      </w:r>
      <w:r w:rsidR="00EC035B">
        <w:rPr>
          <w:szCs w:val="26"/>
        </w:rPr>
        <w:t>30,</w:t>
      </w:r>
      <w:r>
        <w:rPr>
          <w:szCs w:val="26"/>
        </w:rPr>
        <w:t xml:space="preserve"> 2012.</w:t>
      </w:r>
      <w:proofErr w:type="gramEnd"/>
    </w:p>
    <w:p w:rsidR="00386405" w:rsidRDefault="00386405" w:rsidP="00386405">
      <w:pPr>
        <w:tabs>
          <w:tab w:val="left" w:pos="4170"/>
        </w:tabs>
        <w:rPr>
          <w:szCs w:val="26"/>
        </w:rPr>
      </w:pPr>
    </w:p>
    <w:sectPr w:rsidR="00386405" w:rsidSect="007D0309">
      <w:footerReference w:type="default" r:id="rId10"/>
      <w:footnotePr>
        <w:numRestart w:val="eachSect"/>
      </w:footnotePr>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5A78" w:rsidRDefault="00435A78" w:rsidP="00003886">
      <w:r>
        <w:separator/>
      </w:r>
    </w:p>
  </w:endnote>
  <w:endnote w:type="continuationSeparator" w:id="0">
    <w:p w:rsidR="00435A78" w:rsidRDefault="00435A78" w:rsidP="000038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4"/>
      </w:rPr>
      <w:id w:val="-1207404582"/>
      <w:docPartObj>
        <w:docPartGallery w:val="Page Numbers (Bottom of Page)"/>
        <w:docPartUnique/>
      </w:docPartObj>
    </w:sdtPr>
    <w:sdtEndPr>
      <w:rPr>
        <w:noProof/>
      </w:rPr>
    </w:sdtEndPr>
    <w:sdtContent>
      <w:p w:rsidR="0057347B" w:rsidRPr="007D0309" w:rsidRDefault="0057347B" w:rsidP="007D0309">
        <w:pPr>
          <w:pStyle w:val="Footer"/>
          <w:jc w:val="center"/>
          <w:rPr>
            <w:sz w:val="24"/>
          </w:rPr>
        </w:pPr>
        <w:r w:rsidRPr="007D0309">
          <w:rPr>
            <w:sz w:val="24"/>
          </w:rPr>
          <w:fldChar w:fldCharType="begin"/>
        </w:r>
        <w:r w:rsidRPr="007D0309">
          <w:rPr>
            <w:sz w:val="24"/>
          </w:rPr>
          <w:instrText xml:space="preserve"> PAGE   \* MERGEFORMAT </w:instrText>
        </w:r>
        <w:r w:rsidRPr="007D0309">
          <w:rPr>
            <w:sz w:val="24"/>
          </w:rPr>
          <w:fldChar w:fldCharType="separate"/>
        </w:r>
        <w:r w:rsidR="00EC035B">
          <w:rPr>
            <w:noProof/>
            <w:sz w:val="24"/>
          </w:rPr>
          <w:t>3</w:t>
        </w:r>
        <w:r w:rsidRPr="007D0309">
          <w:rPr>
            <w:noProof/>
            <w:sz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5A78" w:rsidRDefault="00435A78" w:rsidP="00003886">
      <w:r>
        <w:separator/>
      </w:r>
    </w:p>
  </w:footnote>
  <w:footnote w:type="continuationSeparator" w:id="0">
    <w:p w:rsidR="00435A78" w:rsidRDefault="00435A78" w:rsidP="000038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121ED"/>
    <w:multiLevelType w:val="hybridMultilevel"/>
    <w:tmpl w:val="930CDB42"/>
    <w:lvl w:ilvl="0" w:tplc="F9980834">
      <w:start w:val="1"/>
      <w:numFmt w:val="decimal"/>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E97847"/>
    <w:multiLevelType w:val="hybridMultilevel"/>
    <w:tmpl w:val="F2FA1152"/>
    <w:lvl w:ilvl="0" w:tplc="E2E4D944">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5922A09"/>
    <w:multiLevelType w:val="hybridMultilevel"/>
    <w:tmpl w:val="AE2C39EC"/>
    <w:lvl w:ilvl="0" w:tplc="7E564AB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7E60C15"/>
    <w:multiLevelType w:val="hybridMultilevel"/>
    <w:tmpl w:val="FDC4FF40"/>
    <w:lvl w:ilvl="0" w:tplc="B3F441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FBC1F82"/>
    <w:multiLevelType w:val="hybridMultilevel"/>
    <w:tmpl w:val="53B26292"/>
    <w:lvl w:ilvl="0" w:tplc="D758CCFC">
      <w:start w:val="1"/>
      <w:numFmt w:val="decimal"/>
      <w:lvlText w:val="%1."/>
      <w:lvlJc w:val="left"/>
      <w:pPr>
        <w:ind w:left="1080" w:hanging="360"/>
      </w:pPr>
      <w:rPr>
        <w:rFonts w:ascii="Times New Roman" w:hAnsi="Times New Roman" w:cs="Times New Roman" w:hint="default"/>
        <w:sz w:val="26"/>
        <w:szCs w:val="26"/>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1"/>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145"/>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2C7"/>
    <w:rsid w:val="0000055C"/>
    <w:rsid w:val="00003886"/>
    <w:rsid w:val="0006588E"/>
    <w:rsid w:val="0009018A"/>
    <w:rsid w:val="000B5491"/>
    <w:rsid w:val="000C6AB6"/>
    <w:rsid w:val="000E54AD"/>
    <w:rsid w:val="000E6234"/>
    <w:rsid w:val="000F3424"/>
    <w:rsid w:val="00112AD1"/>
    <w:rsid w:val="00127ABF"/>
    <w:rsid w:val="00157F1B"/>
    <w:rsid w:val="0019651C"/>
    <w:rsid w:val="00197B20"/>
    <w:rsid w:val="001B6E8A"/>
    <w:rsid w:val="001C6E91"/>
    <w:rsid w:val="001D2EB5"/>
    <w:rsid w:val="001E5908"/>
    <w:rsid w:val="001F4C1E"/>
    <w:rsid w:val="00215A94"/>
    <w:rsid w:val="002266A7"/>
    <w:rsid w:val="00233031"/>
    <w:rsid w:val="00280F5B"/>
    <w:rsid w:val="00281F5E"/>
    <w:rsid w:val="002D1233"/>
    <w:rsid w:val="002D7380"/>
    <w:rsid w:val="00354995"/>
    <w:rsid w:val="0035791F"/>
    <w:rsid w:val="00377D1C"/>
    <w:rsid w:val="00385B6D"/>
    <w:rsid w:val="00386405"/>
    <w:rsid w:val="003921D4"/>
    <w:rsid w:val="003A6BB7"/>
    <w:rsid w:val="003D0A3E"/>
    <w:rsid w:val="00435A78"/>
    <w:rsid w:val="00451537"/>
    <w:rsid w:val="00471D51"/>
    <w:rsid w:val="00482AF1"/>
    <w:rsid w:val="00483B96"/>
    <w:rsid w:val="00490B80"/>
    <w:rsid w:val="004B0219"/>
    <w:rsid w:val="004B282E"/>
    <w:rsid w:val="004B3432"/>
    <w:rsid w:val="004B697D"/>
    <w:rsid w:val="004D27B3"/>
    <w:rsid w:val="004F0393"/>
    <w:rsid w:val="005238E0"/>
    <w:rsid w:val="00536344"/>
    <w:rsid w:val="00543112"/>
    <w:rsid w:val="00546BAF"/>
    <w:rsid w:val="005500C3"/>
    <w:rsid w:val="0057347B"/>
    <w:rsid w:val="005C1AEE"/>
    <w:rsid w:val="005F1F71"/>
    <w:rsid w:val="0060152A"/>
    <w:rsid w:val="006025BB"/>
    <w:rsid w:val="00653A6E"/>
    <w:rsid w:val="00695124"/>
    <w:rsid w:val="006A2732"/>
    <w:rsid w:val="006B785F"/>
    <w:rsid w:val="006C164C"/>
    <w:rsid w:val="006C29C3"/>
    <w:rsid w:val="006E611D"/>
    <w:rsid w:val="00741710"/>
    <w:rsid w:val="00756719"/>
    <w:rsid w:val="00777838"/>
    <w:rsid w:val="007A34D8"/>
    <w:rsid w:val="007B5420"/>
    <w:rsid w:val="007D0309"/>
    <w:rsid w:val="00887518"/>
    <w:rsid w:val="00887CD8"/>
    <w:rsid w:val="008923F8"/>
    <w:rsid w:val="008B1F79"/>
    <w:rsid w:val="008D2435"/>
    <w:rsid w:val="008E342F"/>
    <w:rsid w:val="009A3F35"/>
    <w:rsid w:val="00A03383"/>
    <w:rsid w:val="00A24D67"/>
    <w:rsid w:val="00A32CBA"/>
    <w:rsid w:val="00A4006B"/>
    <w:rsid w:val="00A7144A"/>
    <w:rsid w:val="00AE536B"/>
    <w:rsid w:val="00B12E0B"/>
    <w:rsid w:val="00B14283"/>
    <w:rsid w:val="00B64AE4"/>
    <w:rsid w:val="00B85970"/>
    <w:rsid w:val="00B97AF0"/>
    <w:rsid w:val="00BC73FE"/>
    <w:rsid w:val="00BE4993"/>
    <w:rsid w:val="00BE7EA1"/>
    <w:rsid w:val="00C062C7"/>
    <w:rsid w:val="00C22AAE"/>
    <w:rsid w:val="00C729BF"/>
    <w:rsid w:val="00C778F2"/>
    <w:rsid w:val="00C941C4"/>
    <w:rsid w:val="00CA7F77"/>
    <w:rsid w:val="00CB62FF"/>
    <w:rsid w:val="00D0212F"/>
    <w:rsid w:val="00D250B8"/>
    <w:rsid w:val="00D5658A"/>
    <w:rsid w:val="00D65963"/>
    <w:rsid w:val="00DB3541"/>
    <w:rsid w:val="00DB40CD"/>
    <w:rsid w:val="00DC7305"/>
    <w:rsid w:val="00DD7D8E"/>
    <w:rsid w:val="00DE7ACC"/>
    <w:rsid w:val="00DF04A0"/>
    <w:rsid w:val="00DF5EC6"/>
    <w:rsid w:val="00E03B10"/>
    <w:rsid w:val="00E3128C"/>
    <w:rsid w:val="00E339B0"/>
    <w:rsid w:val="00E541C9"/>
    <w:rsid w:val="00E5745C"/>
    <w:rsid w:val="00E63AF8"/>
    <w:rsid w:val="00E70545"/>
    <w:rsid w:val="00E708EC"/>
    <w:rsid w:val="00EC035B"/>
    <w:rsid w:val="00EF0F30"/>
    <w:rsid w:val="00F066F5"/>
    <w:rsid w:val="00F14469"/>
    <w:rsid w:val="00F31C94"/>
    <w:rsid w:val="00FD2D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E91"/>
    <w:pPr>
      <w:widowControl w:val="0"/>
      <w:autoSpaceDE w:val="0"/>
      <w:autoSpaceDN w:val="0"/>
      <w:adjustRightInd w:val="0"/>
      <w:spacing w:after="0" w:line="240" w:lineRule="auto"/>
    </w:pPr>
    <w:rPr>
      <w:rFonts w:ascii="Times New Roman" w:eastAsia="Times New Roman" w:hAnsi="Times New Roman" w:cs="Times New Roman"/>
      <w:sz w:val="26"/>
      <w:szCs w:val="24"/>
    </w:rPr>
  </w:style>
  <w:style w:type="paragraph" w:styleId="Heading1">
    <w:name w:val="heading 1"/>
    <w:basedOn w:val="Normal"/>
    <w:next w:val="Normal"/>
    <w:link w:val="Heading1Char"/>
    <w:autoRedefine/>
    <w:uiPriority w:val="9"/>
    <w:qFormat/>
    <w:rsid w:val="001C6E91"/>
    <w:pPr>
      <w:keepNext/>
      <w:keepLines/>
      <w:spacing w:before="360" w:after="240"/>
      <w:jc w:val="center"/>
      <w:outlineLvl w:val="0"/>
    </w:pPr>
    <w:rPr>
      <w:rFonts w:eastAsiaTheme="majorEastAsia" w:cstheme="majorBidi"/>
      <w:b/>
      <w:bCs/>
      <w:sz w:val="28"/>
      <w:szCs w:val="28"/>
    </w:rPr>
  </w:style>
  <w:style w:type="paragraph" w:styleId="Heading2">
    <w:name w:val="heading 2"/>
    <w:basedOn w:val="Normal"/>
    <w:next w:val="Normal"/>
    <w:link w:val="Heading2Char"/>
    <w:autoRedefine/>
    <w:uiPriority w:val="9"/>
    <w:unhideWhenUsed/>
    <w:qFormat/>
    <w:rsid w:val="001D2EB5"/>
    <w:pPr>
      <w:keepNext/>
      <w:keepLines/>
      <w:numPr>
        <w:numId w:val="4"/>
      </w:numPr>
      <w:spacing w:before="240" w:after="240"/>
      <w:ind w:hanging="720"/>
      <w:outlineLvl w:val="1"/>
    </w:pPr>
    <w:rPr>
      <w:rFonts w:eastAsiaTheme="majorEastAsia" w:cstheme="majorBidi"/>
      <w:b/>
      <w:bCs/>
      <w:sz w:val="28"/>
      <w:szCs w:val="26"/>
    </w:rPr>
  </w:style>
  <w:style w:type="paragraph" w:styleId="Heading3">
    <w:name w:val="heading 3"/>
    <w:basedOn w:val="Normal"/>
    <w:next w:val="Normal"/>
    <w:link w:val="Heading3Char"/>
    <w:autoRedefine/>
    <w:uiPriority w:val="9"/>
    <w:unhideWhenUsed/>
    <w:qFormat/>
    <w:rsid w:val="001C6E91"/>
    <w:pPr>
      <w:keepNext/>
      <w:keepLines/>
      <w:spacing w:before="360" w:after="240"/>
      <w:ind w:left="720"/>
      <w:outlineLvl w:val="2"/>
    </w:pPr>
    <w:rPr>
      <w:rFonts w:eastAsiaTheme="majorEastAsia" w:cstheme="majorBidi"/>
      <w:b/>
      <w:b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unhideWhenUsed/>
    <w:rsid w:val="001C6E91"/>
    <w:pPr>
      <w:spacing w:before="240" w:after="240"/>
      <w:ind w:left="720" w:hanging="720"/>
    </w:pPr>
    <w:rPr>
      <w:sz w:val="20"/>
      <w:szCs w:val="20"/>
    </w:rPr>
  </w:style>
  <w:style w:type="character" w:customStyle="1" w:styleId="FootnoteTextChar">
    <w:name w:val="Footnote Text Char"/>
    <w:basedOn w:val="DefaultParagraphFont"/>
    <w:link w:val="FootnoteText"/>
    <w:rsid w:val="001C6E91"/>
    <w:rPr>
      <w:rFonts w:ascii="Times New Roman" w:eastAsia="Times New Roman" w:hAnsi="Times New Roman" w:cs="Times New Roman"/>
      <w:sz w:val="20"/>
      <w:szCs w:val="20"/>
    </w:rPr>
  </w:style>
  <w:style w:type="character" w:styleId="FootnoteReference">
    <w:name w:val="footnote reference"/>
    <w:basedOn w:val="DefaultParagraphFont"/>
    <w:semiHidden/>
    <w:unhideWhenUsed/>
    <w:rsid w:val="00003886"/>
    <w:rPr>
      <w:vertAlign w:val="superscript"/>
    </w:rPr>
  </w:style>
  <w:style w:type="paragraph" w:customStyle="1" w:styleId="Default">
    <w:name w:val="Default"/>
    <w:rsid w:val="00280F5B"/>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06588E"/>
    <w:pPr>
      <w:widowControl/>
      <w:autoSpaceDE/>
      <w:autoSpaceDN/>
      <w:adjustRightInd/>
      <w:ind w:left="720"/>
      <w:contextualSpacing/>
    </w:pPr>
    <w:rPr>
      <w:rFonts w:asciiTheme="minorHAnsi" w:eastAsiaTheme="minorHAnsi" w:hAnsiTheme="minorHAnsi" w:cstheme="minorBidi"/>
      <w:sz w:val="24"/>
    </w:rPr>
  </w:style>
  <w:style w:type="table" w:styleId="TableGrid">
    <w:name w:val="Table Grid"/>
    <w:basedOn w:val="TableNormal"/>
    <w:uiPriority w:val="59"/>
    <w:rsid w:val="00536344"/>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E541C9"/>
    <w:rPr>
      <w:sz w:val="16"/>
      <w:szCs w:val="16"/>
    </w:rPr>
  </w:style>
  <w:style w:type="paragraph" w:styleId="CommentText">
    <w:name w:val="annotation text"/>
    <w:basedOn w:val="Normal"/>
    <w:link w:val="CommentTextChar"/>
    <w:uiPriority w:val="99"/>
    <w:semiHidden/>
    <w:unhideWhenUsed/>
    <w:rsid w:val="00E541C9"/>
    <w:rPr>
      <w:sz w:val="20"/>
      <w:szCs w:val="20"/>
    </w:rPr>
  </w:style>
  <w:style w:type="character" w:customStyle="1" w:styleId="CommentTextChar">
    <w:name w:val="Comment Text Char"/>
    <w:basedOn w:val="DefaultParagraphFont"/>
    <w:link w:val="CommentText"/>
    <w:uiPriority w:val="99"/>
    <w:semiHidden/>
    <w:rsid w:val="00E541C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541C9"/>
    <w:rPr>
      <w:rFonts w:ascii="Tahoma" w:hAnsi="Tahoma" w:cs="Tahoma"/>
      <w:sz w:val="16"/>
      <w:szCs w:val="16"/>
    </w:rPr>
  </w:style>
  <w:style w:type="character" w:customStyle="1" w:styleId="BalloonTextChar">
    <w:name w:val="Balloon Text Char"/>
    <w:basedOn w:val="DefaultParagraphFont"/>
    <w:link w:val="BalloonText"/>
    <w:uiPriority w:val="99"/>
    <w:semiHidden/>
    <w:rsid w:val="00E541C9"/>
    <w:rPr>
      <w:rFonts w:ascii="Tahoma" w:eastAsia="Times New Roman" w:hAnsi="Tahoma" w:cs="Tahoma"/>
      <w:sz w:val="16"/>
      <w:szCs w:val="16"/>
    </w:rPr>
  </w:style>
  <w:style w:type="paragraph" w:styleId="Header">
    <w:name w:val="header"/>
    <w:basedOn w:val="Normal"/>
    <w:link w:val="HeaderChar"/>
    <w:uiPriority w:val="99"/>
    <w:unhideWhenUsed/>
    <w:rsid w:val="0000055C"/>
    <w:pPr>
      <w:tabs>
        <w:tab w:val="center" w:pos="4680"/>
        <w:tab w:val="right" w:pos="9360"/>
      </w:tabs>
    </w:pPr>
  </w:style>
  <w:style w:type="character" w:customStyle="1" w:styleId="HeaderChar">
    <w:name w:val="Header Char"/>
    <w:basedOn w:val="DefaultParagraphFont"/>
    <w:link w:val="Header"/>
    <w:uiPriority w:val="99"/>
    <w:rsid w:val="0000055C"/>
    <w:rPr>
      <w:rFonts w:ascii="Times New Roman" w:eastAsia="Times New Roman" w:hAnsi="Times New Roman" w:cs="Times New Roman"/>
      <w:sz w:val="26"/>
      <w:szCs w:val="24"/>
    </w:rPr>
  </w:style>
  <w:style w:type="paragraph" w:styleId="Footer">
    <w:name w:val="footer"/>
    <w:basedOn w:val="Normal"/>
    <w:link w:val="FooterChar"/>
    <w:uiPriority w:val="99"/>
    <w:unhideWhenUsed/>
    <w:rsid w:val="0000055C"/>
    <w:pPr>
      <w:tabs>
        <w:tab w:val="center" w:pos="4680"/>
        <w:tab w:val="right" w:pos="9360"/>
      </w:tabs>
    </w:pPr>
  </w:style>
  <w:style w:type="character" w:customStyle="1" w:styleId="FooterChar">
    <w:name w:val="Footer Char"/>
    <w:basedOn w:val="DefaultParagraphFont"/>
    <w:link w:val="Footer"/>
    <w:uiPriority w:val="99"/>
    <w:rsid w:val="0000055C"/>
    <w:rPr>
      <w:rFonts w:ascii="Times New Roman" w:eastAsia="Times New Roman" w:hAnsi="Times New Roman" w:cs="Times New Roman"/>
      <w:sz w:val="26"/>
      <w:szCs w:val="24"/>
    </w:rPr>
  </w:style>
  <w:style w:type="character" w:customStyle="1" w:styleId="Heading1Char">
    <w:name w:val="Heading 1 Char"/>
    <w:basedOn w:val="DefaultParagraphFont"/>
    <w:link w:val="Heading1"/>
    <w:uiPriority w:val="9"/>
    <w:rsid w:val="001C6E91"/>
    <w:rPr>
      <w:rFonts w:ascii="Times New Roman" w:eastAsiaTheme="majorEastAsia" w:hAnsi="Times New Roman" w:cstheme="majorBidi"/>
      <w:b/>
      <w:bCs/>
      <w:sz w:val="28"/>
      <w:szCs w:val="28"/>
    </w:rPr>
  </w:style>
  <w:style w:type="paragraph" w:customStyle="1" w:styleId="TEXTSTYLE">
    <w:name w:val="TEXT STYLE"/>
    <w:basedOn w:val="Normal"/>
    <w:rsid w:val="001C6E91"/>
    <w:pPr>
      <w:spacing w:line="480" w:lineRule="auto"/>
    </w:pPr>
    <w:rPr>
      <w:szCs w:val="26"/>
    </w:rPr>
  </w:style>
  <w:style w:type="character" w:customStyle="1" w:styleId="Heading2Char">
    <w:name w:val="Heading 2 Char"/>
    <w:basedOn w:val="DefaultParagraphFont"/>
    <w:link w:val="Heading2"/>
    <w:uiPriority w:val="9"/>
    <w:rsid w:val="001D2EB5"/>
    <w:rPr>
      <w:rFonts w:ascii="Times New Roman" w:eastAsiaTheme="majorEastAsia" w:hAnsi="Times New Roman" w:cstheme="majorBidi"/>
      <w:b/>
      <w:bCs/>
      <w:sz w:val="28"/>
      <w:szCs w:val="26"/>
    </w:rPr>
  </w:style>
  <w:style w:type="character" w:customStyle="1" w:styleId="Heading3Char">
    <w:name w:val="Heading 3 Char"/>
    <w:basedOn w:val="DefaultParagraphFont"/>
    <w:link w:val="Heading3"/>
    <w:uiPriority w:val="9"/>
    <w:rsid w:val="001C6E91"/>
    <w:rPr>
      <w:rFonts w:ascii="Times New Roman" w:eastAsiaTheme="majorEastAsia" w:hAnsi="Times New Roman" w:cstheme="majorBidi"/>
      <w:b/>
      <w:bCs/>
      <w:sz w:val="28"/>
      <w:szCs w:val="24"/>
      <w:u w:val="single"/>
    </w:rPr>
  </w:style>
  <w:style w:type="character" w:styleId="Hyperlink">
    <w:name w:val="Hyperlink"/>
    <w:basedOn w:val="DefaultParagraphFont"/>
    <w:rsid w:val="00386405"/>
    <w:rPr>
      <w:rFonts w:cs="Times New Roman"/>
      <w:color w:val="0000FF"/>
      <w:u w:val="single"/>
    </w:rPr>
  </w:style>
  <w:style w:type="character" w:styleId="PageNumber">
    <w:name w:val="page number"/>
    <w:basedOn w:val="DefaultParagraphFont"/>
    <w:rsid w:val="00386405"/>
    <w:rPr>
      <w:rFonts w:cs="Times New Roman"/>
    </w:rPr>
  </w:style>
  <w:style w:type="paragraph" w:customStyle="1" w:styleId="Textstyle0">
    <w:name w:val="Text style"/>
    <w:basedOn w:val="Normal"/>
    <w:link w:val="TextstyleChar"/>
    <w:autoRedefine/>
    <w:rsid w:val="00386405"/>
    <w:pPr>
      <w:widowControl/>
      <w:tabs>
        <w:tab w:val="left" w:pos="720"/>
      </w:tabs>
      <w:autoSpaceDE/>
      <w:autoSpaceDN/>
      <w:adjustRightInd/>
      <w:spacing w:line="480" w:lineRule="auto"/>
    </w:pPr>
  </w:style>
  <w:style w:type="character" w:customStyle="1" w:styleId="TextstyleChar">
    <w:name w:val="Text style Char"/>
    <w:link w:val="Textstyle0"/>
    <w:rsid w:val="00386405"/>
    <w:rPr>
      <w:rFonts w:ascii="Times New Roman" w:eastAsia="Times New Roman" w:hAnsi="Times New Roman" w:cs="Times New Roman"/>
      <w:sz w:val="26"/>
      <w:szCs w:val="24"/>
    </w:rPr>
  </w:style>
  <w:style w:type="paragraph" w:styleId="CommentSubject">
    <w:name w:val="annotation subject"/>
    <w:basedOn w:val="CommentText"/>
    <w:next w:val="CommentText"/>
    <w:link w:val="CommentSubjectChar"/>
    <w:uiPriority w:val="99"/>
    <w:semiHidden/>
    <w:unhideWhenUsed/>
    <w:rsid w:val="006025BB"/>
    <w:rPr>
      <w:b/>
      <w:bCs/>
    </w:rPr>
  </w:style>
  <w:style w:type="character" w:customStyle="1" w:styleId="CommentSubjectChar">
    <w:name w:val="Comment Subject Char"/>
    <w:basedOn w:val="CommentTextChar"/>
    <w:link w:val="CommentSubject"/>
    <w:uiPriority w:val="99"/>
    <w:semiHidden/>
    <w:rsid w:val="006025BB"/>
    <w:rPr>
      <w:rFonts w:ascii="Times New Roman" w:eastAsia="Times New Roman" w:hAnsi="Times New Roman" w:cs="Times New Roman"/>
      <w:b/>
      <w:bCs/>
      <w:sz w:val="20"/>
      <w:szCs w:val="20"/>
    </w:rPr>
  </w:style>
  <w:style w:type="paragraph" w:styleId="Revision">
    <w:name w:val="Revision"/>
    <w:hidden/>
    <w:uiPriority w:val="99"/>
    <w:semiHidden/>
    <w:rsid w:val="00EF0F30"/>
    <w:pPr>
      <w:spacing w:after="0" w:line="240" w:lineRule="auto"/>
    </w:pPr>
    <w:rPr>
      <w:rFonts w:ascii="Times New Roman" w:eastAsia="Times New Roman" w:hAnsi="Times New Roman" w:cs="Times New Roman"/>
      <w:sz w:val="2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E91"/>
    <w:pPr>
      <w:widowControl w:val="0"/>
      <w:autoSpaceDE w:val="0"/>
      <w:autoSpaceDN w:val="0"/>
      <w:adjustRightInd w:val="0"/>
      <w:spacing w:after="0" w:line="240" w:lineRule="auto"/>
    </w:pPr>
    <w:rPr>
      <w:rFonts w:ascii="Times New Roman" w:eastAsia="Times New Roman" w:hAnsi="Times New Roman" w:cs="Times New Roman"/>
      <w:sz w:val="26"/>
      <w:szCs w:val="24"/>
    </w:rPr>
  </w:style>
  <w:style w:type="paragraph" w:styleId="Heading1">
    <w:name w:val="heading 1"/>
    <w:basedOn w:val="Normal"/>
    <w:next w:val="Normal"/>
    <w:link w:val="Heading1Char"/>
    <w:autoRedefine/>
    <w:uiPriority w:val="9"/>
    <w:qFormat/>
    <w:rsid w:val="001C6E91"/>
    <w:pPr>
      <w:keepNext/>
      <w:keepLines/>
      <w:spacing w:before="360" w:after="240"/>
      <w:jc w:val="center"/>
      <w:outlineLvl w:val="0"/>
    </w:pPr>
    <w:rPr>
      <w:rFonts w:eastAsiaTheme="majorEastAsia" w:cstheme="majorBidi"/>
      <w:b/>
      <w:bCs/>
      <w:sz w:val="28"/>
      <w:szCs w:val="28"/>
    </w:rPr>
  </w:style>
  <w:style w:type="paragraph" w:styleId="Heading2">
    <w:name w:val="heading 2"/>
    <w:basedOn w:val="Normal"/>
    <w:next w:val="Normal"/>
    <w:link w:val="Heading2Char"/>
    <w:autoRedefine/>
    <w:uiPriority w:val="9"/>
    <w:unhideWhenUsed/>
    <w:qFormat/>
    <w:rsid w:val="001D2EB5"/>
    <w:pPr>
      <w:keepNext/>
      <w:keepLines/>
      <w:numPr>
        <w:numId w:val="4"/>
      </w:numPr>
      <w:spacing w:before="240" w:after="240"/>
      <w:ind w:hanging="720"/>
      <w:outlineLvl w:val="1"/>
    </w:pPr>
    <w:rPr>
      <w:rFonts w:eastAsiaTheme="majorEastAsia" w:cstheme="majorBidi"/>
      <w:b/>
      <w:bCs/>
      <w:sz w:val="28"/>
      <w:szCs w:val="26"/>
    </w:rPr>
  </w:style>
  <w:style w:type="paragraph" w:styleId="Heading3">
    <w:name w:val="heading 3"/>
    <w:basedOn w:val="Normal"/>
    <w:next w:val="Normal"/>
    <w:link w:val="Heading3Char"/>
    <w:autoRedefine/>
    <w:uiPriority w:val="9"/>
    <w:unhideWhenUsed/>
    <w:qFormat/>
    <w:rsid w:val="001C6E91"/>
    <w:pPr>
      <w:keepNext/>
      <w:keepLines/>
      <w:spacing w:before="360" w:after="240"/>
      <w:ind w:left="720"/>
      <w:outlineLvl w:val="2"/>
    </w:pPr>
    <w:rPr>
      <w:rFonts w:eastAsiaTheme="majorEastAsia" w:cstheme="majorBidi"/>
      <w:b/>
      <w:b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unhideWhenUsed/>
    <w:rsid w:val="001C6E91"/>
    <w:pPr>
      <w:spacing w:before="240" w:after="240"/>
      <w:ind w:left="720" w:hanging="720"/>
    </w:pPr>
    <w:rPr>
      <w:sz w:val="20"/>
      <w:szCs w:val="20"/>
    </w:rPr>
  </w:style>
  <w:style w:type="character" w:customStyle="1" w:styleId="FootnoteTextChar">
    <w:name w:val="Footnote Text Char"/>
    <w:basedOn w:val="DefaultParagraphFont"/>
    <w:link w:val="FootnoteText"/>
    <w:rsid w:val="001C6E91"/>
    <w:rPr>
      <w:rFonts w:ascii="Times New Roman" w:eastAsia="Times New Roman" w:hAnsi="Times New Roman" w:cs="Times New Roman"/>
      <w:sz w:val="20"/>
      <w:szCs w:val="20"/>
    </w:rPr>
  </w:style>
  <w:style w:type="character" w:styleId="FootnoteReference">
    <w:name w:val="footnote reference"/>
    <w:basedOn w:val="DefaultParagraphFont"/>
    <w:semiHidden/>
    <w:unhideWhenUsed/>
    <w:rsid w:val="00003886"/>
    <w:rPr>
      <w:vertAlign w:val="superscript"/>
    </w:rPr>
  </w:style>
  <w:style w:type="paragraph" w:customStyle="1" w:styleId="Default">
    <w:name w:val="Default"/>
    <w:rsid w:val="00280F5B"/>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06588E"/>
    <w:pPr>
      <w:widowControl/>
      <w:autoSpaceDE/>
      <w:autoSpaceDN/>
      <w:adjustRightInd/>
      <w:ind w:left="720"/>
      <w:contextualSpacing/>
    </w:pPr>
    <w:rPr>
      <w:rFonts w:asciiTheme="minorHAnsi" w:eastAsiaTheme="minorHAnsi" w:hAnsiTheme="minorHAnsi" w:cstheme="minorBidi"/>
      <w:sz w:val="24"/>
    </w:rPr>
  </w:style>
  <w:style w:type="table" w:styleId="TableGrid">
    <w:name w:val="Table Grid"/>
    <w:basedOn w:val="TableNormal"/>
    <w:uiPriority w:val="59"/>
    <w:rsid w:val="00536344"/>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E541C9"/>
    <w:rPr>
      <w:sz w:val="16"/>
      <w:szCs w:val="16"/>
    </w:rPr>
  </w:style>
  <w:style w:type="paragraph" w:styleId="CommentText">
    <w:name w:val="annotation text"/>
    <w:basedOn w:val="Normal"/>
    <w:link w:val="CommentTextChar"/>
    <w:uiPriority w:val="99"/>
    <w:semiHidden/>
    <w:unhideWhenUsed/>
    <w:rsid w:val="00E541C9"/>
    <w:rPr>
      <w:sz w:val="20"/>
      <w:szCs w:val="20"/>
    </w:rPr>
  </w:style>
  <w:style w:type="character" w:customStyle="1" w:styleId="CommentTextChar">
    <w:name w:val="Comment Text Char"/>
    <w:basedOn w:val="DefaultParagraphFont"/>
    <w:link w:val="CommentText"/>
    <w:uiPriority w:val="99"/>
    <w:semiHidden/>
    <w:rsid w:val="00E541C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541C9"/>
    <w:rPr>
      <w:rFonts w:ascii="Tahoma" w:hAnsi="Tahoma" w:cs="Tahoma"/>
      <w:sz w:val="16"/>
      <w:szCs w:val="16"/>
    </w:rPr>
  </w:style>
  <w:style w:type="character" w:customStyle="1" w:styleId="BalloonTextChar">
    <w:name w:val="Balloon Text Char"/>
    <w:basedOn w:val="DefaultParagraphFont"/>
    <w:link w:val="BalloonText"/>
    <w:uiPriority w:val="99"/>
    <w:semiHidden/>
    <w:rsid w:val="00E541C9"/>
    <w:rPr>
      <w:rFonts w:ascii="Tahoma" w:eastAsia="Times New Roman" w:hAnsi="Tahoma" w:cs="Tahoma"/>
      <w:sz w:val="16"/>
      <w:szCs w:val="16"/>
    </w:rPr>
  </w:style>
  <w:style w:type="paragraph" w:styleId="Header">
    <w:name w:val="header"/>
    <w:basedOn w:val="Normal"/>
    <w:link w:val="HeaderChar"/>
    <w:uiPriority w:val="99"/>
    <w:unhideWhenUsed/>
    <w:rsid w:val="0000055C"/>
    <w:pPr>
      <w:tabs>
        <w:tab w:val="center" w:pos="4680"/>
        <w:tab w:val="right" w:pos="9360"/>
      </w:tabs>
    </w:pPr>
  </w:style>
  <w:style w:type="character" w:customStyle="1" w:styleId="HeaderChar">
    <w:name w:val="Header Char"/>
    <w:basedOn w:val="DefaultParagraphFont"/>
    <w:link w:val="Header"/>
    <w:uiPriority w:val="99"/>
    <w:rsid w:val="0000055C"/>
    <w:rPr>
      <w:rFonts w:ascii="Times New Roman" w:eastAsia="Times New Roman" w:hAnsi="Times New Roman" w:cs="Times New Roman"/>
      <w:sz w:val="26"/>
      <w:szCs w:val="24"/>
    </w:rPr>
  </w:style>
  <w:style w:type="paragraph" w:styleId="Footer">
    <w:name w:val="footer"/>
    <w:basedOn w:val="Normal"/>
    <w:link w:val="FooterChar"/>
    <w:uiPriority w:val="99"/>
    <w:unhideWhenUsed/>
    <w:rsid w:val="0000055C"/>
    <w:pPr>
      <w:tabs>
        <w:tab w:val="center" w:pos="4680"/>
        <w:tab w:val="right" w:pos="9360"/>
      </w:tabs>
    </w:pPr>
  </w:style>
  <w:style w:type="character" w:customStyle="1" w:styleId="FooterChar">
    <w:name w:val="Footer Char"/>
    <w:basedOn w:val="DefaultParagraphFont"/>
    <w:link w:val="Footer"/>
    <w:uiPriority w:val="99"/>
    <w:rsid w:val="0000055C"/>
    <w:rPr>
      <w:rFonts w:ascii="Times New Roman" w:eastAsia="Times New Roman" w:hAnsi="Times New Roman" w:cs="Times New Roman"/>
      <w:sz w:val="26"/>
      <w:szCs w:val="24"/>
    </w:rPr>
  </w:style>
  <w:style w:type="character" w:customStyle="1" w:styleId="Heading1Char">
    <w:name w:val="Heading 1 Char"/>
    <w:basedOn w:val="DefaultParagraphFont"/>
    <w:link w:val="Heading1"/>
    <w:uiPriority w:val="9"/>
    <w:rsid w:val="001C6E91"/>
    <w:rPr>
      <w:rFonts w:ascii="Times New Roman" w:eastAsiaTheme="majorEastAsia" w:hAnsi="Times New Roman" w:cstheme="majorBidi"/>
      <w:b/>
      <w:bCs/>
      <w:sz w:val="28"/>
      <w:szCs w:val="28"/>
    </w:rPr>
  </w:style>
  <w:style w:type="paragraph" w:customStyle="1" w:styleId="TEXTSTYLE">
    <w:name w:val="TEXT STYLE"/>
    <w:basedOn w:val="Normal"/>
    <w:rsid w:val="001C6E91"/>
    <w:pPr>
      <w:spacing w:line="480" w:lineRule="auto"/>
    </w:pPr>
    <w:rPr>
      <w:szCs w:val="26"/>
    </w:rPr>
  </w:style>
  <w:style w:type="character" w:customStyle="1" w:styleId="Heading2Char">
    <w:name w:val="Heading 2 Char"/>
    <w:basedOn w:val="DefaultParagraphFont"/>
    <w:link w:val="Heading2"/>
    <w:uiPriority w:val="9"/>
    <w:rsid w:val="001D2EB5"/>
    <w:rPr>
      <w:rFonts w:ascii="Times New Roman" w:eastAsiaTheme="majorEastAsia" w:hAnsi="Times New Roman" w:cstheme="majorBidi"/>
      <w:b/>
      <w:bCs/>
      <w:sz w:val="28"/>
      <w:szCs w:val="26"/>
    </w:rPr>
  </w:style>
  <w:style w:type="character" w:customStyle="1" w:styleId="Heading3Char">
    <w:name w:val="Heading 3 Char"/>
    <w:basedOn w:val="DefaultParagraphFont"/>
    <w:link w:val="Heading3"/>
    <w:uiPriority w:val="9"/>
    <w:rsid w:val="001C6E91"/>
    <w:rPr>
      <w:rFonts w:ascii="Times New Roman" w:eastAsiaTheme="majorEastAsia" w:hAnsi="Times New Roman" w:cstheme="majorBidi"/>
      <w:b/>
      <w:bCs/>
      <w:sz w:val="28"/>
      <w:szCs w:val="24"/>
      <w:u w:val="single"/>
    </w:rPr>
  </w:style>
  <w:style w:type="character" w:styleId="Hyperlink">
    <w:name w:val="Hyperlink"/>
    <w:basedOn w:val="DefaultParagraphFont"/>
    <w:rsid w:val="00386405"/>
    <w:rPr>
      <w:rFonts w:cs="Times New Roman"/>
      <w:color w:val="0000FF"/>
      <w:u w:val="single"/>
    </w:rPr>
  </w:style>
  <w:style w:type="character" w:styleId="PageNumber">
    <w:name w:val="page number"/>
    <w:basedOn w:val="DefaultParagraphFont"/>
    <w:rsid w:val="00386405"/>
    <w:rPr>
      <w:rFonts w:cs="Times New Roman"/>
    </w:rPr>
  </w:style>
  <w:style w:type="paragraph" w:customStyle="1" w:styleId="Textstyle0">
    <w:name w:val="Text style"/>
    <w:basedOn w:val="Normal"/>
    <w:link w:val="TextstyleChar"/>
    <w:autoRedefine/>
    <w:rsid w:val="00386405"/>
    <w:pPr>
      <w:widowControl/>
      <w:tabs>
        <w:tab w:val="left" w:pos="720"/>
      </w:tabs>
      <w:autoSpaceDE/>
      <w:autoSpaceDN/>
      <w:adjustRightInd/>
      <w:spacing w:line="480" w:lineRule="auto"/>
    </w:pPr>
  </w:style>
  <w:style w:type="character" w:customStyle="1" w:styleId="TextstyleChar">
    <w:name w:val="Text style Char"/>
    <w:link w:val="Textstyle0"/>
    <w:rsid w:val="00386405"/>
    <w:rPr>
      <w:rFonts w:ascii="Times New Roman" w:eastAsia="Times New Roman" w:hAnsi="Times New Roman" w:cs="Times New Roman"/>
      <w:sz w:val="26"/>
      <w:szCs w:val="24"/>
    </w:rPr>
  </w:style>
  <w:style w:type="paragraph" w:styleId="CommentSubject">
    <w:name w:val="annotation subject"/>
    <w:basedOn w:val="CommentText"/>
    <w:next w:val="CommentText"/>
    <w:link w:val="CommentSubjectChar"/>
    <w:uiPriority w:val="99"/>
    <w:semiHidden/>
    <w:unhideWhenUsed/>
    <w:rsid w:val="006025BB"/>
    <w:rPr>
      <w:b/>
      <w:bCs/>
    </w:rPr>
  </w:style>
  <w:style w:type="character" w:customStyle="1" w:styleId="CommentSubjectChar">
    <w:name w:val="Comment Subject Char"/>
    <w:basedOn w:val="CommentTextChar"/>
    <w:link w:val="CommentSubject"/>
    <w:uiPriority w:val="99"/>
    <w:semiHidden/>
    <w:rsid w:val="006025BB"/>
    <w:rPr>
      <w:rFonts w:ascii="Times New Roman" w:eastAsia="Times New Roman" w:hAnsi="Times New Roman" w:cs="Times New Roman"/>
      <w:b/>
      <w:bCs/>
      <w:sz w:val="20"/>
      <w:szCs w:val="20"/>
    </w:rPr>
  </w:style>
  <w:style w:type="paragraph" w:styleId="Revision">
    <w:name w:val="Revision"/>
    <w:hidden/>
    <w:uiPriority w:val="99"/>
    <w:semiHidden/>
    <w:rsid w:val="00EF0F30"/>
    <w:pPr>
      <w:spacing w:after="0" w:line="240" w:lineRule="auto"/>
    </w:pPr>
    <w:rPr>
      <w:rFonts w:ascii="Times New Roman" w:eastAsia="Times New Roman" w:hAnsi="Times New Roman" w:cs="Times New Roman"/>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281208">
      <w:bodyDiv w:val="1"/>
      <w:marLeft w:val="0"/>
      <w:marRight w:val="0"/>
      <w:marTop w:val="0"/>
      <w:marBottom w:val="0"/>
      <w:divBdr>
        <w:top w:val="none" w:sz="0" w:space="0" w:color="auto"/>
        <w:left w:val="none" w:sz="0" w:space="0" w:color="auto"/>
        <w:bottom w:val="none" w:sz="0" w:space="0" w:color="auto"/>
        <w:right w:val="none" w:sz="0" w:space="0" w:color="auto"/>
      </w:divBdr>
    </w:div>
    <w:div w:id="572543468">
      <w:bodyDiv w:val="1"/>
      <w:marLeft w:val="0"/>
      <w:marRight w:val="0"/>
      <w:marTop w:val="0"/>
      <w:marBottom w:val="0"/>
      <w:divBdr>
        <w:top w:val="none" w:sz="0" w:space="0" w:color="auto"/>
        <w:left w:val="none" w:sz="0" w:space="0" w:color="auto"/>
        <w:bottom w:val="none" w:sz="0" w:space="0" w:color="auto"/>
        <w:right w:val="none" w:sz="0" w:space="0" w:color="auto"/>
      </w:divBdr>
    </w:div>
    <w:div w:id="615217019">
      <w:bodyDiv w:val="1"/>
      <w:marLeft w:val="0"/>
      <w:marRight w:val="0"/>
      <w:marTop w:val="0"/>
      <w:marBottom w:val="0"/>
      <w:divBdr>
        <w:top w:val="none" w:sz="0" w:space="0" w:color="auto"/>
        <w:left w:val="none" w:sz="0" w:space="0" w:color="auto"/>
        <w:bottom w:val="none" w:sz="0" w:space="0" w:color="auto"/>
        <w:right w:val="none" w:sz="0" w:space="0" w:color="auto"/>
      </w:divBdr>
    </w:div>
    <w:div w:id="1157259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thomas.mcnamee@puc.state.oh.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EFFC06-D1BE-4C52-93FE-6869135D2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544</Words>
  <Characters>3105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PUCO</Company>
  <LinksUpToDate>false</LinksUpToDate>
  <CharactersWithSpaces>3642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Shields, Daniel</dc:creator>
  <cp:lastModifiedBy>Keeton, Kim</cp:lastModifiedBy>
  <cp:revision>3</cp:revision>
  <cp:lastPrinted>2012-10-23T15:08:00Z</cp:lastPrinted>
  <dcterms:created xsi:type="dcterms:W3CDTF">2012-10-24T17:38:00Z</dcterms:created>
  <dcterms:modified xsi:type="dcterms:W3CDTF">2012-10-30T18:22:00Z</dcterms:modified>
</cp:coreProperties>
</file>