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993FEA" w:rsidP="00367190" w14:paraId="0BC6CDFE" w14:textId="77777777"/>
    <w:p w:rsidR="001D26DB" w:rsidP="001D26DB" w14:paraId="2453B6F9" w14:textId="77777777">
      <w:r>
        <w:t>September 20</w:t>
      </w:r>
      <w:r w:rsidRPr="009036B4">
        <w:t xml:space="preserve">, 2023 </w:t>
      </w:r>
    </w:p>
    <w:p w:rsidR="001D26DB" w:rsidP="001D26DB" w14:paraId="3A9F2F92" w14:textId="77777777"/>
    <w:p w:rsidR="001D26DB" w:rsidP="001D26DB" w14:paraId="07F0C7F6" w14:textId="77777777">
      <w:r w:rsidRPr="009036B4">
        <w:t xml:space="preserve">Ms. Tanowa Troupe, Secretary </w:t>
      </w:r>
    </w:p>
    <w:p w:rsidR="001D26DB" w:rsidP="001D26DB" w14:paraId="3B33ECA1" w14:textId="77777777">
      <w:r w:rsidRPr="009036B4">
        <w:t xml:space="preserve">Public Utilities Commission of Ohio </w:t>
      </w:r>
    </w:p>
    <w:p w:rsidR="001D26DB" w:rsidP="001D26DB" w14:paraId="5209A22C" w14:textId="77777777">
      <w:r w:rsidRPr="009036B4">
        <w:t xml:space="preserve">180 East Broad Street, 11th Floor </w:t>
      </w:r>
    </w:p>
    <w:p w:rsidR="001D26DB" w:rsidP="001D26DB" w14:paraId="569F48FA" w14:textId="77777777">
      <w:r w:rsidRPr="009036B4">
        <w:t>Columbus, Ohio 43215</w:t>
      </w:r>
    </w:p>
    <w:p w:rsidR="001D26DB" w:rsidP="001D26DB" w14:paraId="37BF743D" w14:textId="77777777"/>
    <w:p w:rsidR="001D26DB" w:rsidP="001D26DB" w14:paraId="46DB24B2" w14:textId="77777777">
      <w:r w:rsidRPr="009036B4">
        <w:t xml:space="preserve">RE: </w:t>
      </w:r>
      <w:r w:rsidRPr="001D26DB">
        <w:rPr>
          <w:i/>
          <w:iCs/>
        </w:rPr>
        <w:t>In the Matter of the Application of Suburban Natural Gas Company for Approval of an Alternative Form of Regulation,</w:t>
      </w:r>
      <w:r>
        <w:t xml:space="preserve"> Case No. 22-1132-GA-ALT, et al.</w:t>
      </w:r>
    </w:p>
    <w:p w:rsidR="001D26DB" w:rsidP="001D26DB" w14:paraId="601BA704" w14:textId="77777777"/>
    <w:p w:rsidR="001D26DB" w:rsidP="001D26DB" w14:paraId="1FE322F1" w14:textId="77777777">
      <w:r w:rsidRPr="009036B4">
        <w:t xml:space="preserve">Dear Ms. Troupe: </w:t>
      </w:r>
    </w:p>
    <w:p w:rsidR="001D26DB" w:rsidP="001D26DB" w14:paraId="67C02CE6" w14:textId="77777777"/>
    <w:p w:rsidR="001D26DB" w:rsidP="001D26DB" w14:paraId="528759FB" w14:textId="77777777">
      <w:pPr>
        <w:pStyle w:val="BasicParagraph"/>
        <w:spacing w:line="240" w:lineRule="auto"/>
        <w:rPr>
          <w:color w:val="212121"/>
        </w:rPr>
      </w:pPr>
      <w:r>
        <w:rPr>
          <w:color w:val="auto"/>
        </w:rPr>
        <w:t xml:space="preserve">The Office of the Ohio Consumers’ Counsel (“OCC”) has negotiated, on behalf of residential consumers, with Suburban and the PUCO Staff regarding Suburban’s </w:t>
      </w:r>
      <w:r w:rsidRPr="008F7C1E">
        <w:rPr>
          <w:color w:val="212121"/>
        </w:rPr>
        <w:t>request to establish a capital expenditure plan</w:t>
      </w:r>
      <w:r>
        <w:rPr>
          <w:color w:val="212121"/>
        </w:rPr>
        <w:t xml:space="preserve"> and related charges to consumers</w:t>
      </w:r>
      <w:r w:rsidRPr="008F7C1E">
        <w:rPr>
          <w:color w:val="212121"/>
        </w:rPr>
        <w:t xml:space="preserve"> </w:t>
      </w:r>
      <w:r>
        <w:rPr>
          <w:color w:val="212121"/>
        </w:rPr>
        <w:t xml:space="preserve">for additional </w:t>
      </w:r>
      <w:r w:rsidRPr="008F7C1E">
        <w:rPr>
          <w:color w:val="212121"/>
        </w:rPr>
        <w:t>infrastructure</w:t>
      </w:r>
      <w:r>
        <w:rPr>
          <w:color w:val="212121"/>
        </w:rPr>
        <w:t>.</w:t>
      </w:r>
      <w:r w:rsidRPr="008F7C1E">
        <w:rPr>
          <w:color w:val="212121"/>
        </w:rPr>
        <w:t xml:space="preserve"> </w:t>
      </w:r>
      <w:r>
        <w:rPr>
          <w:color w:val="212121"/>
        </w:rPr>
        <w:t>Suburban has</w:t>
      </w:r>
      <w:r w:rsidRPr="008F7C1E">
        <w:rPr>
          <w:color w:val="212121"/>
        </w:rPr>
        <w:t xml:space="preserve"> </w:t>
      </w:r>
      <w:r>
        <w:rPr>
          <w:color w:val="212121"/>
        </w:rPr>
        <w:t>19,272</w:t>
      </w:r>
      <w:r w:rsidRPr="008F7C1E">
        <w:rPr>
          <w:color w:val="212121"/>
        </w:rPr>
        <w:t xml:space="preserve"> consumers</w:t>
      </w:r>
      <w:r>
        <w:rPr>
          <w:color w:val="212121"/>
        </w:rPr>
        <w:t>.</w:t>
      </w:r>
    </w:p>
    <w:p w:rsidR="001D26DB" w:rsidP="001D26DB" w14:paraId="2D93D7A3" w14:textId="77777777">
      <w:pPr>
        <w:pStyle w:val="BasicParagraph"/>
        <w:spacing w:line="240" w:lineRule="auto"/>
        <w:rPr>
          <w:color w:val="auto"/>
        </w:rPr>
      </w:pPr>
      <w:r>
        <w:rPr>
          <w:color w:val="auto"/>
        </w:rPr>
        <w:t xml:space="preserve"> </w:t>
      </w:r>
    </w:p>
    <w:p w:rsidR="001D26DB" w:rsidP="001D26DB" w14:paraId="1BC45FCF" w14:textId="77777777">
      <w:pPr>
        <w:pStyle w:val="BasicParagraph"/>
        <w:spacing w:line="240" w:lineRule="auto"/>
        <w:rPr>
          <w:color w:val="auto"/>
        </w:rPr>
      </w:pPr>
      <w:r>
        <w:rPr>
          <w:color w:val="auto"/>
        </w:rPr>
        <w:t xml:space="preserve">The negotiations resulted in a Joint Stipulation and Recommendation (“Settlement”) that Suburban and PUCO Staff filed with the PUCO on September 13, 2023. The consumer-related results of the parties’ negotiations, as reflected in the Settlement, have enabled OCC to neither oppose nor support the Settlement. </w:t>
      </w:r>
    </w:p>
    <w:p w:rsidR="001D26DB" w:rsidP="001D26DB" w14:paraId="579C48A3" w14:textId="77777777">
      <w:pPr>
        <w:pStyle w:val="BasicParagraph"/>
        <w:spacing w:line="240" w:lineRule="auto"/>
      </w:pPr>
    </w:p>
    <w:p w:rsidR="001D26DB" w:rsidP="001D26DB" w14:paraId="219B7726" w14:textId="77777777">
      <w:pPr>
        <w:pStyle w:val="BasicParagraph"/>
        <w:spacing w:line="240" w:lineRule="auto"/>
      </w:pPr>
      <w:r>
        <w:t>OCC’s non-opposition is not precedent for any future case or issue. OCC does not waive its right to make any recommendations it considers appropriate in any other (including future) proceedings involving Suburban or other gas utilities.</w:t>
      </w:r>
    </w:p>
    <w:p w:rsidR="001D26DB" w:rsidP="001D26DB" w14:paraId="6436AFCA" w14:textId="77777777">
      <w:pPr>
        <w:pStyle w:val="BasicParagraph"/>
        <w:keepNext/>
        <w:spacing w:line="240" w:lineRule="auto"/>
        <w:rPr>
          <w:color w:val="auto"/>
        </w:rPr>
      </w:pPr>
    </w:p>
    <w:p w:rsidR="001D26DB" w:rsidP="001D26DB" w14:paraId="2102C10F" w14:textId="77777777">
      <w:pPr>
        <w:pStyle w:val="BasicParagraph"/>
        <w:spacing w:line="240" w:lineRule="auto"/>
        <w:rPr>
          <w:color w:val="auto"/>
        </w:rPr>
      </w:pPr>
      <w:r>
        <w:rPr>
          <w:color w:val="auto"/>
        </w:rPr>
        <w:t xml:space="preserve">The </w:t>
      </w:r>
      <w:r w:rsidRPr="00680409">
        <w:t>Consumers</w:t>
      </w:r>
      <w:r>
        <w:t>’</w:t>
      </w:r>
      <w:r>
        <w:rPr>
          <w:color w:val="auto"/>
        </w:rPr>
        <w:t xml:space="preserve"> Counsel appreciates the efforts by Suburban and the PUCO Staff to negotiate a Settlement that enabled OCC’s non-support and non-opposition on behalf of consumers. </w:t>
      </w:r>
    </w:p>
    <w:p w:rsidR="001D26DB" w:rsidP="001D26DB" w14:paraId="01B52CC7" w14:textId="77777777"/>
    <w:p w:rsidR="001D26DB" w:rsidP="001D26DB" w14:paraId="1E8376FB" w14:textId="77777777">
      <w:r w:rsidRPr="009036B4">
        <w:t xml:space="preserve">Thank you. </w:t>
      </w:r>
    </w:p>
    <w:p w:rsidR="001D26DB" w:rsidP="001D26DB" w14:paraId="347846DD" w14:textId="77777777"/>
    <w:p w:rsidR="001D26DB" w:rsidP="001D26DB" w14:paraId="0543684D" w14:textId="77777777">
      <w:r w:rsidRPr="009036B4">
        <w:t xml:space="preserve">Very truly yours, </w:t>
      </w:r>
    </w:p>
    <w:p w:rsidR="001D26DB" w:rsidP="001D26DB" w14:paraId="0605078D" w14:textId="77777777"/>
    <w:p w:rsidR="001D26DB" w:rsidRPr="00EF23ED" w:rsidP="001D26DB" w14:paraId="09FF5AD5" w14:textId="77777777">
      <w:pPr>
        <w:rPr>
          <w:i/>
          <w:iCs/>
        </w:rPr>
      </w:pPr>
      <w:r w:rsidRPr="00EF23ED">
        <w:rPr>
          <w:i/>
          <w:iCs/>
        </w:rPr>
        <w:t xml:space="preserve">/s/ John Finnigan </w:t>
      </w:r>
    </w:p>
    <w:p w:rsidR="001D26DB" w:rsidP="001D26DB" w14:paraId="244C501B" w14:textId="77777777"/>
    <w:p w:rsidR="001D26DB" w:rsidP="001D26DB" w14:paraId="1EA9F487" w14:textId="77777777">
      <w:r w:rsidRPr="009036B4">
        <w:t xml:space="preserve">John Finnigan (0018689) </w:t>
      </w:r>
    </w:p>
    <w:p w:rsidR="001D26DB" w:rsidP="001D26DB" w14:paraId="791694EA" w14:textId="77777777">
      <w:r w:rsidRPr="009036B4">
        <w:t xml:space="preserve">Assistant Consumers’ Counsel </w:t>
      </w:r>
    </w:p>
    <w:p w:rsidR="001D26DB" w:rsidP="001D26DB" w14:paraId="725BC5D9" w14:textId="77777777"/>
    <w:p w:rsidR="001D26DB" w:rsidP="001D26DB" w14:paraId="45C204F3" w14:textId="77777777"/>
    <w:p w:rsidR="001D26DB" w:rsidRPr="009036B4" w:rsidP="001D26DB" w14:paraId="3F44C681" w14:textId="77777777">
      <w:r w:rsidRPr="009036B4">
        <w:t xml:space="preserve">cc: </w:t>
      </w:r>
      <w:r>
        <w:t>A</w:t>
      </w:r>
      <w:r w:rsidRPr="009036B4">
        <w:t>ll Parties of Record &amp; Attorney Examiners</w:t>
      </w:r>
    </w:p>
    <w:p w:rsidR="00780101" w:rsidRPr="00367190" w:rsidP="001D26DB" w14:paraId="2910D108" w14:textId="703B0C4C"/>
    <w:sectPr w:rsidSect="00E44689">
      <w:headerReference w:type="even" r:id="rId4"/>
      <w:headerReference w:type="default" r:id="rId5"/>
      <w:footerReference w:type="even" r:id="rId6"/>
      <w:footerReference w:type="default" r:id="rId7"/>
      <w:headerReference w:type="first" r:id="rId8"/>
      <w:footerReference w:type="first" r:id="rId9"/>
      <w:pgSz w:w="12240" w:h="15840" w:code="1"/>
      <w:pgMar w:top="2448" w:right="1440" w:bottom="1440" w:left="1440" w:header="720" w:footer="25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D42" w14:paraId="7AC4A2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D42" w14:paraId="795124B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rsidRPr="00A0550A" w:rsidP="00B557AF" w14:paraId="3EB58682" w14:textId="6EF57D89">
    <w:pPr>
      <w:pStyle w:val="Footer"/>
      <w:spacing w:line="288" w:lineRule="atLeast"/>
      <w:jc w:val="center"/>
      <w:rPr>
        <w:rFonts w:ascii="Arial Narrow" w:hAnsi="Arial Narrow"/>
        <w:color w:val="003366"/>
        <w:sz w:val="18"/>
        <w:szCs w:val="18"/>
      </w:rPr>
    </w:pPr>
    <w:r>
      <w:rPr>
        <w:rFonts w:ascii="Arial Narrow" w:hAnsi="Arial Narrow"/>
        <w:noProof/>
        <w:color w:val="003366"/>
        <w:sz w:val="20"/>
        <w:szCs w:val="18"/>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132080</wp:posOffset>
              </wp:positionV>
              <wp:extent cx="7082790" cy="0"/>
              <wp:effectExtent l="9525" t="8255" r="13335" b="10795"/>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8279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7" style="mso-height-percent:0;mso-height-relative:page;mso-width-percent:0;mso-width-relative:page;mso-wrap-distance-bottom:0;mso-wrap-distance-left:9pt;mso-wrap-distance-right:9pt;mso-wrap-distance-top:0;mso-wrap-style:square;position:absolute;visibility:visible;z-index:251665408" from="-45pt,10.4pt" to="512.7pt,10.4pt"/>
          </w:pict>
        </mc:Fallback>
      </mc:AlternateContent>
    </w:r>
  </w:p>
  <w:p w:rsidR="00E96502" w:rsidRPr="00845F44" w:rsidP="00845F44" w14:paraId="54F60550" w14:textId="42282463">
    <w:pPr>
      <w:autoSpaceDE w:val="0"/>
      <w:autoSpaceDN w:val="0"/>
      <w:adjustRightInd w:val="0"/>
      <w:jc w:val="center"/>
      <w:rPr>
        <w:rFonts w:ascii="MS Shell Dlg 2" w:hAnsi="MS Shell Dlg 2" w:cs="MS Shell Dlg 2"/>
        <w:sz w:val="17"/>
        <w:szCs w:val="17"/>
      </w:rPr>
    </w:pPr>
    <w:r>
      <w:rPr>
        <w:rFonts w:ascii="Arial" w:hAnsi="Arial" w:cs="Arial"/>
        <w:sz w:val="18"/>
        <w:szCs w:val="18"/>
      </w:rPr>
      <w:t>65 East State</w:t>
    </w:r>
    <w:r w:rsidR="00B557AF">
      <w:rPr>
        <w:rFonts w:ascii="Arial" w:hAnsi="Arial" w:cs="Arial"/>
        <w:sz w:val="18"/>
        <w:szCs w:val="18"/>
      </w:rPr>
      <w:t xml:space="preserve"> Street,</w:t>
    </w:r>
    <w:r w:rsidR="003F00D1">
      <w:rPr>
        <w:rFonts w:ascii="Arial" w:hAnsi="Arial" w:cs="Arial"/>
        <w:sz w:val="18"/>
        <w:szCs w:val="18"/>
      </w:rPr>
      <w:t xml:space="preserve"> Suite 700</w:t>
    </w:r>
    <w:r>
      <w:rPr>
        <w:rFonts w:ascii="Arial" w:hAnsi="Arial" w:cs="Arial"/>
        <w:sz w:val="18"/>
        <w:szCs w:val="18"/>
      </w:rPr>
      <w:t>,</w:t>
    </w:r>
    <w:r w:rsidR="00B557AF">
      <w:rPr>
        <w:rFonts w:ascii="Arial" w:hAnsi="Arial" w:cs="Arial"/>
        <w:sz w:val="18"/>
        <w:szCs w:val="18"/>
      </w:rPr>
      <w:t xml:space="preserve"> </w:t>
    </w:r>
    <w:r w:rsidRPr="00B557AF">
      <w:rPr>
        <w:rFonts w:ascii="Arial" w:hAnsi="Arial" w:cs="Arial"/>
        <w:sz w:val="18"/>
        <w:szCs w:val="18"/>
      </w:rPr>
      <w:t>Columbus, Ohio</w:t>
    </w:r>
    <w:r w:rsidR="00B557AF">
      <w:rPr>
        <w:rFonts w:ascii="Arial" w:hAnsi="Arial" w:cs="Arial"/>
        <w:sz w:val="18"/>
        <w:szCs w:val="18"/>
      </w:rPr>
      <w:t xml:space="preserve"> </w:t>
    </w:r>
    <w:r>
      <w:rPr>
        <w:rFonts w:ascii="Arial" w:hAnsi="Arial" w:cs="Arial"/>
        <w:sz w:val="18"/>
        <w:szCs w:val="18"/>
      </w:rPr>
      <w:t>4321</w:t>
    </w:r>
    <w:r w:rsidR="00FE3E24">
      <w:rPr>
        <w:rFonts w:ascii="Arial" w:hAnsi="Arial" w:cs="Arial"/>
        <w:sz w:val="18"/>
        <w:szCs w:val="18"/>
      </w:rPr>
      <w:t>5</w:t>
    </w:r>
    <w:r w:rsidR="00B557AF">
      <w:rPr>
        <w:rFonts w:ascii="Arial" w:hAnsi="Arial" w:cs="Arial"/>
        <w:sz w:val="18"/>
        <w:szCs w:val="18"/>
      </w:rPr>
      <w:t xml:space="preserve"> </w:t>
    </w:r>
    <w:r w:rsidRPr="003021FF" w:rsidR="00845F44">
      <w:rPr>
        <w:rFonts w:ascii="Arial" w:hAnsi="Arial" w:cs="Arial"/>
        <w:position w:val="-2"/>
        <w:sz w:val="26"/>
        <w:szCs w:val="26"/>
      </w:rPr>
      <w:t>•</w:t>
    </w:r>
    <w:r w:rsidR="003021FF">
      <w:rPr>
        <w:rFonts w:ascii="Arial" w:hAnsi="Arial" w:cs="Arial"/>
        <w:sz w:val="18"/>
        <w:szCs w:val="18"/>
      </w:rPr>
      <w:t xml:space="preserve"> </w:t>
    </w:r>
    <w:r w:rsidRPr="009B1A65" w:rsidR="009B1A65">
      <w:rPr>
        <w:rFonts w:ascii="Arial" w:hAnsi="Arial" w:cs="Arial"/>
        <w:sz w:val="18"/>
        <w:szCs w:val="18"/>
      </w:rPr>
      <w:t>(614) 466-95</w:t>
    </w:r>
    <w:r w:rsidR="001D26DB">
      <w:rPr>
        <w:rFonts w:ascii="Arial" w:hAnsi="Arial" w:cs="Arial"/>
        <w:sz w:val="18"/>
        <w:szCs w:val="18"/>
      </w:rPr>
      <w:t>8</w:t>
    </w:r>
    <w:r w:rsidRPr="009B1A65" w:rsidR="009B1A65">
      <w:rPr>
        <w:rFonts w:ascii="Arial" w:hAnsi="Arial" w:cs="Arial"/>
        <w:sz w:val="18"/>
        <w:szCs w:val="18"/>
      </w:rPr>
      <w:t>5</w:t>
    </w:r>
    <w:r w:rsidR="003021FF">
      <w:rPr>
        <w:rFonts w:ascii="Arial" w:hAnsi="Arial" w:cs="Arial"/>
        <w:sz w:val="18"/>
        <w:szCs w:val="18"/>
      </w:rPr>
      <w:t xml:space="preserve"> </w:t>
    </w:r>
    <w:r w:rsidRPr="003021FF" w:rsidR="003021FF">
      <w:rPr>
        <w:rFonts w:ascii="Arial" w:hAnsi="Arial" w:cs="Arial"/>
        <w:position w:val="-2"/>
        <w:sz w:val="26"/>
        <w:szCs w:val="26"/>
      </w:rPr>
      <w:t>•</w:t>
    </w:r>
    <w:r w:rsidR="003021FF">
      <w:rPr>
        <w:rFonts w:ascii="Arial" w:hAnsi="Arial" w:cs="Arial"/>
        <w:sz w:val="18"/>
        <w:szCs w:val="18"/>
      </w:rPr>
      <w:t xml:space="preserve"> </w:t>
    </w:r>
    <w:r w:rsidRPr="003919AD" w:rsidR="00B557AF">
      <w:rPr>
        <w:rFonts w:ascii="Arial" w:hAnsi="Arial" w:cs="Arial"/>
        <w:sz w:val="18"/>
        <w:szCs w:val="18"/>
      </w:rPr>
      <w:t>www.occ.ohio.gov</w:t>
    </w:r>
    <w:r w:rsidR="00B557AF">
      <w:rPr>
        <w:rFonts w:ascii="Arial" w:hAnsi="Arial" w:cs="Arial"/>
        <w:sz w:val="18"/>
        <w:szCs w:val="18"/>
      </w:rPr>
      <w:br/>
    </w:r>
  </w:p>
  <w:p w:rsidR="00B557AF" w:rsidRPr="00B557AF" w:rsidP="00845F44" w14:paraId="7D36B0F7" w14:textId="77777777">
    <w:pPr>
      <w:jc w:val="center"/>
      <w:rPr>
        <w:rFonts w:ascii="Arial" w:hAnsi="Arial" w:cs="Arial"/>
        <w:i/>
        <w:sz w:val="18"/>
        <w:szCs w:val="18"/>
      </w:rPr>
    </w:pPr>
    <w:r w:rsidRPr="00B557AF">
      <w:rPr>
        <w:rFonts w:ascii="Arial" w:hAnsi="Arial" w:cs="Arial"/>
        <w:i/>
        <w:sz w:val="18"/>
        <w:szCs w:val="18"/>
      </w:rPr>
      <w:t>Your Residential Utility Consumer Advocate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D42" w14:paraId="4D248C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1F5" w:rsidP="008A71F5" w14:paraId="56698848" w14:textId="1717F7CD">
    <w:pPr>
      <w:pStyle w:val="Header"/>
    </w:pPr>
    <w:r>
      <w:rPr>
        <w:noProof/>
        <w:sz w:val="20"/>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0</wp:posOffset>
              </wp:positionV>
              <wp:extent cx="1050290" cy="976630"/>
              <wp:effectExtent l="0" t="0" r="0" b="444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0290" cy="976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71F5" w:rsidP="008A71F5" w14:textId="6A6A7F86">
                          <w:r>
                            <w:rPr>
                              <w:noProof/>
                            </w:rPr>
                            <w:drawing>
                              <wp:inline distT="0" distB="0" distL="0" distR="0">
                                <wp:extent cx="866775" cy="885825"/>
                                <wp:effectExtent l="0" t="0" r="0" b="0"/>
                                <wp:docPr id="208410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035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82.7pt;height:76.9pt;margin-top:0;margin-left:-45pt;mso-height-percent:0;mso-height-relative:page;mso-width-percent:0;mso-width-relative:page;mso-wrap-distance-bottom:0;mso-wrap-distance-left:9pt;mso-wrap-distance-right:9pt;mso-wrap-distance-top:0;mso-wrap-style:none;position:absolute;visibility:visible;v-text-anchor:top;z-index:251675648" filled="f" stroked="f">
              <v:textbox style="mso-fit-shape-to-text:t">
                <w:txbxContent>
                  <w:p w:rsidR="008A71F5" w:rsidP="008A71F5" w14:paraId="6EE28DC5" w14:textId="6A6A7F86">
                    <w:drawing>
                      <wp:inline distT="0" distB="0" distL="0" distR="0">
                        <wp:extent cx="866775" cy="8858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p>
                </w:txbxContent>
              </v:textbox>
            </v:shape>
          </w:pict>
        </mc:Fallback>
      </mc:AlternateContent>
    </w:r>
    <w:r>
      <w:rPr>
        <w:noProof/>
        <w:color w:val="333399"/>
        <w:sz w:val="20"/>
      </w:rPr>
      <mc:AlternateContent>
        <mc:Choice Requires="wps">
          <w:drawing>
            <wp:anchor distT="0" distB="0" distL="114300" distR="114300" simplePos="0" relativeHeight="251668480" behindDoc="0" locked="0" layoutInCell="1" allowOverlap="1">
              <wp:simplePos x="0" y="0"/>
              <wp:positionH relativeFrom="column">
                <wp:posOffset>483870</wp:posOffset>
              </wp:positionH>
              <wp:positionV relativeFrom="paragraph">
                <wp:posOffset>122555</wp:posOffset>
              </wp:positionV>
              <wp:extent cx="5398770" cy="336550"/>
              <wp:effectExtent l="0" t="0" r="381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770" cy="336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71F5" w:rsidRPr="00F95523" w:rsidP="008A71F5" w14:textId="77777777">
                          <w:pPr>
                            <w:pStyle w:val="Heading3"/>
                          </w:pPr>
                          <w:r w:rsidRPr="00F95523">
                            <w:t>Office of the Ohio Consumers’ Counsel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2050" type="#_x0000_t202" style="width:425.1pt;height:26.5pt;margin-top:9.65pt;margin-left:38.1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8A71F5" w:rsidRPr="00F95523" w:rsidP="008A71F5" w14:paraId="4A384CA5" w14:textId="77777777">
                    <w:pPr>
                      <w:pStyle w:val="Heading3"/>
                    </w:pPr>
                    <w:r w:rsidRPr="00F95523">
                      <w:t>Office of the Ohio Consumers’ Counsel</w:t>
                    </w:r>
                  </w:p>
                </w:txbxContent>
              </v:textbox>
            </v:shape>
          </w:pict>
        </mc:Fallback>
      </mc:AlternateContent>
    </w:r>
    <w:r>
      <w:rPr>
        <w:noProof/>
        <w:color w:val="333399"/>
        <w:sz w:val="20"/>
      </w:rPr>
      <mc:AlternateContent>
        <mc:Choice Requires="wps">
          <w:drawing>
            <wp:anchor distT="0" distB="0" distL="114300" distR="114300" simplePos="0" relativeHeight="251670528" behindDoc="0" locked="0" layoutInCell="1" allowOverlap="1">
              <wp:simplePos x="0" y="0"/>
              <wp:positionH relativeFrom="column">
                <wp:posOffset>541020</wp:posOffset>
              </wp:positionH>
              <wp:positionV relativeFrom="paragraph">
                <wp:posOffset>459105</wp:posOffset>
              </wp:positionV>
              <wp:extent cx="5547360" cy="471170"/>
              <wp:effectExtent l="0" t="1905" r="0" b="31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7360" cy="471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71F5" w:rsidRPr="0055468B" w:rsidP="008A71F5" w14:textId="77777777">
                          <w:pPr>
                            <w:pStyle w:val="Heading2"/>
                            <w:rPr>
                              <w:rFonts w:ascii="Arial Narrow" w:hAnsi="Arial Narrow"/>
                              <w:color w:val="00336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2051" type="#_x0000_t202" style="width:436.8pt;height:37.1pt;margin-top:36.15pt;margin-left:42.6pt;mso-height-percent:0;mso-height-relative:page;mso-width-percent:0;mso-width-relative:page;mso-wrap-distance-bottom:0;mso-wrap-distance-left:9pt;mso-wrap-distance-right:9pt;mso-wrap-distance-top:0;mso-wrap-style:square;position:absolute;visibility:visible;v-text-anchor:top;z-index:251671552" stroked="f">
              <v:textbox>
                <w:txbxContent>
                  <w:p w:rsidR="008A71F5" w:rsidRPr="0055468B" w:rsidP="008A71F5" w14:paraId="18BE9D21" w14:textId="77777777">
                    <w:pPr>
                      <w:pStyle w:val="Heading2"/>
                      <w:rPr>
                        <w:rFonts w:ascii="Arial Narrow" w:hAnsi="Arial Narrow"/>
                        <w:color w:val="003366"/>
                      </w:rPr>
                    </w:pP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582930</wp:posOffset>
              </wp:positionH>
              <wp:positionV relativeFrom="paragraph">
                <wp:posOffset>459105</wp:posOffset>
              </wp:positionV>
              <wp:extent cx="5844540" cy="0"/>
              <wp:effectExtent l="11430" t="11430" r="11430" b="7620"/>
              <wp:wrapNone/>
              <wp:docPr id="6"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445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52" style="mso-height-percent:0;mso-height-relative:page;mso-width-percent:0;mso-width-relative:page;mso-wrap-distance-bottom:0;mso-wrap-distance-left:9pt;mso-wrap-distance-right:9pt;mso-wrap-distance-top:0;mso-wrap-style:square;position:absolute;visibility:visible;z-index:251673600" from="45.9pt,36.15pt" to="506.1pt,36.15pt"/>
          </w:pict>
        </mc:Fallback>
      </mc:AlternateContent>
    </w:r>
  </w:p>
  <w:p w:rsidR="00117BDE" w14:paraId="299E12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502" w14:paraId="60DC9003" w14:textId="212075B4">
    <w:pPr>
      <w:pStyle w:val="Header"/>
    </w:pPr>
    <w:r>
      <w:rPr>
        <w:noProof/>
        <w:sz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0</wp:posOffset>
              </wp:positionV>
              <wp:extent cx="1053465" cy="973455"/>
              <wp:effectExtent l="0" t="0" r="381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3465" cy="9734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14:textId="4424E3FA">
                          <w:r>
                            <w:rPr>
                              <w:noProof/>
                            </w:rPr>
                            <w:drawing>
                              <wp:inline distT="0" distB="0" distL="0" distR="0">
                                <wp:extent cx="866775" cy="885825"/>
                                <wp:effectExtent l="0" t="0" r="0" b="0"/>
                                <wp:docPr id="1943957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5705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3" type="#_x0000_t202" style="width:82.95pt;height:76.65pt;margin-top:0;margin-left:-45pt;mso-height-percent:0;mso-height-relative:page;mso-width-percent:0;mso-width-relative:page;mso-wrap-distance-bottom:0;mso-wrap-distance-left:9pt;mso-wrap-distance-right:9pt;mso-wrap-distance-top:0;mso-wrap-style:none;position:absolute;visibility:visible;v-text-anchor:top;z-index:251667456" filled="f" stroked="f">
              <v:textbox style="mso-fit-shape-to-text:t">
                <w:txbxContent>
                  <w:p w:rsidR="00E96502" w14:paraId="5AFC4CDD" w14:textId="4424E3FA">
                    <w:drawing>
                      <wp:inline distT="0" distB="0" distL="0" distR="0">
                        <wp:extent cx="866775" cy="88582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85825"/>
                                </a:xfrm>
                                <a:prstGeom prst="rect">
                                  <a:avLst/>
                                </a:prstGeom>
                                <a:noFill/>
                                <a:ln>
                                  <a:noFill/>
                                </a:ln>
                              </pic:spPr>
                            </pic:pic>
                          </a:graphicData>
                        </a:graphic>
                      </wp:inline>
                    </w:drawing>
                  </w:p>
                </w:txbxContent>
              </v:textbox>
            </v:shape>
          </w:pict>
        </mc:Fallback>
      </mc:AlternateContent>
    </w:r>
    <w:r>
      <w:rPr>
        <w:noProof/>
        <w:color w:val="333399"/>
        <w:sz w:val="20"/>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122555</wp:posOffset>
              </wp:positionV>
              <wp:extent cx="5398770" cy="336550"/>
              <wp:effectExtent l="0" t="0" r="381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770" cy="336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F95523" w14:textId="77777777">
                          <w:pPr>
                            <w:pStyle w:val="Heading3"/>
                          </w:pPr>
                          <w:r w:rsidRPr="00F95523">
                            <w:t>Office of the Ohio Consumers’ Counsel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2054" type="#_x0000_t202" style="width:425.1pt;height:26.5pt;margin-top:9.65pt;margin-left:38.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96502" w:rsidRPr="00F95523" w14:paraId="399F7511" w14:textId="77777777">
                    <w:pPr>
                      <w:pStyle w:val="Heading3"/>
                    </w:pPr>
                    <w:r w:rsidRPr="00F95523">
                      <w:t>Office of the Ohio Consumers’ Counsel</w:t>
                    </w:r>
                  </w:p>
                </w:txbxContent>
              </v:textbox>
            </v:shape>
          </w:pict>
        </mc:Fallback>
      </mc:AlternateContent>
    </w:r>
    <w:r>
      <w:rPr>
        <w:noProof/>
        <w:color w:val="333399"/>
        <w:sz w:val="20"/>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459105</wp:posOffset>
              </wp:positionV>
              <wp:extent cx="5547360" cy="471170"/>
              <wp:effectExtent l="0" t="1905" r="0" b="31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7360" cy="471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6502" w:rsidRPr="0055468B" w14:textId="77777777">
                          <w:pPr>
                            <w:pStyle w:val="Heading2"/>
                            <w:rPr>
                              <w:rFonts w:ascii="Arial Narrow" w:hAnsi="Arial Narrow"/>
                              <w:color w:val="00336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2055" type="#_x0000_t202" style="width:436.8pt;height:37.1pt;margin-top:36.15pt;margin-left:42.6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E96502" w:rsidRPr="0055468B" w14:paraId="7CCD4591" w14:textId="77777777">
                    <w:pPr>
                      <w:pStyle w:val="Heading2"/>
                      <w:rPr>
                        <w:rFonts w:ascii="Arial Narrow" w:hAnsi="Arial Narrow"/>
                        <w:color w:val="003366"/>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459105</wp:posOffset>
              </wp:positionV>
              <wp:extent cx="5844540" cy="0"/>
              <wp:effectExtent l="11430" t="11430" r="11430" b="762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445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6" style="mso-height-percent:0;mso-height-relative:page;mso-width-percent:0;mso-width-relative:page;mso-wrap-distance-bottom:0;mso-wrap-distance-left:9pt;mso-wrap-distance-right:9pt;mso-wrap-distance-top:0;mso-wrap-style:square;position:absolute;visibility:visible;z-index:251663360" from="45.9pt,36.15pt" to="506.1pt,36.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06"/>
    <w:rsid w:val="000611EF"/>
    <w:rsid w:val="000B3E3C"/>
    <w:rsid w:val="000B620A"/>
    <w:rsid w:val="000C4550"/>
    <w:rsid w:val="00110E2E"/>
    <w:rsid w:val="00117BDE"/>
    <w:rsid w:val="00146677"/>
    <w:rsid w:val="00163D06"/>
    <w:rsid w:val="0019498F"/>
    <w:rsid w:val="001C1846"/>
    <w:rsid w:val="001D26DB"/>
    <w:rsid w:val="001E58E3"/>
    <w:rsid w:val="00204A9B"/>
    <w:rsid w:val="002370E0"/>
    <w:rsid w:val="002545AE"/>
    <w:rsid w:val="002549EC"/>
    <w:rsid w:val="00257F88"/>
    <w:rsid w:val="00275683"/>
    <w:rsid w:val="002A117E"/>
    <w:rsid w:val="002F5B3D"/>
    <w:rsid w:val="003021FF"/>
    <w:rsid w:val="00367190"/>
    <w:rsid w:val="003919AD"/>
    <w:rsid w:val="003F00D1"/>
    <w:rsid w:val="00440336"/>
    <w:rsid w:val="004432AE"/>
    <w:rsid w:val="00460CA8"/>
    <w:rsid w:val="00463CF0"/>
    <w:rsid w:val="004C29EB"/>
    <w:rsid w:val="004C5DE5"/>
    <w:rsid w:val="004F328A"/>
    <w:rsid w:val="00514121"/>
    <w:rsid w:val="0051703B"/>
    <w:rsid w:val="0055468B"/>
    <w:rsid w:val="005578F9"/>
    <w:rsid w:val="0057108D"/>
    <w:rsid w:val="00581E09"/>
    <w:rsid w:val="00584EDD"/>
    <w:rsid w:val="005C13BE"/>
    <w:rsid w:val="005E3870"/>
    <w:rsid w:val="006275BC"/>
    <w:rsid w:val="00652DF2"/>
    <w:rsid w:val="006661BC"/>
    <w:rsid w:val="00680409"/>
    <w:rsid w:val="00751876"/>
    <w:rsid w:val="00775C1F"/>
    <w:rsid w:val="00780101"/>
    <w:rsid w:val="00795C8A"/>
    <w:rsid w:val="007A5C93"/>
    <w:rsid w:val="007A77C1"/>
    <w:rsid w:val="0080011D"/>
    <w:rsid w:val="00824158"/>
    <w:rsid w:val="0083148B"/>
    <w:rsid w:val="00845F44"/>
    <w:rsid w:val="008560E8"/>
    <w:rsid w:val="00882659"/>
    <w:rsid w:val="00891E98"/>
    <w:rsid w:val="00896FF2"/>
    <w:rsid w:val="008A71F5"/>
    <w:rsid w:val="008C7372"/>
    <w:rsid w:val="008F7C1E"/>
    <w:rsid w:val="009036B4"/>
    <w:rsid w:val="009069F9"/>
    <w:rsid w:val="00926A69"/>
    <w:rsid w:val="0093571A"/>
    <w:rsid w:val="009900BA"/>
    <w:rsid w:val="00993FEA"/>
    <w:rsid w:val="0099439F"/>
    <w:rsid w:val="009B1A65"/>
    <w:rsid w:val="009B3005"/>
    <w:rsid w:val="009B5239"/>
    <w:rsid w:val="009F78B3"/>
    <w:rsid w:val="00A0550A"/>
    <w:rsid w:val="00A82BAC"/>
    <w:rsid w:val="00A855CC"/>
    <w:rsid w:val="00B37436"/>
    <w:rsid w:val="00B557AF"/>
    <w:rsid w:val="00B561AB"/>
    <w:rsid w:val="00B92F33"/>
    <w:rsid w:val="00B93F52"/>
    <w:rsid w:val="00BA7D08"/>
    <w:rsid w:val="00BD70A8"/>
    <w:rsid w:val="00BF4DBE"/>
    <w:rsid w:val="00BF70D3"/>
    <w:rsid w:val="00C13E78"/>
    <w:rsid w:val="00C15CF2"/>
    <w:rsid w:val="00C52AD8"/>
    <w:rsid w:val="00C82478"/>
    <w:rsid w:val="00C968C9"/>
    <w:rsid w:val="00CC655A"/>
    <w:rsid w:val="00CE5F28"/>
    <w:rsid w:val="00CF02AE"/>
    <w:rsid w:val="00D1374F"/>
    <w:rsid w:val="00D3760E"/>
    <w:rsid w:val="00D77FD6"/>
    <w:rsid w:val="00DC0018"/>
    <w:rsid w:val="00E433A9"/>
    <w:rsid w:val="00E44213"/>
    <w:rsid w:val="00E44689"/>
    <w:rsid w:val="00E50A35"/>
    <w:rsid w:val="00E96502"/>
    <w:rsid w:val="00EA619B"/>
    <w:rsid w:val="00EC4F5E"/>
    <w:rsid w:val="00ED3E51"/>
    <w:rsid w:val="00EF23ED"/>
    <w:rsid w:val="00F30D42"/>
    <w:rsid w:val="00F34E50"/>
    <w:rsid w:val="00F66E03"/>
    <w:rsid w:val="00F80A79"/>
    <w:rsid w:val="00F95523"/>
    <w:rsid w:val="00FE3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26AA42"/>
  <w15:chartTrackingRefBased/>
  <w15:docId w15:val="{16261130-1909-4B0A-96DF-19A3BBB6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cs="Arial"/>
      <w:i/>
      <w:iCs/>
      <w:sz w:val="20"/>
      <w:szCs w:val="20"/>
    </w:rPr>
  </w:style>
  <w:style w:type="paragraph" w:styleId="Heading3">
    <w:name w:val="heading 3"/>
    <w:basedOn w:val="Normal"/>
    <w:next w:val="Normal"/>
    <w:qFormat/>
    <w:pPr>
      <w:keepNext/>
      <w:outlineLvl w:val="2"/>
    </w:pPr>
    <w:rPr>
      <w:rFonts w:ascii="Arial Narrow" w:hAnsi="Arial Narrow"/>
      <w:sz w:val="32"/>
      <w:szCs w:val="20"/>
    </w:rPr>
  </w:style>
  <w:style w:type="paragraph" w:styleId="Heading4">
    <w:name w:val="heading 4"/>
    <w:basedOn w:val="Normal"/>
    <w:next w:val="Normal"/>
    <w:link w:val="Heading4Char"/>
    <w:qFormat/>
    <w:pPr>
      <w:keepNext/>
      <w:jc w:val="right"/>
      <w:outlineLvl w:val="3"/>
    </w:pPr>
    <w:rPr>
      <w:i/>
      <w:iCs/>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Name">
    <w:name w:val="Inside Address Name"/>
    <w:basedOn w:val="Normal"/>
    <w:rPr>
      <w:sz w:val="20"/>
      <w:szCs w:val="20"/>
    </w:rPr>
  </w:style>
  <w:style w:type="paragraph" w:styleId="BodyText">
    <w:name w:val="Body Text"/>
    <w:basedOn w:val="Normal"/>
    <w:rPr>
      <w:szCs w:val="20"/>
    </w:rPr>
  </w:style>
  <w:style w:type="character" w:styleId="Hyperlink">
    <w:name w:val="Hyperlink"/>
    <w:rPr>
      <w:color w:val="0000FF"/>
      <w:u w:val="single"/>
    </w:rPr>
  </w:style>
  <w:style w:type="character" w:customStyle="1" w:styleId="Heading4Char">
    <w:name w:val="Heading 4 Char"/>
    <w:link w:val="Heading4"/>
    <w:rsid w:val="00B557AF"/>
    <w:rPr>
      <w:i/>
      <w:iCs/>
      <w:w w:val="90"/>
      <w:sz w:val="24"/>
    </w:rPr>
  </w:style>
  <w:style w:type="paragraph" w:styleId="HTMLPreformatted">
    <w:name w:val="HTML Preformatted"/>
    <w:basedOn w:val="Normal"/>
    <w:link w:val="HTMLPreformattedChar"/>
    <w:rsid w:val="007A77C1"/>
    <w:rPr>
      <w:rFonts w:ascii="Consolas" w:hAnsi="Consolas"/>
      <w:sz w:val="20"/>
      <w:szCs w:val="20"/>
    </w:rPr>
  </w:style>
  <w:style w:type="character" w:customStyle="1" w:styleId="HTMLPreformattedChar">
    <w:name w:val="HTML Preformatted Char"/>
    <w:basedOn w:val="DefaultParagraphFont"/>
    <w:link w:val="HTMLPreformatted"/>
    <w:rsid w:val="007A77C1"/>
    <w:rPr>
      <w:rFonts w:ascii="Consolas" w:hAnsi="Consolas"/>
    </w:rPr>
  </w:style>
  <w:style w:type="paragraph" w:customStyle="1" w:styleId="BasicParagraph">
    <w:name w:val="[Basic Paragraph]"/>
    <w:basedOn w:val="Normal"/>
    <w:uiPriority w:val="99"/>
    <w:rsid w:val="001D26DB"/>
    <w:pPr>
      <w:autoSpaceDE w:val="0"/>
      <w:autoSpaceDN w:val="0"/>
      <w:adjustRightInd w:val="0"/>
      <w:spacing w:line="288" w:lineRule="auto"/>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10</ap:TotalTime>
  <ap:Pages>1</ap:Pages>
  <ap:Words>224</ap:Words>
  <ap:Characters>1282</ap:Characters>
  <ap:Application>Microsoft Office Word</ap:Application>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1503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2023-09-20T18:25:23Z</dcterms:created>
  <dcterms:modified xsi:type="dcterms:W3CDTF">2023-09-20T18:25:23Z</dcterms:modified>
</cp:coreProperties>
</file>