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44" w:rsidRPr="002D54AC" w:rsidRDefault="00CB5644" w:rsidP="00CB564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D54AC">
        <w:rPr>
          <w:b/>
          <w:sz w:val="26"/>
          <w:szCs w:val="26"/>
        </w:rPr>
        <w:t>BEFORE</w:t>
      </w:r>
    </w:p>
    <w:p w:rsidR="00CB5644" w:rsidRDefault="00CB5644" w:rsidP="00CB5644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>THE PUBLIC UTILITIES COMMISSION OF OHIO</w:t>
      </w:r>
    </w:p>
    <w:p w:rsidR="00E10679" w:rsidRDefault="00E10679" w:rsidP="00CB5644">
      <w:pPr>
        <w:jc w:val="center"/>
        <w:rPr>
          <w:b/>
          <w:sz w:val="26"/>
          <w:szCs w:val="26"/>
        </w:rPr>
      </w:pPr>
    </w:p>
    <w:p w:rsidR="00E10679" w:rsidRDefault="00E10679" w:rsidP="00CB5644">
      <w:pPr>
        <w:jc w:val="center"/>
        <w:rPr>
          <w:b/>
          <w:sz w:val="26"/>
          <w:szCs w:val="26"/>
        </w:rPr>
      </w:pPr>
    </w:p>
    <w:p w:rsidR="00E10679" w:rsidRDefault="00E10679" w:rsidP="00CB5644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289"/>
        <w:gridCol w:w="4482"/>
      </w:tblGrid>
      <w:tr w:rsidR="00E10679" w:rsidTr="00E10679">
        <w:tc>
          <w:tcPr>
            <w:tcW w:w="4698" w:type="dxa"/>
          </w:tcPr>
          <w:p w:rsidR="00E10679" w:rsidRPr="00221496" w:rsidRDefault="00E10679" w:rsidP="0031211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In the Matter of </w:t>
            </w:r>
            <w:r w:rsidR="003C72A5">
              <w:rPr>
                <w:rFonts w:ascii="Times New Roman" w:hAnsi="Times New Roman"/>
                <w:sz w:val="26"/>
                <w:szCs w:val="26"/>
              </w:rPr>
              <w:t xml:space="preserve">the Application of Duke Energy Ohio, Inc. for </w:t>
            </w:r>
            <w:r w:rsidR="00312116">
              <w:rPr>
                <w:rFonts w:ascii="Times New Roman" w:hAnsi="Times New Roman"/>
                <w:sz w:val="26"/>
                <w:szCs w:val="26"/>
              </w:rPr>
              <w:t>Tariff Approval Regarding Customer Energy Usage Data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" w:type="dxa"/>
          </w:tcPr>
          <w:p w:rsidR="00E10679" w:rsidRPr="00221496" w:rsidRDefault="00E10679" w:rsidP="00E10679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10679" w:rsidRPr="00221496" w:rsidRDefault="00E10679" w:rsidP="00E10679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72A5" w:rsidRPr="00221496" w:rsidRDefault="00E10679" w:rsidP="00E10679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:rsidR="003C72A5" w:rsidRDefault="003C72A5" w:rsidP="003C72A5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E10679" w:rsidRPr="00221496" w:rsidRDefault="00E10679" w:rsidP="00312116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312116">
              <w:rPr>
                <w:rFonts w:ascii="Times New Roman" w:hAnsi="Times New Roman"/>
                <w:sz w:val="26"/>
                <w:szCs w:val="26"/>
              </w:rPr>
              <w:t>14-2209-EL-ATA</w:t>
            </w:r>
          </w:p>
        </w:tc>
      </w:tr>
    </w:tbl>
    <w:p w:rsidR="00E10679" w:rsidRPr="002D54AC" w:rsidRDefault="00E10679" w:rsidP="00CB5644">
      <w:pPr>
        <w:jc w:val="center"/>
        <w:rPr>
          <w:b/>
          <w:sz w:val="26"/>
          <w:szCs w:val="26"/>
        </w:rPr>
      </w:pPr>
    </w:p>
    <w:p w:rsidR="00CB5644" w:rsidRDefault="00CB5644" w:rsidP="00CB5644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CB5644" w:rsidRPr="002D54AC" w:rsidRDefault="00CB5644" w:rsidP="00CB5644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CB5644" w:rsidRPr="00CB5644" w:rsidRDefault="00CB5644" w:rsidP="00CB5644">
      <w:pPr>
        <w:pStyle w:val="Title"/>
        <w:tabs>
          <w:tab w:val="left" w:pos="9348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3C312A" w:rsidRPr="000C5691" w:rsidRDefault="007A1856" w:rsidP="000C5691">
      <w:pPr>
        <w:jc w:val="center"/>
        <w:rPr>
          <w:b/>
          <w:sz w:val="28"/>
          <w:szCs w:val="28"/>
        </w:rPr>
      </w:pPr>
      <w:r w:rsidRPr="000C5691">
        <w:rPr>
          <w:b/>
          <w:sz w:val="28"/>
          <w:szCs w:val="28"/>
        </w:rPr>
        <w:t xml:space="preserve">JOINT MOTION </w:t>
      </w:r>
      <w:r w:rsidR="00512DEA">
        <w:rPr>
          <w:b/>
          <w:sz w:val="28"/>
          <w:szCs w:val="28"/>
        </w:rPr>
        <w:t xml:space="preserve">TO SUSPEND PROCEDURAL SCHEDULE </w:t>
      </w:r>
    </w:p>
    <w:p w:rsidR="003C312A" w:rsidRPr="000C5691" w:rsidRDefault="005E7C72" w:rsidP="000C5691">
      <w:pPr>
        <w:jc w:val="center"/>
        <w:rPr>
          <w:b/>
          <w:sz w:val="28"/>
          <w:szCs w:val="28"/>
        </w:rPr>
      </w:pPr>
      <w:r w:rsidRPr="000C5691">
        <w:rPr>
          <w:b/>
          <w:sz w:val="28"/>
          <w:szCs w:val="28"/>
        </w:rPr>
        <w:t>AND</w:t>
      </w:r>
    </w:p>
    <w:p w:rsidR="00E10679" w:rsidRPr="000C5691" w:rsidRDefault="005E7C72" w:rsidP="000C5691">
      <w:pPr>
        <w:jc w:val="center"/>
        <w:rPr>
          <w:b/>
          <w:sz w:val="28"/>
          <w:szCs w:val="28"/>
        </w:rPr>
      </w:pPr>
      <w:r w:rsidRPr="000C5691">
        <w:rPr>
          <w:b/>
          <w:sz w:val="28"/>
          <w:szCs w:val="28"/>
        </w:rPr>
        <w:t>REQUEST FOR EXPEDITED TREATMENT</w:t>
      </w:r>
    </w:p>
    <w:p w:rsidR="00CB5644" w:rsidRPr="00CB5644" w:rsidRDefault="00CB5644" w:rsidP="00CB5644">
      <w:pPr>
        <w:pStyle w:val="Title"/>
        <w:tabs>
          <w:tab w:val="left" w:pos="9348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7E79B1" w:rsidRDefault="007E79B1" w:rsidP="00AE08E7">
      <w:pPr>
        <w:pStyle w:val="textstyle0"/>
      </w:pPr>
    </w:p>
    <w:p w:rsidR="00D132A4" w:rsidRDefault="003C72A5" w:rsidP="00AE08E7">
      <w:pPr>
        <w:pStyle w:val="textstyle0"/>
      </w:pPr>
      <w:r w:rsidRPr="00E22512">
        <w:tab/>
      </w:r>
      <w:r w:rsidR="00530B82">
        <w:t>All of t</w:t>
      </w:r>
      <w:r w:rsidRPr="00E22512">
        <w:t xml:space="preserve">he </w:t>
      </w:r>
      <w:r w:rsidR="007A1856">
        <w:t>P</w:t>
      </w:r>
      <w:r w:rsidRPr="00E22512">
        <w:t xml:space="preserve">arties </w:t>
      </w:r>
      <w:r w:rsidR="00530B82">
        <w:t>to th</w:t>
      </w:r>
      <w:r w:rsidR="00092987">
        <w:t>is</w:t>
      </w:r>
      <w:r w:rsidR="00530B82">
        <w:t xml:space="preserve"> </w:t>
      </w:r>
      <w:r w:rsidR="00092987">
        <w:t>case</w:t>
      </w:r>
      <w:r w:rsidR="00530B82">
        <w:t xml:space="preserve"> </w:t>
      </w:r>
      <w:r w:rsidR="007A1856">
        <w:t xml:space="preserve">respectfully request </w:t>
      </w:r>
      <w:r w:rsidR="001123B2">
        <w:t>a suspension of</w:t>
      </w:r>
      <w:r w:rsidR="00092987">
        <w:t xml:space="preserve"> </w:t>
      </w:r>
      <w:r w:rsidR="007A1856">
        <w:t>the pro</w:t>
      </w:r>
      <w:r w:rsidR="009F304A">
        <w:softHyphen/>
      </w:r>
      <w:r w:rsidR="007A1856">
        <w:t>cedural schedule</w:t>
      </w:r>
      <w:r w:rsidR="0033652B">
        <w:t xml:space="preserve"> until further notice by the Parties</w:t>
      </w:r>
      <w:r w:rsidR="00092987">
        <w:t>.</w:t>
      </w:r>
      <w:r w:rsidR="00E80E4E">
        <w:t xml:space="preserve">  The rea</w:t>
      </w:r>
      <w:r w:rsidR="009F304A">
        <w:softHyphen/>
      </w:r>
      <w:r w:rsidR="00E80E4E">
        <w:t>sons for this motion are set forth more fully in the attached memorandum.</w:t>
      </w:r>
      <w:r w:rsidRPr="00E22512">
        <w:t xml:space="preserve"> </w:t>
      </w:r>
    </w:p>
    <w:p w:rsidR="00D132A4" w:rsidRDefault="00217D47" w:rsidP="000A68C3">
      <w:pPr>
        <w:tabs>
          <w:tab w:val="left" w:pos="4320"/>
        </w:tabs>
        <w:ind w:left="4320"/>
        <w:outlineLvl w:val="0"/>
        <w:rPr>
          <w:sz w:val="26"/>
          <w:szCs w:val="26"/>
        </w:rPr>
      </w:pPr>
      <w:r w:rsidRPr="00217D47">
        <w:rPr>
          <w:sz w:val="26"/>
          <w:szCs w:val="26"/>
        </w:rPr>
        <w:t>Respectfully submitted,</w:t>
      </w:r>
    </w:p>
    <w:p w:rsidR="000A68C3" w:rsidRDefault="000A68C3" w:rsidP="000A68C3">
      <w:pPr>
        <w:pStyle w:val="noindent"/>
        <w:tabs>
          <w:tab w:val="left" w:pos="4860"/>
          <w:tab w:val="left" w:pos="5400"/>
        </w:tabs>
        <w:ind w:left="4320"/>
        <w:rPr>
          <w:sz w:val="26"/>
          <w:szCs w:val="26"/>
        </w:rPr>
      </w:pPr>
    </w:p>
    <w:p w:rsidR="00217D47" w:rsidRPr="000A68C3" w:rsidRDefault="00217D47" w:rsidP="000A68C3">
      <w:pPr>
        <w:pStyle w:val="noindent"/>
        <w:tabs>
          <w:tab w:val="left" w:pos="4860"/>
          <w:tab w:val="left" w:pos="5400"/>
        </w:tabs>
        <w:ind w:left="4320"/>
        <w:rPr>
          <w:rFonts w:ascii="Times New Roman" w:hAnsi="Times New Roman"/>
          <w:b/>
          <w:sz w:val="26"/>
          <w:szCs w:val="26"/>
        </w:rPr>
      </w:pPr>
      <w:r w:rsidRPr="000A68C3">
        <w:rPr>
          <w:rFonts w:ascii="Times New Roman" w:hAnsi="Times New Roman"/>
          <w:b/>
          <w:sz w:val="26"/>
          <w:szCs w:val="26"/>
        </w:rPr>
        <w:t>Michael DeWine</w:t>
      </w:r>
    </w:p>
    <w:p w:rsidR="00217D47" w:rsidRPr="000A68C3" w:rsidRDefault="000A68C3" w:rsidP="000A68C3">
      <w:pPr>
        <w:pStyle w:val="noindent"/>
        <w:tabs>
          <w:tab w:val="left" w:pos="4860"/>
          <w:tab w:val="left" w:pos="5400"/>
        </w:tabs>
        <w:ind w:left="43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Ohio </w:t>
      </w:r>
      <w:r w:rsidR="00217D47" w:rsidRPr="000A68C3">
        <w:rPr>
          <w:rFonts w:ascii="Times New Roman" w:hAnsi="Times New Roman"/>
          <w:sz w:val="26"/>
          <w:szCs w:val="26"/>
        </w:rPr>
        <w:t>Attorney General</w:t>
      </w:r>
    </w:p>
    <w:p w:rsidR="00217D47" w:rsidRPr="000A68C3" w:rsidRDefault="00217D47" w:rsidP="000A68C3">
      <w:pPr>
        <w:tabs>
          <w:tab w:val="left" w:pos="4320"/>
        </w:tabs>
        <w:ind w:left="4320"/>
        <w:outlineLvl w:val="0"/>
        <w:rPr>
          <w:sz w:val="26"/>
          <w:szCs w:val="26"/>
        </w:rPr>
      </w:pPr>
    </w:p>
    <w:p w:rsidR="00D132A4" w:rsidRPr="000A68C3" w:rsidRDefault="00C6378F" w:rsidP="00801E29">
      <w:pPr>
        <w:tabs>
          <w:tab w:val="left" w:pos="9360"/>
        </w:tabs>
        <w:ind w:left="4320"/>
        <w:outlineLvl w:val="0"/>
        <w:rPr>
          <w:sz w:val="26"/>
          <w:szCs w:val="26"/>
        </w:rPr>
      </w:pPr>
      <w:r>
        <w:rPr>
          <w:rFonts w:ascii="AR BERKLEY" w:hAnsi="AR BERKLEY"/>
          <w:sz w:val="32"/>
          <w:szCs w:val="32"/>
          <w:u w:val="single"/>
        </w:rPr>
        <w:t>/s/ John H. Jones</w:t>
      </w:r>
      <w:r w:rsidR="00801E29">
        <w:rPr>
          <w:rFonts w:ascii="AR BERKLEY" w:hAnsi="AR BERKLEY"/>
          <w:sz w:val="32"/>
          <w:szCs w:val="32"/>
          <w:u w:val="single"/>
        </w:rPr>
        <w:tab/>
      </w:r>
    </w:p>
    <w:p w:rsidR="00D132A4" w:rsidRPr="000A68C3" w:rsidRDefault="00D132A4" w:rsidP="000A68C3">
      <w:pPr>
        <w:tabs>
          <w:tab w:val="left" w:pos="4320"/>
        </w:tabs>
        <w:ind w:left="4320"/>
        <w:outlineLvl w:val="0"/>
        <w:rPr>
          <w:b/>
          <w:sz w:val="26"/>
          <w:szCs w:val="26"/>
        </w:rPr>
      </w:pPr>
      <w:r w:rsidRPr="000A68C3">
        <w:rPr>
          <w:b/>
          <w:sz w:val="26"/>
          <w:szCs w:val="26"/>
        </w:rPr>
        <w:t>John H. Jones</w:t>
      </w:r>
    </w:p>
    <w:p w:rsidR="00D132A4" w:rsidRPr="000A68C3" w:rsidRDefault="00D132A4" w:rsidP="000A68C3">
      <w:pPr>
        <w:tabs>
          <w:tab w:val="left" w:pos="4320"/>
        </w:tabs>
        <w:ind w:left="4320"/>
        <w:outlineLvl w:val="0"/>
        <w:rPr>
          <w:b/>
          <w:sz w:val="26"/>
          <w:szCs w:val="26"/>
        </w:rPr>
      </w:pPr>
      <w:r w:rsidRPr="000A68C3">
        <w:rPr>
          <w:b/>
          <w:sz w:val="26"/>
          <w:szCs w:val="26"/>
        </w:rPr>
        <w:t>Natalia Messenger</w:t>
      </w:r>
    </w:p>
    <w:p w:rsidR="00D132A4" w:rsidRPr="000A68C3" w:rsidRDefault="00D132A4" w:rsidP="000A68C3">
      <w:pPr>
        <w:tabs>
          <w:tab w:val="left" w:pos="4320"/>
        </w:tabs>
        <w:ind w:left="4320"/>
        <w:outlineLvl w:val="0"/>
        <w:rPr>
          <w:sz w:val="26"/>
          <w:szCs w:val="26"/>
        </w:rPr>
      </w:pPr>
      <w:r w:rsidRPr="000A68C3">
        <w:rPr>
          <w:sz w:val="26"/>
          <w:szCs w:val="26"/>
        </w:rPr>
        <w:t>Assistant Attorneys General</w:t>
      </w:r>
    </w:p>
    <w:p w:rsidR="00D132A4" w:rsidRPr="000A68C3" w:rsidRDefault="00D132A4" w:rsidP="000A68C3">
      <w:pPr>
        <w:tabs>
          <w:tab w:val="left" w:pos="4320"/>
        </w:tabs>
        <w:ind w:left="4320"/>
        <w:outlineLvl w:val="0"/>
        <w:rPr>
          <w:sz w:val="26"/>
          <w:szCs w:val="26"/>
        </w:rPr>
      </w:pPr>
      <w:r w:rsidRPr="000A68C3">
        <w:rPr>
          <w:sz w:val="26"/>
          <w:szCs w:val="26"/>
        </w:rPr>
        <w:t>Public Utilities Section</w:t>
      </w:r>
    </w:p>
    <w:p w:rsidR="00D132A4" w:rsidRPr="000A68C3" w:rsidRDefault="00D132A4" w:rsidP="000A68C3">
      <w:pPr>
        <w:tabs>
          <w:tab w:val="left" w:pos="4320"/>
        </w:tabs>
        <w:ind w:left="4320"/>
        <w:outlineLvl w:val="0"/>
        <w:rPr>
          <w:sz w:val="26"/>
          <w:szCs w:val="26"/>
        </w:rPr>
      </w:pPr>
      <w:r w:rsidRPr="000A68C3">
        <w:rPr>
          <w:sz w:val="26"/>
          <w:szCs w:val="26"/>
        </w:rPr>
        <w:t>180 East Broad Street, 6</w:t>
      </w:r>
      <w:r w:rsidRPr="000A68C3">
        <w:rPr>
          <w:sz w:val="26"/>
          <w:szCs w:val="26"/>
          <w:vertAlign w:val="superscript"/>
        </w:rPr>
        <w:t>th</w:t>
      </w:r>
      <w:r w:rsidRPr="000A68C3">
        <w:rPr>
          <w:sz w:val="26"/>
          <w:szCs w:val="26"/>
        </w:rPr>
        <w:t xml:space="preserve"> floor</w:t>
      </w:r>
    </w:p>
    <w:p w:rsidR="00D132A4" w:rsidRPr="000A68C3" w:rsidRDefault="00D132A4" w:rsidP="000A68C3">
      <w:pPr>
        <w:tabs>
          <w:tab w:val="left" w:pos="4320"/>
        </w:tabs>
        <w:ind w:left="4320"/>
        <w:outlineLvl w:val="0"/>
        <w:rPr>
          <w:sz w:val="26"/>
          <w:szCs w:val="26"/>
        </w:rPr>
      </w:pPr>
      <w:r w:rsidRPr="000A68C3">
        <w:rPr>
          <w:sz w:val="26"/>
          <w:szCs w:val="26"/>
        </w:rPr>
        <w:t>Columbus, OH  43215-3793</w:t>
      </w:r>
    </w:p>
    <w:p w:rsidR="00D132A4" w:rsidRPr="000A68C3" w:rsidRDefault="00180DE1" w:rsidP="000A68C3">
      <w:pPr>
        <w:tabs>
          <w:tab w:val="left" w:pos="4320"/>
        </w:tabs>
        <w:ind w:left="4320"/>
        <w:outlineLvl w:val="0"/>
        <w:rPr>
          <w:rStyle w:val="Hyperlink"/>
          <w:rFonts w:eastAsia="Calibri"/>
          <w:sz w:val="26"/>
          <w:szCs w:val="26"/>
        </w:rPr>
      </w:pPr>
      <w:hyperlink r:id="rId8" w:history="1">
        <w:r w:rsidR="00D132A4" w:rsidRPr="000A68C3">
          <w:rPr>
            <w:rStyle w:val="Hyperlink"/>
            <w:rFonts w:eastAsia="Calibri"/>
            <w:sz w:val="26"/>
            <w:szCs w:val="26"/>
          </w:rPr>
          <w:t>john.jones@puc.state.oh.us</w:t>
        </w:r>
      </w:hyperlink>
    </w:p>
    <w:p w:rsidR="00D132A4" w:rsidRPr="000A68C3" w:rsidRDefault="00180DE1" w:rsidP="000A68C3">
      <w:pPr>
        <w:tabs>
          <w:tab w:val="left" w:pos="4320"/>
        </w:tabs>
        <w:ind w:left="4320"/>
        <w:outlineLvl w:val="0"/>
        <w:rPr>
          <w:rStyle w:val="Hyperlink"/>
          <w:rFonts w:eastAsia="Calibri"/>
          <w:sz w:val="26"/>
          <w:szCs w:val="26"/>
        </w:rPr>
      </w:pPr>
      <w:hyperlink r:id="rId9" w:history="1">
        <w:r w:rsidR="00D132A4" w:rsidRPr="000A68C3">
          <w:rPr>
            <w:rStyle w:val="Hyperlink"/>
            <w:rFonts w:eastAsia="Calibri"/>
            <w:sz w:val="26"/>
            <w:szCs w:val="26"/>
          </w:rPr>
          <w:t>natalia.messenger@puc.state.oh.us</w:t>
        </w:r>
      </w:hyperlink>
    </w:p>
    <w:p w:rsidR="000A68C3" w:rsidRDefault="000A68C3" w:rsidP="00AF59E7">
      <w:pPr>
        <w:jc w:val="center"/>
        <w:rPr>
          <w:b/>
          <w:sz w:val="26"/>
          <w:szCs w:val="26"/>
        </w:rPr>
      </w:pPr>
    </w:p>
    <w:p w:rsidR="007E79B1" w:rsidRDefault="007E79B1" w:rsidP="007E79B1">
      <w:pPr>
        <w:pStyle w:val="noindent"/>
        <w:tabs>
          <w:tab w:val="left" w:pos="4860"/>
          <w:tab w:val="left" w:pos="5400"/>
        </w:tabs>
        <w:ind w:left="43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On behalf of the Staff of</w:t>
      </w:r>
    </w:p>
    <w:p w:rsidR="007E79B1" w:rsidRPr="007E79B1" w:rsidRDefault="007E79B1" w:rsidP="007E79B1">
      <w:pPr>
        <w:pStyle w:val="noindent"/>
        <w:tabs>
          <w:tab w:val="left" w:pos="4860"/>
          <w:tab w:val="left" w:pos="5400"/>
        </w:tabs>
        <w:ind w:left="4320"/>
        <w:rPr>
          <w:rFonts w:ascii="Times New Roman" w:hAnsi="Times New Roman"/>
          <w:b/>
          <w:sz w:val="26"/>
          <w:szCs w:val="26"/>
        </w:rPr>
        <w:sectPr w:rsidR="007E79B1" w:rsidRPr="007E79B1" w:rsidSect="003B12DD">
          <w:footerReference w:type="default" r:id="rId10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b/>
          <w:sz w:val="26"/>
          <w:szCs w:val="26"/>
        </w:rPr>
        <w:t>The Public Utilities Commission of Ohio</w:t>
      </w:r>
    </w:p>
    <w:p w:rsidR="00AF59E7" w:rsidRPr="00CB5644" w:rsidRDefault="00AF59E7" w:rsidP="00AF59E7">
      <w:pPr>
        <w:pStyle w:val="Title"/>
        <w:tabs>
          <w:tab w:val="left" w:pos="9348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lastRenderedPageBreak/>
        <w:tab/>
      </w:r>
    </w:p>
    <w:p w:rsidR="00AF59E7" w:rsidRPr="003C72A5" w:rsidRDefault="00AF59E7" w:rsidP="00AF59E7">
      <w:pPr>
        <w:pStyle w:val="PlainText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MEMORANDUM IN SUPPORT</w:t>
      </w:r>
    </w:p>
    <w:p w:rsidR="00AF59E7" w:rsidRPr="00CB5644" w:rsidRDefault="00AF59E7" w:rsidP="00AF59E7">
      <w:pPr>
        <w:pStyle w:val="Title"/>
        <w:tabs>
          <w:tab w:val="left" w:pos="9348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A62D7F" w:rsidRDefault="00AF59E7" w:rsidP="00AE08E7">
      <w:pPr>
        <w:pStyle w:val="textstyle0"/>
      </w:pPr>
      <w:r w:rsidRPr="00E22512">
        <w:tab/>
      </w:r>
      <w:r w:rsidR="000A6F99">
        <w:t xml:space="preserve">On </w:t>
      </w:r>
      <w:r w:rsidR="0092760C">
        <w:t xml:space="preserve">March </w:t>
      </w:r>
      <w:r w:rsidR="00092987">
        <w:t>18</w:t>
      </w:r>
      <w:r w:rsidR="000A6F99">
        <w:t>, 2016, t</w:t>
      </w:r>
      <w:r w:rsidRPr="00E22512">
        <w:t xml:space="preserve">he </w:t>
      </w:r>
      <w:r w:rsidR="000A6F99">
        <w:t xml:space="preserve">Attorney Examiner </w:t>
      </w:r>
      <w:r w:rsidR="00724ADE">
        <w:t xml:space="preserve">issued an </w:t>
      </w:r>
      <w:r w:rsidR="000A6F99">
        <w:t xml:space="preserve">Entry </w:t>
      </w:r>
      <w:r w:rsidR="00724ADE">
        <w:t>that set forth</w:t>
      </w:r>
      <w:r w:rsidR="00040667">
        <w:t xml:space="preserve"> a pro</w:t>
      </w:r>
      <w:r w:rsidR="00C80A0C">
        <w:softHyphen/>
      </w:r>
      <w:r w:rsidR="00040667">
        <w:t>cedural schedule with the follow</w:t>
      </w:r>
      <w:r w:rsidR="000C5691">
        <w:softHyphen/>
      </w:r>
      <w:r w:rsidR="00040667">
        <w:t xml:space="preserve">ing deadlines: (a) </w:t>
      </w:r>
      <w:r w:rsidR="00092987">
        <w:t>April</w:t>
      </w:r>
      <w:r w:rsidR="0092760C">
        <w:t xml:space="preserve"> 1</w:t>
      </w:r>
      <w:r w:rsidR="00092987">
        <w:t>5</w:t>
      </w:r>
      <w:r w:rsidR="00040667">
        <w:t>, 2016</w:t>
      </w:r>
      <w:r w:rsidR="00A62D7F">
        <w:t>,</w:t>
      </w:r>
      <w:r w:rsidR="00040667">
        <w:t xml:space="preserve"> for </w:t>
      </w:r>
      <w:r w:rsidR="00E84AA2">
        <w:t xml:space="preserve">filing </w:t>
      </w:r>
      <w:r w:rsidR="00040667">
        <w:t xml:space="preserve">testimony </w:t>
      </w:r>
      <w:r w:rsidR="00312116">
        <w:t>on behalf of Duke</w:t>
      </w:r>
      <w:r w:rsidR="00040667">
        <w:t xml:space="preserve">; (b) </w:t>
      </w:r>
      <w:r w:rsidR="0092760C">
        <w:t xml:space="preserve">April </w:t>
      </w:r>
      <w:r w:rsidR="00092987">
        <w:t>25</w:t>
      </w:r>
      <w:r w:rsidR="0092760C">
        <w:t>,</w:t>
      </w:r>
      <w:r w:rsidR="00040667">
        <w:t xml:space="preserve"> 2016</w:t>
      </w:r>
      <w:r w:rsidR="00A62D7F">
        <w:t>,</w:t>
      </w:r>
      <w:r w:rsidR="00040667">
        <w:t xml:space="preserve"> for </w:t>
      </w:r>
      <w:r w:rsidR="00E84AA2">
        <w:t xml:space="preserve">filing </w:t>
      </w:r>
      <w:r w:rsidR="00040667">
        <w:t xml:space="preserve">testimony </w:t>
      </w:r>
      <w:r w:rsidR="00312116">
        <w:t>on behalf of intervenors</w:t>
      </w:r>
      <w:r w:rsidR="00040667">
        <w:t xml:space="preserve">; and (c) </w:t>
      </w:r>
      <w:r w:rsidR="00092987">
        <w:t>May</w:t>
      </w:r>
      <w:r w:rsidR="0092760C">
        <w:t xml:space="preserve"> </w:t>
      </w:r>
      <w:r w:rsidR="00092987">
        <w:t>4</w:t>
      </w:r>
      <w:r w:rsidR="00A62D7F">
        <w:t>,</w:t>
      </w:r>
      <w:r w:rsidR="00092987">
        <w:t xml:space="preserve"> 2016</w:t>
      </w:r>
      <w:r w:rsidR="00D85759">
        <w:t>,</w:t>
      </w:r>
      <w:r w:rsidR="00040667">
        <w:t xml:space="preserve"> for </w:t>
      </w:r>
      <w:r w:rsidR="00E84AA2">
        <w:t xml:space="preserve">holding </w:t>
      </w:r>
      <w:r w:rsidR="00040667">
        <w:t>the evidentiary hearing.</w:t>
      </w:r>
      <w:r w:rsidR="00B35525">
        <w:t xml:space="preserve">   </w:t>
      </w:r>
      <w:r w:rsidR="00A62D7F">
        <w:t xml:space="preserve">  </w:t>
      </w:r>
    </w:p>
    <w:p w:rsidR="00A62D7F" w:rsidRDefault="000A68C3" w:rsidP="00AE08E7">
      <w:pPr>
        <w:pStyle w:val="textstyle0"/>
      </w:pPr>
      <w:r>
        <w:tab/>
      </w:r>
      <w:r w:rsidR="007D7D3A">
        <w:t xml:space="preserve">The </w:t>
      </w:r>
      <w:r w:rsidR="00A62D7F">
        <w:t xml:space="preserve">Parties </w:t>
      </w:r>
      <w:r w:rsidR="00D85759">
        <w:t xml:space="preserve">continue to </w:t>
      </w:r>
      <w:r w:rsidR="00312116">
        <w:t>engage in</w:t>
      </w:r>
      <w:r w:rsidR="007D7D3A">
        <w:t xml:space="preserve"> </w:t>
      </w:r>
      <w:r w:rsidR="00C21B4F">
        <w:t xml:space="preserve">productive </w:t>
      </w:r>
      <w:r w:rsidR="007D7D3A">
        <w:t xml:space="preserve">settlement discussions in an effort to reach a settlement </w:t>
      </w:r>
      <w:r w:rsidR="00312116">
        <w:t>that resolves all of the issues in this case</w:t>
      </w:r>
      <w:r w:rsidR="007D7D3A">
        <w:t xml:space="preserve">.  </w:t>
      </w:r>
      <w:r w:rsidR="00D85759">
        <w:t xml:space="preserve">The Parties agree that more time is necessary </w:t>
      </w:r>
      <w:r w:rsidR="00C21B4F">
        <w:t xml:space="preserve">for the Parties </w:t>
      </w:r>
      <w:r w:rsidR="00AE08E7">
        <w:t>to</w:t>
      </w:r>
      <w:r w:rsidR="00C21B4F">
        <w:t xml:space="preserve"> </w:t>
      </w:r>
      <w:r w:rsidR="00F42348">
        <w:t xml:space="preserve">continue </w:t>
      </w:r>
      <w:r w:rsidR="00D17D93">
        <w:t xml:space="preserve">to build on </w:t>
      </w:r>
      <w:r w:rsidR="00F42348">
        <w:t xml:space="preserve">their </w:t>
      </w:r>
      <w:r w:rsidR="00C21B4F">
        <w:t>discuss</w:t>
      </w:r>
      <w:r w:rsidR="00F42348">
        <w:t>ion</w:t>
      </w:r>
      <w:r w:rsidR="00086DD4">
        <w:t>s</w:t>
      </w:r>
      <w:r w:rsidR="00F42348">
        <w:t xml:space="preserve"> </w:t>
      </w:r>
      <w:r w:rsidR="00C21B4F">
        <w:t xml:space="preserve">and </w:t>
      </w:r>
      <w:r w:rsidR="00F42348">
        <w:t xml:space="preserve">potentially reach a </w:t>
      </w:r>
      <w:r w:rsidR="00C21B4F">
        <w:t>settlement.</w:t>
      </w:r>
      <w:r w:rsidR="00D85759">
        <w:t xml:space="preserve"> </w:t>
      </w:r>
      <w:r w:rsidR="007D7D3A">
        <w:t xml:space="preserve">Accordingly, the Parties </w:t>
      </w:r>
      <w:r w:rsidR="00A62D7F">
        <w:t xml:space="preserve">request </w:t>
      </w:r>
      <w:r w:rsidR="00312116">
        <w:t>a</w:t>
      </w:r>
      <w:r w:rsidR="00A62D7F">
        <w:t xml:space="preserve"> </w:t>
      </w:r>
      <w:r w:rsidR="00AE08E7">
        <w:t>suspension of the procedural sched</w:t>
      </w:r>
      <w:r w:rsidR="00C80A0C">
        <w:softHyphen/>
      </w:r>
      <w:r w:rsidR="00AE08E7">
        <w:t>ule until the A</w:t>
      </w:r>
      <w:r w:rsidR="00D17D93">
        <w:t>ttorney Examiner</w:t>
      </w:r>
      <w:r w:rsidR="00AE08E7">
        <w:t xml:space="preserve"> is notified by the Parties </w:t>
      </w:r>
      <w:r w:rsidR="00F42348">
        <w:t>o</w:t>
      </w:r>
      <w:r w:rsidR="00D17D93">
        <w:t>n</w:t>
      </w:r>
      <w:r w:rsidR="00F42348">
        <w:t xml:space="preserve"> the status of their settlement discussions.  If a settlement is not obtained</w:t>
      </w:r>
      <w:r w:rsidR="00AE08E7">
        <w:t xml:space="preserve">, the Parties request </w:t>
      </w:r>
      <w:r w:rsidR="003061BE">
        <w:t xml:space="preserve">a new and accelerated </w:t>
      </w:r>
      <w:r w:rsidR="00AE08E7">
        <w:t>pro</w:t>
      </w:r>
      <w:r w:rsidR="00C80A0C">
        <w:softHyphen/>
      </w:r>
      <w:r w:rsidR="00AE08E7">
        <w:t>cedural schedule.</w:t>
      </w:r>
    </w:p>
    <w:p w:rsidR="00F13693" w:rsidRDefault="00AE08E7" w:rsidP="00AE08E7">
      <w:pPr>
        <w:pStyle w:val="textstyle0"/>
      </w:pPr>
      <w:r>
        <w:tab/>
      </w:r>
      <w:r w:rsidR="001B385A" w:rsidRPr="00EB68D6">
        <w:t>O</w:t>
      </w:r>
      <w:r w:rsidR="00D97A0B">
        <w:t xml:space="preserve">hio </w:t>
      </w:r>
      <w:r w:rsidR="001B385A" w:rsidRPr="00EB68D6">
        <w:t>A</w:t>
      </w:r>
      <w:r w:rsidR="00D97A0B">
        <w:t>dm</w:t>
      </w:r>
      <w:r w:rsidR="001B385A" w:rsidRPr="00EB68D6">
        <w:t>.</w:t>
      </w:r>
      <w:r w:rsidR="00D97A0B">
        <w:t xml:space="preserve"> </w:t>
      </w:r>
      <w:r w:rsidR="001B385A" w:rsidRPr="00EB68D6">
        <w:t>C</w:t>
      </w:r>
      <w:r w:rsidR="00D97A0B">
        <w:t>ode</w:t>
      </w:r>
      <w:r w:rsidR="001B385A" w:rsidRPr="00EB68D6">
        <w:t xml:space="preserve"> 4901-1-12(C) allows a party to request that the Commission con</w:t>
      </w:r>
      <w:r w:rsidR="003C312A">
        <w:softHyphen/>
      </w:r>
      <w:r w:rsidR="001B385A" w:rsidRPr="00EB68D6">
        <w:t xml:space="preserve">sider a motion on an expedited basis.  Accordingly, </w:t>
      </w:r>
      <w:r w:rsidR="00CC54DB">
        <w:t>the Parties</w:t>
      </w:r>
      <w:r w:rsidR="001B385A" w:rsidRPr="00EB68D6">
        <w:t xml:space="preserve"> respectfully request an expedited ruling that </w:t>
      </w:r>
      <w:r w:rsidR="001B385A">
        <w:t>the procedural schedule</w:t>
      </w:r>
      <w:r w:rsidR="001B385A" w:rsidRPr="00EB68D6">
        <w:t xml:space="preserve"> be </w:t>
      </w:r>
      <w:r w:rsidR="003F7C32">
        <w:t>suspended</w:t>
      </w:r>
      <w:r w:rsidR="001B385A" w:rsidRPr="00EB68D6">
        <w:t xml:space="preserve"> </w:t>
      </w:r>
      <w:r w:rsidR="00312116">
        <w:t>as requested in this joint motion</w:t>
      </w:r>
      <w:r w:rsidR="001B385A" w:rsidRPr="00EB68D6">
        <w:t>.</w:t>
      </w:r>
      <w:r w:rsidR="001B385A">
        <w:t xml:space="preserve">  </w:t>
      </w:r>
      <w:r w:rsidR="003F7C32">
        <w:t>In addition to Staff, t</w:t>
      </w:r>
      <w:r w:rsidR="003C72A5" w:rsidRPr="000A7B17">
        <w:t xml:space="preserve">he </w:t>
      </w:r>
      <w:r w:rsidR="00E97FA7">
        <w:t xml:space="preserve">undersigned has received authorization from Duke and </w:t>
      </w:r>
      <w:r w:rsidR="001B385A">
        <w:t xml:space="preserve">all </w:t>
      </w:r>
      <w:r w:rsidR="00EC7ECF">
        <w:t xml:space="preserve">of </w:t>
      </w:r>
      <w:r w:rsidR="00E97FA7">
        <w:t>the intervening p</w:t>
      </w:r>
      <w:r w:rsidR="003C72A5" w:rsidRPr="000A7B17">
        <w:t xml:space="preserve">arties </w:t>
      </w:r>
      <w:r w:rsidR="00E97FA7">
        <w:t xml:space="preserve">to </w:t>
      </w:r>
      <w:r w:rsidR="001B385A">
        <w:t xml:space="preserve">sign and </w:t>
      </w:r>
      <w:r w:rsidR="00E97FA7">
        <w:t xml:space="preserve">file this joint motion on their behalf.  The Parties </w:t>
      </w:r>
      <w:r w:rsidR="003C72A5" w:rsidRPr="000A7B17">
        <w:t xml:space="preserve">respectfully request that the Commission approve this </w:t>
      </w:r>
      <w:r w:rsidR="00D17D93">
        <w:t xml:space="preserve">joint </w:t>
      </w:r>
      <w:r w:rsidR="00E97FA7">
        <w:t xml:space="preserve">motion to </w:t>
      </w:r>
      <w:r w:rsidR="003F7C32">
        <w:t>suspend</w:t>
      </w:r>
      <w:r w:rsidR="00E97FA7">
        <w:t xml:space="preserve"> the pro</w:t>
      </w:r>
      <w:r w:rsidR="00C80A0C">
        <w:softHyphen/>
      </w:r>
      <w:r w:rsidR="00E97FA7">
        <w:t>cedural schedule</w:t>
      </w:r>
      <w:r w:rsidR="003F7C32">
        <w:t xml:space="preserve"> until further noti</w:t>
      </w:r>
      <w:r w:rsidR="003061BE">
        <w:t>ce</w:t>
      </w:r>
      <w:r w:rsidR="003F7C32">
        <w:t xml:space="preserve"> by the Parties on the status of </w:t>
      </w:r>
      <w:r w:rsidR="003061BE">
        <w:t xml:space="preserve">their </w:t>
      </w:r>
      <w:r w:rsidR="003F7C32">
        <w:t>settlement</w:t>
      </w:r>
      <w:r w:rsidR="003061BE">
        <w:t xml:space="preserve"> discus</w:t>
      </w:r>
      <w:r w:rsidR="00C80A0C">
        <w:softHyphen/>
      </w:r>
      <w:r w:rsidR="003061BE">
        <w:t>sions</w:t>
      </w:r>
      <w:r w:rsidR="003C72A5" w:rsidRPr="00E22512">
        <w:t>.</w:t>
      </w:r>
      <w:r w:rsidR="00F13693">
        <w:br w:type="page"/>
      </w:r>
    </w:p>
    <w:p w:rsidR="000A68C3" w:rsidRPr="00E22512" w:rsidRDefault="0007271B" w:rsidP="00AE08E7">
      <w:pPr>
        <w:pStyle w:val="textstyle0"/>
      </w:pPr>
      <w:r>
        <w:lastRenderedPageBreak/>
        <w:t>Respectfully submitted,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A68C3" w:rsidTr="00C53DBA">
        <w:tc>
          <w:tcPr>
            <w:tcW w:w="4675" w:type="dxa"/>
          </w:tcPr>
          <w:p w:rsidR="000A68C3" w:rsidRPr="003C72A5" w:rsidRDefault="000A68C3" w:rsidP="000A68C3">
            <w:pPr>
              <w:tabs>
                <w:tab w:val="left" w:pos="4255"/>
              </w:tabs>
              <w:jc w:val="both"/>
              <w:outlineLvl w:val="0"/>
              <w:rPr>
                <w:sz w:val="26"/>
                <w:szCs w:val="26"/>
              </w:rPr>
            </w:pPr>
            <w:r w:rsidRPr="003C312A">
              <w:rPr>
                <w:b/>
                <w:sz w:val="26"/>
                <w:szCs w:val="26"/>
              </w:rPr>
              <w:t>On behalf of Duke Energy Ohio, Inc.</w:t>
            </w:r>
            <w:r w:rsidRPr="003C72A5">
              <w:rPr>
                <w:sz w:val="26"/>
                <w:szCs w:val="26"/>
              </w:rPr>
              <w:t>:</w:t>
            </w:r>
          </w:p>
          <w:p w:rsidR="00F13693" w:rsidRDefault="00F13693" w:rsidP="000A68C3">
            <w:pPr>
              <w:tabs>
                <w:tab w:val="left" w:pos="4255"/>
              </w:tabs>
              <w:jc w:val="both"/>
              <w:outlineLvl w:val="0"/>
              <w:rPr>
                <w:sz w:val="26"/>
                <w:szCs w:val="26"/>
              </w:rPr>
            </w:pPr>
          </w:p>
          <w:p w:rsidR="00701D0B" w:rsidRDefault="00701D0B" w:rsidP="000A68C3">
            <w:pPr>
              <w:tabs>
                <w:tab w:val="left" w:pos="4255"/>
              </w:tabs>
              <w:jc w:val="both"/>
              <w:outlineLvl w:val="0"/>
              <w:rPr>
                <w:sz w:val="26"/>
                <w:szCs w:val="26"/>
              </w:rPr>
            </w:pPr>
          </w:p>
          <w:p w:rsidR="00F13693" w:rsidRDefault="00F13693" w:rsidP="000A68C3">
            <w:pPr>
              <w:tabs>
                <w:tab w:val="left" w:pos="4255"/>
              </w:tabs>
              <w:jc w:val="both"/>
              <w:outlineLvl w:val="0"/>
              <w:rPr>
                <w:sz w:val="26"/>
                <w:szCs w:val="26"/>
              </w:rPr>
            </w:pPr>
          </w:p>
          <w:p w:rsidR="000A68C3" w:rsidRPr="00C6378F" w:rsidRDefault="00C6378F" w:rsidP="00801E29">
            <w:pPr>
              <w:tabs>
                <w:tab w:val="left" w:pos="4255"/>
              </w:tabs>
              <w:outlineLvl w:val="0"/>
              <w:rPr>
                <w:rFonts w:ascii="AR BERKLEY" w:hAnsi="AR BERKLEY"/>
                <w:sz w:val="32"/>
                <w:szCs w:val="32"/>
                <w:u w:val="single"/>
              </w:rPr>
            </w:pPr>
            <w:r w:rsidRPr="00701D0B">
              <w:rPr>
                <w:rFonts w:ascii="AR BERKLEY" w:hAnsi="AR BERKLEY"/>
                <w:sz w:val="28"/>
                <w:szCs w:val="28"/>
                <w:u w:val="single"/>
              </w:rPr>
              <w:t xml:space="preserve">/s/ Amy B. Spiller </w:t>
            </w:r>
            <w:r w:rsidRPr="00C6378F">
              <w:rPr>
                <w:rFonts w:ascii="AR BERKLEY" w:hAnsi="AR BERKLEY"/>
                <w:u w:val="single"/>
              </w:rPr>
              <w:t>(per email authority)</w:t>
            </w:r>
          </w:p>
          <w:p w:rsidR="000A68C3" w:rsidRPr="003C72A5" w:rsidRDefault="000A68C3" w:rsidP="000A68C3">
            <w:pPr>
              <w:tabs>
                <w:tab w:val="left" w:pos="4255"/>
              </w:tabs>
              <w:jc w:val="both"/>
              <w:outlineLvl w:val="0"/>
              <w:rPr>
                <w:b/>
                <w:sz w:val="26"/>
                <w:szCs w:val="26"/>
              </w:rPr>
            </w:pPr>
            <w:r w:rsidRPr="003C72A5">
              <w:rPr>
                <w:b/>
                <w:sz w:val="26"/>
                <w:szCs w:val="26"/>
              </w:rPr>
              <w:t>Amy B. Spiller</w:t>
            </w:r>
          </w:p>
          <w:p w:rsidR="000A68C3" w:rsidRPr="003C72A5" w:rsidRDefault="000A68C3" w:rsidP="000A68C3">
            <w:pPr>
              <w:tabs>
                <w:tab w:val="left" w:pos="4255"/>
              </w:tabs>
              <w:jc w:val="both"/>
              <w:rPr>
                <w:b/>
                <w:sz w:val="26"/>
                <w:szCs w:val="26"/>
              </w:rPr>
            </w:pPr>
            <w:r w:rsidRPr="003C72A5">
              <w:rPr>
                <w:b/>
                <w:sz w:val="26"/>
                <w:szCs w:val="26"/>
              </w:rPr>
              <w:t>Elizabeth H. Watts</w:t>
            </w:r>
          </w:p>
          <w:p w:rsidR="000A68C3" w:rsidRPr="003C72A5" w:rsidRDefault="000A68C3" w:rsidP="000A68C3">
            <w:pPr>
              <w:tabs>
                <w:tab w:val="left" w:pos="4255"/>
              </w:tabs>
              <w:jc w:val="both"/>
              <w:rPr>
                <w:sz w:val="26"/>
                <w:szCs w:val="26"/>
              </w:rPr>
            </w:pPr>
            <w:r w:rsidRPr="003C72A5">
              <w:rPr>
                <w:sz w:val="26"/>
                <w:szCs w:val="26"/>
              </w:rPr>
              <w:t>Duke Energy Business Services</w:t>
            </w:r>
            <w:r w:rsidR="003C312A">
              <w:rPr>
                <w:sz w:val="26"/>
                <w:szCs w:val="26"/>
              </w:rPr>
              <w:t>,</w:t>
            </w:r>
            <w:r w:rsidRPr="003C72A5">
              <w:rPr>
                <w:sz w:val="26"/>
                <w:szCs w:val="26"/>
              </w:rPr>
              <w:t xml:space="preserve"> LLC</w:t>
            </w:r>
          </w:p>
          <w:p w:rsidR="000A68C3" w:rsidRPr="003C72A5" w:rsidRDefault="000A68C3" w:rsidP="000A68C3">
            <w:pPr>
              <w:tabs>
                <w:tab w:val="left" w:pos="4255"/>
              </w:tabs>
              <w:jc w:val="both"/>
              <w:rPr>
                <w:sz w:val="26"/>
                <w:szCs w:val="26"/>
              </w:rPr>
            </w:pPr>
            <w:r w:rsidRPr="003C72A5">
              <w:rPr>
                <w:sz w:val="26"/>
                <w:szCs w:val="26"/>
              </w:rPr>
              <w:t>139 E. Fourth Street, 1303 Main</w:t>
            </w:r>
          </w:p>
          <w:p w:rsidR="000A68C3" w:rsidRPr="003C72A5" w:rsidRDefault="000A68C3" w:rsidP="000A68C3">
            <w:pPr>
              <w:tabs>
                <w:tab w:val="left" w:pos="4255"/>
              </w:tabs>
              <w:jc w:val="both"/>
              <w:rPr>
                <w:sz w:val="26"/>
                <w:szCs w:val="26"/>
              </w:rPr>
            </w:pPr>
            <w:r w:rsidRPr="003C72A5">
              <w:rPr>
                <w:sz w:val="26"/>
                <w:szCs w:val="26"/>
              </w:rPr>
              <w:t>Cincinnati, Ohio 45202</w:t>
            </w:r>
          </w:p>
          <w:p w:rsidR="000A68C3" w:rsidRPr="003C72A5" w:rsidRDefault="00180DE1" w:rsidP="000A68C3">
            <w:pPr>
              <w:tabs>
                <w:tab w:val="left" w:pos="4255"/>
              </w:tabs>
              <w:jc w:val="both"/>
              <w:rPr>
                <w:sz w:val="26"/>
                <w:szCs w:val="26"/>
              </w:rPr>
            </w:pPr>
            <w:hyperlink r:id="rId11" w:history="1">
              <w:r w:rsidR="000A68C3" w:rsidRPr="003C72A5">
                <w:rPr>
                  <w:rStyle w:val="Hyperlink"/>
                  <w:rFonts w:eastAsia="Calibri"/>
                  <w:sz w:val="26"/>
                  <w:szCs w:val="26"/>
                </w:rPr>
                <w:t>amy.spiller@duke-energy.com</w:t>
              </w:r>
            </w:hyperlink>
          </w:p>
          <w:p w:rsidR="000A68C3" w:rsidRPr="003C72A5" w:rsidRDefault="00180DE1" w:rsidP="000A68C3">
            <w:pPr>
              <w:tabs>
                <w:tab w:val="left" w:pos="4255"/>
              </w:tabs>
              <w:jc w:val="both"/>
              <w:rPr>
                <w:sz w:val="26"/>
                <w:szCs w:val="26"/>
              </w:rPr>
            </w:pPr>
            <w:hyperlink r:id="rId12" w:history="1">
              <w:r w:rsidR="000A68C3" w:rsidRPr="003C72A5">
                <w:rPr>
                  <w:rStyle w:val="Hyperlink"/>
                  <w:rFonts w:eastAsia="Calibri"/>
                  <w:sz w:val="26"/>
                  <w:szCs w:val="26"/>
                </w:rPr>
                <w:t>elizabeth.watts@duke-energy.com</w:t>
              </w:r>
            </w:hyperlink>
          </w:p>
          <w:p w:rsidR="000A68C3" w:rsidRPr="003C72A5" w:rsidRDefault="000A68C3" w:rsidP="000A68C3">
            <w:pPr>
              <w:tabs>
                <w:tab w:val="left" w:pos="4255"/>
              </w:tabs>
              <w:jc w:val="both"/>
              <w:rPr>
                <w:sz w:val="26"/>
                <w:szCs w:val="26"/>
              </w:rPr>
            </w:pPr>
          </w:p>
          <w:p w:rsidR="007E79B1" w:rsidRDefault="007E79B1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</w:p>
          <w:p w:rsidR="00C53DBA" w:rsidRDefault="00C53DBA" w:rsidP="000A68C3">
            <w:pPr>
              <w:tabs>
                <w:tab w:val="left" w:pos="4255"/>
              </w:tabs>
              <w:rPr>
                <w:b/>
                <w:sz w:val="26"/>
                <w:szCs w:val="26"/>
              </w:rPr>
            </w:pPr>
          </w:p>
          <w:p w:rsidR="000A68C3" w:rsidRPr="003C72A5" w:rsidRDefault="000A68C3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  <w:r w:rsidRPr="003C312A">
              <w:rPr>
                <w:b/>
                <w:sz w:val="26"/>
                <w:szCs w:val="26"/>
              </w:rPr>
              <w:t>On behalf of the Ohio Partners for Affordable Energy</w:t>
            </w:r>
            <w:r w:rsidRPr="003C72A5">
              <w:rPr>
                <w:sz w:val="26"/>
                <w:szCs w:val="26"/>
              </w:rPr>
              <w:t>:</w:t>
            </w:r>
          </w:p>
          <w:p w:rsidR="000A68C3" w:rsidRDefault="000A68C3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</w:p>
          <w:p w:rsidR="00C6378F" w:rsidRPr="003C72A5" w:rsidRDefault="00C6378F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</w:p>
          <w:p w:rsidR="00801E29" w:rsidRPr="00701D0B" w:rsidRDefault="00C6378F" w:rsidP="000A68C3">
            <w:pPr>
              <w:tabs>
                <w:tab w:val="left" w:pos="4255"/>
              </w:tabs>
              <w:rPr>
                <w:rFonts w:ascii="AR BERKLEY" w:hAnsi="AR BERKLEY"/>
                <w:sz w:val="32"/>
                <w:szCs w:val="32"/>
                <w:u w:val="single"/>
              </w:rPr>
            </w:pPr>
            <w:r w:rsidRPr="00701D0B">
              <w:rPr>
                <w:rFonts w:ascii="AR BERKLEY" w:hAnsi="AR BERKLEY"/>
                <w:sz w:val="28"/>
                <w:szCs w:val="28"/>
                <w:u w:val="single"/>
              </w:rPr>
              <w:t>/s/</w:t>
            </w:r>
            <w:r w:rsidR="00701D0B" w:rsidRPr="00701D0B">
              <w:rPr>
                <w:rFonts w:ascii="AR BERKLEY" w:hAnsi="AR BERKLEY"/>
                <w:sz w:val="28"/>
                <w:szCs w:val="28"/>
                <w:u w:val="single"/>
              </w:rPr>
              <w:t xml:space="preserve"> Colleen L. Mooney</w:t>
            </w:r>
            <w:r w:rsidR="00701D0B" w:rsidRPr="00C6378F">
              <w:rPr>
                <w:rFonts w:ascii="AR BERKLEY" w:hAnsi="AR BERKLEY"/>
                <w:sz w:val="32"/>
                <w:szCs w:val="32"/>
                <w:u w:val="single"/>
              </w:rPr>
              <w:t xml:space="preserve"> </w:t>
            </w:r>
            <w:r w:rsidR="00701D0B" w:rsidRPr="00C6378F">
              <w:rPr>
                <w:rFonts w:ascii="AR BERKLEY" w:hAnsi="AR BERKLEY"/>
                <w:u w:val="single"/>
              </w:rPr>
              <w:t>(per email authority)</w:t>
            </w:r>
          </w:p>
          <w:p w:rsidR="000A68C3" w:rsidRPr="009F1FF0" w:rsidRDefault="000A68C3" w:rsidP="000A68C3">
            <w:pPr>
              <w:tabs>
                <w:tab w:val="left" w:pos="4255"/>
              </w:tabs>
              <w:rPr>
                <w:b/>
                <w:sz w:val="26"/>
                <w:szCs w:val="26"/>
              </w:rPr>
            </w:pPr>
            <w:r w:rsidRPr="009F1FF0">
              <w:rPr>
                <w:b/>
                <w:sz w:val="26"/>
                <w:szCs w:val="26"/>
              </w:rPr>
              <w:t>Colleen L. Mooney</w:t>
            </w:r>
          </w:p>
          <w:p w:rsidR="000A68C3" w:rsidRPr="003C72A5" w:rsidRDefault="000A68C3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  <w:r w:rsidRPr="003C72A5">
              <w:rPr>
                <w:sz w:val="26"/>
                <w:szCs w:val="26"/>
              </w:rPr>
              <w:t>Ohio Partners for Affordable Energy</w:t>
            </w:r>
          </w:p>
          <w:p w:rsidR="000A68C3" w:rsidRPr="003C72A5" w:rsidRDefault="000A68C3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  <w:r w:rsidRPr="003C72A5">
              <w:rPr>
                <w:sz w:val="26"/>
                <w:szCs w:val="26"/>
              </w:rPr>
              <w:t>231 West Lima Street</w:t>
            </w:r>
          </w:p>
          <w:p w:rsidR="000A68C3" w:rsidRPr="003C72A5" w:rsidRDefault="000A68C3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  <w:r w:rsidRPr="003C72A5">
              <w:rPr>
                <w:sz w:val="26"/>
                <w:szCs w:val="26"/>
              </w:rPr>
              <w:t>P.O. Box 1793</w:t>
            </w:r>
          </w:p>
          <w:p w:rsidR="000A68C3" w:rsidRPr="003C72A5" w:rsidRDefault="000A68C3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  <w:r w:rsidRPr="003C72A5">
              <w:rPr>
                <w:sz w:val="26"/>
                <w:szCs w:val="26"/>
              </w:rPr>
              <w:t>Findlay, OH  45839-1793</w:t>
            </w:r>
          </w:p>
          <w:p w:rsidR="000A68C3" w:rsidRDefault="00180DE1" w:rsidP="000A68C3">
            <w:pPr>
              <w:tabs>
                <w:tab w:val="left" w:pos="4255"/>
              </w:tabs>
              <w:rPr>
                <w:rStyle w:val="Hyperlink"/>
                <w:rFonts w:eastAsia="Calibri"/>
                <w:sz w:val="26"/>
                <w:szCs w:val="26"/>
              </w:rPr>
            </w:pPr>
            <w:hyperlink r:id="rId13" w:history="1">
              <w:r w:rsidR="000A68C3" w:rsidRPr="003C72A5">
                <w:rPr>
                  <w:rStyle w:val="Hyperlink"/>
                  <w:rFonts w:eastAsia="Calibri"/>
                  <w:sz w:val="26"/>
                  <w:szCs w:val="26"/>
                </w:rPr>
                <w:t>cmooney@ohiopartners.org</w:t>
              </w:r>
            </w:hyperlink>
          </w:p>
          <w:p w:rsidR="00801E29" w:rsidRDefault="00801E29" w:rsidP="000A68C3">
            <w:pPr>
              <w:tabs>
                <w:tab w:val="left" w:pos="4255"/>
              </w:tabs>
              <w:rPr>
                <w:rStyle w:val="Hyperlink"/>
                <w:rFonts w:eastAsia="Calibri"/>
                <w:sz w:val="26"/>
                <w:szCs w:val="26"/>
              </w:rPr>
            </w:pPr>
          </w:p>
          <w:p w:rsidR="009C67D0" w:rsidRDefault="009C67D0" w:rsidP="000A68C3">
            <w:pPr>
              <w:tabs>
                <w:tab w:val="left" w:pos="4255"/>
              </w:tabs>
              <w:rPr>
                <w:rStyle w:val="Hyperlink"/>
                <w:rFonts w:eastAsia="Calibri"/>
                <w:sz w:val="26"/>
                <w:szCs w:val="26"/>
              </w:rPr>
            </w:pPr>
          </w:p>
          <w:p w:rsidR="009C67D0" w:rsidRDefault="009C67D0" w:rsidP="000A68C3">
            <w:pPr>
              <w:tabs>
                <w:tab w:val="left" w:pos="4255"/>
              </w:tabs>
              <w:rPr>
                <w:rStyle w:val="Hyperlink"/>
                <w:rFonts w:eastAsia="Calibri"/>
                <w:sz w:val="26"/>
                <w:szCs w:val="26"/>
              </w:rPr>
            </w:pPr>
          </w:p>
          <w:p w:rsidR="00F13693" w:rsidRPr="00801E29" w:rsidRDefault="000A68C3" w:rsidP="000A68C3">
            <w:pPr>
              <w:tabs>
                <w:tab w:val="left" w:pos="4255"/>
              </w:tabs>
              <w:rPr>
                <w:b/>
                <w:sz w:val="26"/>
                <w:szCs w:val="26"/>
              </w:rPr>
            </w:pPr>
            <w:r w:rsidRPr="003C312A">
              <w:rPr>
                <w:b/>
                <w:sz w:val="26"/>
                <w:szCs w:val="26"/>
              </w:rPr>
              <w:t xml:space="preserve">On behalf of </w:t>
            </w:r>
            <w:r w:rsidR="00107866">
              <w:rPr>
                <w:b/>
                <w:sz w:val="26"/>
                <w:szCs w:val="26"/>
              </w:rPr>
              <w:t>Direct Energy</w:t>
            </w:r>
            <w:r w:rsidRPr="003C72A5">
              <w:rPr>
                <w:sz w:val="26"/>
                <w:szCs w:val="26"/>
              </w:rPr>
              <w:t>:</w:t>
            </w:r>
          </w:p>
          <w:p w:rsidR="00F13693" w:rsidRDefault="00F13693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</w:p>
          <w:p w:rsidR="00C80A0C" w:rsidRDefault="00C80A0C" w:rsidP="000A68C3">
            <w:pPr>
              <w:tabs>
                <w:tab w:val="left" w:pos="4255"/>
              </w:tabs>
              <w:rPr>
                <w:sz w:val="18"/>
                <w:szCs w:val="18"/>
                <w:u w:val="single"/>
              </w:rPr>
            </w:pPr>
          </w:p>
          <w:p w:rsidR="00801E29" w:rsidRPr="00C80A0C" w:rsidRDefault="00C80A0C" w:rsidP="000A68C3">
            <w:pPr>
              <w:tabs>
                <w:tab w:val="left" w:pos="4255"/>
              </w:tabs>
              <w:rPr>
                <w:rFonts w:ascii="AR BERKLEY" w:hAnsi="AR BERKLEY"/>
                <w:sz w:val="28"/>
                <w:szCs w:val="28"/>
                <w:u w:val="single"/>
              </w:rPr>
            </w:pPr>
            <w:r w:rsidRPr="00C80A0C">
              <w:rPr>
                <w:rFonts w:ascii="AR BERKLEY" w:hAnsi="AR BERKLEY"/>
                <w:sz w:val="28"/>
                <w:szCs w:val="28"/>
                <w:u w:val="single"/>
              </w:rPr>
              <w:t>/s/ Mark A. White</w:t>
            </w:r>
            <w:r>
              <w:rPr>
                <w:rFonts w:ascii="AR BERKLEY" w:hAnsi="AR BERKLEY"/>
                <w:sz w:val="28"/>
                <w:szCs w:val="28"/>
                <w:u w:val="single"/>
              </w:rPr>
              <w:t xml:space="preserve"> </w:t>
            </w:r>
            <w:r w:rsidRPr="00C6378F">
              <w:rPr>
                <w:rFonts w:ascii="AR BERKLEY" w:hAnsi="AR BERKLEY"/>
                <w:u w:val="single"/>
              </w:rPr>
              <w:t>(per email authority)</w:t>
            </w:r>
            <w:r w:rsidR="0092760C" w:rsidRPr="00C80A0C">
              <w:rPr>
                <w:rFonts w:ascii="AR BERKLEY" w:hAnsi="AR BERKLEY"/>
                <w:sz w:val="28"/>
                <w:szCs w:val="28"/>
                <w:u w:val="single"/>
              </w:rPr>
              <w:tab/>
            </w:r>
          </w:p>
          <w:p w:rsidR="00107866" w:rsidRDefault="00067E02" w:rsidP="000A68C3">
            <w:pPr>
              <w:tabs>
                <w:tab w:val="left" w:pos="42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Mark A. Whitt</w:t>
            </w:r>
          </w:p>
          <w:p w:rsidR="00107866" w:rsidRDefault="00067E02" w:rsidP="000A68C3">
            <w:pPr>
              <w:tabs>
                <w:tab w:val="left" w:pos="42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Andrew J. Campbell</w:t>
            </w:r>
          </w:p>
          <w:p w:rsidR="00067E02" w:rsidRPr="00C80A0C" w:rsidRDefault="00067E02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  <w:r w:rsidRPr="00C80A0C">
              <w:rPr>
                <w:sz w:val="26"/>
                <w:szCs w:val="26"/>
              </w:rPr>
              <w:t>Whitt Sturtevant LLP</w:t>
            </w:r>
          </w:p>
          <w:p w:rsidR="00107866" w:rsidRDefault="00067E02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="00107866">
              <w:rPr>
                <w:sz w:val="26"/>
                <w:szCs w:val="26"/>
              </w:rPr>
              <w:t xml:space="preserve"> East </w:t>
            </w:r>
            <w:r>
              <w:rPr>
                <w:sz w:val="26"/>
                <w:szCs w:val="26"/>
              </w:rPr>
              <w:t>Broad</w:t>
            </w:r>
            <w:r w:rsidR="00107866">
              <w:rPr>
                <w:sz w:val="26"/>
                <w:szCs w:val="26"/>
              </w:rPr>
              <w:t xml:space="preserve"> Street, </w:t>
            </w:r>
            <w:r>
              <w:rPr>
                <w:sz w:val="26"/>
                <w:szCs w:val="26"/>
              </w:rPr>
              <w:t>Suite 1590</w:t>
            </w:r>
          </w:p>
          <w:p w:rsidR="00107866" w:rsidRPr="00107866" w:rsidRDefault="00107866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0A68C3" w:rsidRDefault="00180DE1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  <w:hyperlink r:id="rId14" w:history="1">
              <w:r w:rsidR="00067E02" w:rsidRPr="00614106">
                <w:rPr>
                  <w:rStyle w:val="Hyperlink"/>
                  <w:sz w:val="26"/>
                  <w:szCs w:val="26"/>
                </w:rPr>
                <w:t>whitt@whitt-sturtevant.com</w:t>
              </w:r>
            </w:hyperlink>
          </w:p>
          <w:p w:rsidR="00067E02" w:rsidRDefault="00180DE1" w:rsidP="00C80A0C">
            <w:pPr>
              <w:tabs>
                <w:tab w:val="left" w:pos="4255"/>
              </w:tabs>
              <w:rPr>
                <w:sz w:val="26"/>
                <w:szCs w:val="26"/>
              </w:rPr>
            </w:pPr>
            <w:hyperlink r:id="rId15" w:history="1">
              <w:r w:rsidR="00067E02" w:rsidRPr="00614106">
                <w:rPr>
                  <w:rStyle w:val="Hyperlink"/>
                  <w:sz w:val="26"/>
                  <w:szCs w:val="26"/>
                </w:rPr>
                <w:t>campbell@whitt-sturtevant.com</w:t>
              </w:r>
            </w:hyperlink>
            <w:r w:rsidR="00C80A0C">
              <w:rPr>
                <w:sz w:val="26"/>
                <w:szCs w:val="26"/>
              </w:rPr>
              <w:t xml:space="preserve"> </w:t>
            </w:r>
          </w:p>
          <w:p w:rsidR="00067E02" w:rsidRDefault="00067E02" w:rsidP="000A68C3">
            <w:pPr>
              <w:tabs>
                <w:tab w:val="left" w:pos="4255"/>
              </w:tabs>
              <w:rPr>
                <w:sz w:val="26"/>
                <w:szCs w:val="26"/>
              </w:rPr>
            </w:pPr>
          </w:p>
          <w:p w:rsidR="00C53DBA" w:rsidRPr="00801E29" w:rsidRDefault="00C53DBA" w:rsidP="00C53DBA">
            <w:pPr>
              <w:tabs>
                <w:tab w:val="left" w:pos="4255"/>
              </w:tabs>
              <w:rPr>
                <w:b/>
                <w:sz w:val="26"/>
                <w:szCs w:val="26"/>
              </w:rPr>
            </w:pPr>
            <w:r w:rsidRPr="003C312A">
              <w:rPr>
                <w:b/>
                <w:sz w:val="26"/>
                <w:szCs w:val="26"/>
              </w:rPr>
              <w:lastRenderedPageBreak/>
              <w:t xml:space="preserve">On behalf of </w:t>
            </w:r>
            <w:r>
              <w:rPr>
                <w:b/>
                <w:sz w:val="26"/>
                <w:szCs w:val="26"/>
              </w:rPr>
              <w:t>Environmental Defense Fund</w:t>
            </w:r>
            <w:r w:rsidRPr="003C72A5">
              <w:rPr>
                <w:sz w:val="26"/>
                <w:szCs w:val="26"/>
              </w:rPr>
              <w:t>:</w:t>
            </w:r>
          </w:p>
          <w:p w:rsidR="00C53DBA" w:rsidRDefault="00C53DBA" w:rsidP="00C53DBA">
            <w:pPr>
              <w:tabs>
                <w:tab w:val="left" w:pos="4255"/>
              </w:tabs>
              <w:rPr>
                <w:sz w:val="26"/>
                <w:szCs w:val="26"/>
              </w:rPr>
            </w:pPr>
          </w:p>
          <w:p w:rsidR="00C53DBA" w:rsidRPr="002638E8" w:rsidRDefault="00C80A0C" w:rsidP="0092760C">
            <w:pPr>
              <w:tabs>
                <w:tab w:val="left" w:pos="4326"/>
              </w:tabs>
              <w:rPr>
                <w:i/>
                <w:sz w:val="24"/>
                <w:szCs w:val="24"/>
                <w:u w:val="single"/>
              </w:rPr>
            </w:pPr>
            <w:r w:rsidRPr="00C80A0C">
              <w:rPr>
                <w:rFonts w:ascii="AR BERKLEY" w:hAnsi="AR BERKLEY"/>
                <w:i/>
                <w:sz w:val="28"/>
                <w:szCs w:val="28"/>
                <w:u w:val="single"/>
              </w:rPr>
              <w:t>/s/ John Finnigan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C6378F">
              <w:rPr>
                <w:rFonts w:ascii="AR BERKLEY" w:hAnsi="AR BERKLEY"/>
                <w:u w:val="single"/>
              </w:rPr>
              <w:t>(per email authority)</w:t>
            </w:r>
            <w:r w:rsidR="0092760C" w:rsidRPr="002638E8">
              <w:rPr>
                <w:i/>
                <w:sz w:val="24"/>
                <w:szCs w:val="24"/>
                <w:u w:val="single"/>
              </w:rPr>
              <w:tab/>
            </w:r>
          </w:p>
          <w:p w:rsidR="00C53DBA" w:rsidRDefault="00C53DBA" w:rsidP="00C53DBA">
            <w:pPr>
              <w:tabs>
                <w:tab w:val="left" w:pos="42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John Finnigan</w:t>
            </w:r>
          </w:p>
          <w:p w:rsidR="00C53DBA" w:rsidRDefault="00C53DBA" w:rsidP="00C53DBA">
            <w:pPr>
              <w:tabs>
                <w:tab w:val="left" w:pos="42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Environmental Defense Fund</w:t>
            </w:r>
            <w:r>
              <w:rPr>
                <w:sz w:val="26"/>
                <w:szCs w:val="26"/>
              </w:rPr>
              <w:br/>
              <w:t>128 Winding Brook Lane</w:t>
            </w:r>
          </w:p>
          <w:p w:rsidR="00C53DBA" w:rsidRDefault="00C53DBA" w:rsidP="00C53DBA">
            <w:pPr>
              <w:tabs>
                <w:tab w:val="left" w:pos="42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Terrace park, OH  45174</w:t>
            </w:r>
          </w:p>
          <w:p w:rsidR="00C53DBA" w:rsidRDefault="00180DE1" w:rsidP="00C53DBA">
            <w:pPr>
              <w:tabs>
                <w:tab w:val="left" w:pos="4255"/>
              </w:tabs>
              <w:rPr>
                <w:sz w:val="26"/>
                <w:szCs w:val="26"/>
              </w:rPr>
            </w:pPr>
            <w:hyperlink r:id="rId16" w:history="1">
              <w:r w:rsidR="00C53DBA" w:rsidRPr="00083693">
                <w:rPr>
                  <w:rStyle w:val="Hyperlink"/>
                  <w:sz w:val="26"/>
                  <w:szCs w:val="26"/>
                </w:rPr>
                <w:t>jfinnigan@edf.org</w:t>
              </w:r>
            </w:hyperlink>
          </w:p>
          <w:p w:rsidR="00C53DBA" w:rsidRDefault="00C53DBA" w:rsidP="00C53DBA">
            <w:pPr>
              <w:tabs>
                <w:tab w:val="left" w:pos="4255"/>
              </w:tabs>
              <w:rPr>
                <w:sz w:val="26"/>
                <w:szCs w:val="26"/>
              </w:rPr>
            </w:pPr>
          </w:p>
          <w:p w:rsidR="009C67D0" w:rsidRPr="00C53DBA" w:rsidRDefault="009C67D0" w:rsidP="00C53DBA">
            <w:pPr>
              <w:tabs>
                <w:tab w:val="left" w:pos="4255"/>
              </w:tabs>
              <w:rPr>
                <w:sz w:val="26"/>
                <w:szCs w:val="26"/>
              </w:rPr>
            </w:pPr>
          </w:p>
          <w:p w:rsidR="00C53DBA" w:rsidRPr="003C72A5" w:rsidRDefault="00C53DBA" w:rsidP="00C53DBA">
            <w:pPr>
              <w:tabs>
                <w:tab w:val="left" w:pos="4255"/>
              </w:tabs>
              <w:rPr>
                <w:sz w:val="26"/>
                <w:szCs w:val="26"/>
              </w:rPr>
            </w:pPr>
          </w:p>
          <w:p w:rsidR="009C67D0" w:rsidRPr="003C72A5" w:rsidRDefault="009C67D0" w:rsidP="009C67D0">
            <w:pPr>
              <w:tabs>
                <w:tab w:val="left" w:pos="4255"/>
              </w:tabs>
              <w:rPr>
                <w:sz w:val="26"/>
                <w:szCs w:val="26"/>
              </w:rPr>
            </w:pPr>
            <w:r w:rsidRPr="003C312A">
              <w:rPr>
                <w:b/>
                <w:sz w:val="26"/>
                <w:szCs w:val="26"/>
              </w:rPr>
              <w:t xml:space="preserve">On behalf of </w:t>
            </w:r>
            <w:r>
              <w:rPr>
                <w:b/>
                <w:sz w:val="26"/>
                <w:szCs w:val="26"/>
              </w:rPr>
              <w:t>Retail Energy Partners</w:t>
            </w:r>
            <w:r w:rsidRPr="003C72A5">
              <w:rPr>
                <w:sz w:val="26"/>
                <w:szCs w:val="26"/>
              </w:rPr>
              <w:t>:</w:t>
            </w:r>
          </w:p>
          <w:p w:rsidR="009C67D0" w:rsidRDefault="009C67D0" w:rsidP="009C67D0">
            <w:pPr>
              <w:tabs>
                <w:tab w:val="left" w:pos="4255"/>
              </w:tabs>
              <w:rPr>
                <w:sz w:val="26"/>
                <w:szCs w:val="26"/>
                <w:u w:val="single"/>
              </w:rPr>
            </w:pPr>
          </w:p>
          <w:p w:rsidR="009C67D0" w:rsidRPr="003C72A5" w:rsidRDefault="009C67D0" w:rsidP="009C67D0">
            <w:pPr>
              <w:tabs>
                <w:tab w:val="left" w:pos="4255"/>
              </w:tabs>
              <w:rPr>
                <w:sz w:val="26"/>
                <w:szCs w:val="26"/>
                <w:u w:val="single"/>
              </w:rPr>
            </w:pPr>
          </w:p>
          <w:p w:rsidR="009C67D0" w:rsidRPr="003C72A5" w:rsidRDefault="00C80A0C" w:rsidP="009C67D0">
            <w:pPr>
              <w:tabs>
                <w:tab w:val="left" w:pos="4255"/>
              </w:tabs>
              <w:rPr>
                <w:sz w:val="26"/>
                <w:szCs w:val="26"/>
                <w:u w:val="single"/>
              </w:rPr>
            </w:pPr>
            <w:r w:rsidRPr="00C80A0C">
              <w:rPr>
                <w:rFonts w:ascii="AR BERKLEY" w:hAnsi="AR BERKLEY"/>
                <w:sz w:val="28"/>
                <w:szCs w:val="28"/>
                <w:u w:val="single"/>
              </w:rPr>
              <w:t>/s/ Michael J. Settineri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80A0C">
              <w:rPr>
                <w:rFonts w:ascii="AR BERKLEY" w:hAnsi="AR BERKLEY"/>
                <w:sz w:val="18"/>
                <w:szCs w:val="18"/>
                <w:u w:val="single"/>
              </w:rPr>
              <w:t>(per email authority)</w:t>
            </w:r>
          </w:p>
          <w:p w:rsidR="009C67D0" w:rsidRDefault="009C67D0" w:rsidP="009C67D0">
            <w:pPr>
              <w:tabs>
                <w:tab w:val="left" w:pos="42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Michael J. Settineri</w:t>
            </w:r>
          </w:p>
          <w:p w:rsidR="009C67D0" w:rsidRPr="003C72A5" w:rsidRDefault="009C67D0" w:rsidP="009C67D0">
            <w:pPr>
              <w:tabs>
                <w:tab w:val="left" w:pos="42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Gretchen L. Petrucci</w:t>
            </w:r>
          </w:p>
          <w:p w:rsidR="009C67D0" w:rsidRDefault="009C67D0" w:rsidP="009C67D0">
            <w:pPr>
              <w:tabs>
                <w:tab w:val="left" w:pos="42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Vorys Sater Seymour &amp; Pease</w:t>
            </w:r>
          </w:p>
          <w:p w:rsidR="009C67D0" w:rsidRDefault="009C67D0" w:rsidP="009C67D0">
            <w:pPr>
              <w:tabs>
                <w:tab w:val="left" w:pos="42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East Gay Street</w:t>
            </w:r>
          </w:p>
          <w:p w:rsidR="009C67D0" w:rsidRDefault="009C67D0" w:rsidP="009C67D0">
            <w:pPr>
              <w:tabs>
                <w:tab w:val="left" w:pos="42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1008</w:t>
            </w:r>
          </w:p>
          <w:p w:rsidR="009C67D0" w:rsidRPr="0038272A" w:rsidRDefault="009C67D0" w:rsidP="0038272A">
            <w:pPr>
              <w:tabs>
                <w:tab w:val="left" w:pos="4255"/>
              </w:tabs>
              <w:rPr>
                <w:rStyle w:val="Hyperlink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</w:rPr>
              <w:t>Columbus, OH  43216-1008</w:t>
            </w:r>
          </w:p>
          <w:p w:rsidR="009C67D0" w:rsidRDefault="009C67D0" w:rsidP="009C67D0">
            <w:pPr>
              <w:tabs>
                <w:tab w:val="left" w:pos="4255"/>
              </w:tabs>
              <w:jc w:val="both"/>
              <w:rPr>
                <w:rStyle w:val="Hyperlink"/>
                <w:rFonts w:eastAsia="Calibri"/>
                <w:sz w:val="26"/>
                <w:szCs w:val="26"/>
              </w:rPr>
            </w:pPr>
            <w:r>
              <w:rPr>
                <w:rStyle w:val="Hyperlink"/>
                <w:rFonts w:eastAsia="Calibri"/>
                <w:sz w:val="26"/>
                <w:szCs w:val="26"/>
              </w:rPr>
              <w:t>mjsettineri@vorys.com</w:t>
            </w:r>
          </w:p>
          <w:p w:rsidR="009C67D0" w:rsidRPr="00107866" w:rsidRDefault="00180DE1" w:rsidP="009C67D0">
            <w:pPr>
              <w:tabs>
                <w:tab w:val="left" w:pos="4255"/>
              </w:tabs>
              <w:jc w:val="both"/>
              <w:rPr>
                <w:rStyle w:val="Hyperlink"/>
                <w:rFonts w:eastAsia="Calibri"/>
                <w:sz w:val="26"/>
                <w:szCs w:val="26"/>
              </w:rPr>
            </w:pPr>
            <w:hyperlink r:id="rId17" w:history="1">
              <w:r w:rsidR="009C67D0" w:rsidRPr="00083693">
                <w:rPr>
                  <w:rStyle w:val="Hyperlink"/>
                  <w:rFonts w:eastAsia="Calibri"/>
                  <w:sz w:val="26"/>
                  <w:szCs w:val="26"/>
                </w:rPr>
                <w:t>glpetrucci@vorys.com</w:t>
              </w:r>
            </w:hyperlink>
          </w:p>
          <w:p w:rsidR="009C67D0" w:rsidRDefault="009C67D0" w:rsidP="009C67D0">
            <w:pPr>
              <w:tabs>
                <w:tab w:val="left" w:pos="4255"/>
              </w:tabs>
              <w:rPr>
                <w:rStyle w:val="Hyperlink"/>
                <w:rFonts w:eastAsia="Calibri"/>
                <w:sz w:val="26"/>
                <w:szCs w:val="26"/>
              </w:rPr>
            </w:pPr>
          </w:p>
          <w:p w:rsidR="009C67D0" w:rsidRDefault="009C67D0" w:rsidP="009C67D0">
            <w:pPr>
              <w:tabs>
                <w:tab w:val="left" w:pos="4255"/>
              </w:tabs>
              <w:rPr>
                <w:rStyle w:val="Hyperlink"/>
                <w:rFonts w:eastAsia="Calibri"/>
                <w:sz w:val="26"/>
                <w:szCs w:val="26"/>
              </w:rPr>
            </w:pPr>
          </w:p>
          <w:p w:rsidR="009C67D0" w:rsidRDefault="009C67D0" w:rsidP="009C67D0">
            <w:pPr>
              <w:tabs>
                <w:tab w:val="left" w:pos="4255"/>
              </w:tabs>
              <w:rPr>
                <w:rStyle w:val="Hyperlink"/>
                <w:rFonts w:eastAsia="Calibri"/>
                <w:sz w:val="26"/>
                <w:szCs w:val="26"/>
              </w:rPr>
            </w:pPr>
          </w:p>
          <w:p w:rsidR="000A68C3" w:rsidRDefault="000A68C3" w:rsidP="00AE08E7">
            <w:pPr>
              <w:pStyle w:val="textstyle0"/>
            </w:pPr>
          </w:p>
        </w:tc>
        <w:tc>
          <w:tcPr>
            <w:tcW w:w="4675" w:type="dxa"/>
          </w:tcPr>
          <w:p w:rsidR="000A68C3" w:rsidRPr="003C72A5" w:rsidRDefault="000A68C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 w:rsidRPr="003C312A">
              <w:rPr>
                <w:b/>
                <w:sz w:val="26"/>
                <w:szCs w:val="26"/>
              </w:rPr>
              <w:lastRenderedPageBreak/>
              <w:t>On behalf of the Staff of the Public Utilities Commission of Ohio</w:t>
            </w:r>
            <w:r w:rsidRPr="003C72A5">
              <w:rPr>
                <w:sz w:val="26"/>
                <w:szCs w:val="26"/>
              </w:rPr>
              <w:t>:</w:t>
            </w:r>
          </w:p>
          <w:p w:rsidR="00F13693" w:rsidRDefault="00F1369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</w:p>
          <w:p w:rsidR="0092760C" w:rsidRDefault="0092760C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</w:p>
          <w:p w:rsidR="000A68C3" w:rsidRPr="00701D0B" w:rsidRDefault="00701D0B" w:rsidP="000A68C3">
            <w:pPr>
              <w:tabs>
                <w:tab w:val="left" w:pos="4320"/>
              </w:tabs>
              <w:outlineLvl w:val="0"/>
              <w:rPr>
                <w:rFonts w:ascii="AR BERKLEY" w:hAnsi="AR BERKLEY"/>
                <w:sz w:val="28"/>
                <w:szCs w:val="28"/>
                <w:u w:val="single"/>
              </w:rPr>
            </w:pPr>
            <w:r w:rsidRPr="00701D0B">
              <w:rPr>
                <w:rFonts w:ascii="AR BERKLEY" w:hAnsi="AR BERKLEY"/>
                <w:sz w:val="28"/>
                <w:szCs w:val="28"/>
                <w:u w:val="single"/>
              </w:rPr>
              <w:t>/s/ John H. Jones</w:t>
            </w:r>
            <w:r w:rsidR="000A68C3" w:rsidRPr="00701D0B">
              <w:rPr>
                <w:rFonts w:ascii="AR BERKLEY" w:hAnsi="AR BERKLEY"/>
                <w:sz w:val="28"/>
                <w:szCs w:val="28"/>
                <w:u w:val="single"/>
              </w:rPr>
              <w:tab/>
            </w:r>
          </w:p>
          <w:p w:rsidR="000A68C3" w:rsidRPr="003C72A5" w:rsidRDefault="000A68C3" w:rsidP="000A68C3">
            <w:pPr>
              <w:tabs>
                <w:tab w:val="left" w:pos="4320"/>
              </w:tabs>
              <w:outlineLvl w:val="0"/>
              <w:rPr>
                <w:b/>
                <w:sz w:val="26"/>
                <w:szCs w:val="26"/>
              </w:rPr>
            </w:pPr>
            <w:r w:rsidRPr="003C72A5">
              <w:rPr>
                <w:b/>
                <w:sz w:val="26"/>
                <w:szCs w:val="26"/>
              </w:rPr>
              <w:t>John H. Jones</w:t>
            </w:r>
          </w:p>
          <w:p w:rsidR="000A68C3" w:rsidRPr="003C72A5" w:rsidRDefault="000A68C3" w:rsidP="000A68C3">
            <w:pPr>
              <w:tabs>
                <w:tab w:val="left" w:pos="4320"/>
              </w:tabs>
              <w:outlineLvl w:val="0"/>
              <w:rPr>
                <w:b/>
                <w:sz w:val="26"/>
                <w:szCs w:val="26"/>
              </w:rPr>
            </w:pPr>
            <w:r w:rsidRPr="003C72A5">
              <w:rPr>
                <w:b/>
                <w:sz w:val="26"/>
                <w:szCs w:val="26"/>
              </w:rPr>
              <w:t>Natalia Messenger</w:t>
            </w:r>
          </w:p>
          <w:p w:rsidR="000A68C3" w:rsidRPr="003C72A5" w:rsidRDefault="000A68C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 w:rsidRPr="003C72A5">
              <w:rPr>
                <w:sz w:val="26"/>
                <w:szCs w:val="26"/>
              </w:rPr>
              <w:t>Assistant Attorneys General</w:t>
            </w:r>
          </w:p>
          <w:p w:rsidR="000A68C3" w:rsidRPr="003C72A5" w:rsidRDefault="000A68C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 w:rsidRPr="003C72A5">
              <w:rPr>
                <w:sz w:val="26"/>
                <w:szCs w:val="26"/>
              </w:rPr>
              <w:t>Public Utilities Section</w:t>
            </w:r>
          </w:p>
          <w:p w:rsidR="000A68C3" w:rsidRPr="003C72A5" w:rsidRDefault="000A68C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 w:rsidRPr="003C72A5">
              <w:rPr>
                <w:sz w:val="26"/>
                <w:szCs w:val="26"/>
              </w:rPr>
              <w:t>180 East Broad Street, 6</w:t>
            </w:r>
            <w:r w:rsidRPr="003C72A5">
              <w:rPr>
                <w:sz w:val="26"/>
                <w:szCs w:val="26"/>
                <w:vertAlign w:val="superscript"/>
              </w:rPr>
              <w:t>th</w:t>
            </w:r>
            <w:r w:rsidRPr="003C72A5">
              <w:rPr>
                <w:sz w:val="26"/>
                <w:szCs w:val="26"/>
              </w:rPr>
              <w:t xml:space="preserve"> floor</w:t>
            </w:r>
          </w:p>
          <w:p w:rsidR="000A68C3" w:rsidRPr="003C72A5" w:rsidRDefault="000A68C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 w:rsidRPr="003C72A5">
              <w:rPr>
                <w:sz w:val="26"/>
                <w:szCs w:val="26"/>
              </w:rPr>
              <w:t>Columbus, OH  43215-3793</w:t>
            </w:r>
          </w:p>
          <w:p w:rsidR="000A68C3" w:rsidRPr="003C72A5" w:rsidRDefault="00180DE1" w:rsidP="000A68C3">
            <w:pPr>
              <w:tabs>
                <w:tab w:val="left" w:pos="4320"/>
              </w:tabs>
              <w:outlineLvl w:val="0"/>
              <w:rPr>
                <w:rStyle w:val="Hyperlink"/>
                <w:rFonts w:eastAsia="Calibri"/>
                <w:sz w:val="26"/>
                <w:szCs w:val="26"/>
              </w:rPr>
            </w:pPr>
            <w:hyperlink r:id="rId18" w:history="1">
              <w:r w:rsidR="000A68C3" w:rsidRPr="003C72A5">
                <w:rPr>
                  <w:rStyle w:val="Hyperlink"/>
                  <w:rFonts w:eastAsia="Calibri"/>
                  <w:sz w:val="26"/>
                  <w:szCs w:val="26"/>
                </w:rPr>
                <w:t>john.jones@puc.state.oh.us</w:t>
              </w:r>
            </w:hyperlink>
          </w:p>
          <w:p w:rsidR="000A68C3" w:rsidRDefault="00180DE1" w:rsidP="000A68C3">
            <w:pPr>
              <w:tabs>
                <w:tab w:val="left" w:pos="4320"/>
              </w:tabs>
              <w:outlineLvl w:val="0"/>
              <w:rPr>
                <w:rStyle w:val="Hyperlink"/>
                <w:rFonts w:eastAsia="Calibri"/>
                <w:sz w:val="26"/>
                <w:szCs w:val="26"/>
              </w:rPr>
            </w:pPr>
            <w:hyperlink r:id="rId19" w:history="1">
              <w:r w:rsidR="000A68C3" w:rsidRPr="00D51078">
                <w:rPr>
                  <w:rStyle w:val="Hyperlink"/>
                  <w:rFonts w:eastAsia="Calibri"/>
                  <w:sz w:val="26"/>
                  <w:szCs w:val="26"/>
                </w:rPr>
                <w:t>natalia.messenger@puc.state.oh.us</w:t>
              </w:r>
            </w:hyperlink>
          </w:p>
          <w:p w:rsidR="00701D0B" w:rsidRPr="003C72A5" w:rsidRDefault="00701D0B" w:rsidP="00701D0B">
            <w:pPr>
              <w:tabs>
                <w:tab w:val="left" w:pos="4255"/>
              </w:tabs>
              <w:jc w:val="both"/>
              <w:rPr>
                <w:sz w:val="26"/>
                <w:szCs w:val="26"/>
              </w:rPr>
            </w:pPr>
          </w:p>
          <w:p w:rsidR="00701D0B" w:rsidRDefault="00701D0B" w:rsidP="00701D0B">
            <w:pPr>
              <w:tabs>
                <w:tab w:val="left" w:pos="4255"/>
              </w:tabs>
              <w:rPr>
                <w:sz w:val="26"/>
                <w:szCs w:val="26"/>
              </w:rPr>
            </w:pPr>
          </w:p>
          <w:p w:rsidR="000A68C3" w:rsidRPr="003C72A5" w:rsidRDefault="000A68C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 w:rsidRPr="003C312A">
              <w:rPr>
                <w:b/>
                <w:sz w:val="26"/>
                <w:szCs w:val="26"/>
              </w:rPr>
              <w:t xml:space="preserve">On behalf of </w:t>
            </w:r>
            <w:r w:rsidR="00107866">
              <w:rPr>
                <w:b/>
                <w:sz w:val="26"/>
                <w:szCs w:val="26"/>
              </w:rPr>
              <w:t>the Office of the Ohio Consumers’ Counsel</w:t>
            </w:r>
            <w:r w:rsidRPr="003C72A5">
              <w:rPr>
                <w:sz w:val="26"/>
                <w:szCs w:val="26"/>
              </w:rPr>
              <w:t>:</w:t>
            </w:r>
          </w:p>
          <w:p w:rsidR="00801E29" w:rsidRDefault="00801E29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</w:p>
          <w:p w:rsidR="00701D0B" w:rsidRPr="003C72A5" w:rsidRDefault="00701D0B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</w:p>
          <w:p w:rsidR="000A68C3" w:rsidRPr="003C72A5" w:rsidRDefault="00701D0B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  <w:u w:val="single"/>
              </w:rPr>
            </w:pPr>
            <w:r>
              <w:rPr>
                <w:rFonts w:ascii="AR BERKLEY" w:hAnsi="AR BERKLEY"/>
                <w:sz w:val="28"/>
                <w:szCs w:val="28"/>
                <w:u w:val="single"/>
              </w:rPr>
              <w:t>/s/ Jodi J. Bair</w:t>
            </w:r>
            <w:r>
              <w:rPr>
                <w:rFonts w:ascii="AR BERKLEY" w:hAnsi="AR BERKLEY"/>
                <w:b/>
                <w:sz w:val="28"/>
                <w:szCs w:val="28"/>
                <w:u w:val="single"/>
              </w:rPr>
              <w:t xml:space="preserve"> </w:t>
            </w:r>
            <w:r w:rsidR="00C80A0C" w:rsidRPr="00C6378F">
              <w:rPr>
                <w:rFonts w:ascii="AR BERKLEY" w:hAnsi="AR BERKLEY"/>
                <w:u w:val="single"/>
              </w:rPr>
              <w:t>(per email authority)</w:t>
            </w:r>
            <w:r w:rsidR="0092760C">
              <w:rPr>
                <w:sz w:val="18"/>
                <w:szCs w:val="18"/>
                <w:u w:val="single"/>
              </w:rPr>
              <w:tab/>
            </w:r>
          </w:p>
          <w:p w:rsidR="003F7C32" w:rsidRDefault="00107866" w:rsidP="000A68C3">
            <w:pPr>
              <w:tabs>
                <w:tab w:val="left" w:pos="4320"/>
              </w:tabs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Jodi J. Bair</w:t>
            </w:r>
          </w:p>
          <w:p w:rsidR="000A68C3" w:rsidRDefault="003F7C32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Christopher Healey</w:t>
            </w:r>
            <w:r w:rsidR="00107866">
              <w:rPr>
                <w:b/>
                <w:sz w:val="26"/>
                <w:szCs w:val="26"/>
              </w:rPr>
              <w:br/>
            </w:r>
            <w:r w:rsidR="00107866">
              <w:rPr>
                <w:sz w:val="26"/>
                <w:szCs w:val="26"/>
              </w:rPr>
              <w:t>Assistant Consumers’ Counsel</w:t>
            </w:r>
          </w:p>
          <w:p w:rsidR="00107866" w:rsidRDefault="00107866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West Broad Street, 18</w:t>
            </w:r>
            <w:r w:rsidRPr="00107866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Floor</w:t>
            </w:r>
          </w:p>
          <w:p w:rsidR="00107866" w:rsidRDefault="00107866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107866" w:rsidRDefault="00180DE1" w:rsidP="000A68C3">
            <w:pPr>
              <w:tabs>
                <w:tab w:val="left" w:pos="4320"/>
              </w:tabs>
              <w:outlineLvl w:val="0"/>
              <w:rPr>
                <w:rStyle w:val="Hyperlink"/>
                <w:sz w:val="26"/>
                <w:szCs w:val="26"/>
              </w:rPr>
            </w:pPr>
            <w:hyperlink r:id="rId20" w:history="1">
              <w:r w:rsidR="00107866" w:rsidRPr="00083693">
                <w:rPr>
                  <w:rStyle w:val="Hyperlink"/>
                  <w:sz w:val="26"/>
                  <w:szCs w:val="26"/>
                </w:rPr>
                <w:t>jodi.bair@occ.ohio.gov</w:t>
              </w:r>
            </w:hyperlink>
          </w:p>
          <w:p w:rsidR="003F7C32" w:rsidRDefault="00180DE1" w:rsidP="000A68C3">
            <w:pPr>
              <w:tabs>
                <w:tab w:val="left" w:pos="4320"/>
              </w:tabs>
              <w:outlineLvl w:val="0"/>
              <w:rPr>
                <w:rStyle w:val="Hyperlink"/>
                <w:sz w:val="26"/>
                <w:szCs w:val="26"/>
              </w:rPr>
            </w:pPr>
            <w:hyperlink r:id="rId21" w:history="1">
              <w:r w:rsidR="003F7C32" w:rsidRPr="00614106">
                <w:rPr>
                  <w:rStyle w:val="Hyperlink"/>
                  <w:sz w:val="26"/>
                  <w:szCs w:val="26"/>
                </w:rPr>
                <w:t>christopher.healey@occ.oh.gov</w:t>
              </w:r>
            </w:hyperlink>
          </w:p>
          <w:p w:rsidR="00F13693" w:rsidRDefault="00F1369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</w:p>
          <w:p w:rsidR="00F13693" w:rsidRDefault="00F1369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</w:p>
          <w:p w:rsidR="000A68C3" w:rsidRPr="003C72A5" w:rsidRDefault="000A68C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 w:rsidRPr="003C312A">
              <w:rPr>
                <w:b/>
                <w:sz w:val="26"/>
                <w:szCs w:val="26"/>
              </w:rPr>
              <w:t xml:space="preserve">On behalf of </w:t>
            </w:r>
            <w:r w:rsidR="00107866">
              <w:rPr>
                <w:b/>
                <w:sz w:val="26"/>
                <w:szCs w:val="26"/>
              </w:rPr>
              <w:t>Ohio Environmental Council</w:t>
            </w:r>
            <w:r w:rsidRPr="003C72A5">
              <w:rPr>
                <w:sz w:val="26"/>
                <w:szCs w:val="26"/>
              </w:rPr>
              <w:t>:</w:t>
            </w:r>
          </w:p>
          <w:p w:rsidR="000A68C3" w:rsidRPr="003C72A5" w:rsidRDefault="000A68C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</w:p>
          <w:p w:rsidR="00801E29" w:rsidRPr="00C80A0C" w:rsidRDefault="00C80A0C" w:rsidP="000A68C3">
            <w:pPr>
              <w:tabs>
                <w:tab w:val="left" w:pos="4320"/>
              </w:tabs>
              <w:outlineLvl w:val="0"/>
              <w:rPr>
                <w:rFonts w:ascii="AR BERKLEY" w:hAnsi="AR BERKLEY"/>
                <w:sz w:val="28"/>
                <w:szCs w:val="28"/>
                <w:u w:val="single"/>
              </w:rPr>
            </w:pPr>
            <w:r w:rsidRPr="00C80A0C">
              <w:rPr>
                <w:rFonts w:ascii="AR BERKLEY" w:hAnsi="AR BERKLEY"/>
                <w:sz w:val="28"/>
                <w:szCs w:val="28"/>
                <w:u w:val="single"/>
              </w:rPr>
              <w:t xml:space="preserve">/s/ Trent Dougherty </w:t>
            </w:r>
            <w:r w:rsidRPr="00C6378F">
              <w:rPr>
                <w:rFonts w:ascii="AR BERKLEY" w:hAnsi="AR BERKLEY"/>
                <w:u w:val="single"/>
              </w:rPr>
              <w:t>(per email authority)</w:t>
            </w:r>
            <w:r w:rsidR="0092760C" w:rsidRPr="00C80A0C">
              <w:rPr>
                <w:rFonts w:ascii="AR BERKLEY" w:hAnsi="AR BERKLEY"/>
                <w:sz w:val="28"/>
                <w:szCs w:val="28"/>
                <w:u w:val="single"/>
              </w:rPr>
              <w:tab/>
            </w:r>
          </w:p>
          <w:p w:rsidR="000A68C3" w:rsidRDefault="00107866" w:rsidP="000A68C3">
            <w:pPr>
              <w:tabs>
                <w:tab w:val="left" w:pos="4320"/>
              </w:tabs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Trent Dougherty</w:t>
            </w:r>
          </w:p>
          <w:p w:rsidR="00107866" w:rsidRDefault="00107866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Environmental Council</w:t>
            </w:r>
          </w:p>
          <w:p w:rsidR="00107866" w:rsidRDefault="00107866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1207 Grandview Avenue, Suite 201</w:t>
            </w:r>
          </w:p>
          <w:p w:rsidR="00107866" w:rsidRDefault="00107866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43212</w:t>
            </w:r>
          </w:p>
          <w:p w:rsidR="00107866" w:rsidRDefault="00180DE1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hyperlink r:id="rId22" w:history="1">
              <w:r w:rsidR="00107866" w:rsidRPr="00083693">
                <w:rPr>
                  <w:rStyle w:val="Hyperlink"/>
                  <w:sz w:val="26"/>
                  <w:szCs w:val="26"/>
                </w:rPr>
                <w:t>trent@theoec.org</w:t>
              </w:r>
            </w:hyperlink>
          </w:p>
          <w:p w:rsidR="00107866" w:rsidRPr="00107866" w:rsidRDefault="00107866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</w:p>
          <w:p w:rsidR="000A68C3" w:rsidRDefault="000A68C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</w:p>
          <w:p w:rsidR="000A68C3" w:rsidRDefault="000A68C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  <w:r w:rsidRPr="003C312A">
              <w:rPr>
                <w:b/>
                <w:sz w:val="26"/>
                <w:szCs w:val="26"/>
              </w:rPr>
              <w:lastRenderedPageBreak/>
              <w:t xml:space="preserve">On behalf of </w:t>
            </w:r>
            <w:r w:rsidR="00C53DBA">
              <w:rPr>
                <w:b/>
                <w:sz w:val="26"/>
                <w:szCs w:val="26"/>
              </w:rPr>
              <w:t>IGS Energy</w:t>
            </w:r>
            <w:r w:rsidRPr="003C72A5">
              <w:rPr>
                <w:sz w:val="26"/>
                <w:szCs w:val="26"/>
              </w:rPr>
              <w:t>:</w:t>
            </w:r>
          </w:p>
          <w:p w:rsidR="002638E8" w:rsidRPr="003C72A5" w:rsidRDefault="002638E8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</w:p>
          <w:p w:rsidR="00F13693" w:rsidRDefault="00F13693" w:rsidP="000A68C3">
            <w:pPr>
              <w:tabs>
                <w:tab w:val="left" w:pos="4320"/>
              </w:tabs>
              <w:outlineLvl w:val="0"/>
              <w:rPr>
                <w:sz w:val="26"/>
                <w:szCs w:val="26"/>
              </w:rPr>
            </w:pPr>
          </w:p>
          <w:p w:rsidR="00801E29" w:rsidRPr="00C80A0C" w:rsidRDefault="00C80A0C" w:rsidP="00C53DBA">
            <w:pPr>
              <w:tabs>
                <w:tab w:val="left" w:pos="4255"/>
              </w:tabs>
              <w:rPr>
                <w:rFonts w:ascii="AR BERKLEY" w:hAnsi="AR BERKLEY"/>
                <w:sz w:val="28"/>
                <w:szCs w:val="28"/>
                <w:u w:val="single"/>
              </w:rPr>
            </w:pPr>
            <w:r w:rsidRPr="00C80A0C">
              <w:rPr>
                <w:rFonts w:ascii="AR BERKLEY" w:hAnsi="AR BERKLEY"/>
                <w:sz w:val="28"/>
                <w:szCs w:val="28"/>
                <w:u w:val="single"/>
              </w:rPr>
              <w:t xml:space="preserve">/s/ Joseph E. Oliker </w:t>
            </w:r>
            <w:r w:rsidRPr="00C6378F">
              <w:rPr>
                <w:rFonts w:ascii="AR BERKLEY" w:hAnsi="AR BERKLEY"/>
                <w:u w:val="single"/>
              </w:rPr>
              <w:t>(per email authority)</w:t>
            </w:r>
            <w:r w:rsidR="0092760C" w:rsidRPr="00C80A0C">
              <w:rPr>
                <w:rFonts w:ascii="AR BERKLEY" w:hAnsi="AR BERKLEY"/>
                <w:sz w:val="28"/>
                <w:szCs w:val="28"/>
                <w:u w:val="single"/>
              </w:rPr>
              <w:tab/>
            </w:r>
          </w:p>
          <w:p w:rsidR="000A68C3" w:rsidRDefault="00C53DBA" w:rsidP="00C53DBA">
            <w:pPr>
              <w:rPr>
                <w:b/>
                <w:sz w:val="26"/>
                <w:szCs w:val="26"/>
              </w:rPr>
            </w:pPr>
            <w:r w:rsidRPr="00C53DBA">
              <w:rPr>
                <w:b/>
                <w:sz w:val="26"/>
                <w:szCs w:val="26"/>
              </w:rPr>
              <w:t>Joseph E. Oliker</w:t>
            </w:r>
          </w:p>
          <w:p w:rsidR="009C67D0" w:rsidRPr="00C53DBA" w:rsidRDefault="009C67D0" w:rsidP="00C53DB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Matthew White</w:t>
            </w:r>
          </w:p>
          <w:p w:rsidR="00C53DBA" w:rsidRPr="00C53DBA" w:rsidRDefault="00C53DBA" w:rsidP="00C53DBA">
            <w:pPr>
              <w:rPr>
                <w:sz w:val="26"/>
                <w:szCs w:val="26"/>
              </w:rPr>
            </w:pPr>
            <w:r w:rsidRPr="00C53DBA">
              <w:rPr>
                <w:sz w:val="26"/>
                <w:szCs w:val="26"/>
              </w:rPr>
              <w:t>IGS Energy</w:t>
            </w:r>
            <w:r w:rsidRPr="00C53DBA">
              <w:rPr>
                <w:sz w:val="26"/>
                <w:szCs w:val="26"/>
              </w:rPr>
              <w:br/>
              <w:t>6100 Emerald Parkway</w:t>
            </w:r>
          </w:p>
          <w:p w:rsidR="00C53DBA" w:rsidRPr="00C53DBA" w:rsidRDefault="00C53DBA" w:rsidP="00C53DBA">
            <w:pPr>
              <w:rPr>
                <w:sz w:val="26"/>
                <w:szCs w:val="26"/>
              </w:rPr>
            </w:pPr>
            <w:r w:rsidRPr="00C53DBA">
              <w:rPr>
                <w:sz w:val="26"/>
                <w:szCs w:val="26"/>
              </w:rPr>
              <w:t>Dublin, OH  43016</w:t>
            </w:r>
          </w:p>
          <w:p w:rsidR="00C53DBA" w:rsidRDefault="00180DE1" w:rsidP="00C53DBA">
            <w:pPr>
              <w:rPr>
                <w:b/>
                <w:sz w:val="26"/>
                <w:szCs w:val="26"/>
              </w:rPr>
            </w:pPr>
            <w:hyperlink r:id="rId23" w:history="1">
              <w:r w:rsidR="00C53DBA" w:rsidRPr="00C53DBA">
                <w:rPr>
                  <w:rStyle w:val="Hyperlink"/>
                  <w:sz w:val="26"/>
                  <w:szCs w:val="26"/>
                </w:rPr>
                <w:t>joliker@igsenergy.com</w:t>
              </w:r>
            </w:hyperlink>
          </w:p>
          <w:p w:rsidR="009C67D0" w:rsidRPr="009C67D0" w:rsidRDefault="00180DE1" w:rsidP="00C53DBA">
            <w:pPr>
              <w:rPr>
                <w:sz w:val="26"/>
                <w:szCs w:val="26"/>
              </w:rPr>
            </w:pPr>
            <w:hyperlink r:id="rId24" w:history="1">
              <w:r w:rsidR="009C67D0" w:rsidRPr="009C67D0">
                <w:rPr>
                  <w:rStyle w:val="Hyperlink"/>
                  <w:sz w:val="26"/>
                  <w:szCs w:val="26"/>
                </w:rPr>
                <w:t>mswhite@igsenergy.com</w:t>
              </w:r>
            </w:hyperlink>
          </w:p>
          <w:p w:rsidR="009C67D0" w:rsidRPr="009C67D0" w:rsidRDefault="009C67D0" w:rsidP="00C53DBA">
            <w:pPr>
              <w:rPr>
                <w:sz w:val="26"/>
                <w:szCs w:val="26"/>
              </w:rPr>
            </w:pPr>
          </w:p>
          <w:p w:rsidR="00C53DBA" w:rsidRPr="009C67D0" w:rsidRDefault="00C53DBA" w:rsidP="00AE08E7">
            <w:pPr>
              <w:pStyle w:val="textstyle0"/>
            </w:pPr>
          </w:p>
          <w:p w:rsidR="00C53DBA" w:rsidRPr="00C53DBA" w:rsidRDefault="00C53DBA" w:rsidP="00AE08E7">
            <w:pPr>
              <w:pStyle w:val="textstyle0"/>
            </w:pPr>
          </w:p>
        </w:tc>
      </w:tr>
    </w:tbl>
    <w:p w:rsidR="003C72A5" w:rsidRDefault="009F74C0" w:rsidP="00AE08E7">
      <w:pPr>
        <w:pStyle w:val="textstyle0"/>
      </w:pPr>
      <w:r>
        <w:lastRenderedPageBreak/>
        <w:t xml:space="preserve">Dated:  </w:t>
      </w:r>
      <w:r w:rsidR="003F7C32">
        <w:t>April</w:t>
      </w:r>
      <w:r w:rsidR="002638E8">
        <w:t xml:space="preserve"> </w:t>
      </w:r>
      <w:r w:rsidR="00C80A0C">
        <w:t>8</w:t>
      </w:r>
      <w:r>
        <w:t>, 2016</w:t>
      </w:r>
    </w:p>
    <w:p w:rsidR="003C72A5" w:rsidRPr="00E22512" w:rsidRDefault="003C72A5" w:rsidP="003C72A5">
      <w:pPr>
        <w:spacing w:after="240" w:line="480" w:lineRule="auto"/>
        <w:jc w:val="both"/>
        <w:outlineLvl w:val="0"/>
      </w:pPr>
    </w:p>
    <w:sectPr w:rsidR="003C72A5" w:rsidRPr="00E22512" w:rsidSect="003B12DD">
      <w:headerReference w:type="default" r:id="rId25"/>
      <w:headerReference w:type="first" r:id="rId26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9B" w:rsidRDefault="00DA049B" w:rsidP="008866FC">
      <w:pPr>
        <w:pStyle w:val="Title"/>
      </w:pPr>
      <w:r>
        <w:separator/>
      </w:r>
    </w:p>
  </w:endnote>
  <w:endnote w:type="continuationSeparator" w:id="0">
    <w:p w:rsidR="00DA049B" w:rsidRDefault="00DA049B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180DE1">
      <w:rPr>
        <w:rStyle w:val="PageNumber"/>
        <w:noProof/>
        <w:sz w:val="24"/>
        <w:szCs w:val="24"/>
      </w:rPr>
      <w:t>3</w:t>
    </w:r>
    <w:r w:rsidRPr="007F5520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9B" w:rsidRDefault="00DA049B" w:rsidP="00663D6A">
      <w:pPr>
        <w:pStyle w:val="Title"/>
        <w:jc w:val="left"/>
      </w:pPr>
      <w:r>
        <w:separator/>
      </w:r>
    </w:p>
  </w:footnote>
  <w:footnote w:type="continuationSeparator" w:id="0">
    <w:p w:rsidR="00DA049B" w:rsidRDefault="00DA049B" w:rsidP="008866FC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EDA" w:rsidRPr="00E55EDA" w:rsidRDefault="00E55EDA" w:rsidP="00E55E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EDA" w:rsidRPr="00E55EDA" w:rsidRDefault="00E55EDA" w:rsidP="00E55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3955"/>
    <w:multiLevelType w:val="hybridMultilevel"/>
    <w:tmpl w:val="02B0715C"/>
    <w:lvl w:ilvl="0" w:tplc="15548A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D7040"/>
    <w:multiLevelType w:val="hybridMultilevel"/>
    <w:tmpl w:val="6D1E7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A5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D46"/>
    <w:rsid w:val="00024F3F"/>
    <w:rsid w:val="000251C1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667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B73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67E02"/>
    <w:rsid w:val="0007021F"/>
    <w:rsid w:val="0007065E"/>
    <w:rsid w:val="0007085C"/>
    <w:rsid w:val="00070CE5"/>
    <w:rsid w:val="00070EBD"/>
    <w:rsid w:val="000712D5"/>
    <w:rsid w:val="000714A7"/>
    <w:rsid w:val="0007271B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6DD4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32"/>
    <w:rsid w:val="00092585"/>
    <w:rsid w:val="00092789"/>
    <w:rsid w:val="0009292E"/>
    <w:rsid w:val="00092987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68C3"/>
    <w:rsid w:val="000A6F99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5691"/>
    <w:rsid w:val="000C60E1"/>
    <w:rsid w:val="000C6673"/>
    <w:rsid w:val="000C66E7"/>
    <w:rsid w:val="000C6F71"/>
    <w:rsid w:val="000C6F86"/>
    <w:rsid w:val="000C70C1"/>
    <w:rsid w:val="000C715D"/>
    <w:rsid w:val="000C73B5"/>
    <w:rsid w:val="000C7683"/>
    <w:rsid w:val="000C78F1"/>
    <w:rsid w:val="000C7B90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92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866"/>
    <w:rsid w:val="00107D0B"/>
    <w:rsid w:val="00110EC1"/>
    <w:rsid w:val="0011138C"/>
    <w:rsid w:val="00111505"/>
    <w:rsid w:val="00111788"/>
    <w:rsid w:val="00111A82"/>
    <w:rsid w:val="001121B5"/>
    <w:rsid w:val="001123B2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6FB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299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0DE1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50E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385A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B2B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6C9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159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17D47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5C19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4A9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8B8"/>
    <w:rsid w:val="00260FCD"/>
    <w:rsid w:val="00261049"/>
    <w:rsid w:val="00261A03"/>
    <w:rsid w:val="00261AE2"/>
    <w:rsid w:val="00261B96"/>
    <w:rsid w:val="00262526"/>
    <w:rsid w:val="00262CB7"/>
    <w:rsid w:val="00262E5C"/>
    <w:rsid w:val="002638E8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3BB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03A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1BE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116"/>
    <w:rsid w:val="0031233A"/>
    <w:rsid w:val="0031279E"/>
    <w:rsid w:val="00312E42"/>
    <w:rsid w:val="0031331C"/>
    <w:rsid w:val="00313A9E"/>
    <w:rsid w:val="00313B36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015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52B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35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2A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2EA"/>
    <w:rsid w:val="003B59A3"/>
    <w:rsid w:val="003B5D6B"/>
    <w:rsid w:val="003B7171"/>
    <w:rsid w:val="003B7542"/>
    <w:rsid w:val="003B77AF"/>
    <w:rsid w:val="003B77D4"/>
    <w:rsid w:val="003B7B4E"/>
    <w:rsid w:val="003B7BB8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12A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2A5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93B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C32"/>
    <w:rsid w:val="003F7EF7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4F0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707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289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2FE5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1E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2A"/>
    <w:rsid w:val="004B44CC"/>
    <w:rsid w:val="004B4EB2"/>
    <w:rsid w:val="004B50CB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0E8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2DEA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B82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2FFD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36C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050"/>
    <w:rsid w:val="00557110"/>
    <w:rsid w:val="005572B3"/>
    <w:rsid w:val="005573E5"/>
    <w:rsid w:val="00557426"/>
    <w:rsid w:val="00557813"/>
    <w:rsid w:val="00557828"/>
    <w:rsid w:val="00557949"/>
    <w:rsid w:val="005601A5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6E12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0C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5CF1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C72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30E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BD0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340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5E2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A80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0B"/>
    <w:rsid w:val="00701D50"/>
    <w:rsid w:val="0070229A"/>
    <w:rsid w:val="0070294F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6E3C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4ADE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509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7E0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287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376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856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2FA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D3A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9B1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E29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18E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27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7F2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5E9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0BC"/>
    <w:rsid w:val="009164BA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6F93"/>
    <w:rsid w:val="00927178"/>
    <w:rsid w:val="009272B1"/>
    <w:rsid w:val="0092760C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3CA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A8B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7D0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A5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6F08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753"/>
    <w:rsid w:val="009F1941"/>
    <w:rsid w:val="009F1FF0"/>
    <w:rsid w:val="009F23E5"/>
    <w:rsid w:val="009F2488"/>
    <w:rsid w:val="009F251D"/>
    <w:rsid w:val="009F2DF9"/>
    <w:rsid w:val="009F3017"/>
    <w:rsid w:val="009F304A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9F74C0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338"/>
    <w:rsid w:val="00A55E8A"/>
    <w:rsid w:val="00A560CB"/>
    <w:rsid w:val="00A5648B"/>
    <w:rsid w:val="00A56849"/>
    <w:rsid w:val="00A569B2"/>
    <w:rsid w:val="00A569F6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2D7F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93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10CA"/>
    <w:rsid w:val="00AC1536"/>
    <w:rsid w:val="00AC174D"/>
    <w:rsid w:val="00AC18DB"/>
    <w:rsid w:val="00AC18F7"/>
    <w:rsid w:val="00AC214D"/>
    <w:rsid w:val="00AC2209"/>
    <w:rsid w:val="00AC22AF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7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E7A0F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9E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525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4B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2C"/>
    <w:rsid w:val="00B62CCB"/>
    <w:rsid w:val="00B62D45"/>
    <w:rsid w:val="00B63335"/>
    <w:rsid w:val="00B638ED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272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4E0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B4F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3DBA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8F"/>
    <w:rsid w:val="00C637C0"/>
    <w:rsid w:val="00C641CB"/>
    <w:rsid w:val="00C644A3"/>
    <w:rsid w:val="00C64523"/>
    <w:rsid w:val="00C646F7"/>
    <w:rsid w:val="00C6485E"/>
    <w:rsid w:val="00C64CA4"/>
    <w:rsid w:val="00C6560E"/>
    <w:rsid w:val="00C657B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0A0C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5E5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8EC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33B"/>
    <w:rsid w:val="00CC54DB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6BE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4C6"/>
    <w:rsid w:val="00D12678"/>
    <w:rsid w:val="00D12714"/>
    <w:rsid w:val="00D12847"/>
    <w:rsid w:val="00D129D2"/>
    <w:rsid w:val="00D132A4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17D93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16F"/>
    <w:rsid w:val="00D333B8"/>
    <w:rsid w:val="00D337B5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782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161"/>
    <w:rsid w:val="00D80DF6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759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A0B"/>
    <w:rsid w:val="00D97C8B"/>
    <w:rsid w:val="00DA00A7"/>
    <w:rsid w:val="00DA049B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24B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EDA"/>
    <w:rsid w:val="00E55F04"/>
    <w:rsid w:val="00E560A2"/>
    <w:rsid w:val="00E561A7"/>
    <w:rsid w:val="00E570F6"/>
    <w:rsid w:val="00E5737E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C6D"/>
    <w:rsid w:val="00E77F16"/>
    <w:rsid w:val="00E800EC"/>
    <w:rsid w:val="00E8018F"/>
    <w:rsid w:val="00E801C4"/>
    <w:rsid w:val="00E80E4E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4AA2"/>
    <w:rsid w:val="00E85589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97FA7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ECF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693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41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348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3A2"/>
    <w:rsid w:val="00F95B6D"/>
    <w:rsid w:val="00F95D62"/>
    <w:rsid w:val="00F964DD"/>
    <w:rsid w:val="00F96587"/>
    <w:rsid w:val="00F9678A"/>
    <w:rsid w:val="00F977A8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C9B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9577D6-0DFC-4FB2-80AB-A86D144A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uiPriority w:val="59"/>
    <w:rsid w:val="006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rsid w:val="003C72A5"/>
    <w:pPr>
      <w:spacing w:before="240" w:after="240"/>
      <w:ind w:left="720" w:hanging="720"/>
    </w:pPr>
  </w:style>
  <w:style w:type="character" w:customStyle="1" w:styleId="FootnoteTextChar">
    <w:name w:val="Footnote Text Char"/>
    <w:link w:val="FootnoteText"/>
    <w:locked/>
    <w:rsid w:val="003C72A5"/>
  </w:style>
  <w:style w:type="character" w:styleId="FootnoteReference">
    <w:name w:val="footnote reference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AE08E7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AE08E7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  <w:style w:type="paragraph" w:customStyle="1" w:styleId="BodyDblSp1">
    <w:name w:val="*Body Dbl Sp 1"/>
    <w:aliases w:val="BDS1"/>
    <w:basedOn w:val="Normal"/>
    <w:rsid w:val="003C72A5"/>
    <w:pPr>
      <w:spacing w:after="240" w:line="480" w:lineRule="auto"/>
      <w:ind w:firstLine="1440"/>
    </w:pPr>
    <w:rPr>
      <w:rFonts w:ascii="Arial" w:eastAsia="Calibri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autoRedefine/>
    <w:rsid w:val="003C72A5"/>
    <w:pPr>
      <w:spacing w:before="240" w:after="240"/>
      <w:ind w:left="720" w:hanging="720"/>
    </w:pPr>
    <w:rPr>
      <w:rFonts w:eastAsia="Calibri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C72A5"/>
    <w:rPr>
      <w:rFonts w:eastAsia="Calibri" w:cs="Courier New"/>
    </w:rPr>
  </w:style>
  <w:style w:type="paragraph" w:styleId="ListParagraph">
    <w:name w:val="List Paragraph"/>
    <w:basedOn w:val="Normal"/>
    <w:qFormat/>
    <w:rsid w:val="003C7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indent">
    <w:name w:val="no indent"/>
    <w:basedOn w:val="Normal"/>
    <w:rsid w:val="00217D47"/>
    <w:pPr>
      <w:jc w:val="both"/>
    </w:pPr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jones@puc.state.oh.us" TargetMode="External"/><Relationship Id="rId13" Type="http://schemas.openxmlformats.org/officeDocument/2006/relationships/hyperlink" Target="mailto:cmooney@ohiopartners.org" TargetMode="External"/><Relationship Id="rId18" Type="http://schemas.openxmlformats.org/officeDocument/2006/relationships/hyperlink" Target="mailto:john.jones@puc.state.oh.u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christopher.healey@occ.oh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lizabeth.watts@duke-energy.com" TargetMode="External"/><Relationship Id="rId17" Type="http://schemas.openxmlformats.org/officeDocument/2006/relationships/hyperlink" Target="mailto:glpetrucci@vorys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finnigan@edf.org" TargetMode="External"/><Relationship Id="rId20" Type="http://schemas.openxmlformats.org/officeDocument/2006/relationships/hyperlink" Target="mailto:jodi.bair@occ.ohio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y.spiller@duke-energy.com" TargetMode="External"/><Relationship Id="rId24" Type="http://schemas.openxmlformats.org/officeDocument/2006/relationships/hyperlink" Target="mailto:mswhite@igsenerg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mpbell@whitt-sturtevant.com" TargetMode="External"/><Relationship Id="rId23" Type="http://schemas.openxmlformats.org/officeDocument/2006/relationships/hyperlink" Target="mailto:joliker@igsenergy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natalia.messenger@puc.state.oh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messenger@puc.state.oh.us" TargetMode="External"/><Relationship Id="rId14" Type="http://schemas.openxmlformats.org/officeDocument/2006/relationships/hyperlink" Target="mailto:whitt@whitt-sturtevant.com" TargetMode="External"/><Relationship Id="rId22" Type="http://schemas.openxmlformats.org/officeDocument/2006/relationships/hyperlink" Target="mailto:trent@theoec.org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6BB3-1F4C-48E3-9FF1-FA411DA7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Pleading.dotx</Template>
  <TotalTime>124</TotalTime>
  <Pages>4</Pages>
  <Words>660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5373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Keeton, Kim</cp:lastModifiedBy>
  <cp:revision>85</cp:revision>
  <cp:lastPrinted>2016-02-12T20:29:00Z</cp:lastPrinted>
  <dcterms:created xsi:type="dcterms:W3CDTF">2016-04-07T19:34:00Z</dcterms:created>
  <dcterms:modified xsi:type="dcterms:W3CDTF">2016-04-08T13:45:00Z</dcterms:modified>
</cp:coreProperties>
</file>