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
      <w:r>
        <w:t>December 29, 2020</w:t>
      </w:r>
    </w:p>
    <w:p/>
    <w:p>
      <w:r>
        <w:t>Ms. Barcy F. McNeal</w:t>
      </w:r>
    </w:p>
    <w:p>
      <w:r>
        <w:t>Public Utilities Commission of Ohio</w:t>
      </w:r>
    </w:p>
    <w:p>
      <w:r>
        <w:t xml:space="preserve">180 East Broad Street </w:t>
      </w:r>
    </w:p>
    <w:p>
      <w:r>
        <w:t>Columbus, Ohio 43215</w:t>
      </w:r>
    </w:p>
    <w:p/>
    <w:p>
      <w:r>
        <w:t xml:space="preserve">Re: </w:t>
      </w:r>
      <w:r>
        <w:rPr>
          <w:i/>
          <w:iCs/>
        </w:rPr>
        <w:t>In re Vectren Energy Delivery of Ohio, Inc. (VEDO), a CenterPoint Energy Company</w:t>
      </w:r>
      <w:r>
        <w:t xml:space="preserve">, Case No. 20-0520-GA-IDR </w:t>
      </w:r>
    </w:p>
    <w:p/>
    <w:p>
      <w:r>
        <w:t xml:space="preserve">Dear Ms. McNeal: </w:t>
      </w:r>
    </w:p>
    <w:p/>
    <w:p>
      <w:r>
        <w:t xml:space="preserve">On October 16, 2020, Vectren Energy Delivery of Ohio, Inc. (VEDO), a CenterPoint Energy Company filed its annual report to update the rate for its Infrastructure Development Rider (IDR) in Case No. 20-0520-GA-IDR. Pursuant to Ohio Adm.Code 4901:1-43-04(D), proposed rates will become effective on the seventy-sixth day, unless suspended by the Commission for good cause shown, and shall be subject to reconciliation adjustments following any hearing, if necessary. Please find enclosed a copy of First Revised Sheet No. 48. The updated tariff sheet is effective with bills rendered on or after January 1, 2021, which is more than 75 days after the filing of the annual report. Please update accordingly the Commission’s copy of VEDO’s tariffs. </w:t>
      </w:r>
    </w:p>
    <w:p/>
    <w:p>
      <w:r>
        <w:t>Please note that a copy of this correspondence will be filed electronically in the above captioned docket and in Case No. 89-8005-GA-TRF. Please do not hesitate to contact me with any questions.</w:t>
      </w:r>
    </w:p>
    <w:p/>
    <w:p/>
    <w:p/>
    <w:p/>
    <w:p>
      <w:pPr>
        <w:ind w:left="5040"/>
      </w:pPr>
      <w:r>
        <w:t>Respectfully submitted,</w:t>
      </w:r>
    </w:p>
    <w:p>
      <w:pPr>
        <w:ind w:left="5040"/>
      </w:pPr>
    </w:p>
    <w:p>
      <w:pPr>
        <w:ind w:left="5040"/>
        <w:rPr>
          <w:u w:val="single"/>
        </w:rPr>
      </w:pPr>
      <w:r>
        <w:rPr>
          <w:u w:val="single"/>
        </w:rPr>
        <w:t>/s/ J. Waylon Ramming</w:t>
      </w:r>
    </w:p>
    <w:p>
      <w:pPr>
        <w:ind w:left="5040"/>
      </w:pPr>
      <w:r>
        <w:t xml:space="preserve">Sr. Analyst, Regulatory and Rates </w:t>
      </w:r>
    </w:p>
    <w:p>
      <w:pPr>
        <w:ind w:left="5040"/>
      </w:pPr>
      <w:r>
        <w:t>Vectren Energy Delivery of Ohio, Inc. a CenterPoint Energy Company</w:t>
      </w:r>
    </w:p>
    <w:p>
      <w:pPr>
        <w:ind w:left="5040"/>
      </w:pPr>
    </w:p>
    <w:p>
      <w:bookmarkStart w:id="0" w:name="_GoBack"/>
      <w:bookmarkEnd w:id="0"/>
    </w:p>
    <w:p/>
    <w:p/>
    <w:p/>
    <w:p/>
    <w:sectPr>
      <w:headerReference w:type="default" r:id="rId11"/>
      <w:headerReference w:type="first" r:id="rId12"/>
      <w:pgSz w:w="12240" w:h="15840"/>
      <w:pgMar w:top="1440" w:right="1440" w:bottom="144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320"/>
        <w:tab w:val="clear" w:pos="8640"/>
        <w:tab w:val="left" w:pos="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0</wp:posOffset>
              </wp:positionV>
              <wp:extent cx="2030730" cy="1028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80" w:line="300" w:lineRule="exact"/>
                            <w:rPr>
                              <w:b/>
                              <w:color w:val="004182"/>
                              <w:sz w:val="15"/>
                              <w:szCs w:val="15"/>
                            </w:rPr>
                          </w:pPr>
                          <w:r>
                            <w:rPr>
                              <w:b/>
                              <w:color w:val="004182"/>
                              <w:sz w:val="15"/>
                              <w:szCs w:val="15"/>
                            </w:rPr>
                            <w:t>Vectren</w:t>
                          </w:r>
                        </w:p>
                        <w:p>
                          <w:pPr>
                            <w:spacing w:line="300" w:lineRule="exact"/>
                            <w:rPr>
                              <w:color w:val="004182"/>
                              <w:sz w:val="15"/>
                              <w:szCs w:val="15"/>
                            </w:rPr>
                          </w:pPr>
                          <w:smartTag w:uri="urn:schemas-microsoft-com:office:smarttags" w:element="address">
                            <w:smartTag w:uri="urn:schemas-microsoft-com:office:smarttags" w:element="Street">
                              <w:r>
                                <w:rPr>
                                  <w:color w:val="004182"/>
                                  <w:sz w:val="15"/>
                                  <w:szCs w:val="15"/>
                                </w:rPr>
                                <w:t>P.O. Box</w:t>
                              </w:r>
                            </w:smartTag>
                            <w:r>
                              <w:rPr>
                                <w:color w:val="004182"/>
                                <w:sz w:val="15"/>
                                <w:szCs w:val="15"/>
                              </w:rPr>
                              <w:t xml:space="preserve"> 209</w:t>
                            </w:r>
                          </w:smartTag>
                        </w:p>
                        <w:p>
                          <w:pPr>
                            <w:spacing w:line="300" w:lineRule="exact"/>
                            <w:rPr>
                              <w:color w:val="004182"/>
                              <w:sz w:val="15"/>
                              <w:szCs w:val="15"/>
                            </w:rPr>
                          </w:pPr>
                          <w:smartTag w:uri="urn:schemas-microsoft-com:office:smarttags" w:element="place">
                            <w:smartTag w:uri="urn:schemas-microsoft-com:office:smarttags" w:element="City">
                              <w:r>
                                <w:rPr>
                                  <w:color w:val="004182"/>
                                  <w:sz w:val="15"/>
                                  <w:szCs w:val="15"/>
                                </w:rPr>
                                <w:t>Evansville</w:t>
                              </w:r>
                            </w:smartTag>
                            <w:r>
                              <w:rPr>
                                <w:color w:val="004182"/>
                                <w:sz w:val="15"/>
                                <w:szCs w:val="15"/>
                              </w:rPr>
                              <w:t xml:space="preserve">, </w:t>
                            </w:r>
                            <w:smartTag w:uri="urn:schemas-microsoft-com:office:smarttags" w:element="State">
                              <w:r>
                                <w:rPr>
                                  <w:color w:val="004182"/>
                                  <w:sz w:val="15"/>
                                  <w:szCs w:val="15"/>
                                </w:rPr>
                                <w:t>IN</w:t>
                              </w:r>
                            </w:smartTag>
                            <w:r>
                              <w:rPr>
                                <w:color w:val="004182"/>
                                <w:sz w:val="15"/>
                                <w:szCs w:val="15"/>
                              </w:rPr>
                              <w:t xml:space="preserve">  </w:t>
                            </w:r>
                            <w:smartTag w:uri="urn:schemas-microsoft-com:office:smarttags" w:element="PostalCode">
                              <w:r>
                                <w:rPr>
                                  <w:color w:val="004182"/>
                                  <w:sz w:val="15"/>
                                  <w:szCs w:val="15"/>
                                </w:rPr>
                                <w:t>47702-0209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0;width:159.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" stroked="f">
              <v:textbox>
                <w:txbxContent>
                  <w:p>
                    <w:pPr>
                      <w:spacing w:before="80" w:line="300" w:lineRule="exact"/>
                      <w:rPr>
                        <w:b/>
                        <w:color w:val="004182"/>
                        <w:sz w:val="15"/>
                        <w:szCs w:val="15"/>
                      </w:rPr>
                    </w:pPr>
                    <w:r>
                      <w:rPr>
                        <w:b/>
                        <w:color w:val="004182"/>
                        <w:sz w:val="15"/>
                        <w:szCs w:val="15"/>
                      </w:rPr>
                      <w:t>Vectren</w:t>
                    </w:r>
                  </w:p>
                  <w:p>
                    <w:pPr>
                      <w:spacing w:line="300" w:lineRule="exact"/>
                      <w:rPr>
                        <w:color w:val="004182"/>
                        <w:sz w:val="15"/>
                        <w:szCs w:val="15"/>
                      </w:rPr>
                    </w:pPr>
                    <w:smartTag w:uri="urn:schemas-microsoft-com:office:smarttags" w:element="address">
                      <w:smartTag w:uri="urn:schemas-microsoft-com:office:smarttags" w:element="Street">
                        <w:r>
                          <w:rPr>
                            <w:color w:val="004182"/>
                            <w:sz w:val="15"/>
                            <w:szCs w:val="15"/>
                          </w:rPr>
                          <w:t>P.O. Box</w:t>
                        </w:r>
                      </w:smartTag>
                      <w:r>
                        <w:rPr>
                          <w:color w:val="004182"/>
                          <w:sz w:val="15"/>
                          <w:szCs w:val="15"/>
                        </w:rPr>
                        <w:t xml:space="preserve"> 209</w:t>
                      </w:r>
                    </w:smartTag>
                  </w:p>
                  <w:p>
                    <w:pPr>
                      <w:spacing w:line="300" w:lineRule="exact"/>
                      <w:rPr>
                        <w:color w:val="004182"/>
                        <w:sz w:val="15"/>
                        <w:szCs w:val="15"/>
                      </w:rPr>
                    </w:pPr>
                    <w:smartTag w:uri="urn:schemas-microsoft-com:office:smarttags" w:element="place">
                      <w:smartTag w:uri="urn:schemas-microsoft-com:office:smarttags" w:element="City">
                        <w:r>
                          <w:rPr>
                            <w:color w:val="004182"/>
                            <w:sz w:val="15"/>
                            <w:szCs w:val="15"/>
                          </w:rPr>
                          <w:t>Evansville</w:t>
                        </w:r>
                      </w:smartTag>
                      <w:r>
                        <w:rPr>
                          <w:color w:val="004182"/>
                          <w:sz w:val="15"/>
                          <w:szCs w:val="15"/>
                        </w:rPr>
                        <w:t xml:space="preserve">, </w:t>
                      </w:r>
                      <w:smartTag w:uri="urn:schemas-microsoft-com:office:smarttags" w:element="State">
                        <w:r>
                          <w:rPr>
                            <w:color w:val="004182"/>
                            <w:sz w:val="15"/>
                            <w:szCs w:val="15"/>
                          </w:rPr>
                          <w:t>IN</w:t>
                        </w:r>
                      </w:smartTag>
                      <w:r>
                        <w:rPr>
                          <w:color w:val="004182"/>
                          <w:sz w:val="15"/>
                          <w:szCs w:val="15"/>
                        </w:rPr>
                        <w:t xml:space="preserve">  </w:t>
                      </w:r>
                      <w:smartTag w:uri="urn:schemas-microsoft-com:office:smarttags" w:element="PostalCode">
                        <w:r>
                          <w:rPr>
                            <w:color w:val="004182"/>
                            <w:sz w:val="15"/>
                            <w:szCs w:val="15"/>
                          </w:rPr>
                          <w:t>47702-0209</w:t>
                        </w:r>
                      </w:smartTag>
                    </w:smartTag>
                  </w:p>
                </w:txbxContent>
              </v:textbox>
            </v:shape>
          </w:pict>
        </mc:Fallback>
      </mc:AlternateContent>
    </w:r>
    <w:r>
      <w:rPr>
        <w:noProof/>
      </w:rPr>
      <w:drawing>
        <wp:inline distT="0" distB="0" distL="0" distR="0">
          <wp:extent cx="1892808" cy="614951"/>
          <wp:effectExtent l="0" t="0" r="0" b="0"/>
          <wp:docPr id="3" name="Picture 3" descr="P:\Transfer\Merger Logo\Logo\Print\CMYK\Transition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ansfer\Merger Logo\Logo\Print\CMYK\Transition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08" cy="614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3313"/>
    <o:shapelayout v:ext="edit">
      <o:idmap v:ext="edit" data="1"/>
    </o:shapelayout>
  </w:shapeDefaults>
  <w:decimalSymbol w:val="."/>
  <w:listSeparator w:val=","/>
  <w15:docId w15:val="{CA0FFAC0-AE52-48CC-8CBB-985D4135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8815">
      <w:bodyDiv w:val="1"/>
      <w:marLeft w:val="0"/>
      <w:marRight w:val="0"/>
      <w:marTop w:val="0"/>
      <w:marBottom w:val="0"/>
      <w:divBdr>
        <w:top w:val="none" w:sz="0" w:space="0" w:color="auto"/>
        <w:left w:val="none" w:sz="0" w:space="0" w:color="auto"/>
        <w:bottom w:val="none" w:sz="0" w:space="0" w:color="auto"/>
        <w:right w:val="none" w:sz="0" w:space="0" w:color="auto"/>
      </w:divBdr>
    </w:div>
    <w:div w:id="524254256">
      <w:bodyDiv w:val="1"/>
      <w:marLeft w:val="0"/>
      <w:marRight w:val="0"/>
      <w:marTop w:val="0"/>
      <w:marBottom w:val="0"/>
      <w:divBdr>
        <w:top w:val="none" w:sz="0" w:space="0" w:color="auto"/>
        <w:left w:val="none" w:sz="0" w:space="0" w:color="auto"/>
        <w:bottom w:val="none" w:sz="0" w:space="0" w:color="auto"/>
        <w:right w:val="none" w:sz="0" w:space="0" w:color="auto"/>
      </w:divBdr>
    </w:div>
    <w:div w:id="607126988">
      <w:bodyDiv w:val="1"/>
      <w:marLeft w:val="0"/>
      <w:marRight w:val="0"/>
      <w:marTop w:val="0"/>
      <w:marBottom w:val="0"/>
      <w:divBdr>
        <w:top w:val="none" w:sz="0" w:space="0" w:color="auto"/>
        <w:left w:val="none" w:sz="0" w:space="0" w:color="auto"/>
        <w:bottom w:val="none" w:sz="0" w:space="0" w:color="auto"/>
        <w:right w:val="none" w:sz="0" w:space="0" w:color="auto"/>
      </w:divBdr>
    </w:div>
    <w:div w:id="795217747">
      <w:bodyDiv w:val="1"/>
      <w:marLeft w:val="0"/>
      <w:marRight w:val="0"/>
      <w:marTop w:val="0"/>
      <w:marBottom w:val="0"/>
      <w:divBdr>
        <w:top w:val="none" w:sz="0" w:space="0" w:color="auto"/>
        <w:left w:val="none" w:sz="0" w:space="0" w:color="auto"/>
        <w:bottom w:val="none" w:sz="0" w:space="0" w:color="auto"/>
        <w:right w:val="none" w:sz="0" w:space="0" w:color="auto"/>
      </w:divBdr>
    </w:div>
    <w:div w:id="912350719">
      <w:bodyDiv w:val="1"/>
      <w:marLeft w:val="0"/>
      <w:marRight w:val="0"/>
      <w:marTop w:val="0"/>
      <w:marBottom w:val="0"/>
      <w:divBdr>
        <w:top w:val="none" w:sz="0" w:space="0" w:color="auto"/>
        <w:left w:val="none" w:sz="0" w:space="0" w:color="auto"/>
        <w:bottom w:val="none" w:sz="0" w:space="0" w:color="auto"/>
        <w:right w:val="none" w:sz="0" w:space="0" w:color="auto"/>
      </w:divBdr>
    </w:div>
    <w:div w:id="1179393840">
      <w:bodyDiv w:val="1"/>
      <w:marLeft w:val="0"/>
      <w:marRight w:val="0"/>
      <w:marTop w:val="0"/>
      <w:marBottom w:val="0"/>
      <w:divBdr>
        <w:top w:val="none" w:sz="0" w:space="0" w:color="auto"/>
        <w:left w:val="none" w:sz="0" w:space="0" w:color="auto"/>
        <w:bottom w:val="none" w:sz="0" w:space="0" w:color="auto"/>
        <w:right w:val="none" w:sz="0" w:space="0" w:color="auto"/>
      </w:divBdr>
    </w:div>
    <w:div w:id="1404185988">
      <w:bodyDiv w:val="1"/>
      <w:marLeft w:val="0"/>
      <w:marRight w:val="0"/>
      <w:marTop w:val="0"/>
      <w:marBottom w:val="0"/>
      <w:divBdr>
        <w:top w:val="none" w:sz="0" w:space="0" w:color="auto"/>
        <w:left w:val="none" w:sz="0" w:space="0" w:color="auto"/>
        <w:bottom w:val="none" w:sz="0" w:space="0" w:color="auto"/>
        <w:right w:val="none" w:sz="0" w:space="0" w:color="auto"/>
      </w:divBdr>
    </w:div>
    <w:div w:id="17443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61E35205660648A75BDB1FB7ED9F45" ma:contentTypeVersion="5" ma:contentTypeDescription="Create a new document." ma:contentTypeScope="" ma:versionID="337ce85c7fdfd52165cde1ac92813b97">
  <xsd:schema xmlns:xsd="http://www.w3.org/2001/XMLSchema" xmlns:xs="http://www.w3.org/2001/XMLSchema" xmlns:p="http://schemas.microsoft.com/office/2006/metadata/properties" xmlns:ns2="d401527b-c212-479b-a745-e47b43b8c104" xmlns:ns3="5b022f53-fee4-47f1-b2e5-b1e40aa384b4" targetNamespace="http://schemas.microsoft.com/office/2006/metadata/properties" ma:root="true" ma:fieldsID="a16abd31dccd9b18f6693b4af6e4eaea" ns2:_="" ns3:_="">
    <xsd:import namespace="d401527b-c212-479b-a745-e47b43b8c104"/>
    <xsd:import namespace="5b022f53-fee4-47f1-b2e5-b1e40aa384b4"/>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1527b-c212-479b-a745-e47b43b8c1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22f53-fee4-47f1-b2e5-b1e40aa384b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Url xmlns="5b022f53-fee4-47f1-b2e5-b1e40aa384b4">
      <Url>http://vecsharepoint.vectren.com/sites/iWorkSmart/vantage_content/_layouts/15/DocIdRedir.aspx?ID=KTU2AP7ENNNC-1862378493-336</Url>
      <Description>KTU2AP7ENNNC-1862378493-336</Description>
    </_dlc_DocIdUrl>
    <_dlc_DocId xmlns="5b022f53-fee4-47f1-b2e5-b1e40aa384b4">KTU2AP7ENNNC-1862378493-336</_dlc_DocId>
    <_dlc_DocId xmlns="d401527b-c212-479b-a745-e47b43b8c104">N2QQ6CYQSK47-19-132</_dlc_DocId>
    <_dlc_DocIdUrl xmlns="d401527b-c212-479b-a745-e47b43b8c104">
      <Url>http://sharepoint.vectren.com/vectren_docs/vantage_content/_layouts/DocIdRedir.aspx?ID=N2QQ6CYQSK47-19-132</Url>
      <Description>N2QQ6CYQSK47-19-132</Description>
    </_dlc_DocIdUrl>
  </documentManagement>
</p:properties>
</file>

<file path=customXml/itemProps1.xml><?xml version="1.0" encoding="utf-8"?>
<ds:datastoreItem xmlns:ds="http://schemas.openxmlformats.org/officeDocument/2006/customXml" ds:itemID="{7B292187-FAFF-41EF-9A2E-A006C97EB358}">
  <ds:schemaRefs>
    <ds:schemaRef ds:uri="http://schemas.microsoft.com/sharepoint/v3/contenttype/forms"/>
  </ds:schemaRefs>
</ds:datastoreItem>
</file>

<file path=customXml/itemProps2.xml><?xml version="1.0" encoding="utf-8"?>
<ds:datastoreItem xmlns:ds="http://schemas.openxmlformats.org/officeDocument/2006/customXml" ds:itemID="{C537EA49-0587-4370-8E3B-D081BD05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1527b-c212-479b-a745-e47b43b8c104"/>
    <ds:schemaRef ds:uri="5b022f53-fee4-47f1-b2e5-b1e40aa38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E6120-D9AA-443D-B403-A633E0D3BC6E}">
  <ds:schemaRefs>
    <ds:schemaRef ds:uri="http://schemas.microsoft.com/sharepoint/events"/>
  </ds:schemaRefs>
</ds:datastoreItem>
</file>

<file path=customXml/itemProps4.xml><?xml version="1.0" encoding="utf-8"?>
<ds:datastoreItem xmlns:ds="http://schemas.openxmlformats.org/officeDocument/2006/customXml" ds:itemID="{22E7AC6A-7B3B-4F67-940C-671AA79C09AE}">
  <ds:schemaRefs>
    <ds:schemaRef ds:uri="http://schemas.microsoft.com/office/2006/metadata/longProperties"/>
  </ds:schemaRefs>
</ds:datastoreItem>
</file>

<file path=customXml/itemProps5.xml><?xml version="1.0" encoding="utf-8"?>
<ds:datastoreItem xmlns:ds="http://schemas.openxmlformats.org/officeDocument/2006/customXml" ds:itemID="{D0DF619C-3FED-4F73-B1FB-0585DB0E170D}">
  <ds:schemaRefs>
    <ds:schemaRef ds:uri="http://purl.org/dc/terms/"/>
    <ds:schemaRef ds:uri="http://purl.org/dc/dcmitype/"/>
    <ds:schemaRef ds:uri="http://www.w3.org/XML/1998/namespace"/>
    <ds:schemaRef ds:uri="http://schemas.microsoft.com/office/2006/documentManagement/types"/>
    <ds:schemaRef ds:uri="d401527b-c212-479b-a745-e47b43b8c104"/>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b022f53-fee4-47f1-b2e5-b1e40aa384b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Vectren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Tieken, Katie</dc:creator>
  <cp:lastModifiedBy>Ramming, Waylon</cp:lastModifiedBy>
  <cp:revision>6</cp:revision>
  <cp:lastPrinted>2005-03-18T14:08:00Z</cp:lastPrinted>
  <dcterms:created xsi:type="dcterms:W3CDTF">2020-12-28T22:06:00Z</dcterms:created>
  <dcterms:modified xsi:type="dcterms:W3CDTF">2020-12-29T18:52:00Z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N2QQ6CYQSK47-19-132</vt:lpwstr>
  </property>
  <property fmtid="{D5CDD505-2E9C-101B-9397-08002B2CF9AE}" pid="3" name="_dlc_DocIdItemGuid">
    <vt:lpwstr>dd4645cb-c8a4-46bf-b833-958873242530</vt:lpwstr>
  </property>
  <property fmtid="{D5CDD505-2E9C-101B-9397-08002B2CF9AE}" pid="4" name="_dlc_DocIdUrl">
    <vt:lpwstr>http://sharepoint.vectren.com/vectren_docs/vantage_content/_layouts/DocIdRedir.aspx?ID=N2QQ6CYQSK47-19-132, N2QQ6CYQSK47-19-132</vt:lpwstr>
  </property>
  <property fmtid="{D5CDD505-2E9C-101B-9397-08002B2CF9AE}" pid="5" name="display_urn:schemas-microsoft-com:office:office#Editor">
    <vt:lpwstr>Ceresko-Kissel, Lara M.</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Ceresko-Kissel, Lara M.</vt:lpwstr>
  </property>
  <property fmtid="{D5CDD505-2E9C-101B-9397-08002B2CF9AE}" pid="9" name="Order">
    <vt:lpwstr>13200.0000000000</vt:lpwstr>
  </property>
  <property fmtid="{D5CDD505-2E9C-101B-9397-08002B2CF9AE}" pid="10" name="ContentTypeId">
    <vt:lpwstr>0x0101002561E35205660648A75BDB1FB7ED9F45</vt:lpwstr>
  </property>
</Properties>
</file>